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F431B9" w14:textId="12F311BA" w:rsidR="00CE21B7" w:rsidRPr="003E6E93" w:rsidRDefault="004C6483">
      <w:pPr>
        <w:rPr>
          <w:rFonts w:ascii="Times New Roman" w:hAnsi="Times New Roman" w:cs="Times New Roman"/>
          <w:sz w:val="20"/>
        </w:rPr>
      </w:pPr>
      <w:r>
        <w:rPr>
          <w:rFonts w:ascii="Times New Roman" w:hAnsi="Times New Roman" w:cs="Times New Roman"/>
          <w:sz w:val="20"/>
        </w:rPr>
        <w:t>24</w:t>
      </w:r>
      <w:r w:rsidR="00A33419" w:rsidRPr="003E6E93">
        <w:rPr>
          <w:rFonts w:ascii="Times New Roman" w:hAnsi="Times New Roman" w:cs="Times New Roman"/>
          <w:sz w:val="20"/>
        </w:rPr>
        <w:t xml:space="preserve"> </w:t>
      </w:r>
      <w:r>
        <w:rPr>
          <w:rFonts w:ascii="Times New Roman" w:hAnsi="Times New Roman" w:cs="Times New Roman"/>
          <w:sz w:val="20"/>
        </w:rPr>
        <w:t>Sept</w:t>
      </w:r>
      <w:r w:rsidR="00636FB3" w:rsidRPr="003E6E93">
        <w:rPr>
          <w:rFonts w:ascii="Times New Roman" w:hAnsi="Times New Roman" w:cs="Times New Roman"/>
          <w:sz w:val="20"/>
        </w:rPr>
        <w:t xml:space="preserve"> </w:t>
      </w:r>
      <w:r w:rsidR="00CE21B7" w:rsidRPr="003E6E93">
        <w:rPr>
          <w:rFonts w:ascii="Times New Roman" w:hAnsi="Times New Roman" w:cs="Times New Roman"/>
          <w:sz w:val="20"/>
        </w:rPr>
        <w:t>201</w:t>
      </w:r>
      <w:r w:rsidR="00033A96" w:rsidRPr="003E6E93">
        <w:rPr>
          <w:rFonts w:ascii="Times New Roman" w:hAnsi="Times New Roman" w:cs="Times New Roman"/>
          <w:sz w:val="20"/>
        </w:rPr>
        <w:t>8</w:t>
      </w:r>
    </w:p>
    <w:p w14:paraId="6F14F479" w14:textId="21C80495" w:rsidR="00542D09" w:rsidRPr="003E6E93" w:rsidRDefault="00542D09">
      <w:pPr>
        <w:rPr>
          <w:rFonts w:ascii="Times New Roman" w:hAnsi="Times New Roman" w:cs="Times New Roman"/>
          <w:i/>
        </w:rPr>
      </w:pPr>
    </w:p>
    <w:p w14:paraId="4D42C474" w14:textId="24D402FB" w:rsidR="00DA70E1" w:rsidRPr="003E6E93" w:rsidRDefault="00542D09" w:rsidP="0095059F">
      <w:pPr>
        <w:jc w:val="center"/>
        <w:rPr>
          <w:rFonts w:ascii="Times New Roman" w:hAnsi="Times New Roman" w:cs="Times New Roman"/>
          <w:sz w:val="32"/>
        </w:rPr>
      </w:pPr>
      <w:r w:rsidRPr="003E6E93">
        <w:rPr>
          <w:rFonts w:ascii="Times New Roman" w:hAnsi="Times New Roman" w:cs="Times New Roman"/>
          <w:sz w:val="32"/>
        </w:rPr>
        <w:t>Supplementary</w:t>
      </w:r>
      <w:r w:rsidR="0095059F" w:rsidRPr="003E6E93">
        <w:rPr>
          <w:rFonts w:ascii="Times New Roman" w:hAnsi="Times New Roman" w:cs="Times New Roman"/>
          <w:sz w:val="32"/>
        </w:rPr>
        <w:t xml:space="preserve"> </w:t>
      </w:r>
      <w:r w:rsidR="00F97361" w:rsidRPr="003E6E93">
        <w:rPr>
          <w:rFonts w:ascii="Times New Roman" w:hAnsi="Times New Roman" w:cs="Times New Roman"/>
          <w:sz w:val="32"/>
        </w:rPr>
        <w:t xml:space="preserve">Materials </w:t>
      </w:r>
      <w:r w:rsidR="00BD2ACF" w:rsidRPr="003E6E93">
        <w:rPr>
          <w:rFonts w:ascii="Times New Roman" w:hAnsi="Times New Roman" w:cs="Times New Roman"/>
          <w:sz w:val="32"/>
        </w:rPr>
        <w:t>for</w:t>
      </w:r>
    </w:p>
    <w:p w14:paraId="55C669DE" w14:textId="77777777" w:rsidR="0048416F" w:rsidRPr="00C63D00" w:rsidRDefault="0048416F" w:rsidP="0048416F">
      <w:pPr>
        <w:spacing w:line="360" w:lineRule="auto"/>
        <w:jc w:val="center"/>
        <w:rPr>
          <w:rFonts w:ascii="Times New Roman" w:hAnsi="Times New Roman" w:cs="Times New Roman"/>
          <w:b/>
          <w:sz w:val="28"/>
          <w:szCs w:val="28"/>
        </w:rPr>
      </w:pPr>
      <w:r w:rsidRPr="00C63D00">
        <w:rPr>
          <w:rFonts w:ascii="Times New Roman" w:hAnsi="Times New Roman" w:cs="Times New Roman"/>
          <w:b/>
          <w:sz w:val="28"/>
          <w:szCs w:val="28"/>
        </w:rPr>
        <w:t>Climate change impact and adaptation for wheat protein</w:t>
      </w:r>
    </w:p>
    <w:p w14:paraId="6F8CA59F" w14:textId="1528A329" w:rsidR="00EE0D14" w:rsidRPr="003E6E93" w:rsidRDefault="00EE0D14" w:rsidP="00EE0D14">
      <w:pPr>
        <w:spacing w:line="360" w:lineRule="auto"/>
        <w:jc w:val="center"/>
        <w:outlineLvl w:val="0"/>
        <w:rPr>
          <w:rFonts w:ascii="Times New Roman" w:hAnsi="Times New Roman" w:cs="Times New Roman"/>
          <w:sz w:val="24"/>
          <w:szCs w:val="20"/>
          <w:vertAlign w:val="superscript"/>
        </w:rPr>
      </w:pPr>
      <w:r w:rsidRPr="003E6E93">
        <w:rPr>
          <w:rFonts w:ascii="Times New Roman" w:hAnsi="Times New Roman" w:cs="Times New Roman"/>
          <w:sz w:val="24"/>
          <w:szCs w:val="20"/>
        </w:rPr>
        <w:t xml:space="preserve">S. Asseng, </w:t>
      </w:r>
      <w:r w:rsidRPr="003E6E93">
        <w:rPr>
          <w:rFonts w:ascii="Times New Roman" w:hAnsi="Times New Roman" w:cs="Times New Roman"/>
          <w:bCs/>
          <w:sz w:val="24"/>
          <w:szCs w:val="20"/>
        </w:rPr>
        <w:t>P. Martre, A. Maiorano, R.P. Rötter, G.</w:t>
      </w:r>
      <w:r w:rsidR="00A76BD4" w:rsidRPr="003E6E93">
        <w:rPr>
          <w:rFonts w:ascii="Times New Roman" w:hAnsi="Times New Roman" w:cs="Times New Roman"/>
          <w:bCs/>
          <w:sz w:val="24"/>
          <w:szCs w:val="20"/>
        </w:rPr>
        <w:t>J.</w:t>
      </w:r>
      <w:r w:rsidRPr="003E6E93">
        <w:rPr>
          <w:rFonts w:ascii="Times New Roman" w:hAnsi="Times New Roman" w:cs="Times New Roman"/>
          <w:bCs/>
          <w:sz w:val="24"/>
          <w:szCs w:val="20"/>
        </w:rPr>
        <w:t xml:space="preserve"> O’Leary, G.</w:t>
      </w:r>
      <w:r w:rsidR="00CB4C6F" w:rsidRPr="003E6E93">
        <w:rPr>
          <w:rFonts w:ascii="Times New Roman" w:hAnsi="Times New Roman" w:cs="Times New Roman"/>
          <w:bCs/>
          <w:sz w:val="24"/>
          <w:szCs w:val="20"/>
        </w:rPr>
        <w:t>J.</w:t>
      </w:r>
      <w:r w:rsidRPr="003E6E93">
        <w:rPr>
          <w:rFonts w:ascii="Times New Roman" w:hAnsi="Times New Roman" w:cs="Times New Roman"/>
          <w:bCs/>
          <w:sz w:val="24"/>
          <w:szCs w:val="20"/>
        </w:rPr>
        <w:t xml:space="preserve"> Fitzgerald, </w:t>
      </w:r>
      <w:r w:rsidRPr="003E6E93">
        <w:rPr>
          <w:rFonts w:ascii="Times New Roman" w:hAnsi="Times New Roman" w:cs="Times New Roman"/>
          <w:sz w:val="24"/>
          <w:szCs w:val="20"/>
        </w:rPr>
        <w:t xml:space="preserve">C. </w:t>
      </w:r>
      <w:proofErr w:type="spellStart"/>
      <w:r w:rsidRPr="003E6E93">
        <w:rPr>
          <w:rFonts w:ascii="Times New Roman" w:hAnsi="Times New Roman" w:cs="Times New Roman"/>
          <w:sz w:val="24"/>
          <w:szCs w:val="20"/>
        </w:rPr>
        <w:t>Girousse</w:t>
      </w:r>
      <w:proofErr w:type="spellEnd"/>
      <w:r w:rsidRPr="003E6E93">
        <w:rPr>
          <w:rFonts w:ascii="Times New Roman" w:hAnsi="Times New Roman" w:cs="Times New Roman"/>
          <w:sz w:val="24"/>
          <w:szCs w:val="20"/>
        </w:rPr>
        <w:t xml:space="preserve">, </w:t>
      </w:r>
      <w:r w:rsidRPr="003E6E93">
        <w:rPr>
          <w:rFonts w:ascii="Times New Roman" w:hAnsi="Times New Roman" w:cs="Times New Roman"/>
          <w:bCs/>
          <w:sz w:val="24"/>
          <w:szCs w:val="20"/>
        </w:rPr>
        <w:t xml:space="preserve">R. </w:t>
      </w:r>
      <w:r w:rsidRPr="003E6E93">
        <w:rPr>
          <w:rFonts w:ascii="Times New Roman" w:hAnsi="Times New Roman" w:cs="Times New Roman"/>
          <w:sz w:val="24"/>
        </w:rPr>
        <w:t>Motzo, F. Giunta</w:t>
      </w:r>
      <w:r w:rsidRPr="003E6E93">
        <w:rPr>
          <w:rFonts w:ascii="Times New Roman" w:hAnsi="Times New Roman" w:cs="Times New Roman"/>
          <w:bCs/>
          <w:sz w:val="24"/>
          <w:szCs w:val="20"/>
        </w:rPr>
        <w:t>, M.A. Babar, M.P. Reynolds, A.M.S. Kheir, P.J. Thorburn</w:t>
      </w:r>
      <w:r w:rsidRPr="003E6E93">
        <w:rPr>
          <w:rFonts w:ascii="Times New Roman" w:hAnsi="Times New Roman" w:cs="Times New Roman"/>
          <w:sz w:val="24"/>
          <w:szCs w:val="20"/>
        </w:rPr>
        <w:t xml:space="preserve">, </w:t>
      </w:r>
      <w:r w:rsidRPr="003E6E93">
        <w:rPr>
          <w:rFonts w:ascii="Times New Roman" w:hAnsi="Times New Roman" w:cs="Times New Roman"/>
          <w:bCs/>
          <w:sz w:val="24"/>
          <w:szCs w:val="20"/>
        </w:rPr>
        <w:t xml:space="preserve">K. Waha, A.C. Ruane, P.K. Aggarwal, M. Ahmed, J. </w:t>
      </w:r>
      <w:proofErr w:type="spellStart"/>
      <w:r w:rsidRPr="003E6E93">
        <w:rPr>
          <w:rFonts w:ascii="Times New Roman" w:hAnsi="Times New Roman" w:cs="Times New Roman"/>
          <w:bCs/>
          <w:sz w:val="24"/>
          <w:szCs w:val="20"/>
        </w:rPr>
        <w:t>Balkovic</w:t>
      </w:r>
      <w:proofErr w:type="spellEnd"/>
      <w:r w:rsidRPr="003E6E93">
        <w:rPr>
          <w:rFonts w:ascii="Times New Roman" w:hAnsi="Times New Roman" w:cs="Times New Roman"/>
          <w:bCs/>
          <w:sz w:val="24"/>
          <w:szCs w:val="20"/>
        </w:rPr>
        <w:t xml:space="preserve">, B. Basso, C. </w:t>
      </w:r>
      <w:proofErr w:type="spellStart"/>
      <w:r w:rsidRPr="003E6E93">
        <w:rPr>
          <w:rFonts w:ascii="Times New Roman" w:hAnsi="Times New Roman" w:cs="Times New Roman"/>
          <w:bCs/>
          <w:sz w:val="24"/>
          <w:szCs w:val="20"/>
        </w:rPr>
        <w:t>Biernath</w:t>
      </w:r>
      <w:proofErr w:type="spellEnd"/>
      <w:r w:rsidRPr="003E6E93">
        <w:rPr>
          <w:rFonts w:ascii="Times New Roman" w:hAnsi="Times New Roman" w:cs="Times New Roman"/>
          <w:bCs/>
          <w:sz w:val="24"/>
          <w:szCs w:val="20"/>
        </w:rPr>
        <w:t xml:space="preserve">, M. </w:t>
      </w:r>
      <w:proofErr w:type="spellStart"/>
      <w:r w:rsidRPr="003E6E93">
        <w:rPr>
          <w:rFonts w:ascii="Times New Roman" w:hAnsi="Times New Roman" w:cs="Times New Roman"/>
          <w:bCs/>
          <w:sz w:val="24"/>
          <w:szCs w:val="20"/>
        </w:rPr>
        <w:t>Bindi</w:t>
      </w:r>
      <w:proofErr w:type="spellEnd"/>
      <w:r w:rsidRPr="003E6E93">
        <w:rPr>
          <w:rFonts w:ascii="Times New Roman" w:hAnsi="Times New Roman" w:cs="Times New Roman"/>
          <w:bCs/>
          <w:sz w:val="24"/>
          <w:szCs w:val="20"/>
        </w:rPr>
        <w:t xml:space="preserve">, D. </w:t>
      </w:r>
      <w:proofErr w:type="spellStart"/>
      <w:r w:rsidRPr="003E6E93">
        <w:rPr>
          <w:rFonts w:ascii="Times New Roman" w:hAnsi="Times New Roman" w:cs="Times New Roman"/>
          <w:bCs/>
          <w:sz w:val="24"/>
          <w:szCs w:val="20"/>
        </w:rPr>
        <w:t>Cammarano</w:t>
      </w:r>
      <w:proofErr w:type="spellEnd"/>
      <w:r w:rsidRPr="003E6E93">
        <w:rPr>
          <w:rFonts w:ascii="Times New Roman" w:eastAsia="+mn-ea" w:hAnsi="Times New Roman" w:cs="Times New Roman"/>
          <w:bCs/>
          <w:sz w:val="24"/>
          <w:szCs w:val="20"/>
        </w:rPr>
        <w:t>,</w:t>
      </w:r>
      <w:r w:rsidRPr="003E6E93">
        <w:rPr>
          <w:rFonts w:ascii="Times New Roman" w:hAnsi="Times New Roman" w:cs="Times New Roman"/>
          <w:bCs/>
          <w:sz w:val="24"/>
          <w:szCs w:val="20"/>
        </w:rPr>
        <w:t xml:space="preserve"> A.J. </w:t>
      </w:r>
      <w:proofErr w:type="spellStart"/>
      <w:r w:rsidRPr="003E6E93">
        <w:rPr>
          <w:rFonts w:ascii="Times New Roman" w:hAnsi="Times New Roman" w:cs="Times New Roman"/>
          <w:bCs/>
          <w:sz w:val="24"/>
          <w:szCs w:val="20"/>
        </w:rPr>
        <w:t>Challinor</w:t>
      </w:r>
      <w:proofErr w:type="spellEnd"/>
      <w:r w:rsidRPr="003E6E93">
        <w:rPr>
          <w:rFonts w:ascii="Times New Roman" w:hAnsi="Times New Roman" w:cs="Times New Roman"/>
          <w:bCs/>
          <w:sz w:val="24"/>
          <w:szCs w:val="20"/>
        </w:rPr>
        <w:t xml:space="preserve">, </w:t>
      </w:r>
      <w:r w:rsidRPr="003E6E93">
        <w:rPr>
          <w:rFonts w:ascii="Times New Roman" w:eastAsia="+mn-ea" w:hAnsi="Times New Roman" w:cs="Times New Roman"/>
          <w:bCs/>
          <w:sz w:val="24"/>
          <w:szCs w:val="20"/>
        </w:rPr>
        <w:t xml:space="preserve">G. De </w:t>
      </w:r>
      <w:proofErr w:type="spellStart"/>
      <w:r w:rsidRPr="003E6E93">
        <w:rPr>
          <w:rFonts w:ascii="Times New Roman" w:eastAsia="+mn-ea" w:hAnsi="Times New Roman" w:cs="Times New Roman"/>
          <w:bCs/>
          <w:sz w:val="24"/>
          <w:szCs w:val="20"/>
        </w:rPr>
        <w:t>Sanctis</w:t>
      </w:r>
      <w:proofErr w:type="spellEnd"/>
      <w:r w:rsidRPr="003E6E93">
        <w:rPr>
          <w:rFonts w:ascii="Times New Roman" w:hAnsi="Times New Roman" w:cs="Times New Roman"/>
          <w:bCs/>
          <w:sz w:val="24"/>
          <w:szCs w:val="20"/>
        </w:rPr>
        <w:t xml:space="preserve">, B. Dumont, </w:t>
      </w:r>
      <w:r w:rsidRPr="003E6E93">
        <w:rPr>
          <w:rFonts w:ascii="Times New Roman" w:eastAsia="+mn-ea" w:hAnsi="Times New Roman" w:cs="Times New Roman"/>
          <w:bCs/>
          <w:sz w:val="24"/>
          <w:szCs w:val="20"/>
        </w:rPr>
        <w:t>E. Eyshi Rezaei,</w:t>
      </w:r>
      <w:r w:rsidRPr="003E6E93">
        <w:rPr>
          <w:rFonts w:ascii="Times New Roman" w:hAnsi="Times New Roman" w:cs="Times New Roman"/>
          <w:bCs/>
          <w:sz w:val="24"/>
          <w:szCs w:val="20"/>
        </w:rPr>
        <w:t xml:space="preserve"> </w:t>
      </w:r>
      <w:r w:rsidRPr="003E6E93">
        <w:rPr>
          <w:rFonts w:ascii="Times New Roman" w:eastAsia="+mn-ea" w:hAnsi="Times New Roman" w:cs="Times New Roman"/>
          <w:bCs/>
          <w:sz w:val="24"/>
          <w:szCs w:val="20"/>
        </w:rPr>
        <w:t xml:space="preserve">E. </w:t>
      </w:r>
      <w:proofErr w:type="spellStart"/>
      <w:r w:rsidRPr="003E6E93">
        <w:rPr>
          <w:rFonts w:ascii="Times New Roman" w:eastAsia="+mn-ea" w:hAnsi="Times New Roman" w:cs="Times New Roman"/>
          <w:bCs/>
          <w:sz w:val="24"/>
          <w:szCs w:val="20"/>
        </w:rPr>
        <w:t>Fereres</w:t>
      </w:r>
      <w:proofErr w:type="spellEnd"/>
      <w:r w:rsidRPr="003E6E93">
        <w:rPr>
          <w:rFonts w:ascii="Times New Roman" w:eastAsia="+mn-ea" w:hAnsi="Times New Roman" w:cs="Times New Roman"/>
          <w:bCs/>
          <w:sz w:val="24"/>
          <w:szCs w:val="20"/>
        </w:rPr>
        <w:t>, R. Ferrise,</w:t>
      </w:r>
      <w:r w:rsidRPr="003E6E93">
        <w:rPr>
          <w:rFonts w:ascii="Times New Roman" w:hAnsi="Times New Roman" w:cs="Times New Roman"/>
          <w:bCs/>
          <w:sz w:val="24"/>
          <w:szCs w:val="20"/>
        </w:rPr>
        <w:t xml:space="preserve"> M. Garcia-Vila, S. Gayler, Y. Gao, H. Horan, </w:t>
      </w:r>
      <w:r w:rsidRPr="003E6E93">
        <w:rPr>
          <w:rFonts w:ascii="Times New Roman" w:eastAsia="+mn-ea" w:hAnsi="Times New Roman" w:cs="Times New Roman"/>
          <w:bCs/>
          <w:sz w:val="24"/>
          <w:szCs w:val="20"/>
        </w:rPr>
        <w:t xml:space="preserve">G. </w:t>
      </w:r>
      <w:proofErr w:type="spellStart"/>
      <w:r w:rsidRPr="003E6E93">
        <w:rPr>
          <w:rFonts w:ascii="Times New Roman" w:eastAsia="+mn-ea" w:hAnsi="Times New Roman" w:cs="Times New Roman"/>
          <w:bCs/>
          <w:sz w:val="24"/>
          <w:szCs w:val="20"/>
        </w:rPr>
        <w:t>Hoogenboom</w:t>
      </w:r>
      <w:proofErr w:type="spellEnd"/>
      <w:r w:rsidRPr="003E6E93">
        <w:rPr>
          <w:rFonts w:ascii="Times New Roman" w:hAnsi="Times New Roman" w:cs="Times New Roman"/>
          <w:bCs/>
          <w:sz w:val="24"/>
          <w:szCs w:val="20"/>
        </w:rPr>
        <w:t xml:space="preserve">, R.C. </w:t>
      </w:r>
      <w:proofErr w:type="spellStart"/>
      <w:r w:rsidRPr="003E6E93">
        <w:rPr>
          <w:rFonts w:ascii="Times New Roman" w:hAnsi="Times New Roman" w:cs="Times New Roman"/>
          <w:bCs/>
          <w:sz w:val="24"/>
          <w:szCs w:val="20"/>
        </w:rPr>
        <w:t>Izaurralde</w:t>
      </w:r>
      <w:proofErr w:type="spellEnd"/>
      <w:r w:rsidRPr="003E6E93">
        <w:rPr>
          <w:rFonts w:ascii="Times New Roman" w:hAnsi="Times New Roman" w:cs="Times New Roman"/>
          <w:bCs/>
          <w:sz w:val="24"/>
          <w:szCs w:val="20"/>
        </w:rPr>
        <w:t xml:space="preserve">, </w:t>
      </w:r>
      <w:r w:rsidRPr="003E6E93">
        <w:rPr>
          <w:rFonts w:ascii="Times New Roman" w:hAnsi="Times New Roman" w:cs="Times New Roman"/>
          <w:sz w:val="24"/>
          <w:szCs w:val="20"/>
        </w:rPr>
        <w:t xml:space="preserve">M. </w:t>
      </w:r>
      <w:proofErr w:type="spellStart"/>
      <w:r w:rsidRPr="003E6E93">
        <w:rPr>
          <w:rFonts w:ascii="Times New Roman" w:hAnsi="Times New Roman" w:cs="Times New Roman"/>
          <w:sz w:val="24"/>
          <w:szCs w:val="20"/>
        </w:rPr>
        <w:t>Jabloun</w:t>
      </w:r>
      <w:proofErr w:type="spellEnd"/>
      <w:r w:rsidRPr="003E6E93">
        <w:rPr>
          <w:rFonts w:ascii="Times New Roman" w:hAnsi="Times New Roman" w:cs="Times New Roman"/>
          <w:sz w:val="24"/>
          <w:szCs w:val="20"/>
        </w:rPr>
        <w:t xml:space="preserve">, </w:t>
      </w:r>
      <w:r w:rsidRPr="003E6E93">
        <w:rPr>
          <w:rFonts w:ascii="Times New Roman" w:hAnsi="Times New Roman" w:cs="Times New Roman"/>
          <w:bCs/>
          <w:sz w:val="24"/>
          <w:szCs w:val="20"/>
        </w:rPr>
        <w:t xml:space="preserve">C.D. Jones, B.T. Kassie, K.C. Kersebaum, C. Klein, </w:t>
      </w:r>
      <w:r w:rsidRPr="003E6E93">
        <w:rPr>
          <w:rFonts w:ascii="Times New Roman" w:eastAsia="+mn-ea" w:hAnsi="Times New Roman" w:cs="Times New Roman"/>
          <w:bCs/>
          <w:sz w:val="24"/>
          <w:szCs w:val="20"/>
        </w:rPr>
        <w:t>A.</w:t>
      </w:r>
      <w:r w:rsidR="004C6483">
        <w:rPr>
          <w:rFonts w:ascii="Times New Roman" w:eastAsia="+mn-ea" w:hAnsi="Times New Roman" w:cs="Times New Roman"/>
          <w:bCs/>
          <w:sz w:val="24"/>
          <w:szCs w:val="20"/>
        </w:rPr>
        <w:t>-</w:t>
      </w:r>
      <w:r w:rsidRPr="003E6E93">
        <w:rPr>
          <w:rFonts w:ascii="Times New Roman" w:eastAsia="+mn-ea" w:hAnsi="Times New Roman" w:cs="Times New Roman"/>
          <w:bCs/>
          <w:sz w:val="24"/>
          <w:szCs w:val="20"/>
        </w:rPr>
        <w:t xml:space="preserve">K. Koehler, </w:t>
      </w:r>
      <w:r w:rsidRPr="003E6E93">
        <w:rPr>
          <w:rFonts w:ascii="Times New Roman" w:hAnsi="Times New Roman" w:cs="Times New Roman"/>
          <w:bCs/>
          <w:sz w:val="24"/>
          <w:szCs w:val="20"/>
        </w:rPr>
        <w:t xml:space="preserve">B. Liu, S. </w:t>
      </w:r>
      <w:proofErr w:type="spellStart"/>
      <w:r w:rsidRPr="003E6E93">
        <w:rPr>
          <w:rFonts w:ascii="Times New Roman" w:hAnsi="Times New Roman" w:cs="Times New Roman"/>
          <w:bCs/>
          <w:sz w:val="24"/>
          <w:szCs w:val="20"/>
        </w:rPr>
        <w:t>Minoli</w:t>
      </w:r>
      <w:proofErr w:type="spellEnd"/>
      <w:r w:rsidRPr="003E6E93">
        <w:rPr>
          <w:rFonts w:ascii="Times New Roman" w:hAnsi="Times New Roman" w:cs="Times New Roman"/>
          <w:bCs/>
          <w:sz w:val="24"/>
          <w:szCs w:val="20"/>
        </w:rPr>
        <w:t>, M. Montesino San Martin, C. Müller, S. Naresh Kumar, C. Nendel, J.E. Olesen, T. Palosuo, J.R. Porter</w:t>
      </w:r>
      <w:r w:rsidRPr="003E6E93">
        <w:rPr>
          <w:rFonts w:ascii="Times New Roman" w:eastAsia="+mn-ea" w:hAnsi="Times New Roman" w:cs="Times New Roman"/>
          <w:bCs/>
          <w:sz w:val="24"/>
          <w:szCs w:val="20"/>
        </w:rPr>
        <w:t>,</w:t>
      </w:r>
      <w:r w:rsidRPr="003E6E93">
        <w:rPr>
          <w:rFonts w:ascii="Times New Roman" w:eastAsia="+mn-ea" w:hAnsi="Times New Roman" w:cs="Times New Roman"/>
          <w:b/>
          <w:bCs/>
          <w:sz w:val="24"/>
          <w:szCs w:val="20"/>
        </w:rPr>
        <w:t xml:space="preserve"> </w:t>
      </w:r>
      <w:r w:rsidRPr="003E6E93">
        <w:rPr>
          <w:rFonts w:ascii="Times New Roman" w:hAnsi="Times New Roman" w:cs="Times New Roman"/>
          <w:bCs/>
          <w:sz w:val="24"/>
          <w:szCs w:val="20"/>
        </w:rPr>
        <w:t xml:space="preserve">E. </w:t>
      </w:r>
      <w:proofErr w:type="spellStart"/>
      <w:r w:rsidRPr="003E6E93">
        <w:rPr>
          <w:rFonts w:ascii="Times New Roman" w:hAnsi="Times New Roman" w:cs="Times New Roman"/>
          <w:bCs/>
          <w:sz w:val="24"/>
          <w:szCs w:val="20"/>
        </w:rPr>
        <w:t>Priesack</w:t>
      </w:r>
      <w:proofErr w:type="spellEnd"/>
      <w:r w:rsidRPr="003E6E93">
        <w:rPr>
          <w:rFonts w:ascii="Times New Roman" w:hAnsi="Times New Roman" w:cs="Times New Roman"/>
          <w:bCs/>
          <w:sz w:val="24"/>
          <w:szCs w:val="20"/>
        </w:rPr>
        <w:t xml:space="preserve">, D. Ripoche, M.A. Semenov, C. </w:t>
      </w:r>
      <w:proofErr w:type="spellStart"/>
      <w:r w:rsidRPr="003E6E93">
        <w:rPr>
          <w:rFonts w:ascii="Times New Roman" w:hAnsi="Times New Roman" w:cs="Times New Roman"/>
          <w:bCs/>
          <w:sz w:val="24"/>
          <w:szCs w:val="20"/>
        </w:rPr>
        <w:t>Stöckle</w:t>
      </w:r>
      <w:proofErr w:type="spellEnd"/>
      <w:r w:rsidRPr="003E6E93">
        <w:rPr>
          <w:rFonts w:ascii="Times New Roman" w:hAnsi="Times New Roman" w:cs="Times New Roman"/>
          <w:bCs/>
          <w:sz w:val="24"/>
          <w:szCs w:val="20"/>
        </w:rPr>
        <w:t xml:space="preserve">, P. </w:t>
      </w:r>
      <w:proofErr w:type="spellStart"/>
      <w:r w:rsidRPr="003E6E93">
        <w:rPr>
          <w:rFonts w:ascii="Times New Roman" w:hAnsi="Times New Roman" w:cs="Times New Roman"/>
          <w:bCs/>
          <w:sz w:val="24"/>
          <w:szCs w:val="20"/>
        </w:rPr>
        <w:t>Stratonovitch</w:t>
      </w:r>
      <w:proofErr w:type="spellEnd"/>
      <w:r w:rsidRPr="003E6E93">
        <w:rPr>
          <w:rFonts w:ascii="Times New Roman" w:hAnsi="Times New Roman" w:cs="Times New Roman"/>
          <w:bCs/>
          <w:sz w:val="24"/>
          <w:szCs w:val="20"/>
        </w:rPr>
        <w:t>, T. Streck, I. Supit, F. Tao, M. Van der Velde, D</w:t>
      </w:r>
      <w:bookmarkStart w:id="0" w:name="_GoBack"/>
      <w:bookmarkEnd w:id="0"/>
      <w:r w:rsidRPr="003E6E93">
        <w:rPr>
          <w:rFonts w:ascii="Times New Roman" w:hAnsi="Times New Roman" w:cs="Times New Roman"/>
          <w:bCs/>
          <w:sz w:val="24"/>
          <w:szCs w:val="20"/>
        </w:rPr>
        <w:t xml:space="preserve">. Wallach, </w:t>
      </w:r>
      <w:r w:rsidRPr="003E6E93">
        <w:rPr>
          <w:rFonts w:ascii="Times New Roman" w:eastAsia="+mn-ea" w:hAnsi="Times New Roman" w:cs="Times New Roman"/>
          <w:bCs/>
          <w:sz w:val="24"/>
          <w:szCs w:val="20"/>
        </w:rPr>
        <w:t>E. Wang,</w:t>
      </w:r>
      <w:r w:rsidRPr="003E6E93">
        <w:rPr>
          <w:rFonts w:ascii="Times New Roman" w:eastAsia="+mn-ea" w:hAnsi="Times New Roman" w:cs="Times New Roman"/>
          <w:b/>
          <w:bCs/>
          <w:sz w:val="24"/>
          <w:szCs w:val="20"/>
        </w:rPr>
        <w:t xml:space="preserve"> </w:t>
      </w:r>
      <w:r w:rsidRPr="003E6E93">
        <w:rPr>
          <w:rFonts w:ascii="Times New Roman" w:hAnsi="Times New Roman" w:cs="Times New Roman"/>
          <w:bCs/>
          <w:sz w:val="24"/>
          <w:szCs w:val="20"/>
        </w:rPr>
        <w:t>H. Webber, J. Wolf, L. Xiao, Z. Zhang</w:t>
      </w:r>
      <w:r w:rsidR="001C02FB" w:rsidRPr="003E6E93">
        <w:rPr>
          <w:rFonts w:ascii="Times New Roman" w:hAnsi="Times New Roman" w:cs="Times New Roman"/>
          <w:bCs/>
          <w:sz w:val="24"/>
          <w:szCs w:val="20"/>
        </w:rPr>
        <w:t>, Z. Zh</w:t>
      </w:r>
      <w:r w:rsidR="00E40CB7" w:rsidRPr="003E6E93">
        <w:rPr>
          <w:rFonts w:ascii="Times New Roman" w:hAnsi="Times New Roman" w:cs="Times New Roman"/>
          <w:bCs/>
          <w:sz w:val="24"/>
          <w:szCs w:val="20"/>
        </w:rPr>
        <w:t>ao</w:t>
      </w:r>
      <w:r w:rsidRPr="003E6E93">
        <w:rPr>
          <w:rFonts w:ascii="Times New Roman" w:hAnsi="Times New Roman" w:cs="Times New Roman"/>
          <w:bCs/>
          <w:sz w:val="24"/>
          <w:szCs w:val="20"/>
        </w:rPr>
        <w:t xml:space="preserve">, </w:t>
      </w:r>
      <w:r w:rsidRPr="003E6E93">
        <w:rPr>
          <w:rFonts w:ascii="Times New Roman" w:eastAsia="+mn-ea" w:hAnsi="Times New Roman" w:cs="Times New Roman"/>
          <w:bCs/>
          <w:sz w:val="24"/>
          <w:szCs w:val="20"/>
        </w:rPr>
        <w:t>Y. Zhu</w:t>
      </w:r>
      <w:r w:rsidRPr="003E6E93">
        <w:rPr>
          <w:rFonts w:ascii="Times New Roman" w:hAnsi="Times New Roman" w:cs="Times New Roman"/>
          <w:sz w:val="24"/>
          <w:szCs w:val="20"/>
        </w:rPr>
        <w:t>,</w:t>
      </w:r>
      <w:r w:rsidR="00F97361" w:rsidRPr="003E6E93">
        <w:rPr>
          <w:rFonts w:ascii="Times New Roman" w:hAnsi="Times New Roman" w:cs="Times New Roman"/>
          <w:sz w:val="24"/>
          <w:szCs w:val="20"/>
        </w:rPr>
        <w:t xml:space="preserve"> and</w:t>
      </w:r>
      <w:r w:rsidRPr="003E6E93">
        <w:rPr>
          <w:rFonts w:ascii="Times New Roman" w:hAnsi="Times New Roman" w:cs="Times New Roman"/>
          <w:sz w:val="24"/>
          <w:szCs w:val="20"/>
          <w:vertAlign w:val="superscript"/>
        </w:rPr>
        <w:t xml:space="preserve"> </w:t>
      </w:r>
      <w:r w:rsidRPr="003E6E93">
        <w:rPr>
          <w:rFonts w:ascii="Times New Roman" w:hAnsi="Times New Roman" w:cs="Times New Roman"/>
          <w:sz w:val="24"/>
          <w:szCs w:val="20"/>
        </w:rPr>
        <w:t>F. Ewert</w:t>
      </w:r>
    </w:p>
    <w:p w14:paraId="63954C90" w14:textId="77777777" w:rsidR="00681268" w:rsidRPr="003E6E93" w:rsidRDefault="00681268" w:rsidP="00DA70E1">
      <w:pPr>
        <w:spacing w:line="360" w:lineRule="auto"/>
        <w:rPr>
          <w:rFonts w:ascii="Times New Roman" w:hAnsi="Times New Roman" w:cs="Times New Roman"/>
          <w:b/>
          <w:sz w:val="24"/>
          <w:szCs w:val="24"/>
        </w:rPr>
      </w:pPr>
    </w:p>
    <w:p w14:paraId="4A808E14" w14:textId="2E02F38E" w:rsidR="00E348FC" w:rsidRPr="003E6E93" w:rsidRDefault="00E348FC">
      <w:pPr>
        <w:rPr>
          <w:rFonts w:ascii="Times New Roman" w:hAnsi="Times New Roman" w:cs="Times New Roman"/>
          <w:sz w:val="24"/>
          <w:szCs w:val="24"/>
        </w:rPr>
      </w:pPr>
      <w:r w:rsidRPr="003E6E93">
        <w:rPr>
          <w:rFonts w:ascii="Times New Roman" w:hAnsi="Times New Roman" w:cs="Times New Roman"/>
          <w:sz w:val="24"/>
          <w:szCs w:val="24"/>
        </w:rPr>
        <w:br w:type="page"/>
      </w:r>
    </w:p>
    <w:p w14:paraId="293C3041" w14:textId="07071262" w:rsidR="00FF5437" w:rsidRPr="003E6E93" w:rsidRDefault="00636A54" w:rsidP="00681268">
      <w:pPr>
        <w:spacing w:line="360" w:lineRule="auto"/>
        <w:rPr>
          <w:rFonts w:ascii="Times New Roman" w:hAnsi="Times New Roman" w:cs="Times New Roman"/>
          <w:b/>
          <w:sz w:val="28"/>
          <w:szCs w:val="24"/>
        </w:rPr>
      </w:pPr>
      <w:r w:rsidRPr="003E6E93">
        <w:rPr>
          <w:rFonts w:ascii="Times New Roman" w:hAnsi="Times New Roman" w:cs="Times New Roman"/>
          <w:b/>
          <w:sz w:val="28"/>
          <w:szCs w:val="24"/>
        </w:rPr>
        <w:lastRenderedPageBreak/>
        <w:t xml:space="preserve">Supplementary </w:t>
      </w:r>
      <w:r w:rsidR="00A55BD7" w:rsidRPr="003E6E93">
        <w:rPr>
          <w:rFonts w:ascii="Times New Roman" w:hAnsi="Times New Roman" w:cs="Times New Roman"/>
          <w:b/>
          <w:sz w:val="28"/>
          <w:szCs w:val="24"/>
        </w:rPr>
        <w:t xml:space="preserve">Materials and </w:t>
      </w:r>
      <w:r w:rsidRPr="003E6E93">
        <w:rPr>
          <w:rFonts w:ascii="Times New Roman" w:hAnsi="Times New Roman" w:cs="Times New Roman"/>
          <w:b/>
          <w:sz w:val="28"/>
          <w:szCs w:val="24"/>
        </w:rPr>
        <w:t>M</w:t>
      </w:r>
      <w:r w:rsidR="00FF5437" w:rsidRPr="003E6E93">
        <w:rPr>
          <w:rFonts w:ascii="Times New Roman" w:hAnsi="Times New Roman" w:cs="Times New Roman"/>
          <w:b/>
          <w:sz w:val="28"/>
          <w:szCs w:val="24"/>
        </w:rPr>
        <w:t xml:space="preserve">ethods </w:t>
      </w:r>
    </w:p>
    <w:p w14:paraId="43DF7F6E" w14:textId="4AB3E662" w:rsidR="00FF5437" w:rsidRPr="003E6E93" w:rsidRDefault="00655BE2" w:rsidP="00FF5437">
      <w:pPr>
        <w:spacing w:line="360" w:lineRule="auto"/>
        <w:rPr>
          <w:rFonts w:ascii="Times New Roman" w:hAnsi="Times New Roman" w:cs="Times New Roman"/>
          <w:sz w:val="24"/>
          <w:szCs w:val="24"/>
        </w:rPr>
      </w:pPr>
      <w:bookmarkStart w:id="1" w:name="_Hlk508008663"/>
      <w:r w:rsidRPr="003E6E93">
        <w:rPr>
          <w:rFonts w:ascii="Times New Roman" w:hAnsi="Times New Roman" w:cs="Times New Roman"/>
          <w:sz w:val="24"/>
          <w:szCs w:val="24"/>
        </w:rPr>
        <w:t xml:space="preserve"> </w:t>
      </w:r>
    </w:p>
    <w:bookmarkEnd w:id="1"/>
    <w:p w14:paraId="0FD44729" w14:textId="691461A6" w:rsidR="00180D67" w:rsidRPr="003E6E93" w:rsidRDefault="00655BE2" w:rsidP="00FF5437">
      <w:pPr>
        <w:rPr>
          <w:rFonts w:ascii="Times New Roman" w:hAnsi="Times New Roman" w:cs="Times New Roman"/>
          <w:b/>
        </w:rPr>
      </w:pPr>
      <w:r w:rsidRPr="003E6E93">
        <w:rPr>
          <w:rFonts w:ascii="Times New Roman" w:hAnsi="Times New Roman" w:cs="Times New Roman"/>
          <w:b/>
          <w:sz w:val="20"/>
          <w:szCs w:val="20"/>
        </w:rPr>
        <w:t>Table S1.</w:t>
      </w:r>
      <w:r w:rsidRPr="003E6E93">
        <w:rPr>
          <w:rFonts w:ascii="Times New Roman" w:hAnsi="Times New Roman" w:cs="Times New Roman"/>
          <w:sz w:val="20"/>
          <w:szCs w:val="20"/>
        </w:rPr>
        <w:t xml:space="preserve"> List of the 32 wheat crop models used in the AgMIP Wheat study.</w:t>
      </w:r>
    </w:p>
    <w:tbl>
      <w:tblPr>
        <w:tblW w:w="5008" w:type="pct"/>
        <w:tblInd w:w="-90" w:type="dxa"/>
        <w:tblLayout w:type="fixed"/>
        <w:tblCellMar>
          <w:left w:w="70" w:type="dxa"/>
          <w:right w:w="70" w:type="dxa"/>
        </w:tblCellMar>
        <w:tblLook w:val="04A0" w:firstRow="1" w:lastRow="0" w:firstColumn="1" w:lastColumn="0" w:noHBand="0" w:noVBand="1"/>
      </w:tblPr>
      <w:tblGrid>
        <w:gridCol w:w="801"/>
        <w:gridCol w:w="3250"/>
        <w:gridCol w:w="2967"/>
        <w:gridCol w:w="5963"/>
      </w:tblGrid>
      <w:tr w:rsidR="003E6E93" w:rsidRPr="003E6E93" w14:paraId="1F88F032" w14:textId="77777777" w:rsidTr="00856CEF">
        <w:trPr>
          <w:trHeight w:val="315"/>
        </w:trPr>
        <w:tc>
          <w:tcPr>
            <w:tcW w:w="308" w:type="pct"/>
            <w:tcBorders>
              <w:top w:val="single" w:sz="4" w:space="0" w:color="auto"/>
              <w:left w:val="nil"/>
              <w:bottom w:val="single" w:sz="4" w:space="0" w:color="auto"/>
              <w:right w:val="nil"/>
            </w:tcBorders>
            <w:shd w:val="clear" w:color="000000" w:fill="FFFFFF"/>
          </w:tcPr>
          <w:p w14:paraId="008DB16D" w14:textId="77777777" w:rsidR="0037064D" w:rsidRPr="003E6E93" w:rsidRDefault="0037064D" w:rsidP="00144574">
            <w:pPr>
              <w:spacing w:after="0"/>
              <w:ind w:firstLine="20"/>
              <w:rPr>
                <w:rFonts w:ascii="Times New Roman" w:hAnsi="Times New Roman" w:cs="Times New Roman"/>
                <w:b/>
                <w:sz w:val="20"/>
                <w:szCs w:val="20"/>
                <w:lang w:eastAsia="it-IT"/>
              </w:rPr>
            </w:pPr>
            <w:r w:rsidRPr="003E6E93">
              <w:rPr>
                <w:rFonts w:ascii="Times New Roman" w:hAnsi="Times New Roman" w:cs="Times New Roman"/>
                <w:b/>
                <w:sz w:val="20"/>
                <w:szCs w:val="20"/>
                <w:lang w:eastAsia="it-IT"/>
              </w:rPr>
              <w:t>Code</w:t>
            </w:r>
          </w:p>
        </w:tc>
        <w:tc>
          <w:tcPr>
            <w:tcW w:w="1252" w:type="pct"/>
            <w:tcBorders>
              <w:top w:val="single" w:sz="4" w:space="0" w:color="auto"/>
              <w:left w:val="nil"/>
              <w:bottom w:val="single" w:sz="4" w:space="0" w:color="auto"/>
              <w:right w:val="nil"/>
            </w:tcBorders>
            <w:shd w:val="clear" w:color="000000" w:fill="FFFFFF"/>
          </w:tcPr>
          <w:p w14:paraId="56DC50E7" w14:textId="77777777" w:rsidR="0037064D" w:rsidRPr="003E6E93" w:rsidRDefault="0037064D" w:rsidP="00144574">
            <w:pPr>
              <w:spacing w:after="0"/>
              <w:rPr>
                <w:rFonts w:ascii="Times New Roman" w:hAnsi="Times New Roman" w:cs="Times New Roman"/>
                <w:b/>
                <w:sz w:val="20"/>
                <w:szCs w:val="20"/>
                <w:lang w:eastAsia="it-IT"/>
              </w:rPr>
            </w:pPr>
            <w:r w:rsidRPr="003E6E93">
              <w:rPr>
                <w:rFonts w:ascii="Times New Roman" w:hAnsi="Times New Roman" w:cs="Times New Roman"/>
                <w:b/>
                <w:sz w:val="20"/>
                <w:szCs w:val="20"/>
                <w:lang w:eastAsia="it-IT"/>
              </w:rPr>
              <w:t>Name (version)</w:t>
            </w:r>
          </w:p>
        </w:tc>
        <w:tc>
          <w:tcPr>
            <w:tcW w:w="1143" w:type="pct"/>
            <w:tcBorders>
              <w:top w:val="single" w:sz="4" w:space="0" w:color="auto"/>
              <w:left w:val="nil"/>
              <w:bottom w:val="single" w:sz="4" w:space="0" w:color="auto"/>
              <w:right w:val="nil"/>
            </w:tcBorders>
            <w:shd w:val="clear" w:color="000000" w:fill="FFFFFF"/>
            <w:noWrap/>
          </w:tcPr>
          <w:p w14:paraId="5D18917F" w14:textId="77777777" w:rsidR="0037064D" w:rsidRPr="003E6E93" w:rsidRDefault="0037064D" w:rsidP="00144574">
            <w:pPr>
              <w:spacing w:after="0"/>
              <w:ind w:firstLine="2"/>
              <w:rPr>
                <w:rFonts w:ascii="Times New Roman" w:hAnsi="Times New Roman" w:cs="Times New Roman"/>
                <w:b/>
                <w:sz w:val="20"/>
                <w:szCs w:val="20"/>
                <w:lang w:eastAsia="it-IT"/>
              </w:rPr>
            </w:pPr>
            <w:r w:rsidRPr="003E6E93">
              <w:rPr>
                <w:rFonts w:ascii="Times New Roman" w:hAnsi="Times New Roman" w:cs="Times New Roman"/>
                <w:b/>
                <w:sz w:val="20"/>
                <w:szCs w:val="20"/>
                <w:lang w:eastAsia="it-IT"/>
              </w:rPr>
              <w:t>Reference</w:t>
            </w:r>
          </w:p>
        </w:tc>
        <w:tc>
          <w:tcPr>
            <w:tcW w:w="2297" w:type="pct"/>
            <w:tcBorders>
              <w:top w:val="single" w:sz="4" w:space="0" w:color="auto"/>
              <w:left w:val="nil"/>
              <w:bottom w:val="single" w:sz="4" w:space="0" w:color="auto"/>
              <w:right w:val="nil"/>
            </w:tcBorders>
            <w:shd w:val="clear" w:color="000000" w:fill="FFFFFF"/>
            <w:noWrap/>
          </w:tcPr>
          <w:p w14:paraId="1292A9CE" w14:textId="77777777" w:rsidR="0037064D" w:rsidRPr="003E6E93" w:rsidRDefault="0037064D" w:rsidP="00144574">
            <w:pPr>
              <w:spacing w:after="0"/>
              <w:rPr>
                <w:rFonts w:ascii="Times New Roman" w:hAnsi="Times New Roman" w:cs="Times New Roman"/>
                <w:b/>
                <w:sz w:val="20"/>
                <w:szCs w:val="20"/>
                <w:lang w:eastAsia="it-IT"/>
              </w:rPr>
            </w:pPr>
            <w:r w:rsidRPr="003E6E93">
              <w:rPr>
                <w:rFonts w:ascii="Times New Roman" w:hAnsi="Times New Roman" w:cs="Times New Roman"/>
                <w:b/>
                <w:sz w:val="20"/>
                <w:szCs w:val="20"/>
                <w:lang w:eastAsia="it-IT"/>
              </w:rPr>
              <w:t>Documentation</w:t>
            </w:r>
          </w:p>
        </w:tc>
      </w:tr>
      <w:tr w:rsidR="003E6E93" w:rsidRPr="003E6E93" w14:paraId="2F34D5F5" w14:textId="77777777" w:rsidTr="00856CEF">
        <w:trPr>
          <w:trHeight w:val="343"/>
        </w:trPr>
        <w:tc>
          <w:tcPr>
            <w:tcW w:w="308" w:type="pct"/>
            <w:tcBorders>
              <w:top w:val="single" w:sz="4" w:space="0" w:color="auto"/>
              <w:left w:val="nil"/>
              <w:bottom w:val="nil"/>
              <w:right w:val="nil"/>
            </w:tcBorders>
            <w:shd w:val="clear" w:color="000000" w:fill="FFFFFF"/>
          </w:tcPr>
          <w:p w14:paraId="63737605"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AE</w:t>
            </w:r>
          </w:p>
        </w:tc>
        <w:tc>
          <w:tcPr>
            <w:tcW w:w="1252" w:type="pct"/>
            <w:tcBorders>
              <w:top w:val="single" w:sz="4" w:space="0" w:color="auto"/>
              <w:left w:val="nil"/>
              <w:bottom w:val="nil"/>
              <w:right w:val="nil"/>
            </w:tcBorders>
            <w:shd w:val="clear" w:color="000000" w:fill="FFFFFF"/>
          </w:tcPr>
          <w:p w14:paraId="5F837F12" w14:textId="77777777" w:rsidR="0037064D" w:rsidRPr="003E6E93" w:rsidRDefault="0037064D" w:rsidP="00144574">
            <w:pPr>
              <w:spacing w:after="120"/>
              <w:rPr>
                <w:rFonts w:ascii="Times New Roman" w:hAnsi="Times New Roman" w:cs="Times New Roman"/>
                <w:sz w:val="20"/>
                <w:szCs w:val="20"/>
                <w:highlight w:val="yellow"/>
              </w:rPr>
            </w:pPr>
            <w:r w:rsidRPr="003E6E93">
              <w:rPr>
                <w:rFonts w:ascii="Times New Roman" w:hAnsi="Times New Roman" w:cs="Times New Roman"/>
                <w:sz w:val="20"/>
                <w:szCs w:val="20"/>
              </w:rPr>
              <w:t>APSIM-E*</w:t>
            </w:r>
          </w:p>
        </w:tc>
        <w:tc>
          <w:tcPr>
            <w:tcW w:w="1143" w:type="pct"/>
            <w:tcBorders>
              <w:top w:val="single" w:sz="4" w:space="0" w:color="auto"/>
              <w:left w:val="nil"/>
              <w:bottom w:val="nil"/>
              <w:right w:val="nil"/>
            </w:tcBorders>
            <w:shd w:val="clear" w:color="000000" w:fill="FFFFFF"/>
            <w:noWrap/>
          </w:tcPr>
          <w:p w14:paraId="52AECCE6" w14:textId="201D3B02" w:rsidR="0037064D" w:rsidRPr="003E6E93" w:rsidRDefault="003B04E3" w:rsidP="003B04E3">
            <w:pPr>
              <w:spacing w:after="120"/>
              <w:ind w:firstLine="2"/>
              <w:rPr>
                <w:rFonts w:ascii="Times New Roman" w:hAnsi="Times New Roman" w:cs="Times New Roman"/>
                <w:sz w:val="20"/>
                <w:szCs w:val="20"/>
                <w:lang w:eastAsia="it-IT"/>
              </w:rPr>
            </w:pPr>
            <w:r w:rsidRPr="003E6E93">
              <w:rPr>
                <w:rFonts w:ascii="Times New Roman" w:hAnsi="Times New Roman" w:cs="Times New Roman"/>
                <w:sz w:val="20"/>
                <w:szCs w:val="20"/>
                <w:lang w:eastAsia="it-IT"/>
              </w:rPr>
              <w:fldChar w:fldCharType="begin">
                <w:fldData xml:space="preserve">PEVuZE5vdGU+PENpdGU+PEF1dGhvcj5LZWF0aW5nPC9BdXRob3I+PFllYXI+MjAwMzwvWWVhcj48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</w:fldData>
              </w:fldChar>
            </w:r>
            <w:r w:rsidR="00856CEF" w:rsidRPr="003E6E93">
              <w:rPr>
                <w:rFonts w:ascii="Times New Roman" w:hAnsi="Times New Roman" w:cs="Times New Roman"/>
                <w:sz w:val="20"/>
                <w:szCs w:val="20"/>
                <w:lang w:eastAsia="it-IT"/>
              </w:rPr>
              <w:instrText xml:space="preserve"> ADDIN EN.CITE </w:instrText>
            </w:r>
            <w:r w:rsidR="00856CEF" w:rsidRPr="003E6E93">
              <w:rPr>
                <w:rFonts w:ascii="Times New Roman" w:hAnsi="Times New Roman" w:cs="Times New Roman"/>
                <w:sz w:val="20"/>
                <w:szCs w:val="20"/>
                <w:lang w:eastAsia="it-IT"/>
              </w:rPr>
              <w:fldChar w:fldCharType="begin">
                <w:fldData xml:space="preserve">PEVuZE5vdGU+PENpdGU+PEF1dGhvcj5LZWF0aW5nPC9BdXRob3I+PFllYXI+MjAwMzwvWWVhcj48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</w:fldData>
              </w:fldChar>
            </w:r>
            <w:r w:rsidR="00856CEF" w:rsidRPr="003E6E93">
              <w:rPr>
                <w:rFonts w:ascii="Times New Roman" w:hAnsi="Times New Roman" w:cs="Times New Roman"/>
                <w:sz w:val="20"/>
                <w:szCs w:val="20"/>
                <w:lang w:eastAsia="it-IT"/>
              </w:rPr>
              <w:instrText xml:space="preserve"> ADDIN EN.CITE.DATA </w:instrText>
            </w:r>
            <w:r w:rsidR="00856CEF" w:rsidRPr="003E6E93">
              <w:rPr>
                <w:rFonts w:ascii="Times New Roman" w:hAnsi="Times New Roman" w:cs="Times New Roman"/>
                <w:sz w:val="20"/>
                <w:szCs w:val="20"/>
                <w:lang w:eastAsia="it-IT"/>
              </w:rPr>
            </w:r>
            <w:r w:rsidR="00856CEF" w:rsidRPr="003E6E93">
              <w:rPr>
                <w:rFonts w:ascii="Times New Roman" w:hAnsi="Times New Roman" w:cs="Times New Roman"/>
                <w:sz w:val="20"/>
                <w:szCs w:val="20"/>
                <w:lang w:eastAsia="it-IT"/>
              </w:rPr>
              <w:fldChar w:fldCharType="end"/>
            </w:r>
            <w:r w:rsidRPr="003E6E93">
              <w:rPr>
                <w:rFonts w:ascii="Times New Roman" w:hAnsi="Times New Roman" w:cs="Times New Roman"/>
                <w:sz w:val="20"/>
                <w:szCs w:val="20"/>
                <w:lang w:eastAsia="it-IT"/>
              </w:rPr>
            </w:r>
            <w:r w:rsidRPr="003E6E93">
              <w:rPr>
                <w:rFonts w:ascii="Times New Roman" w:hAnsi="Times New Roman" w:cs="Times New Roman"/>
                <w:sz w:val="20"/>
                <w:szCs w:val="20"/>
                <w:lang w:eastAsia="it-IT"/>
              </w:rPr>
              <w:fldChar w:fldCharType="separate"/>
            </w:r>
            <w:r w:rsidR="00856CEF" w:rsidRPr="003E6E93">
              <w:rPr>
                <w:rFonts w:ascii="Times New Roman" w:hAnsi="Times New Roman" w:cs="Times New Roman"/>
                <w:noProof/>
                <w:sz w:val="20"/>
                <w:szCs w:val="20"/>
                <w:lang w:eastAsia="it-IT"/>
              </w:rPr>
              <w:t>(Chen</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2010a, Keating</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2003, Wang</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2002)</w:t>
            </w:r>
            <w:r w:rsidRPr="003E6E93">
              <w:rPr>
                <w:rFonts w:ascii="Times New Roman" w:hAnsi="Times New Roman" w:cs="Times New Roman"/>
                <w:sz w:val="20"/>
                <w:szCs w:val="20"/>
                <w:lang w:eastAsia="it-IT"/>
              </w:rPr>
              <w:fldChar w:fldCharType="end"/>
            </w:r>
          </w:p>
        </w:tc>
        <w:tc>
          <w:tcPr>
            <w:tcW w:w="2297" w:type="pct"/>
            <w:tcBorders>
              <w:top w:val="single" w:sz="4" w:space="0" w:color="auto"/>
              <w:left w:val="nil"/>
              <w:bottom w:val="nil"/>
              <w:right w:val="nil"/>
            </w:tcBorders>
            <w:shd w:val="clear" w:color="000000" w:fill="FFFFFF"/>
            <w:noWrap/>
          </w:tcPr>
          <w:p w14:paraId="16F77AF5" w14:textId="77777777" w:rsidR="0037064D" w:rsidRPr="003E6E93" w:rsidRDefault="0037064D" w:rsidP="00144574">
            <w:pPr>
              <w:spacing w:after="120"/>
              <w:rPr>
                <w:rFonts w:ascii="Times New Roman" w:hAnsi="Times New Roman" w:cs="Times New Roman"/>
                <w:sz w:val="20"/>
                <w:szCs w:val="20"/>
                <w:lang w:eastAsia="it-IT"/>
              </w:rPr>
            </w:pPr>
            <w:r w:rsidRPr="003E6E93">
              <w:rPr>
                <w:rFonts w:ascii="Times New Roman" w:hAnsi="Times New Roman" w:cs="Times New Roman"/>
                <w:sz w:val="20"/>
                <w:szCs w:val="20"/>
              </w:rPr>
              <w:t>http://www.apsim.info/Wiki</w:t>
            </w:r>
          </w:p>
        </w:tc>
      </w:tr>
      <w:tr w:rsidR="003E6E93" w:rsidRPr="003E6E93" w14:paraId="4A03A324" w14:textId="77777777" w:rsidTr="00856CEF">
        <w:trPr>
          <w:trHeight w:val="315"/>
        </w:trPr>
        <w:tc>
          <w:tcPr>
            <w:tcW w:w="308" w:type="pct"/>
            <w:tcBorders>
              <w:left w:val="nil"/>
              <w:bottom w:val="nil"/>
              <w:right w:val="nil"/>
            </w:tcBorders>
            <w:shd w:val="clear" w:color="000000" w:fill="FFFFFF"/>
          </w:tcPr>
          <w:p w14:paraId="1900E063"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AF</w:t>
            </w:r>
          </w:p>
        </w:tc>
        <w:tc>
          <w:tcPr>
            <w:tcW w:w="1252" w:type="pct"/>
            <w:tcBorders>
              <w:left w:val="nil"/>
              <w:bottom w:val="nil"/>
              <w:right w:val="nil"/>
            </w:tcBorders>
            <w:shd w:val="clear" w:color="000000" w:fill="FFFFFF"/>
          </w:tcPr>
          <w:p w14:paraId="51ACFB46" w14:textId="77777777" w:rsidR="0037064D" w:rsidRPr="003E6E93" w:rsidRDefault="0037064D" w:rsidP="00144574">
            <w:pPr>
              <w:spacing w:after="120"/>
              <w:rPr>
                <w:rFonts w:ascii="Times New Roman" w:hAnsi="Times New Roman" w:cs="Times New Roman"/>
                <w:sz w:val="20"/>
                <w:szCs w:val="20"/>
              </w:rPr>
            </w:pPr>
            <w:r w:rsidRPr="003E6E93">
              <w:rPr>
                <w:rFonts w:ascii="Times New Roman" w:eastAsia="Times New Roman" w:hAnsi="Times New Roman" w:cs="Times New Roman"/>
                <w:sz w:val="20"/>
                <w:szCs w:val="20"/>
                <w:lang w:eastAsia="fr-FR"/>
              </w:rPr>
              <w:t>AFRCWHEAT</w:t>
            </w:r>
            <w:r w:rsidRPr="003E6E93">
              <w:rPr>
                <w:rFonts w:ascii="Times New Roman" w:hAnsi="Times New Roman" w:cs="Times New Roman"/>
                <w:sz w:val="20"/>
                <w:szCs w:val="20"/>
              </w:rPr>
              <w:t>2*</w:t>
            </w:r>
          </w:p>
        </w:tc>
        <w:tc>
          <w:tcPr>
            <w:tcW w:w="1143" w:type="pct"/>
            <w:tcBorders>
              <w:left w:val="nil"/>
              <w:bottom w:val="nil"/>
              <w:right w:val="nil"/>
            </w:tcBorders>
            <w:shd w:val="clear" w:color="000000" w:fill="FFFFFF"/>
            <w:noWrap/>
          </w:tcPr>
          <w:p w14:paraId="743086F1" w14:textId="7D1DDB2B" w:rsidR="0037064D" w:rsidRPr="003E6E93" w:rsidRDefault="003B04E3" w:rsidP="003B04E3">
            <w:pPr>
              <w:spacing w:after="120"/>
              <w:ind w:firstLine="2"/>
              <w:rPr>
                <w:rFonts w:ascii="Times New Roman" w:hAnsi="Times New Roman" w:cs="Times New Roman"/>
                <w:sz w:val="20"/>
                <w:szCs w:val="20"/>
                <w:lang w:eastAsia="it-IT"/>
              </w:rPr>
            </w:pPr>
            <w:r w:rsidRPr="003E6E93">
              <w:rPr>
                <w:rFonts w:ascii="Times New Roman" w:hAnsi="Times New Roman" w:cs="Times New Roman"/>
                <w:sz w:val="20"/>
                <w:szCs w:val="20"/>
                <w:lang w:eastAsia="it-IT"/>
              </w:rPr>
              <w:fldChar w:fldCharType="begin">
                <w:fldData xml:space="preserve">PEVuZE5vdGU+PENpdGU+PEF1dGhvcj5Qb3J0ZXI8L0F1dGhvcj48WWVhcj4xOTg0PC9ZZWFyPjxS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</w:fldData>
              </w:fldChar>
            </w:r>
            <w:r w:rsidR="00856CEF" w:rsidRPr="003E6E93">
              <w:rPr>
                <w:rFonts w:ascii="Times New Roman" w:hAnsi="Times New Roman" w:cs="Times New Roman"/>
                <w:sz w:val="20"/>
                <w:szCs w:val="20"/>
                <w:lang w:eastAsia="it-IT"/>
              </w:rPr>
              <w:instrText xml:space="preserve"> ADDIN EN.CITE </w:instrText>
            </w:r>
            <w:r w:rsidR="00856CEF" w:rsidRPr="003E6E93">
              <w:rPr>
                <w:rFonts w:ascii="Times New Roman" w:hAnsi="Times New Roman" w:cs="Times New Roman"/>
                <w:sz w:val="20"/>
                <w:szCs w:val="20"/>
                <w:lang w:eastAsia="it-IT"/>
              </w:rPr>
              <w:fldChar w:fldCharType="begin">
                <w:fldData xml:space="preserve">PEVuZE5vdGU+PENpdGU+PEF1dGhvcj5Qb3J0ZXI8L0F1dGhvcj48WWVhcj4xOTg0PC9ZZWFyPjxS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</w:fldData>
              </w:fldChar>
            </w:r>
            <w:r w:rsidR="00856CEF" w:rsidRPr="003E6E93">
              <w:rPr>
                <w:rFonts w:ascii="Times New Roman" w:hAnsi="Times New Roman" w:cs="Times New Roman"/>
                <w:sz w:val="20"/>
                <w:szCs w:val="20"/>
                <w:lang w:eastAsia="it-IT"/>
              </w:rPr>
              <w:instrText xml:space="preserve"> ADDIN EN.CITE.DATA </w:instrText>
            </w:r>
            <w:r w:rsidR="00856CEF" w:rsidRPr="003E6E93">
              <w:rPr>
                <w:rFonts w:ascii="Times New Roman" w:hAnsi="Times New Roman" w:cs="Times New Roman"/>
                <w:sz w:val="20"/>
                <w:szCs w:val="20"/>
                <w:lang w:eastAsia="it-IT"/>
              </w:rPr>
            </w:r>
            <w:r w:rsidR="00856CEF" w:rsidRPr="003E6E93">
              <w:rPr>
                <w:rFonts w:ascii="Times New Roman" w:hAnsi="Times New Roman" w:cs="Times New Roman"/>
                <w:sz w:val="20"/>
                <w:szCs w:val="20"/>
                <w:lang w:eastAsia="it-IT"/>
              </w:rPr>
              <w:fldChar w:fldCharType="end"/>
            </w:r>
            <w:r w:rsidRPr="003E6E93">
              <w:rPr>
                <w:rFonts w:ascii="Times New Roman" w:hAnsi="Times New Roman" w:cs="Times New Roman"/>
                <w:sz w:val="20"/>
                <w:szCs w:val="20"/>
                <w:lang w:eastAsia="it-IT"/>
              </w:rPr>
            </w:r>
            <w:r w:rsidRPr="003E6E93">
              <w:rPr>
                <w:rFonts w:ascii="Times New Roman" w:hAnsi="Times New Roman" w:cs="Times New Roman"/>
                <w:sz w:val="20"/>
                <w:szCs w:val="20"/>
                <w:lang w:eastAsia="it-IT"/>
              </w:rPr>
              <w:fldChar w:fldCharType="separate"/>
            </w:r>
            <w:r w:rsidR="00856CEF" w:rsidRPr="003E6E93">
              <w:rPr>
                <w:rFonts w:ascii="Times New Roman" w:hAnsi="Times New Roman" w:cs="Times New Roman"/>
                <w:noProof/>
                <w:sz w:val="20"/>
                <w:szCs w:val="20"/>
                <w:lang w:eastAsia="it-IT"/>
              </w:rPr>
              <w:t>(Porter, 1984, Porter, 1993, Weir</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1984)</w:t>
            </w:r>
            <w:r w:rsidRPr="003E6E93">
              <w:rPr>
                <w:rFonts w:ascii="Times New Roman" w:hAnsi="Times New Roman" w:cs="Times New Roman"/>
                <w:sz w:val="20"/>
                <w:szCs w:val="20"/>
                <w:lang w:eastAsia="it-IT"/>
              </w:rPr>
              <w:fldChar w:fldCharType="end"/>
            </w:r>
          </w:p>
        </w:tc>
        <w:tc>
          <w:tcPr>
            <w:tcW w:w="2297" w:type="pct"/>
            <w:tcBorders>
              <w:left w:val="nil"/>
              <w:bottom w:val="nil"/>
              <w:right w:val="nil"/>
            </w:tcBorders>
            <w:shd w:val="clear" w:color="000000" w:fill="FFFFFF"/>
            <w:noWrap/>
          </w:tcPr>
          <w:p w14:paraId="04B5B594" w14:textId="0B5240E1" w:rsidR="0037064D" w:rsidRPr="003E6E93" w:rsidRDefault="0037064D" w:rsidP="000A06B1">
            <w:pPr>
              <w:spacing w:after="120"/>
              <w:rPr>
                <w:rFonts w:ascii="Times New Roman" w:hAnsi="Times New Roman" w:cs="Times New Roman"/>
                <w:sz w:val="20"/>
                <w:szCs w:val="20"/>
              </w:rPr>
            </w:pPr>
            <w:r w:rsidRPr="003E6E93">
              <w:rPr>
                <w:rFonts w:ascii="Times New Roman" w:hAnsi="Times New Roman" w:cs="Times New Roman"/>
                <w:sz w:val="20"/>
                <w:szCs w:val="20"/>
              </w:rPr>
              <w:t xml:space="preserve">Request from </w:t>
            </w:r>
            <w:r w:rsidR="000A06B1" w:rsidRPr="003E6E93">
              <w:rPr>
                <w:rFonts w:ascii="Times New Roman" w:hAnsi="Times New Roman" w:cs="Times New Roman"/>
                <w:sz w:val="20"/>
                <w:szCs w:val="20"/>
              </w:rPr>
              <w:t xml:space="preserve">John Porter: </w:t>
            </w:r>
            <w:hyperlink r:id="rId8" w:history="1">
              <w:r w:rsidR="000A06B1" w:rsidRPr="003E6E93">
                <w:rPr>
                  <w:rStyle w:val="Hyperlink"/>
                  <w:rFonts w:ascii="Times New Roman" w:hAnsi="Times New Roman" w:cs="Times New Roman"/>
                  <w:color w:val="auto"/>
                  <w:sz w:val="20"/>
                  <w:szCs w:val="20"/>
                  <w:u w:val="none"/>
                </w:rPr>
                <w:t>jrp@plen.ku.dk</w:t>
              </w:r>
            </w:hyperlink>
          </w:p>
        </w:tc>
      </w:tr>
      <w:tr w:rsidR="003E6E93" w:rsidRPr="003E6E93" w14:paraId="76CDD347" w14:textId="77777777" w:rsidTr="00856CEF">
        <w:trPr>
          <w:trHeight w:val="315"/>
        </w:trPr>
        <w:tc>
          <w:tcPr>
            <w:tcW w:w="308" w:type="pct"/>
            <w:tcBorders>
              <w:top w:val="nil"/>
              <w:left w:val="nil"/>
              <w:bottom w:val="nil"/>
              <w:right w:val="nil"/>
            </w:tcBorders>
            <w:shd w:val="clear" w:color="000000" w:fill="FFFFFF"/>
          </w:tcPr>
          <w:p w14:paraId="089674A6"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AQ</w:t>
            </w:r>
          </w:p>
        </w:tc>
        <w:tc>
          <w:tcPr>
            <w:tcW w:w="1252" w:type="pct"/>
            <w:tcBorders>
              <w:top w:val="nil"/>
              <w:left w:val="nil"/>
              <w:bottom w:val="nil"/>
              <w:right w:val="nil"/>
            </w:tcBorders>
            <w:shd w:val="clear" w:color="000000" w:fill="FFFFFF"/>
          </w:tcPr>
          <w:p w14:paraId="0F05AC3F"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AQUACROP (</w:t>
            </w:r>
            <w:r w:rsidRPr="003E6E93">
              <w:rPr>
                <w:rFonts w:ascii="Times New Roman" w:hAnsi="Times New Roman" w:cs="Times New Roman"/>
                <w:sz w:val="20"/>
                <w:szCs w:val="20"/>
                <w:lang w:eastAsia="it-IT"/>
              </w:rPr>
              <w:t>V.4.0)</w:t>
            </w:r>
          </w:p>
        </w:tc>
        <w:tc>
          <w:tcPr>
            <w:tcW w:w="1143" w:type="pct"/>
            <w:tcBorders>
              <w:top w:val="nil"/>
              <w:left w:val="nil"/>
              <w:bottom w:val="nil"/>
              <w:right w:val="nil"/>
            </w:tcBorders>
            <w:shd w:val="clear" w:color="000000" w:fill="FFFFFF"/>
            <w:noWrap/>
          </w:tcPr>
          <w:p w14:paraId="67AD993E" w14:textId="5E331B03" w:rsidR="0037064D" w:rsidRPr="003E6E93" w:rsidRDefault="003B04E3" w:rsidP="003B04E3">
            <w:pPr>
              <w:spacing w:after="120"/>
              <w:ind w:firstLine="2"/>
              <w:rPr>
                <w:rFonts w:ascii="Times New Roman" w:hAnsi="Times New Roman" w:cs="Times New Roman"/>
                <w:sz w:val="20"/>
                <w:szCs w:val="20"/>
                <w:lang w:eastAsia="it-IT"/>
              </w:rPr>
            </w:pPr>
            <w:r w:rsidRPr="003E6E93">
              <w:rPr>
                <w:rFonts w:ascii="Times New Roman" w:hAnsi="Times New Roman" w:cs="Times New Roman"/>
                <w:sz w:val="20"/>
                <w:szCs w:val="20"/>
                <w:lang w:eastAsia="it-IT"/>
              </w:rPr>
              <w:fldChar w:fldCharType="begin"/>
            </w:r>
            <w:r w:rsidR="00856CEF" w:rsidRPr="003E6E93">
              <w:rPr>
                <w:rFonts w:ascii="Times New Roman" w:hAnsi="Times New Roman" w:cs="Times New Roman"/>
                <w:sz w:val="20"/>
                <w:szCs w:val="20"/>
                <w:lang w:eastAsia="it-IT"/>
              </w:rPr>
              <w:instrText xml:space="preserve"> ADDIN EN.CITE &lt;EndNote&gt;&lt;Cite&gt;&lt;Author&gt;Steduto&lt;/Author&gt;&lt;Year&gt;2009&lt;/Year&gt;&lt;RecNum&gt;0&lt;/RecNum&gt;&lt;IDText&gt;AquaCrop-The FAO Crop Model to Simulate Yield Response to Water: I. Concepts and Underlying Principles&lt;/IDText&gt;&lt;DisplayText&gt;(Steduto&lt;style face="italic"&gt; et al.&lt;/style&gt;, 2009)&lt;/DisplayText&gt;&lt;record&gt;&lt;dates&gt;&lt;pub-dates&gt;&lt;date&gt;MAY-JUN 2009&lt;/date&gt;&lt;/pub-dates&gt;&lt;year&gt;2009&lt;/year&gt;&lt;/dates&gt;&lt;keywords&gt;&lt;keyword&gt;ESTIMATE HARVEST INDEX&lt;/keyword&gt;&lt;keyword&gt;FIELD-GROWN SUNFLOWER&lt;/keyword&gt;&lt;keyword&gt;SOIL-WATER&lt;/keyword&gt;&lt;keyword&gt;SYSTEMS SIMULATION&lt;/keyword&gt;&lt;keyword&gt;LEAF EXPANSION&lt;/keyword&gt;&lt;keyword&gt;USE EFFICIENCY&lt;/keyword&gt;&lt;keyword&gt;GAS-EXCHANGE&lt;/keyword&gt;&lt;keyword&gt;EVAPORATION&lt;/keyword&gt;&lt;keyword&gt;BALANCE&lt;/keyword&gt;&lt;keyword&gt;STRESS&lt;/keyword&gt;&lt;/keywords&gt;&lt;isbn&gt;0002-1962&lt;/isbn&gt;&lt;work-type&gt;Proceedings Paper&lt;/work-type&gt;&lt;titles&gt;&lt;title&gt;AquaCrop-The FAO Crop Model to Simulate Yield Response to Water: I. Concepts and Underlying Principles&lt;/title&gt;&lt;secondary-title&gt;Agronomy Journal&lt;/secondary-title&gt;&lt;/titles&gt;&lt;pages&gt;426-437&lt;/pages&gt;&lt;number&gt;3&lt;/number&gt;&lt;contributors&gt;&lt;authors&gt;&lt;author&gt;Steduto, P&lt;/author&gt;&lt;author&gt;Hsiao, TC&lt;/author&gt;&lt;author&gt;Raes, D&lt;/author&gt;&lt;author&gt;Fereres, E&lt;/author&gt;&lt;/authors&gt;&lt;/contributors&gt;&lt;language&gt;English&lt;/language&gt;&lt;added-date format="utc"&gt;1316200630&lt;/added-date&gt;&lt;ref-type name="Journal Article"&gt;17&lt;/ref-type&gt;&lt;auth-address&gt;Steduto, P (reprint author), UN, FAO, Land &amp;amp; Water Div, Rome, Italy&amp;#xD;UN, FAO, Land &amp;amp; Water Div, Rome, Italy&amp;#xD;Univ Calif Davis, Dept Land Air &amp;amp; Water Resources, Davis, CA 95616 USA&amp;#xD;KU Leuven Univ, Dept Earth &amp;amp; Environm Sci, Louvain, Belgium&amp;#xD;Univ Cordoba, E-14071 Cordoba, Spain&amp;#xD;IAS CSIC, Madrid, Spain&lt;/auth-address&gt;&lt;rec-number&gt;35&lt;/rec-number&gt;&lt;last-updated-date format="utc"&gt;1316200630&lt;/last-updated-date&gt;&lt;accession-num&gt;ISI:000265899200002&lt;/accession-num&gt;&lt;electronic-resource-num&gt;DOI 10.2134/agronj2008.0139s&lt;/electronic-resource-num&gt;&lt;volume&gt;101&lt;/volume&gt;&lt;/record&gt;&lt;/Cite&gt;&lt;/EndNote&gt;</w:instrText>
            </w:r>
            <w:r w:rsidRPr="003E6E93">
              <w:rPr>
                <w:rFonts w:ascii="Times New Roman" w:hAnsi="Times New Roman" w:cs="Times New Roman"/>
                <w:sz w:val="20"/>
                <w:szCs w:val="20"/>
                <w:lang w:eastAsia="it-IT"/>
              </w:rPr>
              <w:fldChar w:fldCharType="separate"/>
            </w:r>
            <w:r w:rsidR="00856CEF" w:rsidRPr="003E6E93">
              <w:rPr>
                <w:rFonts w:ascii="Times New Roman" w:hAnsi="Times New Roman" w:cs="Times New Roman"/>
                <w:noProof/>
                <w:sz w:val="20"/>
                <w:szCs w:val="20"/>
                <w:lang w:eastAsia="it-IT"/>
              </w:rPr>
              <w:t>(Steduto</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2009)</w:t>
            </w:r>
            <w:r w:rsidRPr="003E6E93">
              <w:rPr>
                <w:rFonts w:ascii="Times New Roman" w:hAnsi="Times New Roman" w:cs="Times New Roman"/>
                <w:sz w:val="20"/>
                <w:szCs w:val="20"/>
                <w:lang w:eastAsia="it-IT"/>
              </w:rPr>
              <w:fldChar w:fldCharType="end"/>
            </w:r>
          </w:p>
        </w:tc>
        <w:tc>
          <w:tcPr>
            <w:tcW w:w="2297" w:type="pct"/>
            <w:tcBorders>
              <w:top w:val="nil"/>
              <w:left w:val="nil"/>
              <w:bottom w:val="nil"/>
              <w:right w:val="nil"/>
            </w:tcBorders>
            <w:shd w:val="clear" w:color="000000" w:fill="FFFFFF"/>
            <w:noWrap/>
          </w:tcPr>
          <w:p w14:paraId="09DCCDBF" w14:textId="77777777" w:rsidR="0037064D" w:rsidRPr="003E6E93" w:rsidRDefault="0037064D" w:rsidP="00144574">
            <w:pPr>
              <w:spacing w:after="120"/>
              <w:rPr>
                <w:rFonts w:ascii="Times New Roman" w:hAnsi="Times New Roman" w:cs="Times New Roman"/>
                <w:sz w:val="20"/>
                <w:szCs w:val="20"/>
                <w:u w:val="single"/>
                <w:lang w:eastAsia="it-IT"/>
              </w:rPr>
            </w:pPr>
            <w:r w:rsidRPr="003E6E93">
              <w:rPr>
                <w:rFonts w:ascii="Times New Roman" w:hAnsi="Times New Roman" w:cs="Times New Roman"/>
                <w:sz w:val="20"/>
                <w:szCs w:val="20"/>
                <w:lang w:eastAsia="it-IT"/>
              </w:rPr>
              <w:t>http://www.fao.org/nr/water/aquacrop.html</w:t>
            </w:r>
          </w:p>
        </w:tc>
      </w:tr>
      <w:tr w:rsidR="003E6E93" w:rsidRPr="003E6E93" w14:paraId="2BA62C8B" w14:textId="77777777" w:rsidTr="00856CEF">
        <w:trPr>
          <w:trHeight w:val="315"/>
        </w:trPr>
        <w:tc>
          <w:tcPr>
            <w:tcW w:w="308" w:type="pct"/>
            <w:tcBorders>
              <w:top w:val="nil"/>
              <w:left w:val="nil"/>
              <w:bottom w:val="nil"/>
              <w:right w:val="nil"/>
            </w:tcBorders>
            <w:shd w:val="clear" w:color="000000" w:fill="FFFFFF"/>
          </w:tcPr>
          <w:p w14:paraId="512F4227"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AW</w:t>
            </w:r>
          </w:p>
        </w:tc>
        <w:tc>
          <w:tcPr>
            <w:tcW w:w="1252" w:type="pct"/>
            <w:tcBorders>
              <w:top w:val="nil"/>
              <w:left w:val="nil"/>
              <w:bottom w:val="nil"/>
              <w:right w:val="nil"/>
            </w:tcBorders>
            <w:shd w:val="clear" w:color="000000" w:fill="FFFFFF"/>
          </w:tcPr>
          <w:p w14:paraId="1D09B9A5"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APSIM-Wheat (</w:t>
            </w:r>
            <w:proofErr w:type="gramStart"/>
            <w:r w:rsidRPr="003E6E93">
              <w:rPr>
                <w:rFonts w:ascii="Times New Roman" w:hAnsi="Times New Roman" w:cs="Times New Roman"/>
                <w:sz w:val="20"/>
                <w:szCs w:val="20"/>
                <w:lang w:eastAsia="it-IT"/>
              </w:rPr>
              <w:t>V.7.3)</w:t>
            </w:r>
            <w:r w:rsidRPr="003E6E93">
              <w:rPr>
                <w:rFonts w:ascii="Times New Roman" w:hAnsi="Times New Roman" w:cs="Times New Roman"/>
                <w:sz w:val="20"/>
                <w:szCs w:val="20"/>
              </w:rPr>
              <w:t>*</w:t>
            </w:r>
            <w:proofErr w:type="gramEnd"/>
          </w:p>
        </w:tc>
        <w:tc>
          <w:tcPr>
            <w:tcW w:w="1143" w:type="pct"/>
            <w:tcBorders>
              <w:top w:val="nil"/>
              <w:left w:val="nil"/>
              <w:bottom w:val="nil"/>
              <w:right w:val="nil"/>
            </w:tcBorders>
            <w:shd w:val="clear" w:color="000000" w:fill="FFFFFF"/>
            <w:noWrap/>
          </w:tcPr>
          <w:p w14:paraId="1923C2DD" w14:textId="25BA2B0C" w:rsidR="0037064D" w:rsidRPr="003E6E93" w:rsidRDefault="003B04E3" w:rsidP="003B04E3">
            <w:pPr>
              <w:spacing w:after="120"/>
              <w:ind w:firstLine="2"/>
              <w:rPr>
                <w:rFonts w:ascii="Times New Roman" w:hAnsi="Times New Roman" w:cs="Times New Roman"/>
                <w:sz w:val="20"/>
                <w:szCs w:val="20"/>
                <w:lang w:eastAsia="it-IT"/>
              </w:rPr>
            </w:pPr>
            <w:r w:rsidRPr="003E6E93">
              <w:rPr>
                <w:rFonts w:ascii="Times New Roman" w:hAnsi="Times New Roman" w:cs="Times New Roman"/>
                <w:sz w:val="20"/>
                <w:szCs w:val="20"/>
                <w:lang w:eastAsia="it-IT"/>
              </w:rPr>
              <w:fldChar w:fldCharType="begin"/>
            </w:r>
            <w:r w:rsidR="00856CEF" w:rsidRPr="003E6E93">
              <w:rPr>
                <w:rFonts w:ascii="Times New Roman" w:hAnsi="Times New Roman" w:cs="Times New Roman"/>
                <w:sz w:val="20"/>
                <w:szCs w:val="20"/>
                <w:lang w:eastAsia="it-IT"/>
              </w:rPr>
              <w:instrText xml:space="preserve"> ADDIN EN.CITE &lt;EndNote&gt;&lt;Cite&gt;&lt;Author&gt;Keating&lt;/Author&gt;&lt;Year&gt;2003&lt;/Year&gt;&lt;RecNum&gt;479&lt;/RecNum&gt;&lt;IDText&gt;An overview of APSIM, a model designed for farming systems simulation&lt;/IDText&gt;&lt;DisplayText&gt;(Keating&lt;style face="italic"&gt; et al.&lt;/style&gt;, 2003)&lt;/DisplayText&gt;&lt;record&gt;&lt;rec-number&gt;479&lt;/rec-number&gt;&lt;foreign-keys&gt;&lt;key app="EN" db-id="90pfx9zp7pexsbe5x9t5e2rb2pzsvdstddae"&gt;479&lt;/key&gt;&lt;key app="ENWeb" db-id="TcyCsgrtqggAAGF8c9g"&gt;1551&lt;/key&gt;&lt;/foreign-keys&gt;&lt;ref-type name="Journal Article"&gt;17&lt;/ref-type&gt;&lt;contributors&gt;&lt;authors&gt;&lt;author&gt;Keating, B. A.&lt;/author&gt;&lt;author&gt;Carberry, P. S.&lt;/author&gt;&lt;author&gt;Hammer, G. L.&lt;/author&gt;&lt;author&gt;Probert, M. E.&lt;/author&gt;&lt;author&gt;Robertson, M. J.&lt;/author&gt;&lt;author&gt;Holzworth, D.&lt;/author&gt;&lt;author&gt;Huth, N. I.&lt;/author&gt;&lt;author&gt;Hargreaves, J. N. G.&lt;/author&gt;&lt;author&gt;Meinke, H.&lt;/author&gt;&lt;author&gt;Hochman, Z.&lt;/author&gt;&lt;author&gt;McLean, G.&lt;/author&gt;&lt;author&gt;Verburg, K.&lt;/author&gt;&lt;author&gt;Snow, V.&lt;/author&gt;&lt;author&gt;Dimes, J. P.&lt;/author&gt;&lt;author&gt;Silburn, M.&lt;/author&gt;&lt;author&gt;Wang, E.&lt;/author&gt;&lt;author&gt;Brown, S.&lt;/author&gt;&lt;author&gt;Bristow, K. L.&lt;/author&gt;&lt;author&gt;Asseng, S.&lt;/author&gt;&lt;author&gt;Chapman, S.&lt;/author&gt;&lt;author&gt;McCown, R. L.&lt;/author&gt;&lt;author&gt;Freebairn, D. M.&lt;/author&gt;&lt;author&gt;Smith, C. J.&lt;/author&gt;&lt;/authors&gt;&lt;/contributors&gt;&lt;titles&gt;&lt;title&gt;An overview of APSIM, a model designed for farming systems simulation&lt;/title&gt;&lt;secondary-title&gt;European Journal of Agronomy&lt;/secondary-title&gt;&lt;/titles&gt;&lt;periodical&gt;&lt;full-title&gt;European Journal of Agronomy&lt;/full-title&gt;&lt;abbr-1&gt;Eur J Agron&lt;/abbr-1&gt;&lt;/periodical&gt;&lt;pages&gt;267-288&lt;/pages&gt;&lt;volume&gt;18&lt;/volume&gt;&lt;number&gt;3-4&lt;/number&gt;&lt;keywords&gt;&lt;keyword&gt;Farming systems modelling&lt;/keyword&gt;&lt;keyword&gt;APSIM&lt;/keyword&gt;&lt;keyword&gt;Simulation model&lt;/keyword&gt;&lt;/keywords&gt;&lt;dates&gt;&lt;year&gt;2003&lt;/year&gt;&lt;/dates&gt;&lt;isbn&gt;1161-0301&lt;/isbn&gt;&lt;urls&gt;&lt;related-urls&gt;&lt;url&gt;http://www.sciencedirect.com/science/article/pii/S1161030102001089&lt;/url&gt;&lt;/related-urls&gt;&lt;/urls&gt;&lt;electronic-resource-num&gt;10.1016/s1161-0301(02)00108-9&lt;/electronic-resource-num&gt;&lt;/record&gt;&lt;/Cite&gt;&lt;/EndNote&gt;</w:instrText>
            </w:r>
            <w:r w:rsidRPr="003E6E93">
              <w:rPr>
                <w:rFonts w:ascii="Times New Roman" w:hAnsi="Times New Roman" w:cs="Times New Roman"/>
                <w:sz w:val="20"/>
                <w:szCs w:val="20"/>
                <w:lang w:eastAsia="it-IT"/>
              </w:rPr>
              <w:fldChar w:fldCharType="separate"/>
            </w:r>
            <w:r w:rsidR="00856CEF" w:rsidRPr="003E6E93">
              <w:rPr>
                <w:rFonts w:ascii="Times New Roman" w:hAnsi="Times New Roman" w:cs="Times New Roman"/>
                <w:noProof/>
                <w:sz w:val="20"/>
                <w:szCs w:val="20"/>
                <w:lang w:eastAsia="it-IT"/>
              </w:rPr>
              <w:t>(Keating</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2003)</w:t>
            </w:r>
            <w:r w:rsidRPr="003E6E93">
              <w:rPr>
                <w:rFonts w:ascii="Times New Roman" w:hAnsi="Times New Roman" w:cs="Times New Roman"/>
                <w:sz w:val="20"/>
                <w:szCs w:val="20"/>
                <w:lang w:eastAsia="it-IT"/>
              </w:rPr>
              <w:fldChar w:fldCharType="end"/>
            </w:r>
          </w:p>
        </w:tc>
        <w:tc>
          <w:tcPr>
            <w:tcW w:w="2297" w:type="pct"/>
            <w:tcBorders>
              <w:top w:val="nil"/>
              <w:left w:val="nil"/>
              <w:bottom w:val="nil"/>
              <w:right w:val="nil"/>
            </w:tcBorders>
            <w:shd w:val="clear" w:color="000000" w:fill="FFFFFF"/>
            <w:noWrap/>
          </w:tcPr>
          <w:p w14:paraId="0BF75C8C" w14:textId="77777777" w:rsidR="0037064D" w:rsidRPr="003E6E93" w:rsidRDefault="0037064D" w:rsidP="00144574">
            <w:pPr>
              <w:spacing w:after="120"/>
              <w:rPr>
                <w:rFonts w:ascii="Times New Roman" w:hAnsi="Times New Roman" w:cs="Times New Roman"/>
                <w:sz w:val="20"/>
                <w:szCs w:val="20"/>
                <w:lang w:eastAsia="it-IT"/>
              </w:rPr>
            </w:pPr>
            <w:r w:rsidRPr="003E6E93">
              <w:rPr>
                <w:rFonts w:ascii="Times New Roman" w:hAnsi="Times New Roman" w:cs="Times New Roman"/>
                <w:sz w:val="20"/>
                <w:szCs w:val="20"/>
                <w:lang w:eastAsia="it-IT"/>
              </w:rPr>
              <w:t>http://www.apsim.info/Wiki</w:t>
            </w:r>
          </w:p>
        </w:tc>
      </w:tr>
      <w:tr w:rsidR="003E6E93" w:rsidRPr="003E6E93" w14:paraId="36FF00E3" w14:textId="77777777" w:rsidTr="00856CEF">
        <w:trPr>
          <w:trHeight w:val="315"/>
        </w:trPr>
        <w:tc>
          <w:tcPr>
            <w:tcW w:w="308" w:type="pct"/>
            <w:tcBorders>
              <w:top w:val="nil"/>
              <w:left w:val="nil"/>
              <w:bottom w:val="nil"/>
              <w:right w:val="nil"/>
            </w:tcBorders>
            <w:shd w:val="clear" w:color="000000" w:fill="FFFFFF"/>
          </w:tcPr>
          <w:p w14:paraId="2107A77D"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CS</w:t>
            </w:r>
          </w:p>
        </w:tc>
        <w:tc>
          <w:tcPr>
            <w:tcW w:w="1252" w:type="pct"/>
            <w:tcBorders>
              <w:top w:val="nil"/>
              <w:left w:val="nil"/>
              <w:bottom w:val="nil"/>
              <w:right w:val="nil"/>
            </w:tcBorders>
            <w:shd w:val="clear" w:color="000000" w:fill="FFFFFF"/>
          </w:tcPr>
          <w:p w14:paraId="3DB13BD4" w14:textId="77777777" w:rsidR="0037064D" w:rsidRPr="003E6E93" w:rsidRDefault="0037064D" w:rsidP="00144574">
            <w:pPr>
              <w:spacing w:after="120"/>
              <w:rPr>
                <w:rFonts w:ascii="Times New Roman" w:hAnsi="Times New Roman" w:cs="Times New Roman"/>
                <w:sz w:val="20"/>
                <w:szCs w:val="20"/>
              </w:rPr>
            </w:pPr>
            <w:proofErr w:type="spellStart"/>
            <w:r w:rsidRPr="003E6E93">
              <w:rPr>
                <w:rFonts w:ascii="Times New Roman" w:hAnsi="Times New Roman" w:cs="Times New Roman"/>
                <w:sz w:val="20"/>
                <w:szCs w:val="20"/>
              </w:rPr>
              <w:t>CropSyst</w:t>
            </w:r>
            <w:proofErr w:type="spellEnd"/>
            <w:r w:rsidRPr="003E6E93">
              <w:rPr>
                <w:rFonts w:ascii="Times New Roman" w:hAnsi="Times New Roman" w:cs="Times New Roman"/>
                <w:sz w:val="20"/>
                <w:szCs w:val="20"/>
              </w:rPr>
              <w:t xml:space="preserve"> (</w:t>
            </w:r>
            <w:r w:rsidRPr="003E6E93">
              <w:rPr>
                <w:rFonts w:ascii="Times New Roman" w:hAnsi="Times New Roman" w:cs="Times New Roman"/>
                <w:sz w:val="20"/>
                <w:szCs w:val="20"/>
                <w:lang w:eastAsia="it-IT"/>
              </w:rPr>
              <w:t>V.3.04.08)</w:t>
            </w:r>
          </w:p>
        </w:tc>
        <w:tc>
          <w:tcPr>
            <w:tcW w:w="1143" w:type="pct"/>
            <w:tcBorders>
              <w:top w:val="nil"/>
              <w:left w:val="nil"/>
              <w:bottom w:val="nil"/>
              <w:right w:val="nil"/>
            </w:tcBorders>
            <w:shd w:val="clear" w:color="000000" w:fill="FFFFFF"/>
            <w:noWrap/>
          </w:tcPr>
          <w:p w14:paraId="5351108D" w14:textId="3C335F48" w:rsidR="0037064D" w:rsidRPr="003E6E93" w:rsidRDefault="003B04E3" w:rsidP="003B04E3">
            <w:pPr>
              <w:spacing w:after="120"/>
              <w:ind w:firstLine="2"/>
              <w:rPr>
                <w:rFonts w:ascii="Times New Roman" w:hAnsi="Times New Roman" w:cs="Times New Roman"/>
                <w:sz w:val="20"/>
                <w:szCs w:val="20"/>
                <w:lang w:eastAsia="it-IT"/>
              </w:rPr>
            </w:pPr>
            <w:r w:rsidRPr="003E6E93">
              <w:rPr>
                <w:rFonts w:ascii="Times New Roman" w:hAnsi="Times New Roman" w:cs="Times New Roman"/>
                <w:sz w:val="20"/>
                <w:szCs w:val="20"/>
                <w:lang w:eastAsia="it-IT"/>
              </w:rPr>
              <w:fldChar w:fldCharType="begin"/>
            </w:r>
            <w:r w:rsidR="00856CEF" w:rsidRPr="003E6E93">
              <w:rPr>
                <w:rFonts w:ascii="Times New Roman" w:hAnsi="Times New Roman" w:cs="Times New Roman"/>
                <w:sz w:val="20"/>
                <w:szCs w:val="20"/>
                <w:lang w:eastAsia="it-IT"/>
              </w:rPr>
              <w:instrText xml:space="preserve"> ADDIN EN.CITE &lt;EndNote&gt;&lt;Cite&gt;&lt;Author&gt;Stockle&lt;/Author&gt;&lt;Year&gt;2003&lt;/Year&gt;&lt;RecNum&gt;0&lt;/RecNum&gt;&lt;IDText&gt;CropSyst, a cropping systems simulation model&lt;/IDText&gt;&lt;DisplayText&gt;(Stockle&lt;style face="italic"&gt; et al.&lt;/style&gt;, 2003)&lt;/DisplayText&gt;&lt;record&gt;&lt;dates&gt;&lt;pub-dates&gt;&lt;date&gt;JAN 2003&lt;/date&gt;&lt;/pub-dates&gt;&lt;year&gt;2003&lt;/year&gt;&lt;/dates&gt;&lt;keywords&gt;&lt;keyword&gt;farming systems&lt;/keyword&gt;&lt;keyword&gt;agricultural modeling&lt;/keyword&gt;&lt;keyword&gt;simulation models&lt;/keyword&gt;&lt;keyword&gt;cropping systems&lt;/keyword&gt;&lt;keyword&gt;watershed simulation&lt;/keyword&gt;&lt;keyword&gt;CropSyst&lt;/keyword&gt;&lt;keyword&gt;ClimGen&lt;/keyword&gt;&lt;keyword&gt;WATER&lt;/keyword&gt;&lt;keyword&gt;NITROGEN&lt;/keyword&gt;&lt;keyword&gt;GROWTH&lt;/keyword&gt;&lt;keyword&gt;SOIL&lt;/keyword&gt;&lt;keyword&gt;WHEAT&lt;/keyword&gt;&lt;keyword&gt;PERFORMANCE&lt;/keyword&gt;&lt;keyword&gt;EFFICIENCY&lt;/keyword&gt;&lt;keyword&gt;MANAGEMENT&lt;/keyword&gt;&lt;keyword&gt;CLIMATE&lt;/keyword&gt;&lt;keyword&gt;FRANCE&lt;/keyword&gt;&lt;/keywords&gt;&lt;isbn&gt;1161-0301&lt;/isbn&gt;&lt;work-type&gt;Proceedings Paper&lt;/work-type&gt;&lt;titles&gt;&lt;title&gt;CropSyst, a cropping systems simulation model&lt;/title&gt;&lt;secondary-title&gt;European Journal of Agronomy&lt;/secondary-title&gt;&lt;/titles&gt;&lt;pages&gt;289-307&lt;/pages&gt;&lt;number&gt;3-4&lt;/number&gt;&lt;contributors&gt;&lt;authors&gt;&lt;author&gt;Stockle, CO&lt;/author&gt;&lt;author&gt;Donatelli, M&lt;/author&gt;&lt;author&gt;Nelson, R&lt;/author&gt;&lt;/authors&gt;&lt;/contributors&gt;&lt;language&gt;English&lt;/language&gt;&lt;added-date format="utc"&gt;1314644181&lt;/added-date&gt;&lt;ref-type name="Journal Article"&gt;17&lt;/ref-type&gt;&lt;auth-address&gt;Stockle, CO (reprint author), Washington State Univ, Dept Biol Syst Engn, Pullman, WA 99164 USA&amp;#xD;Washington State Univ, Dept Biol Syst Engn, Pullman, WA 99164 USA&amp;#xD;ISCI, Res Inst Ind Crops, I-40128 Bologna, Italy&lt;/auth-address&gt;&lt;rec-number&gt;14&lt;/rec-number&gt;&lt;last-updated-date format="utc"&gt;1314644181&lt;/last-updated-date&gt;&lt;accession-num&gt;ISI:000180565100005&lt;/accession-num&gt;&lt;electronic-resource-num&gt;PII S1161-0301(02)00109-0&lt;/electronic-resource-num&gt;&lt;volume&gt;18&lt;/volume&gt;&lt;/record&gt;&lt;/Cite&gt;&lt;/EndNote&gt;</w:instrText>
            </w:r>
            <w:r w:rsidRPr="003E6E93">
              <w:rPr>
                <w:rFonts w:ascii="Times New Roman" w:hAnsi="Times New Roman" w:cs="Times New Roman"/>
                <w:sz w:val="20"/>
                <w:szCs w:val="20"/>
                <w:lang w:eastAsia="it-IT"/>
              </w:rPr>
              <w:fldChar w:fldCharType="separate"/>
            </w:r>
            <w:r w:rsidR="00856CEF" w:rsidRPr="003E6E93">
              <w:rPr>
                <w:rFonts w:ascii="Times New Roman" w:hAnsi="Times New Roman" w:cs="Times New Roman"/>
                <w:noProof/>
                <w:sz w:val="20"/>
                <w:szCs w:val="20"/>
                <w:lang w:eastAsia="it-IT"/>
              </w:rPr>
              <w:t>(Stockle</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2003)</w:t>
            </w:r>
            <w:r w:rsidRPr="003E6E93">
              <w:rPr>
                <w:rFonts w:ascii="Times New Roman" w:hAnsi="Times New Roman" w:cs="Times New Roman"/>
                <w:sz w:val="20"/>
                <w:szCs w:val="20"/>
                <w:lang w:eastAsia="it-IT"/>
              </w:rPr>
              <w:fldChar w:fldCharType="end"/>
            </w:r>
          </w:p>
        </w:tc>
        <w:tc>
          <w:tcPr>
            <w:tcW w:w="2297" w:type="pct"/>
            <w:tcBorders>
              <w:top w:val="nil"/>
              <w:left w:val="nil"/>
              <w:bottom w:val="nil"/>
              <w:right w:val="nil"/>
            </w:tcBorders>
            <w:shd w:val="clear" w:color="000000" w:fill="FFFFFF"/>
            <w:noWrap/>
          </w:tcPr>
          <w:p w14:paraId="67F4D793" w14:textId="77777777" w:rsidR="0037064D" w:rsidRPr="003E6E93" w:rsidRDefault="0037064D" w:rsidP="00144574">
            <w:pPr>
              <w:spacing w:after="120"/>
              <w:rPr>
                <w:rFonts w:ascii="Times New Roman" w:hAnsi="Times New Roman" w:cs="Times New Roman"/>
                <w:sz w:val="20"/>
                <w:szCs w:val="20"/>
                <w:lang w:eastAsia="it-IT"/>
              </w:rPr>
            </w:pPr>
            <w:r w:rsidRPr="003E6E93">
              <w:rPr>
                <w:rFonts w:ascii="Times New Roman" w:hAnsi="Times New Roman" w:cs="Times New Roman"/>
                <w:sz w:val="20"/>
                <w:szCs w:val="20"/>
              </w:rPr>
              <w:t>http://modeling.bsyse.wsu.edu/CS_Suite_4/CropSyst/index.html</w:t>
            </w:r>
          </w:p>
        </w:tc>
      </w:tr>
      <w:tr w:rsidR="003E6E93" w:rsidRPr="003E6E93" w14:paraId="2FD7A07F" w14:textId="77777777" w:rsidTr="00856CEF">
        <w:trPr>
          <w:trHeight w:val="315"/>
        </w:trPr>
        <w:tc>
          <w:tcPr>
            <w:tcW w:w="308" w:type="pct"/>
            <w:tcBorders>
              <w:top w:val="nil"/>
              <w:left w:val="nil"/>
              <w:bottom w:val="nil"/>
              <w:right w:val="nil"/>
            </w:tcBorders>
            <w:shd w:val="clear" w:color="000000" w:fill="FFFFFF"/>
          </w:tcPr>
          <w:p w14:paraId="6FD1E02D"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DC</w:t>
            </w:r>
          </w:p>
        </w:tc>
        <w:tc>
          <w:tcPr>
            <w:tcW w:w="1252" w:type="pct"/>
            <w:tcBorders>
              <w:top w:val="nil"/>
              <w:left w:val="nil"/>
              <w:bottom w:val="nil"/>
              <w:right w:val="nil"/>
            </w:tcBorders>
            <w:shd w:val="clear" w:color="000000" w:fill="FFFFFF"/>
          </w:tcPr>
          <w:p w14:paraId="619204C6"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DSSAT-CERES-Wheat (</w:t>
            </w:r>
            <w:proofErr w:type="gramStart"/>
            <w:r w:rsidRPr="003E6E93">
              <w:rPr>
                <w:rFonts w:ascii="Times New Roman" w:hAnsi="Times New Roman" w:cs="Times New Roman"/>
                <w:sz w:val="20"/>
                <w:szCs w:val="20"/>
                <w:lang w:eastAsia="it-IT"/>
              </w:rPr>
              <w:t>V.4.0.1.0)</w:t>
            </w:r>
            <w:r w:rsidRPr="003E6E93">
              <w:rPr>
                <w:rFonts w:ascii="Times New Roman" w:hAnsi="Times New Roman" w:cs="Times New Roman"/>
                <w:sz w:val="20"/>
                <w:szCs w:val="20"/>
              </w:rPr>
              <w:t>*</w:t>
            </w:r>
            <w:proofErr w:type="gramEnd"/>
          </w:p>
        </w:tc>
        <w:tc>
          <w:tcPr>
            <w:tcW w:w="1143" w:type="pct"/>
            <w:tcBorders>
              <w:top w:val="nil"/>
              <w:left w:val="nil"/>
              <w:bottom w:val="nil"/>
              <w:right w:val="nil"/>
            </w:tcBorders>
            <w:shd w:val="clear" w:color="000000" w:fill="FFFFFF"/>
            <w:noWrap/>
          </w:tcPr>
          <w:p w14:paraId="39CE0575" w14:textId="15047C52" w:rsidR="0037064D" w:rsidRPr="003E6E93" w:rsidRDefault="003B04E3" w:rsidP="003B04E3">
            <w:pPr>
              <w:spacing w:after="120"/>
              <w:ind w:firstLine="2"/>
              <w:rPr>
                <w:rFonts w:ascii="Times New Roman" w:hAnsi="Times New Roman" w:cs="Times New Roman"/>
                <w:sz w:val="20"/>
                <w:szCs w:val="20"/>
                <w:lang w:eastAsia="it-IT"/>
              </w:rPr>
            </w:pPr>
            <w:r w:rsidRPr="003E6E93">
              <w:rPr>
                <w:rFonts w:ascii="Times New Roman" w:hAnsi="Times New Roman" w:cs="Times New Roman"/>
                <w:sz w:val="20"/>
                <w:szCs w:val="20"/>
                <w:lang w:eastAsia="it-IT"/>
              </w:rPr>
              <w:fldChar w:fldCharType="begin">
                <w:fldData xml:space="preserve">PEVuZE5vdGU+PENpdGU+PEF1dGhvcj5Ib29nZW5ib29tPC9BdXRob3I+PFllYXI+MjAwMzwvWWVh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</w:fldData>
              </w:fldChar>
            </w:r>
            <w:r w:rsidR="00856CEF" w:rsidRPr="003E6E93">
              <w:rPr>
                <w:rFonts w:ascii="Times New Roman" w:hAnsi="Times New Roman" w:cs="Times New Roman"/>
                <w:sz w:val="20"/>
                <w:szCs w:val="20"/>
                <w:lang w:eastAsia="it-IT"/>
              </w:rPr>
              <w:instrText xml:space="preserve"> ADDIN EN.CITE </w:instrText>
            </w:r>
            <w:r w:rsidR="00856CEF" w:rsidRPr="003E6E93">
              <w:rPr>
                <w:rFonts w:ascii="Times New Roman" w:hAnsi="Times New Roman" w:cs="Times New Roman"/>
                <w:sz w:val="20"/>
                <w:szCs w:val="20"/>
                <w:lang w:eastAsia="it-IT"/>
              </w:rPr>
              <w:fldChar w:fldCharType="begin">
                <w:fldData xml:space="preserve">PEVuZE5vdGU+PENpdGU+PEF1dGhvcj5Ib29nZW5ib29tPC9BdXRob3I+PFllYXI+MjAwMzwvWWVh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</w:fldData>
              </w:fldChar>
            </w:r>
            <w:r w:rsidR="00856CEF" w:rsidRPr="003E6E93">
              <w:rPr>
                <w:rFonts w:ascii="Times New Roman" w:hAnsi="Times New Roman" w:cs="Times New Roman"/>
                <w:sz w:val="20"/>
                <w:szCs w:val="20"/>
                <w:lang w:eastAsia="it-IT"/>
              </w:rPr>
              <w:instrText xml:space="preserve"> ADDIN EN.CITE.DATA </w:instrText>
            </w:r>
            <w:r w:rsidR="00856CEF" w:rsidRPr="003E6E93">
              <w:rPr>
                <w:rFonts w:ascii="Times New Roman" w:hAnsi="Times New Roman" w:cs="Times New Roman"/>
                <w:sz w:val="20"/>
                <w:szCs w:val="20"/>
                <w:lang w:eastAsia="it-IT"/>
              </w:rPr>
            </w:r>
            <w:r w:rsidR="00856CEF" w:rsidRPr="003E6E93">
              <w:rPr>
                <w:rFonts w:ascii="Times New Roman" w:hAnsi="Times New Roman" w:cs="Times New Roman"/>
                <w:sz w:val="20"/>
                <w:szCs w:val="20"/>
                <w:lang w:eastAsia="it-IT"/>
              </w:rPr>
              <w:fldChar w:fldCharType="end"/>
            </w:r>
            <w:r w:rsidRPr="003E6E93">
              <w:rPr>
                <w:rFonts w:ascii="Times New Roman" w:hAnsi="Times New Roman" w:cs="Times New Roman"/>
                <w:sz w:val="20"/>
                <w:szCs w:val="20"/>
                <w:lang w:eastAsia="it-IT"/>
              </w:rPr>
            </w:r>
            <w:r w:rsidRPr="003E6E93">
              <w:rPr>
                <w:rFonts w:ascii="Times New Roman" w:hAnsi="Times New Roman" w:cs="Times New Roman"/>
                <w:sz w:val="20"/>
                <w:szCs w:val="20"/>
                <w:lang w:eastAsia="it-IT"/>
              </w:rPr>
              <w:fldChar w:fldCharType="separate"/>
            </w:r>
            <w:r w:rsidR="00856CEF" w:rsidRPr="003E6E93">
              <w:rPr>
                <w:rFonts w:ascii="Times New Roman" w:hAnsi="Times New Roman" w:cs="Times New Roman"/>
                <w:noProof/>
                <w:sz w:val="20"/>
                <w:szCs w:val="20"/>
                <w:lang w:eastAsia="it-IT"/>
              </w:rPr>
              <w:t>(Hoogenboom &amp;  White, 2003, Jones</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2003, Ritchie</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1985)</w:t>
            </w:r>
            <w:r w:rsidRPr="003E6E93">
              <w:rPr>
                <w:rFonts w:ascii="Times New Roman" w:hAnsi="Times New Roman" w:cs="Times New Roman"/>
                <w:sz w:val="20"/>
                <w:szCs w:val="20"/>
                <w:lang w:eastAsia="it-IT"/>
              </w:rPr>
              <w:fldChar w:fldCharType="end"/>
            </w:r>
          </w:p>
        </w:tc>
        <w:tc>
          <w:tcPr>
            <w:tcW w:w="2297" w:type="pct"/>
            <w:tcBorders>
              <w:top w:val="nil"/>
              <w:left w:val="nil"/>
              <w:bottom w:val="nil"/>
              <w:right w:val="nil"/>
            </w:tcBorders>
            <w:shd w:val="clear" w:color="000000" w:fill="FFFFFF"/>
            <w:noWrap/>
          </w:tcPr>
          <w:p w14:paraId="2FB43811" w14:textId="77777777" w:rsidR="0037064D" w:rsidRPr="003E6E93" w:rsidRDefault="0037064D" w:rsidP="00144574">
            <w:pPr>
              <w:spacing w:after="120"/>
              <w:rPr>
                <w:rFonts w:ascii="Times New Roman" w:hAnsi="Times New Roman" w:cs="Times New Roman"/>
                <w:sz w:val="20"/>
                <w:szCs w:val="20"/>
                <w:lang w:eastAsia="it-IT"/>
              </w:rPr>
            </w:pPr>
            <w:r w:rsidRPr="003E6E93">
              <w:rPr>
                <w:rFonts w:ascii="Times New Roman" w:hAnsi="Times New Roman" w:cs="Times New Roman"/>
                <w:sz w:val="20"/>
                <w:szCs w:val="20"/>
              </w:rPr>
              <w:t>http://dssat.net/</w:t>
            </w:r>
          </w:p>
        </w:tc>
      </w:tr>
      <w:tr w:rsidR="003E6E93" w:rsidRPr="003E6E93" w14:paraId="433D3F76" w14:textId="77777777" w:rsidTr="00856CEF">
        <w:trPr>
          <w:trHeight w:val="315"/>
        </w:trPr>
        <w:tc>
          <w:tcPr>
            <w:tcW w:w="308" w:type="pct"/>
            <w:tcBorders>
              <w:top w:val="nil"/>
              <w:left w:val="nil"/>
              <w:bottom w:val="nil"/>
              <w:right w:val="nil"/>
            </w:tcBorders>
            <w:shd w:val="clear" w:color="000000" w:fill="FFFFFF"/>
          </w:tcPr>
          <w:p w14:paraId="7E34E413"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DN</w:t>
            </w:r>
          </w:p>
        </w:tc>
        <w:tc>
          <w:tcPr>
            <w:tcW w:w="1252" w:type="pct"/>
            <w:tcBorders>
              <w:top w:val="nil"/>
              <w:left w:val="nil"/>
              <w:bottom w:val="nil"/>
              <w:right w:val="nil"/>
            </w:tcBorders>
            <w:shd w:val="clear" w:color="000000" w:fill="FFFFFF"/>
          </w:tcPr>
          <w:p w14:paraId="4E1EB918"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DSSAT-</w:t>
            </w:r>
            <w:proofErr w:type="spellStart"/>
            <w:r w:rsidRPr="003E6E93">
              <w:rPr>
                <w:rFonts w:ascii="Times New Roman" w:hAnsi="Times New Roman" w:cs="Times New Roman"/>
                <w:sz w:val="20"/>
                <w:szCs w:val="20"/>
              </w:rPr>
              <w:t>Nwheat</w:t>
            </w:r>
            <w:proofErr w:type="spellEnd"/>
            <w:r w:rsidRPr="003E6E93">
              <w:rPr>
                <w:rFonts w:ascii="Times New Roman" w:hAnsi="Times New Roman" w:cs="Times New Roman"/>
                <w:sz w:val="20"/>
                <w:szCs w:val="20"/>
              </w:rPr>
              <w:t>*</w:t>
            </w:r>
          </w:p>
        </w:tc>
        <w:tc>
          <w:tcPr>
            <w:tcW w:w="1143" w:type="pct"/>
            <w:tcBorders>
              <w:top w:val="nil"/>
              <w:left w:val="nil"/>
              <w:bottom w:val="nil"/>
              <w:right w:val="nil"/>
            </w:tcBorders>
            <w:shd w:val="clear" w:color="auto" w:fill="auto"/>
            <w:noWrap/>
          </w:tcPr>
          <w:p w14:paraId="0BAFA1DE" w14:textId="76DD3C63" w:rsidR="0037064D" w:rsidRPr="003E6E93" w:rsidRDefault="0037064D" w:rsidP="003B04E3">
            <w:pPr>
              <w:spacing w:after="120"/>
              <w:rPr>
                <w:rFonts w:ascii="Times New Roman" w:hAnsi="Times New Roman" w:cs="Times New Roman"/>
                <w:sz w:val="20"/>
                <w:szCs w:val="20"/>
                <w:lang w:val="da-DK" w:eastAsia="it-IT"/>
              </w:rPr>
            </w:pPr>
            <w:r w:rsidRPr="003E6E93">
              <w:rPr>
                <w:rFonts w:ascii="Times New Roman" w:hAnsi="Times New Roman" w:cs="Times New Roman"/>
                <w:sz w:val="20"/>
                <w:szCs w:val="20"/>
                <w:lang w:val="da-DK" w:eastAsia="it-IT"/>
              </w:rPr>
              <w:fldChar w:fldCharType="begin"/>
            </w:r>
            <w:r w:rsidR="00856CEF" w:rsidRPr="003E6E93">
              <w:rPr>
                <w:rFonts w:ascii="Times New Roman" w:hAnsi="Times New Roman" w:cs="Times New Roman"/>
                <w:sz w:val="20"/>
                <w:szCs w:val="20"/>
                <w:lang w:val="da-DK" w:eastAsia="it-IT"/>
              </w:rPr>
              <w:instrText xml:space="preserve"> ADDIN EN.CITE &lt;EndNote&gt;&lt;Cite&gt;&lt;Author&gt;Kassie&lt;/Author&gt;&lt;Year&gt;2016&lt;/Year&gt;&lt;RecNum&gt;0&lt;/RecNum&gt;&lt;IDText&gt;Performance of DSSAT-Nwheat across a wide range of current and future growing conditions&lt;/IDText&gt;&lt;DisplayText&gt;(Asseng, 2004, Kassie&lt;style face="italic"&gt; et al.&lt;/style&gt;, 2016)&lt;/DisplayText&gt;&lt;record&gt;&lt;urls&gt;&lt;related-urls&gt;&lt;/related-urls&gt;&lt;/urls&gt;&lt;titles&gt;&lt;title&gt;Performance of DSSAT-Nwheat across a wide range of current and future growing conditions&lt;/title&gt;&lt;secondary-title&gt;Field Crops Research&lt;/secondary-title&gt;&lt;/titles&gt;&lt;pages&gt;27-36&lt;/pages&gt;&lt;contributors&gt;&lt;authors&gt;&lt;author&gt;Kassie, B. T.&lt;/author&gt;&lt;author&gt;Asseng, A.&lt;/author&gt;&lt;author&gt;Porter, Cheryl H.&lt;/author&gt;&lt;author&gt;Royce, F.&lt;/author&gt;&lt;/authors&gt;&lt;/contributors&gt;&lt;added-date format="utc"&gt;1447187095&lt;/added-date&gt;&lt;ref-type name="Journal Article"&gt;17&lt;/ref-type&gt;&lt;dates&gt;&lt;year&gt;2016&lt;/year&gt;&lt;/dates&gt;&lt;rec-number&gt;9691&lt;/rec-number&gt;&lt;last-updated-date format="utc"&gt;1484076460&lt;/last-updated-date&gt;&lt;volume&gt;81&lt;/volume&gt;&lt;/record&gt;&lt;/Cite&gt;&lt;Cite&gt;&lt;Author&gt;Asseng&lt;/Author&gt;&lt;Year&gt;2004&lt;/Year&gt;&lt;RecNum&gt;0&lt;/RecNum&gt;&lt;IDText&gt;Wheat Crop Systems: A Simulation Analysis&lt;/IDText&gt;&lt;record&gt;&lt;keywords&gt;&lt;keyword&gt;Cropping systems.&lt;/keyword&gt;&lt;keyword&gt;Cropping systems Australia.&lt;/keyword&gt;&lt;keyword&gt;Wheat Simulation methods.&lt;/keyword&gt;&lt;keyword&gt;Wheat Australia Simulation methods.&lt;/keyword&gt;&lt;/keywords&gt;&lt;isbn&gt;064309119X&lt;/isbn&gt;&lt;titles&gt;&lt;title&gt;Wheat Crop Systems: A Simulation Analysis&lt;/title&gt;&lt;/titles&gt;&lt;pages&gt;275&lt;/pages&gt;&lt;call-num&gt;Send request - Collect in Information Centre 633.110994; AS7W&lt;/call-num&gt;&lt;contributors&gt;&lt;authors&gt;&lt;author&gt;Asseng, S&lt;/author&gt;&lt;/authors&gt;&lt;/contributors&gt;&lt;added-date format="utc"&gt;1309362481&lt;/added-date&gt;&lt;pub-location&gt;Melbourne, Australia&lt;/pub-location&gt;&lt;ref-type name="Book"&gt;6&lt;/ref-type&gt;&lt;dates&gt;&lt;year&gt;2004&lt;/year&gt;&lt;/dates&gt;&lt;rec-number&gt;2157&lt;/rec-number&gt;&lt;publisher&gt;CSIRO Publishing&lt;/publisher&gt;&lt;last-updated-date format="utc"&gt;1358025865&lt;/last-updated-date&gt;&lt;accession-num&gt;1199677&lt;/accession-num&gt;&lt;/record&gt;&lt;/Cite&gt;&lt;/EndNote&gt;</w:instrText>
            </w:r>
            <w:r w:rsidRPr="003E6E93">
              <w:rPr>
                <w:rFonts w:ascii="Times New Roman" w:hAnsi="Times New Roman" w:cs="Times New Roman"/>
                <w:sz w:val="20"/>
                <w:szCs w:val="20"/>
                <w:lang w:val="da-DK" w:eastAsia="it-IT"/>
              </w:rPr>
              <w:fldChar w:fldCharType="separate"/>
            </w:r>
            <w:r w:rsidR="00856CEF" w:rsidRPr="003E6E93">
              <w:rPr>
                <w:rFonts w:ascii="Times New Roman" w:hAnsi="Times New Roman" w:cs="Times New Roman"/>
                <w:noProof/>
                <w:sz w:val="20"/>
                <w:szCs w:val="20"/>
                <w:lang w:val="da-DK" w:eastAsia="it-IT"/>
              </w:rPr>
              <w:t>(Asseng, 2004, Kassie</w:t>
            </w:r>
            <w:r w:rsidR="00856CEF" w:rsidRPr="003E6E93">
              <w:rPr>
                <w:rFonts w:ascii="Times New Roman" w:hAnsi="Times New Roman" w:cs="Times New Roman"/>
                <w:i/>
                <w:noProof/>
                <w:sz w:val="20"/>
                <w:szCs w:val="20"/>
                <w:lang w:val="da-DK" w:eastAsia="it-IT"/>
              </w:rPr>
              <w:t xml:space="preserve"> et al.</w:t>
            </w:r>
            <w:r w:rsidR="00856CEF" w:rsidRPr="003E6E93">
              <w:rPr>
                <w:rFonts w:ascii="Times New Roman" w:hAnsi="Times New Roman" w:cs="Times New Roman"/>
                <w:noProof/>
                <w:sz w:val="20"/>
                <w:szCs w:val="20"/>
                <w:lang w:val="da-DK" w:eastAsia="it-IT"/>
              </w:rPr>
              <w:t>, 2016)</w:t>
            </w:r>
            <w:r w:rsidRPr="003E6E93">
              <w:rPr>
                <w:rFonts w:ascii="Times New Roman" w:hAnsi="Times New Roman" w:cs="Times New Roman"/>
                <w:sz w:val="20"/>
                <w:szCs w:val="20"/>
                <w:lang w:val="da-DK" w:eastAsia="it-IT"/>
              </w:rPr>
              <w:fldChar w:fldCharType="end"/>
            </w:r>
          </w:p>
        </w:tc>
        <w:tc>
          <w:tcPr>
            <w:tcW w:w="2297" w:type="pct"/>
            <w:tcBorders>
              <w:top w:val="nil"/>
              <w:left w:val="nil"/>
              <w:bottom w:val="nil"/>
              <w:right w:val="nil"/>
            </w:tcBorders>
            <w:shd w:val="clear" w:color="000000" w:fill="FFFFFF"/>
            <w:noWrap/>
          </w:tcPr>
          <w:p w14:paraId="6BE17473" w14:textId="77777777" w:rsidR="0037064D" w:rsidRPr="003E6E93" w:rsidRDefault="0037064D" w:rsidP="00144574">
            <w:pPr>
              <w:spacing w:after="120"/>
              <w:rPr>
                <w:rFonts w:ascii="Times New Roman" w:hAnsi="Times New Roman" w:cs="Times New Roman"/>
                <w:sz w:val="20"/>
                <w:szCs w:val="20"/>
                <w:lang w:val="da-DK" w:eastAsia="it-IT"/>
              </w:rPr>
            </w:pPr>
            <w:r w:rsidRPr="003E6E93">
              <w:rPr>
                <w:rFonts w:ascii="Times New Roman" w:hAnsi="Times New Roman" w:cs="Times New Roman"/>
                <w:sz w:val="20"/>
                <w:szCs w:val="20"/>
              </w:rPr>
              <w:t>http://dssat.net/</w:t>
            </w:r>
          </w:p>
        </w:tc>
      </w:tr>
      <w:tr w:rsidR="003E6E93" w:rsidRPr="003E6E93" w14:paraId="708799D0" w14:textId="77777777" w:rsidTr="00856CEF">
        <w:trPr>
          <w:trHeight w:val="315"/>
        </w:trPr>
        <w:tc>
          <w:tcPr>
            <w:tcW w:w="308" w:type="pct"/>
            <w:tcBorders>
              <w:top w:val="nil"/>
              <w:left w:val="nil"/>
              <w:bottom w:val="nil"/>
              <w:right w:val="nil"/>
            </w:tcBorders>
            <w:shd w:val="clear" w:color="000000" w:fill="FFFFFF"/>
          </w:tcPr>
          <w:p w14:paraId="1FB86A0F"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DR</w:t>
            </w:r>
          </w:p>
        </w:tc>
        <w:tc>
          <w:tcPr>
            <w:tcW w:w="1252" w:type="pct"/>
            <w:tcBorders>
              <w:top w:val="nil"/>
              <w:left w:val="nil"/>
              <w:bottom w:val="nil"/>
              <w:right w:val="nil"/>
            </w:tcBorders>
            <w:shd w:val="clear" w:color="000000" w:fill="FFFFFF"/>
          </w:tcPr>
          <w:p w14:paraId="00C99346"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DSSAT-CROPSIM (V4.5.1.</w:t>
            </w:r>
            <w:proofErr w:type="gramStart"/>
            <w:r w:rsidRPr="003E6E93">
              <w:rPr>
                <w:rFonts w:ascii="Times New Roman" w:hAnsi="Times New Roman" w:cs="Times New Roman"/>
                <w:sz w:val="20"/>
                <w:szCs w:val="20"/>
              </w:rPr>
              <w:t>013)*</w:t>
            </w:r>
            <w:proofErr w:type="gramEnd"/>
          </w:p>
        </w:tc>
        <w:tc>
          <w:tcPr>
            <w:tcW w:w="1143" w:type="pct"/>
            <w:tcBorders>
              <w:top w:val="nil"/>
              <w:left w:val="nil"/>
              <w:bottom w:val="nil"/>
              <w:right w:val="nil"/>
            </w:tcBorders>
            <w:shd w:val="clear" w:color="000000" w:fill="FFFFFF"/>
            <w:noWrap/>
          </w:tcPr>
          <w:p w14:paraId="5023A564" w14:textId="5B390DE9" w:rsidR="0037064D" w:rsidRPr="003E6E93" w:rsidRDefault="0037064D" w:rsidP="003B04E3">
            <w:pPr>
              <w:spacing w:after="120"/>
              <w:ind w:firstLine="2"/>
              <w:rPr>
                <w:rFonts w:ascii="Times New Roman" w:hAnsi="Times New Roman" w:cs="Times New Roman"/>
                <w:sz w:val="20"/>
                <w:szCs w:val="20"/>
                <w:lang w:eastAsia="it-IT"/>
              </w:rPr>
            </w:pPr>
            <w:r w:rsidRPr="003E6E93">
              <w:rPr>
                <w:rFonts w:ascii="Times New Roman" w:hAnsi="Times New Roman" w:cs="Times New Roman"/>
                <w:sz w:val="20"/>
                <w:szCs w:val="20"/>
                <w:lang w:eastAsia="it-IT"/>
              </w:rPr>
              <w:fldChar w:fldCharType="begin">
                <w:fldData xml:space="preserve">PEVuZE5vdGU+PENpdGU+PEF1dGhvcj5IdW50PC9BdXRob3I+PFllYXI+MTk5NTwvWWVhcj48UmVj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</w:fldData>
              </w:fldChar>
            </w:r>
            <w:r w:rsidR="00856CEF" w:rsidRPr="003E6E93">
              <w:rPr>
                <w:rFonts w:ascii="Times New Roman" w:hAnsi="Times New Roman" w:cs="Times New Roman"/>
                <w:sz w:val="20"/>
                <w:szCs w:val="20"/>
                <w:lang w:eastAsia="it-IT"/>
              </w:rPr>
              <w:instrText xml:space="preserve"> ADDIN EN.CITE </w:instrText>
            </w:r>
            <w:r w:rsidR="00856CEF" w:rsidRPr="003E6E93">
              <w:rPr>
                <w:rFonts w:ascii="Times New Roman" w:hAnsi="Times New Roman" w:cs="Times New Roman"/>
                <w:sz w:val="20"/>
                <w:szCs w:val="20"/>
                <w:lang w:eastAsia="it-IT"/>
              </w:rPr>
              <w:fldChar w:fldCharType="begin">
                <w:fldData xml:space="preserve">PEVuZE5vdGU+PENpdGU+PEF1dGhvcj5IdW50PC9BdXRob3I+PFllYXI+MTk5NTwvWWVhcj48UmVj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</w:fldData>
              </w:fldChar>
            </w:r>
            <w:r w:rsidR="00856CEF" w:rsidRPr="003E6E93">
              <w:rPr>
                <w:rFonts w:ascii="Times New Roman" w:hAnsi="Times New Roman" w:cs="Times New Roman"/>
                <w:sz w:val="20"/>
                <w:szCs w:val="20"/>
                <w:lang w:eastAsia="it-IT"/>
              </w:rPr>
              <w:instrText xml:space="preserve"> ADDIN EN.CITE.DATA </w:instrText>
            </w:r>
            <w:r w:rsidR="00856CEF" w:rsidRPr="003E6E93">
              <w:rPr>
                <w:rFonts w:ascii="Times New Roman" w:hAnsi="Times New Roman" w:cs="Times New Roman"/>
                <w:sz w:val="20"/>
                <w:szCs w:val="20"/>
                <w:lang w:eastAsia="it-IT"/>
              </w:rPr>
            </w:r>
            <w:r w:rsidR="00856CEF" w:rsidRPr="003E6E93">
              <w:rPr>
                <w:rFonts w:ascii="Times New Roman" w:hAnsi="Times New Roman" w:cs="Times New Roman"/>
                <w:sz w:val="20"/>
                <w:szCs w:val="20"/>
                <w:lang w:eastAsia="it-IT"/>
              </w:rPr>
              <w:fldChar w:fldCharType="end"/>
            </w:r>
            <w:r w:rsidRPr="003E6E93">
              <w:rPr>
                <w:rFonts w:ascii="Times New Roman" w:hAnsi="Times New Roman" w:cs="Times New Roman"/>
                <w:sz w:val="20"/>
                <w:szCs w:val="20"/>
                <w:lang w:eastAsia="it-IT"/>
              </w:rPr>
            </w:r>
            <w:r w:rsidRPr="003E6E93">
              <w:rPr>
                <w:rFonts w:ascii="Times New Roman" w:hAnsi="Times New Roman" w:cs="Times New Roman"/>
                <w:sz w:val="20"/>
                <w:szCs w:val="20"/>
                <w:lang w:eastAsia="it-IT"/>
              </w:rPr>
              <w:fldChar w:fldCharType="separate"/>
            </w:r>
            <w:r w:rsidR="00856CEF" w:rsidRPr="003E6E93">
              <w:rPr>
                <w:rFonts w:ascii="Times New Roman" w:hAnsi="Times New Roman" w:cs="Times New Roman"/>
                <w:noProof/>
                <w:sz w:val="20"/>
                <w:szCs w:val="20"/>
                <w:lang w:eastAsia="it-IT"/>
              </w:rPr>
              <w:t>(Hunt &amp;  Pararajasingham, 1995, Jones</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2003)</w:t>
            </w:r>
            <w:r w:rsidRPr="003E6E93">
              <w:rPr>
                <w:rFonts w:ascii="Times New Roman" w:hAnsi="Times New Roman" w:cs="Times New Roman"/>
                <w:sz w:val="20"/>
                <w:szCs w:val="20"/>
                <w:lang w:eastAsia="it-IT"/>
              </w:rPr>
              <w:fldChar w:fldCharType="end"/>
            </w:r>
          </w:p>
        </w:tc>
        <w:tc>
          <w:tcPr>
            <w:tcW w:w="2297" w:type="pct"/>
            <w:tcBorders>
              <w:top w:val="nil"/>
              <w:left w:val="nil"/>
              <w:bottom w:val="nil"/>
              <w:right w:val="nil"/>
            </w:tcBorders>
            <w:shd w:val="clear" w:color="000000" w:fill="FFFFFF"/>
            <w:noWrap/>
          </w:tcPr>
          <w:p w14:paraId="028CD9AE" w14:textId="77777777" w:rsidR="0037064D" w:rsidRPr="003E6E93" w:rsidRDefault="0037064D" w:rsidP="00144574">
            <w:pPr>
              <w:spacing w:after="120"/>
              <w:rPr>
                <w:rFonts w:ascii="Times New Roman" w:hAnsi="Times New Roman" w:cs="Times New Roman"/>
                <w:sz w:val="20"/>
                <w:szCs w:val="20"/>
                <w:lang w:eastAsia="it-IT"/>
              </w:rPr>
            </w:pPr>
            <w:r w:rsidRPr="003E6E93">
              <w:rPr>
                <w:rFonts w:ascii="Times New Roman" w:hAnsi="Times New Roman" w:cs="Times New Roman"/>
                <w:sz w:val="20"/>
                <w:szCs w:val="20"/>
              </w:rPr>
              <w:t>http://dssat.net/</w:t>
            </w:r>
          </w:p>
        </w:tc>
      </w:tr>
      <w:tr w:rsidR="003E6E93" w:rsidRPr="003E6E93" w14:paraId="0563FC89" w14:textId="77777777" w:rsidTr="00856CEF">
        <w:trPr>
          <w:trHeight w:val="315"/>
        </w:trPr>
        <w:tc>
          <w:tcPr>
            <w:tcW w:w="308" w:type="pct"/>
            <w:tcBorders>
              <w:top w:val="nil"/>
              <w:left w:val="nil"/>
              <w:bottom w:val="nil"/>
              <w:right w:val="nil"/>
            </w:tcBorders>
            <w:shd w:val="clear" w:color="000000" w:fill="FFFFFF"/>
          </w:tcPr>
          <w:p w14:paraId="1D24A3D9"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DS</w:t>
            </w:r>
          </w:p>
        </w:tc>
        <w:tc>
          <w:tcPr>
            <w:tcW w:w="1252" w:type="pct"/>
            <w:tcBorders>
              <w:top w:val="nil"/>
              <w:left w:val="nil"/>
              <w:bottom w:val="nil"/>
              <w:right w:val="nil"/>
            </w:tcBorders>
            <w:shd w:val="clear" w:color="000000" w:fill="FFFFFF"/>
          </w:tcPr>
          <w:p w14:paraId="21AE79CD"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DAISY (</w:t>
            </w:r>
            <w:proofErr w:type="gramStart"/>
            <w:r w:rsidRPr="003E6E93">
              <w:rPr>
                <w:rFonts w:ascii="Times New Roman" w:hAnsi="Times New Roman" w:cs="Times New Roman"/>
                <w:sz w:val="20"/>
                <w:szCs w:val="20"/>
              </w:rPr>
              <w:t>V.5.24)*</w:t>
            </w:r>
            <w:proofErr w:type="gramEnd"/>
          </w:p>
        </w:tc>
        <w:tc>
          <w:tcPr>
            <w:tcW w:w="1143" w:type="pct"/>
            <w:tcBorders>
              <w:top w:val="nil"/>
              <w:left w:val="nil"/>
              <w:bottom w:val="nil"/>
              <w:right w:val="nil"/>
            </w:tcBorders>
            <w:shd w:val="clear" w:color="000000" w:fill="FFFFFF"/>
            <w:noWrap/>
          </w:tcPr>
          <w:p w14:paraId="3D836944" w14:textId="60735028" w:rsidR="0037064D" w:rsidRPr="003E6E93" w:rsidRDefault="0037064D" w:rsidP="003B04E3">
            <w:pPr>
              <w:spacing w:after="120"/>
              <w:ind w:firstLine="2"/>
              <w:rPr>
                <w:rFonts w:ascii="Times New Roman" w:hAnsi="Times New Roman" w:cs="Times New Roman"/>
                <w:sz w:val="20"/>
                <w:szCs w:val="20"/>
                <w:lang w:eastAsia="it-IT"/>
              </w:rPr>
            </w:pPr>
            <w:r w:rsidRPr="003E6E93">
              <w:rPr>
                <w:rFonts w:ascii="Times New Roman" w:hAnsi="Times New Roman" w:cs="Times New Roman"/>
                <w:sz w:val="20"/>
                <w:szCs w:val="20"/>
                <w:lang w:val="da-DK" w:eastAsia="it-IT"/>
              </w:rPr>
              <w:fldChar w:fldCharType="begin">
                <w:fldData xml:space="preserve">PEVuZE5vdGU+PENpdGU+PEF1dGhvcj5IYW5zZW48L0F1dGhvcj48WWVhcj4xOTkxPC9ZZWFyPjxS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</w:fldData>
              </w:fldChar>
            </w:r>
            <w:r w:rsidR="00856CEF" w:rsidRPr="003E6E93">
              <w:rPr>
                <w:rFonts w:ascii="Times New Roman" w:hAnsi="Times New Roman" w:cs="Times New Roman"/>
                <w:sz w:val="20"/>
                <w:szCs w:val="20"/>
                <w:lang w:val="da-DK" w:eastAsia="it-IT"/>
              </w:rPr>
              <w:instrText xml:space="preserve"> ADDIN EN.CITE </w:instrText>
            </w:r>
            <w:r w:rsidR="00856CEF" w:rsidRPr="003E6E93">
              <w:rPr>
                <w:rFonts w:ascii="Times New Roman" w:hAnsi="Times New Roman" w:cs="Times New Roman"/>
                <w:sz w:val="20"/>
                <w:szCs w:val="20"/>
                <w:lang w:val="da-DK" w:eastAsia="it-IT"/>
              </w:rPr>
              <w:fldChar w:fldCharType="begin">
                <w:fldData xml:space="preserve">PEVuZE5vdGU+PENpdGU+PEF1dGhvcj5IYW5zZW48L0F1dGhvcj48WWVhcj4xOTkxPC9ZZWFyPjxS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</w:fldData>
              </w:fldChar>
            </w:r>
            <w:r w:rsidR="00856CEF" w:rsidRPr="003E6E93">
              <w:rPr>
                <w:rFonts w:ascii="Times New Roman" w:hAnsi="Times New Roman" w:cs="Times New Roman"/>
                <w:sz w:val="20"/>
                <w:szCs w:val="20"/>
                <w:lang w:val="da-DK" w:eastAsia="it-IT"/>
              </w:rPr>
              <w:instrText xml:space="preserve"> ADDIN EN.CITE.DATA </w:instrText>
            </w:r>
            <w:r w:rsidR="00856CEF" w:rsidRPr="003E6E93">
              <w:rPr>
                <w:rFonts w:ascii="Times New Roman" w:hAnsi="Times New Roman" w:cs="Times New Roman"/>
                <w:sz w:val="20"/>
                <w:szCs w:val="20"/>
                <w:lang w:val="da-DK" w:eastAsia="it-IT"/>
              </w:rPr>
            </w:r>
            <w:r w:rsidR="00856CEF" w:rsidRPr="003E6E93">
              <w:rPr>
                <w:rFonts w:ascii="Times New Roman" w:hAnsi="Times New Roman" w:cs="Times New Roman"/>
                <w:sz w:val="20"/>
                <w:szCs w:val="20"/>
                <w:lang w:val="da-DK" w:eastAsia="it-IT"/>
              </w:rPr>
              <w:fldChar w:fldCharType="end"/>
            </w:r>
            <w:r w:rsidRPr="003E6E93">
              <w:rPr>
                <w:rFonts w:ascii="Times New Roman" w:hAnsi="Times New Roman" w:cs="Times New Roman"/>
                <w:sz w:val="20"/>
                <w:szCs w:val="20"/>
                <w:lang w:val="da-DK" w:eastAsia="it-IT"/>
              </w:rPr>
            </w:r>
            <w:r w:rsidRPr="003E6E93">
              <w:rPr>
                <w:rFonts w:ascii="Times New Roman" w:hAnsi="Times New Roman" w:cs="Times New Roman"/>
                <w:sz w:val="20"/>
                <w:szCs w:val="20"/>
                <w:lang w:val="da-DK" w:eastAsia="it-IT"/>
              </w:rPr>
              <w:fldChar w:fldCharType="separate"/>
            </w:r>
            <w:r w:rsidR="00856CEF" w:rsidRPr="003E6E93">
              <w:rPr>
                <w:rFonts w:ascii="Times New Roman" w:hAnsi="Times New Roman" w:cs="Times New Roman"/>
                <w:noProof/>
                <w:sz w:val="20"/>
                <w:szCs w:val="20"/>
                <w:lang w:val="da-DK" w:eastAsia="it-IT"/>
              </w:rPr>
              <w:t>(Hansen</w:t>
            </w:r>
            <w:r w:rsidR="00856CEF" w:rsidRPr="003E6E93">
              <w:rPr>
                <w:rFonts w:ascii="Times New Roman" w:hAnsi="Times New Roman" w:cs="Times New Roman"/>
                <w:i/>
                <w:noProof/>
                <w:sz w:val="20"/>
                <w:szCs w:val="20"/>
                <w:lang w:val="da-DK" w:eastAsia="it-IT"/>
              </w:rPr>
              <w:t xml:space="preserve"> et al.</w:t>
            </w:r>
            <w:r w:rsidR="00856CEF" w:rsidRPr="003E6E93">
              <w:rPr>
                <w:rFonts w:ascii="Times New Roman" w:hAnsi="Times New Roman" w:cs="Times New Roman"/>
                <w:noProof/>
                <w:sz w:val="20"/>
                <w:szCs w:val="20"/>
                <w:lang w:val="da-DK" w:eastAsia="it-IT"/>
              </w:rPr>
              <w:t>, 2012, Hansen</w:t>
            </w:r>
            <w:r w:rsidR="00856CEF" w:rsidRPr="003E6E93">
              <w:rPr>
                <w:rFonts w:ascii="Times New Roman" w:hAnsi="Times New Roman" w:cs="Times New Roman"/>
                <w:i/>
                <w:noProof/>
                <w:sz w:val="20"/>
                <w:szCs w:val="20"/>
                <w:lang w:val="da-DK" w:eastAsia="it-IT"/>
              </w:rPr>
              <w:t xml:space="preserve"> et al.</w:t>
            </w:r>
            <w:r w:rsidR="00856CEF" w:rsidRPr="003E6E93">
              <w:rPr>
                <w:rFonts w:ascii="Times New Roman" w:hAnsi="Times New Roman" w:cs="Times New Roman"/>
                <w:noProof/>
                <w:sz w:val="20"/>
                <w:szCs w:val="20"/>
                <w:lang w:val="da-DK" w:eastAsia="it-IT"/>
              </w:rPr>
              <w:t>, 1991)</w:t>
            </w:r>
            <w:r w:rsidRPr="003E6E93">
              <w:rPr>
                <w:rFonts w:ascii="Times New Roman" w:hAnsi="Times New Roman" w:cs="Times New Roman"/>
                <w:sz w:val="20"/>
                <w:szCs w:val="20"/>
                <w:lang w:val="da-DK" w:eastAsia="it-IT"/>
              </w:rPr>
              <w:fldChar w:fldCharType="end"/>
            </w:r>
          </w:p>
        </w:tc>
        <w:tc>
          <w:tcPr>
            <w:tcW w:w="2297" w:type="pct"/>
            <w:tcBorders>
              <w:top w:val="nil"/>
              <w:left w:val="nil"/>
              <w:bottom w:val="nil"/>
              <w:right w:val="nil"/>
            </w:tcBorders>
            <w:shd w:val="clear" w:color="000000" w:fill="FFFFFF"/>
            <w:noWrap/>
          </w:tcPr>
          <w:p w14:paraId="756A2D97" w14:textId="77777777" w:rsidR="0037064D" w:rsidRPr="003E6E93" w:rsidRDefault="0037064D" w:rsidP="00144574">
            <w:pPr>
              <w:spacing w:after="120"/>
              <w:rPr>
                <w:rFonts w:ascii="Times New Roman" w:hAnsi="Times New Roman" w:cs="Times New Roman"/>
                <w:sz w:val="20"/>
                <w:szCs w:val="20"/>
                <w:lang w:eastAsia="it-IT"/>
              </w:rPr>
            </w:pPr>
            <w:r w:rsidRPr="003E6E93">
              <w:rPr>
                <w:rFonts w:ascii="Times New Roman" w:hAnsi="Times New Roman" w:cs="Times New Roman"/>
                <w:sz w:val="20"/>
                <w:szCs w:val="20"/>
              </w:rPr>
              <w:t>http://daisy.ku.dk</w:t>
            </w:r>
          </w:p>
        </w:tc>
      </w:tr>
      <w:tr w:rsidR="003E6E93" w:rsidRPr="003E6E93" w14:paraId="60F0F8AC" w14:textId="77777777" w:rsidTr="00856CEF">
        <w:trPr>
          <w:trHeight w:val="315"/>
        </w:trPr>
        <w:tc>
          <w:tcPr>
            <w:tcW w:w="308" w:type="pct"/>
            <w:tcBorders>
              <w:top w:val="nil"/>
              <w:left w:val="nil"/>
              <w:bottom w:val="nil"/>
              <w:right w:val="nil"/>
            </w:tcBorders>
            <w:shd w:val="clear" w:color="000000" w:fill="FFFFFF"/>
          </w:tcPr>
          <w:p w14:paraId="67DBBEDA"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EI</w:t>
            </w:r>
          </w:p>
        </w:tc>
        <w:tc>
          <w:tcPr>
            <w:tcW w:w="1252" w:type="pct"/>
            <w:tcBorders>
              <w:top w:val="nil"/>
              <w:left w:val="nil"/>
              <w:bottom w:val="nil"/>
              <w:right w:val="nil"/>
            </w:tcBorders>
            <w:shd w:val="clear" w:color="000000" w:fill="FFFFFF"/>
          </w:tcPr>
          <w:p w14:paraId="74359C0A"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EPIC-I (V0810)</w:t>
            </w:r>
          </w:p>
        </w:tc>
        <w:tc>
          <w:tcPr>
            <w:tcW w:w="1143" w:type="pct"/>
            <w:tcBorders>
              <w:top w:val="nil"/>
              <w:left w:val="nil"/>
              <w:bottom w:val="nil"/>
              <w:right w:val="nil"/>
            </w:tcBorders>
            <w:shd w:val="clear" w:color="000000" w:fill="FFFFFF"/>
            <w:noWrap/>
          </w:tcPr>
          <w:p w14:paraId="47B02C96" w14:textId="33BB2F20" w:rsidR="0037064D" w:rsidRPr="003E6E93" w:rsidRDefault="003B04E3" w:rsidP="003B04E3">
            <w:pPr>
              <w:spacing w:after="120"/>
              <w:rPr>
                <w:rFonts w:ascii="Times New Roman" w:hAnsi="Times New Roman" w:cs="Times New Roman"/>
                <w:sz w:val="20"/>
                <w:szCs w:val="20"/>
              </w:rPr>
            </w:pPr>
            <w:r w:rsidRPr="003E6E93">
              <w:rPr>
                <w:rFonts w:ascii="Times New Roman" w:hAnsi="Times New Roman" w:cs="Times New Roman"/>
                <w:sz w:val="20"/>
                <w:szCs w:val="20"/>
              </w:rPr>
              <w:fldChar w:fldCharType="begin">
                <w:fldData xml:space="preserve">PEVuZE5vdGU+PENpdGU+PEF1dGhvcj5XaWxsaWFtczwvQXV0aG9yPjxZZWFyPjE5OTU8L1llYXI+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</w:fldData>
              </w:fldChar>
            </w:r>
            <w:r w:rsidR="00856CEF" w:rsidRPr="003E6E93">
              <w:rPr>
                <w:rFonts w:ascii="Times New Roman" w:hAnsi="Times New Roman" w:cs="Times New Roman"/>
                <w:sz w:val="20"/>
                <w:szCs w:val="20"/>
              </w:rPr>
              <w:instrText xml:space="preserve"> ADDIN EN.CITE </w:instrText>
            </w:r>
            <w:r w:rsidR="00856CEF" w:rsidRPr="003E6E93">
              <w:rPr>
                <w:rFonts w:ascii="Times New Roman" w:hAnsi="Times New Roman" w:cs="Times New Roman"/>
                <w:sz w:val="20"/>
                <w:szCs w:val="20"/>
              </w:rPr>
              <w:fldChar w:fldCharType="begin">
                <w:fldData xml:space="preserve">PEVuZE5vdGU+PENpdGU+PEF1dGhvcj5XaWxsaWFtczwvQXV0aG9yPjxZZWFyPjE5OTU8L1llYXI+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</w:fldData>
              </w:fldChar>
            </w:r>
            <w:r w:rsidR="00856CEF" w:rsidRPr="003E6E93">
              <w:rPr>
                <w:rFonts w:ascii="Times New Roman" w:hAnsi="Times New Roman" w:cs="Times New Roman"/>
                <w:sz w:val="20"/>
                <w:szCs w:val="20"/>
              </w:rPr>
              <w:instrText xml:space="preserve"> ADDIN EN.CITE.DATA </w:instrText>
            </w:r>
            <w:r w:rsidR="00856CEF" w:rsidRPr="003E6E93">
              <w:rPr>
                <w:rFonts w:ascii="Times New Roman" w:hAnsi="Times New Roman" w:cs="Times New Roman"/>
                <w:sz w:val="20"/>
                <w:szCs w:val="20"/>
              </w:rPr>
            </w:r>
            <w:r w:rsidR="00856CEF" w:rsidRPr="003E6E93">
              <w:rPr>
                <w:rFonts w:ascii="Times New Roman" w:hAnsi="Times New Roman" w:cs="Times New Roman"/>
                <w:sz w:val="20"/>
                <w:szCs w:val="20"/>
              </w:rPr>
              <w:fldChar w:fldCharType="end"/>
            </w:r>
            <w:r w:rsidRPr="003E6E93">
              <w:rPr>
                <w:rFonts w:ascii="Times New Roman" w:hAnsi="Times New Roman" w:cs="Times New Roman"/>
                <w:sz w:val="20"/>
                <w:szCs w:val="20"/>
              </w:rPr>
            </w:r>
            <w:r w:rsidRPr="003E6E93">
              <w:rPr>
                <w:rFonts w:ascii="Times New Roman" w:hAnsi="Times New Roman" w:cs="Times New Roman"/>
                <w:sz w:val="20"/>
                <w:szCs w:val="20"/>
              </w:rPr>
              <w:fldChar w:fldCharType="separate"/>
            </w:r>
            <w:r w:rsidR="00856CEF" w:rsidRPr="003E6E93">
              <w:rPr>
                <w:rFonts w:ascii="Times New Roman" w:hAnsi="Times New Roman" w:cs="Times New Roman"/>
                <w:noProof/>
                <w:sz w:val="20"/>
                <w:szCs w:val="20"/>
              </w:rPr>
              <w:t>(Balkovič</w:t>
            </w:r>
            <w:r w:rsidR="00856CEF" w:rsidRPr="003E6E93">
              <w:rPr>
                <w:rFonts w:ascii="Times New Roman" w:hAnsi="Times New Roman" w:cs="Times New Roman"/>
                <w:i/>
                <w:noProof/>
                <w:sz w:val="20"/>
                <w:szCs w:val="20"/>
              </w:rPr>
              <w:t xml:space="preserve"> et al.</w:t>
            </w:r>
            <w:r w:rsidR="00856CEF" w:rsidRPr="003E6E93">
              <w:rPr>
                <w:rFonts w:ascii="Times New Roman" w:hAnsi="Times New Roman" w:cs="Times New Roman"/>
                <w:noProof/>
                <w:sz w:val="20"/>
                <w:szCs w:val="20"/>
              </w:rPr>
              <w:t>, 2013, Balkovič</w:t>
            </w:r>
            <w:r w:rsidR="00856CEF" w:rsidRPr="003E6E93">
              <w:rPr>
                <w:rFonts w:ascii="Times New Roman" w:hAnsi="Times New Roman" w:cs="Times New Roman"/>
                <w:i/>
                <w:noProof/>
                <w:sz w:val="20"/>
                <w:szCs w:val="20"/>
              </w:rPr>
              <w:t xml:space="preserve"> et al.</w:t>
            </w:r>
            <w:r w:rsidR="00856CEF" w:rsidRPr="003E6E93">
              <w:rPr>
                <w:rFonts w:ascii="Times New Roman" w:hAnsi="Times New Roman" w:cs="Times New Roman"/>
                <w:noProof/>
                <w:sz w:val="20"/>
                <w:szCs w:val="20"/>
              </w:rPr>
              <w:t>, 2014, Kiniry</w:t>
            </w:r>
            <w:r w:rsidR="00856CEF" w:rsidRPr="003E6E93">
              <w:rPr>
                <w:rFonts w:ascii="Times New Roman" w:hAnsi="Times New Roman" w:cs="Times New Roman"/>
                <w:i/>
                <w:noProof/>
                <w:sz w:val="20"/>
                <w:szCs w:val="20"/>
              </w:rPr>
              <w:t xml:space="preserve"> et al.</w:t>
            </w:r>
            <w:r w:rsidR="00856CEF" w:rsidRPr="003E6E93">
              <w:rPr>
                <w:rFonts w:ascii="Times New Roman" w:hAnsi="Times New Roman" w:cs="Times New Roman"/>
                <w:noProof/>
                <w:sz w:val="20"/>
                <w:szCs w:val="20"/>
              </w:rPr>
              <w:t>, 1995, Williams, 1995, Williams</w:t>
            </w:r>
            <w:r w:rsidR="00856CEF" w:rsidRPr="003E6E93">
              <w:rPr>
                <w:rFonts w:ascii="Times New Roman" w:hAnsi="Times New Roman" w:cs="Times New Roman"/>
                <w:i/>
                <w:noProof/>
                <w:sz w:val="20"/>
                <w:szCs w:val="20"/>
              </w:rPr>
              <w:t xml:space="preserve"> et al.</w:t>
            </w:r>
            <w:r w:rsidR="00856CEF" w:rsidRPr="003E6E93">
              <w:rPr>
                <w:rFonts w:ascii="Times New Roman" w:hAnsi="Times New Roman" w:cs="Times New Roman"/>
                <w:noProof/>
                <w:sz w:val="20"/>
                <w:szCs w:val="20"/>
              </w:rPr>
              <w:t>, 1989)</w:t>
            </w:r>
            <w:r w:rsidRPr="003E6E93">
              <w:rPr>
                <w:rFonts w:ascii="Times New Roman" w:hAnsi="Times New Roman" w:cs="Times New Roman"/>
                <w:sz w:val="20"/>
                <w:szCs w:val="20"/>
              </w:rPr>
              <w:fldChar w:fldCharType="end"/>
            </w:r>
          </w:p>
        </w:tc>
        <w:tc>
          <w:tcPr>
            <w:tcW w:w="2297" w:type="pct"/>
            <w:tcBorders>
              <w:top w:val="nil"/>
              <w:left w:val="nil"/>
              <w:bottom w:val="nil"/>
              <w:right w:val="nil"/>
            </w:tcBorders>
            <w:shd w:val="clear" w:color="000000" w:fill="FFFFFF"/>
            <w:noWrap/>
          </w:tcPr>
          <w:p w14:paraId="4CAB4132" w14:textId="77777777" w:rsidR="0037064D" w:rsidRPr="003E6E93" w:rsidRDefault="0037064D" w:rsidP="00144574">
            <w:pPr>
              <w:spacing w:after="120"/>
              <w:rPr>
                <w:rFonts w:ascii="Times New Roman" w:hAnsi="Times New Roman" w:cs="Times New Roman"/>
                <w:sz w:val="20"/>
                <w:szCs w:val="20"/>
                <w:lang w:eastAsia="it-IT"/>
              </w:rPr>
            </w:pPr>
            <w:r w:rsidRPr="003E6E93">
              <w:rPr>
                <w:rFonts w:ascii="Times New Roman" w:hAnsi="Times New Roman" w:cs="Times New Roman"/>
                <w:sz w:val="20"/>
                <w:szCs w:val="20"/>
                <w:lang w:eastAsia="it-IT"/>
              </w:rPr>
              <w:t>http://epicapex.tamu.edu/epic</w:t>
            </w:r>
          </w:p>
        </w:tc>
      </w:tr>
      <w:tr w:rsidR="003E6E93" w:rsidRPr="003E6E93" w14:paraId="339C5159" w14:textId="77777777" w:rsidTr="00856CEF">
        <w:trPr>
          <w:trHeight w:val="315"/>
        </w:trPr>
        <w:tc>
          <w:tcPr>
            <w:tcW w:w="308" w:type="pct"/>
            <w:tcBorders>
              <w:top w:val="nil"/>
              <w:left w:val="nil"/>
              <w:bottom w:val="nil"/>
              <w:right w:val="nil"/>
            </w:tcBorders>
            <w:shd w:val="clear" w:color="000000" w:fill="FFFFFF"/>
          </w:tcPr>
          <w:p w14:paraId="1780D2B3"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EW</w:t>
            </w:r>
          </w:p>
        </w:tc>
        <w:tc>
          <w:tcPr>
            <w:tcW w:w="1252" w:type="pct"/>
            <w:tcBorders>
              <w:top w:val="nil"/>
              <w:left w:val="nil"/>
              <w:bottom w:val="nil"/>
              <w:right w:val="nil"/>
            </w:tcBorders>
            <w:shd w:val="clear" w:color="000000" w:fill="FFFFFF"/>
          </w:tcPr>
          <w:p w14:paraId="441FEC4D"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EPIC-Wheat(V1102)</w:t>
            </w:r>
          </w:p>
        </w:tc>
        <w:tc>
          <w:tcPr>
            <w:tcW w:w="1143" w:type="pct"/>
            <w:tcBorders>
              <w:top w:val="nil"/>
              <w:left w:val="nil"/>
              <w:bottom w:val="nil"/>
              <w:right w:val="nil"/>
            </w:tcBorders>
            <w:shd w:val="clear" w:color="000000" w:fill="FFFFFF"/>
            <w:noWrap/>
          </w:tcPr>
          <w:p w14:paraId="17B9268F" w14:textId="072FEF03" w:rsidR="0037064D" w:rsidRPr="003E6E93" w:rsidRDefault="006A32EC" w:rsidP="003B04E3">
            <w:pPr>
              <w:spacing w:after="120"/>
              <w:ind w:firstLine="2"/>
              <w:rPr>
                <w:rFonts w:ascii="Times New Roman" w:hAnsi="Times New Roman" w:cs="Times New Roman"/>
                <w:sz w:val="20"/>
                <w:szCs w:val="20"/>
                <w:lang w:eastAsia="it-IT"/>
              </w:rPr>
            </w:pPr>
            <w:r w:rsidRPr="003E6E93">
              <w:rPr>
                <w:rFonts w:ascii="Times New Roman" w:hAnsi="Times New Roman" w:cs="Times New Roman"/>
                <w:sz w:val="20"/>
                <w:szCs w:val="20"/>
              </w:rPr>
              <w:fldChar w:fldCharType="begin">
                <w:fldData xml:space="preserve">PEVuZE5vdGU+PENpdGU+PEF1dGhvcj5XaWxsaWFtczwvQXV0aG9yPjxZZWFyPjE5OTU8L1llYXI+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</w:fldData>
              </w:fldChar>
            </w:r>
            <w:r w:rsidR="00856CEF" w:rsidRPr="003E6E93">
              <w:rPr>
                <w:rFonts w:ascii="Times New Roman" w:hAnsi="Times New Roman" w:cs="Times New Roman"/>
                <w:sz w:val="20"/>
                <w:szCs w:val="20"/>
              </w:rPr>
              <w:instrText xml:space="preserve"> ADDIN EN.CITE </w:instrText>
            </w:r>
            <w:r w:rsidR="00856CEF" w:rsidRPr="003E6E93">
              <w:rPr>
                <w:rFonts w:ascii="Times New Roman" w:hAnsi="Times New Roman" w:cs="Times New Roman"/>
                <w:sz w:val="20"/>
                <w:szCs w:val="20"/>
              </w:rPr>
              <w:fldChar w:fldCharType="begin">
                <w:fldData xml:space="preserve">PEVuZE5vdGU+PENpdGU+PEF1dGhvcj5XaWxsaWFtczwvQXV0aG9yPjxZZWFyPjE5OTU8L1llYXI+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</w:fldData>
              </w:fldChar>
            </w:r>
            <w:r w:rsidR="00856CEF" w:rsidRPr="003E6E93">
              <w:rPr>
                <w:rFonts w:ascii="Times New Roman" w:hAnsi="Times New Roman" w:cs="Times New Roman"/>
                <w:sz w:val="20"/>
                <w:szCs w:val="20"/>
              </w:rPr>
              <w:instrText xml:space="preserve"> ADDIN EN.CITE.DATA </w:instrText>
            </w:r>
            <w:r w:rsidR="00856CEF" w:rsidRPr="003E6E93">
              <w:rPr>
                <w:rFonts w:ascii="Times New Roman" w:hAnsi="Times New Roman" w:cs="Times New Roman"/>
                <w:sz w:val="20"/>
                <w:szCs w:val="20"/>
              </w:rPr>
            </w:r>
            <w:r w:rsidR="00856CEF" w:rsidRPr="003E6E93">
              <w:rPr>
                <w:rFonts w:ascii="Times New Roman" w:hAnsi="Times New Roman" w:cs="Times New Roman"/>
                <w:sz w:val="20"/>
                <w:szCs w:val="20"/>
              </w:rPr>
              <w:fldChar w:fldCharType="end"/>
            </w:r>
            <w:r w:rsidRPr="003E6E93">
              <w:rPr>
                <w:rFonts w:ascii="Times New Roman" w:hAnsi="Times New Roman" w:cs="Times New Roman"/>
                <w:sz w:val="20"/>
                <w:szCs w:val="20"/>
              </w:rPr>
            </w:r>
            <w:r w:rsidRPr="003E6E93">
              <w:rPr>
                <w:rFonts w:ascii="Times New Roman" w:hAnsi="Times New Roman" w:cs="Times New Roman"/>
                <w:sz w:val="20"/>
                <w:szCs w:val="20"/>
              </w:rPr>
              <w:fldChar w:fldCharType="separate"/>
            </w:r>
            <w:r w:rsidR="00856CEF" w:rsidRPr="003E6E93">
              <w:rPr>
                <w:rFonts w:ascii="Times New Roman" w:hAnsi="Times New Roman" w:cs="Times New Roman"/>
                <w:noProof/>
                <w:sz w:val="20"/>
                <w:szCs w:val="20"/>
              </w:rPr>
              <w:t>(Izaurralde</w:t>
            </w:r>
            <w:r w:rsidR="00856CEF" w:rsidRPr="003E6E93">
              <w:rPr>
                <w:rFonts w:ascii="Times New Roman" w:hAnsi="Times New Roman" w:cs="Times New Roman"/>
                <w:i/>
                <w:noProof/>
                <w:sz w:val="20"/>
                <w:szCs w:val="20"/>
              </w:rPr>
              <w:t xml:space="preserve"> et al.</w:t>
            </w:r>
            <w:r w:rsidR="00856CEF" w:rsidRPr="003E6E93">
              <w:rPr>
                <w:rFonts w:ascii="Times New Roman" w:hAnsi="Times New Roman" w:cs="Times New Roman"/>
                <w:noProof/>
                <w:sz w:val="20"/>
                <w:szCs w:val="20"/>
              </w:rPr>
              <w:t>, 2006, Izaurralde</w:t>
            </w:r>
            <w:r w:rsidR="00856CEF" w:rsidRPr="003E6E93">
              <w:rPr>
                <w:rFonts w:ascii="Times New Roman" w:hAnsi="Times New Roman" w:cs="Times New Roman"/>
                <w:i/>
                <w:noProof/>
                <w:sz w:val="20"/>
                <w:szCs w:val="20"/>
              </w:rPr>
              <w:t xml:space="preserve"> et al.</w:t>
            </w:r>
            <w:r w:rsidR="00856CEF" w:rsidRPr="003E6E93">
              <w:rPr>
                <w:rFonts w:ascii="Times New Roman" w:hAnsi="Times New Roman" w:cs="Times New Roman"/>
                <w:noProof/>
                <w:sz w:val="20"/>
                <w:szCs w:val="20"/>
              </w:rPr>
              <w:t>, 2012, Kiniry</w:t>
            </w:r>
            <w:r w:rsidR="00856CEF" w:rsidRPr="003E6E93">
              <w:rPr>
                <w:rFonts w:ascii="Times New Roman" w:hAnsi="Times New Roman" w:cs="Times New Roman"/>
                <w:i/>
                <w:noProof/>
                <w:sz w:val="20"/>
                <w:szCs w:val="20"/>
              </w:rPr>
              <w:t xml:space="preserve"> et al.</w:t>
            </w:r>
            <w:r w:rsidR="00856CEF" w:rsidRPr="003E6E93">
              <w:rPr>
                <w:rFonts w:ascii="Times New Roman" w:hAnsi="Times New Roman" w:cs="Times New Roman"/>
                <w:noProof/>
                <w:sz w:val="20"/>
                <w:szCs w:val="20"/>
              </w:rPr>
              <w:t xml:space="preserve">, 1995, </w:t>
            </w:r>
            <w:r w:rsidR="00856CEF" w:rsidRPr="003E6E93">
              <w:rPr>
                <w:rFonts w:ascii="Times New Roman" w:hAnsi="Times New Roman" w:cs="Times New Roman"/>
                <w:noProof/>
                <w:sz w:val="20"/>
                <w:szCs w:val="20"/>
              </w:rPr>
              <w:lastRenderedPageBreak/>
              <w:t>Williams, 1995, Williams</w:t>
            </w:r>
            <w:r w:rsidR="00856CEF" w:rsidRPr="003E6E93">
              <w:rPr>
                <w:rFonts w:ascii="Times New Roman" w:hAnsi="Times New Roman" w:cs="Times New Roman"/>
                <w:i/>
                <w:noProof/>
                <w:sz w:val="20"/>
                <w:szCs w:val="20"/>
              </w:rPr>
              <w:t xml:space="preserve"> et al.</w:t>
            </w:r>
            <w:r w:rsidR="00856CEF" w:rsidRPr="003E6E93">
              <w:rPr>
                <w:rFonts w:ascii="Times New Roman" w:hAnsi="Times New Roman" w:cs="Times New Roman"/>
                <w:noProof/>
                <w:sz w:val="20"/>
                <w:szCs w:val="20"/>
              </w:rPr>
              <w:t>, 1989)</w:t>
            </w:r>
            <w:r w:rsidRPr="003E6E93">
              <w:rPr>
                <w:rFonts w:ascii="Times New Roman" w:hAnsi="Times New Roman" w:cs="Times New Roman"/>
                <w:sz w:val="20"/>
                <w:szCs w:val="20"/>
              </w:rPr>
              <w:fldChar w:fldCharType="end"/>
            </w:r>
            <w:r w:rsidRPr="003E6E93">
              <w:rPr>
                <w:rFonts w:ascii="Times New Roman" w:hAnsi="Times New Roman" w:cs="Times New Roman"/>
                <w:b/>
                <w:sz w:val="20"/>
                <w:szCs w:val="20"/>
              </w:rPr>
              <w:t xml:space="preserve"> </w:t>
            </w:r>
            <w:r w:rsidRPr="003E6E93">
              <w:rPr>
                <w:rFonts w:ascii="Times New Roman" w:hAnsi="Times New Roman" w:cs="Times New Roman"/>
                <w:b/>
                <w:sz w:val="20"/>
                <w:szCs w:val="20"/>
              </w:rPr>
              <w:br w:type="page"/>
            </w:r>
          </w:p>
        </w:tc>
        <w:tc>
          <w:tcPr>
            <w:tcW w:w="2297" w:type="pct"/>
            <w:tcBorders>
              <w:top w:val="nil"/>
              <w:left w:val="nil"/>
              <w:bottom w:val="nil"/>
              <w:right w:val="nil"/>
            </w:tcBorders>
            <w:shd w:val="clear" w:color="000000" w:fill="FFFFFF"/>
            <w:noWrap/>
          </w:tcPr>
          <w:p w14:paraId="3508F499" w14:textId="77777777" w:rsidR="0037064D" w:rsidRPr="003E6E93" w:rsidRDefault="0037064D" w:rsidP="00144574">
            <w:pPr>
              <w:spacing w:after="120"/>
              <w:rPr>
                <w:rFonts w:ascii="Times New Roman" w:hAnsi="Times New Roman" w:cs="Times New Roman"/>
                <w:sz w:val="20"/>
                <w:szCs w:val="20"/>
                <w:lang w:eastAsia="it-IT"/>
              </w:rPr>
            </w:pPr>
            <w:r w:rsidRPr="003E6E93">
              <w:rPr>
                <w:rFonts w:ascii="Times New Roman" w:hAnsi="Times New Roman" w:cs="Times New Roman"/>
                <w:sz w:val="20"/>
                <w:szCs w:val="20"/>
                <w:lang w:eastAsia="it-IT"/>
              </w:rPr>
              <w:lastRenderedPageBreak/>
              <w:t>http://epicapex.brc.tamus.edu</w:t>
            </w:r>
          </w:p>
        </w:tc>
      </w:tr>
      <w:tr w:rsidR="003E6E93" w:rsidRPr="003E6E93" w14:paraId="0873C48D" w14:textId="77777777" w:rsidTr="00856CEF">
        <w:trPr>
          <w:trHeight w:val="315"/>
        </w:trPr>
        <w:tc>
          <w:tcPr>
            <w:tcW w:w="308" w:type="pct"/>
            <w:tcBorders>
              <w:top w:val="nil"/>
              <w:left w:val="nil"/>
              <w:bottom w:val="nil"/>
              <w:right w:val="nil"/>
            </w:tcBorders>
            <w:shd w:val="clear" w:color="000000" w:fill="FFFFFF"/>
          </w:tcPr>
          <w:p w14:paraId="0EE98CEA"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GL</w:t>
            </w:r>
          </w:p>
        </w:tc>
        <w:tc>
          <w:tcPr>
            <w:tcW w:w="1252" w:type="pct"/>
            <w:tcBorders>
              <w:top w:val="nil"/>
              <w:left w:val="nil"/>
              <w:bottom w:val="nil"/>
              <w:right w:val="nil"/>
            </w:tcBorders>
            <w:shd w:val="clear" w:color="000000" w:fill="FFFFFF"/>
          </w:tcPr>
          <w:p w14:paraId="30CFAEB9"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GLAM (</w:t>
            </w:r>
            <w:r w:rsidRPr="003E6E93">
              <w:rPr>
                <w:rFonts w:ascii="Times New Roman" w:hAnsi="Times New Roman" w:cs="Times New Roman"/>
                <w:sz w:val="20"/>
                <w:szCs w:val="20"/>
                <w:lang w:eastAsia="it-IT"/>
              </w:rPr>
              <w:t>V.2 updated)</w:t>
            </w:r>
          </w:p>
        </w:tc>
        <w:tc>
          <w:tcPr>
            <w:tcW w:w="1143" w:type="pct"/>
            <w:tcBorders>
              <w:top w:val="nil"/>
              <w:left w:val="nil"/>
              <w:bottom w:val="nil"/>
              <w:right w:val="nil"/>
            </w:tcBorders>
            <w:shd w:val="clear" w:color="000000" w:fill="FFFFFF"/>
            <w:noWrap/>
          </w:tcPr>
          <w:p w14:paraId="2A6EAE26" w14:textId="45111DF5" w:rsidR="0037064D" w:rsidRPr="003E6E93" w:rsidRDefault="0037064D" w:rsidP="003B04E3">
            <w:pPr>
              <w:spacing w:after="120"/>
              <w:ind w:firstLine="2"/>
              <w:rPr>
                <w:rFonts w:ascii="Times New Roman" w:hAnsi="Times New Roman" w:cs="Times New Roman"/>
                <w:sz w:val="20"/>
                <w:szCs w:val="20"/>
                <w:lang w:eastAsia="it-IT"/>
              </w:rPr>
            </w:pPr>
            <w:r w:rsidRPr="003E6E93">
              <w:rPr>
                <w:rFonts w:ascii="Times New Roman" w:hAnsi="Times New Roman" w:cs="Times New Roman"/>
                <w:sz w:val="20"/>
                <w:szCs w:val="20"/>
                <w:lang w:eastAsia="it-IT"/>
              </w:rPr>
              <w:fldChar w:fldCharType="begin">
                <w:fldData xml:space="preserve">PEVuZE5vdGU+PENpdGU+PEF1dGhvcj5DaGFsbGlub3I8L0F1dGhvcj48WWVhcj4yMDA0PC9ZZWFy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</w:fldData>
              </w:fldChar>
            </w:r>
            <w:r w:rsidR="00856CEF" w:rsidRPr="003E6E93">
              <w:rPr>
                <w:rFonts w:ascii="Times New Roman" w:hAnsi="Times New Roman" w:cs="Times New Roman"/>
                <w:sz w:val="20"/>
                <w:szCs w:val="20"/>
                <w:lang w:eastAsia="it-IT"/>
              </w:rPr>
              <w:instrText xml:space="preserve"> ADDIN EN.CITE </w:instrText>
            </w:r>
            <w:r w:rsidR="00856CEF" w:rsidRPr="003E6E93">
              <w:rPr>
                <w:rFonts w:ascii="Times New Roman" w:hAnsi="Times New Roman" w:cs="Times New Roman"/>
                <w:sz w:val="20"/>
                <w:szCs w:val="20"/>
                <w:lang w:eastAsia="it-IT"/>
              </w:rPr>
              <w:fldChar w:fldCharType="begin">
                <w:fldData xml:space="preserve">PEVuZE5vdGU+PENpdGU+PEF1dGhvcj5DaGFsbGlub3I8L0F1dGhvcj48WWVhcj4yMDA0PC9ZZWFy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</w:fldData>
              </w:fldChar>
            </w:r>
            <w:r w:rsidR="00856CEF" w:rsidRPr="003E6E93">
              <w:rPr>
                <w:rFonts w:ascii="Times New Roman" w:hAnsi="Times New Roman" w:cs="Times New Roman"/>
                <w:sz w:val="20"/>
                <w:szCs w:val="20"/>
                <w:lang w:eastAsia="it-IT"/>
              </w:rPr>
              <w:instrText xml:space="preserve"> ADDIN EN.CITE.DATA </w:instrText>
            </w:r>
            <w:r w:rsidR="00856CEF" w:rsidRPr="003E6E93">
              <w:rPr>
                <w:rFonts w:ascii="Times New Roman" w:hAnsi="Times New Roman" w:cs="Times New Roman"/>
                <w:sz w:val="20"/>
                <w:szCs w:val="20"/>
                <w:lang w:eastAsia="it-IT"/>
              </w:rPr>
            </w:r>
            <w:r w:rsidR="00856CEF" w:rsidRPr="003E6E93">
              <w:rPr>
                <w:rFonts w:ascii="Times New Roman" w:hAnsi="Times New Roman" w:cs="Times New Roman"/>
                <w:sz w:val="20"/>
                <w:szCs w:val="20"/>
                <w:lang w:eastAsia="it-IT"/>
              </w:rPr>
              <w:fldChar w:fldCharType="end"/>
            </w:r>
            <w:r w:rsidRPr="003E6E93">
              <w:rPr>
                <w:rFonts w:ascii="Times New Roman" w:hAnsi="Times New Roman" w:cs="Times New Roman"/>
                <w:sz w:val="20"/>
                <w:szCs w:val="20"/>
                <w:lang w:eastAsia="it-IT"/>
              </w:rPr>
            </w:r>
            <w:r w:rsidRPr="003E6E93">
              <w:rPr>
                <w:rFonts w:ascii="Times New Roman" w:hAnsi="Times New Roman" w:cs="Times New Roman"/>
                <w:sz w:val="20"/>
                <w:szCs w:val="20"/>
                <w:lang w:eastAsia="it-IT"/>
              </w:rPr>
              <w:fldChar w:fldCharType="separate"/>
            </w:r>
            <w:r w:rsidR="00856CEF" w:rsidRPr="003E6E93">
              <w:rPr>
                <w:rFonts w:ascii="Times New Roman" w:hAnsi="Times New Roman" w:cs="Times New Roman"/>
                <w:noProof/>
                <w:sz w:val="20"/>
                <w:szCs w:val="20"/>
                <w:lang w:eastAsia="it-IT"/>
              </w:rPr>
              <w:t>(Challinor</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2004, Li</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2010)</w:t>
            </w:r>
            <w:r w:rsidRPr="003E6E93">
              <w:rPr>
                <w:rFonts w:ascii="Times New Roman" w:hAnsi="Times New Roman" w:cs="Times New Roman"/>
                <w:sz w:val="20"/>
                <w:szCs w:val="20"/>
                <w:lang w:eastAsia="it-IT"/>
              </w:rPr>
              <w:fldChar w:fldCharType="end"/>
            </w:r>
          </w:p>
        </w:tc>
        <w:tc>
          <w:tcPr>
            <w:tcW w:w="2297" w:type="pct"/>
            <w:tcBorders>
              <w:top w:val="nil"/>
              <w:left w:val="nil"/>
              <w:bottom w:val="nil"/>
              <w:right w:val="nil"/>
            </w:tcBorders>
            <w:shd w:val="clear" w:color="000000" w:fill="FFFFFF"/>
            <w:noWrap/>
          </w:tcPr>
          <w:p w14:paraId="731BB175" w14:textId="77777777" w:rsidR="0037064D" w:rsidRPr="003E6E93" w:rsidRDefault="0037064D" w:rsidP="00144574">
            <w:pPr>
              <w:spacing w:after="120"/>
              <w:rPr>
                <w:rFonts w:ascii="Times New Roman" w:hAnsi="Times New Roman" w:cs="Times New Roman"/>
                <w:sz w:val="20"/>
                <w:szCs w:val="20"/>
                <w:lang w:eastAsia="it-IT"/>
              </w:rPr>
            </w:pPr>
            <w:r w:rsidRPr="003E6E93">
              <w:rPr>
                <w:rFonts w:ascii="Times New Roman" w:hAnsi="Times New Roman" w:cs="Times New Roman"/>
                <w:sz w:val="20"/>
                <w:szCs w:val="20"/>
                <w:lang w:eastAsia="it-IT"/>
              </w:rPr>
              <w:t>https://www.see.leeds.ac.uk/research/icas/research-themes/climate-change-and-impacts/climate-impacts/glam</w:t>
            </w:r>
          </w:p>
        </w:tc>
      </w:tr>
      <w:tr w:rsidR="003E6E93" w:rsidRPr="003E6E93" w14:paraId="41578EBC" w14:textId="77777777" w:rsidTr="00856CEF">
        <w:trPr>
          <w:trHeight w:val="315"/>
        </w:trPr>
        <w:tc>
          <w:tcPr>
            <w:tcW w:w="308" w:type="pct"/>
            <w:tcBorders>
              <w:top w:val="nil"/>
              <w:left w:val="nil"/>
              <w:bottom w:val="nil"/>
              <w:right w:val="nil"/>
            </w:tcBorders>
            <w:shd w:val="clear" w:color="000000" w:fill="FFFFFF"/>
          </w:tcPr>
          <w:p w14:paraId="5C481031"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HE</w:t>
            </w:r>
          </w:p>
        </w:tc>
        <w:tc>
          <w:tcPr>
            <w:tcW w:w="1252" w:type="pct"/>
            <w:tcBorders>
              <w:top w:val="nil"/>
              <w:left w:val="nil"/>
              <w:bottom w:val="nil"/>
              <w:right w:val="nil"/>
            </w:tcBorders>
            <w:shd w:val="clear" w:color="000000" w:fill="FFFFFF"/>
          </w:tcPr>
          <w:p w14:paraId="53A1FFC4"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HERMES (</w:t>
            </w:r>
            <w:proofErr w:type="gramStart"/>
            <w:r w:rsidRPr="003E6E93">
              <w:rPr>
                <w:rFonts w:ascii="Times New Roman" w:hAnsi="Times New Roman" w:cs="Times New Roman"/>
                <w:sz w:val="20"/>
                <w:szCs w:val="20"/>
                <w:lang w:eastAsia="it-IT"/>
              </w:rPr>
              <w:t>V.4.26)</w:t>
            </w:r>
            <w:r w:rsidRPr="003E6E93">
              <w:rPr>
                <w:rFonts w:ascii="Times New Roman" w:hAnsi="Times New Roman" w:cs="Times New Roman"/>
                <w:sz w:val="20"/>
                <w:szCs w:val="20"/>
              </w:rPr>
              <w:t>*</w:t>
            </w:r>
            <w:proofErr w:type="gramEnd"/>
          </w:p>
        </w:tc>
        <w:tc>
          <w:tcPr>
            <w:tcW w:w="1143" w:type="pct"/>
            <w:tcBorders>
              <w:top w:val="nil"/>
              <w:left w:val="nil"/>
              <w:bottom w:val="nil"/>
              <w:right w:val="nil"/>
            </w:tcBorders>
            <w:shd w:val="clear" w:color="000000" w:fill="FFFFFF"/>
            <w:noWrap/>
          </w:tcPr>
          <w:p w14:paraId="08DDE57D" w14:textId="7AD5A94B" w:rsidR="0037064D" w:rsidRPr="003E6E93" w:rsidRDefault="0037064D" w:rsidP="003B04E3">
            <w:pPr>
              <w:spacing w:after="120"/>
              <w:ind w:firstLine="2"/>
              <w:rPr>
                <w:rFonts w:ascii="Times New Roman" w:hAnsi="Times New Roman" w:cs="Times New Roman"/>
                <w:sz w:val="20"/>
                <w:szCs w:val="20"/>
                <w:lang w:eastAsia="it-IT"/>
              </w:rPr>
            </w:pPr>
            <w:r w:rsidRPr="003E6E93">
              <w:rPr>
                <w:rFonts w:ascii="Times New Roman" w:hAnsi="Times New Roman" w:cs="Times New Roman"/>
                <w:sz w:val="20"/>
                <w:szCs w:val="20"/>
                <w:lang w:eastAsia="it-IT"/>
              </w:rPr>
              <w:fldChar w:fldCharType="begin">
                <w:fldData xml:space="preserve">PEVuZE5vdGU+PENpdGU+PEF1dGhvcj5LZXJzZWJhdW08L0F1dGhvcj48WWVhcj4yMDA3PC9ZZWFy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</w:fldData>
              </w:fldChar>
            </w:r>
            <w:r w:rsidR="00856CEF" w:rsidRPr="003E6E93">
              <w:rPr>
                <w:rFonts w:ascii="Times New Roman" w:hAnsi="Times New Roman" w:cs="Times New Roman"/>
                <w:sz w:val="20"/>
                <w:szCs w:val="20"/>
                <w:lang w:eastAsia="it-IT"/>
              </w:rPr>
              <w:instrText xml:space="preserve"> ADDIN EN.CITE </w:instrText>
            </w:r>
            <w:r w:rsidR="00856CEF" w:rsidRPr="003E6E93">
              <w:rPr>
                <w:rFonts w:ascii="Times New Roman" w:hAnsi="Times New Roman" w:cs="Times New Roman"/>
                <w:sz w:val="20"/>
                <w:szCs w:val="20"/>
                <w:lang w:eastAsia="it-IT"/>
              </w:rPr>
              <w:fldChar w:fldCharType="begin">
                <w:fldData xml:space="preserve">PEVuZE5vdGU+PENpdGU+PEF1dGhvcj5LZXJzZWJhdW08L0F1dGhvcj48WWVhcj4yMDA3PC9ZZWFy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</w:fldData>
              </w:fldChar>
            </w:r>
            <w:r w:rsidR="00856CEF" w:rsidRPr="003E6E93">
              <w:rPr>
                <w:rFonts w:ascii="Times New Roman" w:hAnsi="Times New Roman" w:cs="Times New Roman"/>
                <w:sz w:val="20"/>
                <w:szCs w:val="20"/>
                <w:lang w:eastAsia="it-IT"/>
              </w:rPr>
              <w:instrText xml:space="preserve"> ADDIN EN.CITE.DATA </w:instrText>
            </w:r>
            <w:r w:rsidR="00856CEF" w:rsidRPr="003E6E93">
              <w:rPr>
                <w:rFonts w:ascii="Times New Roman" w:hAnsi="Times New Roman" w:cs="Times New Roman"/>
                <w:sz w:val="20"/>
                <w:szCs w:val="20"/>
                <w:lang w:eastAsia="it-IT"/>
              </w:rPr>
            </w:r>
            <w:r w:rsidR="00856CEF" w:rsidRPr="003E6E93">
              <w:rPr>
                <w:rFonts w:ascii="Times New Roman" w:hAnsi="Times New Roman" w:cs="Times New Roman"/>
                <w:sz w:val="20"/>
                <w:szCs w:val="20"/>
                <w:lang w:eastAsia="it-IT"/>
              </w:rPr>
              <w:fldChar w:fldCharType="end"/>
            </w:r>
            <w:r w:rsidRPr="003E6E93">
              <w:rPr>
                <w:rFonts w:ascii="Times New Roman" w:hAnsi="Times New Roman" w:cs="Times New Roman"/>
                <w:sz w:val="20"/>
                <w:szCs w:val="20"/>
                <w:lang w:eastAsia="it-IT"/>
              </w:rPr>
            </w:r>
            <w:r w:rsidRPr="003E6E93">
              <w:rPr>
                <w:rFonts w:ascii="Times New Roman" w:hAnsi="Times New Roman" w:cs="Times New Roman"/>
                <w:sz w:val="20"/>
                <w:szCs w:val="20"/>
                <w:lang w:eastAsia="it-IT"/>
              </w:rPr>
              <w:fldChar w:fldCharType="separate"/>
            </w:r>
            <w:r w:rsidR="00856CEF" w:rsidRPr="003E6E93">
              <w:rPr>
                <w:rFonts w:ascii="Times New Roman" w:hAnsi="Times New Roman" w:cs="Times New Roman"/>
                <w:noProof/>
                <w:sz w:val="20"/>
                <w:szCs w:val="20"/>
                <w:lang w:eastAsia="it-IT"/>
              </w:rPr>
              <w:t>(Kersebaum, 2007, Kersebaum, 2011)</w:t>
            </w:r>
            <w:r w:rsidRPr="003E6E93">
              <w:rPr>
                <w:rFonts w:ascii="Times New Roman" w:hAnsi="Times New Roman" w:cs="Times New Roman"/>
                <w:sz w:val="20"/>
                <w:szCs w:val="20"/>
                <w:lang w:eastAsia="it-IT"/>
              </w:rPr>
              <w:fldChar w:fldCharType="end"/>
            </w:r>
          </w:p>
        </w:tc>
        <w:tc>
          <w:tcPr>
            <w:tcW w:w="2297" w:type="pct"/>
            <w:tcBorders>
              <w:top w:val="nil"/>
              <w:left w:val="nil"/>
              <w:bottom w:val="nil"/>
              <w:right w:val="nil"/>
            </w:tcBorders>
            <w:shd w:val="clear" w:color="000000" w:fill="FFFFFF"/>
            <w:noWrap/>
          </w:tcPr>
          <w:p w14:paraId="43B9935F" w14:textId="77777777" w:rsidR="0037064D" w:rsidRPr="003E6E93" w:rsidRDefault="0037064D" w:rsidP="00144574">
            <w:pPr>
              <w:spacing w:after="120"/>
              <w:rPr>
                <w:rFonts w:ascii="Times New Roman" w:hAnsi="Times New Roman" w:cs="Times New Roman"/>
                <w:sz w:val="20"/>
                <w:szCs w:val="20"/>
                <w:lang w:eastAsia="it-IT"/>
              </w:rPr>
            </w:pPr>
            <w:r w:rsidRPr="003E6E93">
              <w:rPr>
                <w:rFonts w:ascii="Times New Roman" w:hAnsi="Times New Roman" w:cs="Times New Roman"/>
                <w:sz w:val="20"/>
                <w:szCs w:val="20"/>
                <w:lang w:eastAsia="it-IT"/>
              </w:rPr>
              <w:t>http://www.zalf.de/en/forschung/institute/lsa/forschung/oekomod/hermes</w:t>
            </w:r>
          </w:p>
        </w:tc>
      </w:tr>
      <w:tr w:rsidR="003E6E93" w:rsidRPr="003E6E93" w14:paraId="4541BBB2" w14:textId="77777777" w:rsidTr="00856CEF">
        <w:trPr>
          <w:trHeight w:val="315"/>
        </w:trPr>
        <w:tc>
          <w:tcPr>
            <w:tcW w:w="308" w:type="pct"/>
            <w:tcBorders>
              <w:top w:val="nil"/>
              <w:left w:val="nil"/>
              <w:bottom w:val="nil"/>
              <w:right w:val="nil"/>
            </w:tcBorders>
            <w:shd w:val="clear" w:color="000000" w:fill="FFFFFF"/>
          </w:tcPr>
          <w:p w14:paraId="570B995D"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IC</w:t>
            </w:r>
          </w:p>
        </w:tc>
        <w:tc>
          <w:tcPr>
            <w:tcW w:w="1252" w:type="pct"/>
            <w:tcBorders>
              <w:top w:val="nil"/>
              <w:left w:val="nil"/>
              <w:bottom w:val="nil"/>
              <w:right w:val="nil"/>
            </w:tcBorders>
            <w:shd w:val="clear" w:color="000000" w:fill="FFFFFF"/>
          </w:tcPr>
          <w:p w14:paraId="7307612B"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INFOCROP</w:t>
            </w:r>
            <w:r w:rsidRPr="003E6E93">
              <w:rPr>
                <w:rFonts w:ascii="Times New Roman" w:hAnsi="Times New Roman" w:cs="Times New Roman"/>
                <w:sz w:val="20"/>
                <w:szCs w:val="20"/>
                <w:lang w:eastAsia="it-IT"/>
              </w:rPr>
              <w:t xml:space="preserve"> (V.1)</w:t>
            </w:r>
          </w:p>
        </w:tc>
        <w:tc>
          <w:tcPr>
            <w:tcW w:w="1143" w:type="pct"/>
            <w:tcBorders>
              <w:top w:val="nil"/>
              <w:left w:val="nil"/>
              <w:bottom w:val="nil"/>
              <w:right w:val="nil"/>
            </w:tcBorders>
            <w:shd w:val="clear" w:color="000000" w:fill="FFFFFF"/>
            <w:noWrap/>
          </w:tcPr>
          <w:p w14:paraId="7D27AD65" w14:textId="560DC75E" w:rsidR="0037064D" w:rsidRPr="003E6E93" w:rsidRDefault="003B04E3" w:rsidP="003B04E3">
            <w:pPr>
              <w:spacing w:after="120"/>
              <w:ind w:firstLine="2"/>
              <w:rPr>
                <w:rFonts w:ascii="Times New Roman" w:hAnsi="Times New Roman" w:cs="Times New Roman"/>
                <w:sz w:val="20"/>
                <w:szCs w:val="20"/>
                <w:lang w:eastAsia="it-IT"/>
              </w:rPr>
            </w:pPr>
            <w:r w:rsidRPr="003E6E93">
              <w:rPr>
                <w:rFonts w:ascii="Times New Roman" w:hAnsi="Times New Roman" w:cs="Times New Roman"/>
                <w:sz w:val="20"/>
                <w:szCs w:val="20"/>
                <w:lang w:eastAsia="it-IT"/>
              </w:rPr>
              <w:fldChar w:fldCharType="begin">
                <w:fldData xml:space="preserve">PEVuZE5vdGU+PENpdGU+PEF1dGhvcj5BZ2dhcndhbDwvQXV0aG9yPjxZZWFyPjIwMDY8L1llYXI+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</w:fldData>
              </w:fldChar>
            </w:r>
            <w:r w:rsidR="00856CEF" w:rsidRPr="003E6E93">
              <w:rPr>
                <w:rFonts w:ascii="Times New Roman" w:hAnsi="Times New Roman" w:cs="Times New Roman"/>
                <w:sz w:val="20"/>
                <w:szCs w:val="20"/>
                <w:lang w:eastAsia="it-IT"/>
              </w:rPr>
              <w:instrText xml:space="preserve"> ADDIN EN.CITE </w:instrText>
            </w:r>
            <w:r w:rsidR="00856CEF" w:rsidRPr="003E6E93">
              <w:rPr>
                <w:rFonts w:ascii="Times New Roman" w:hAnsi="Times New Roman" w:cs="Times New Roman"/>
                <w:sz w:val="20"/>
                <w:szCs w:val="20"/>
                <w:lang w:eastAsia="it-IT"/>
              </w:rPr>
              <w:fldChar w:fldCharType="begin">
                <w:fldData xml:space="preserve">PEVuZE5vdGU+PENpdGU+PEF1dGhvcj5BZ2dhcndhbDwvQXV0aG9yPjxZZWFyPjIwMDY8L1llYXI+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</w:fldData>
              </w:fldChar>
            </w:r>
            <w:r w:rsidR="00856CEF" w:rsidRPr="003E6E93">
              <w:rPr>
                <w:rFonts w:ascii="Times New Roman" w:hAnsi="Times New Roman" w:cs="Times New Roman"/>
                <w:sz w:val="20"/>
                <w:szCs w:val="20"/>
                <w:lang w:eastAsia="it-IT"/>
              </w:rPr>
              <w:instrText xml:space="preserve"> ADDIN EN.CITE.DATA </w:instrText>
            </w:r>
            <w:r w:rsidR="00856CEF" w:rsidRPr="003E6E93">
              <w:rPr>
                <w:rFonts w:ascii="Times New Roman" w:hAnsi="Times New Roman" w:cs="Times New Roman"/>
                <w:sz w:val="20"/>
                <w:szCs w:val="20"/>
                <w:lang w:eastAsia="it-IT"/>
              </w:rPr>
            </w:r>
            <w:r w:rsidR="00856CEF" w:rsidRPr="003E6E93">
              <w:rPr>
                <w:rFonts w:ascii="Times New Roman" w:hAnsi="Times New Roman" w:cs="Times New Roman"/>
                <w:sz w:val="20"/>
                <w:szCs w:val="20"/>
                <w:lang w:eastAsia="it-IT"/>
              </w:rPr>
              <w:fldChar w:fldCharType="end"/>
            </w:r>
            <w:r w:rsidRPr="003E6E93">
              <w:rPr>
                <w:rFonts w:ascii="Times New Roman" w:hAnsi="Times New Roman" w:cs="Times New Roman"/>
                <w:sz w:val="20"/>
                <w:szCs w:val="20"/>
                <w:lang w:eastAsia="it-IT"/>
              </w:rPr>
            </w:r>
            <w:r w:rsidRPr="003E6E93">
              <w:rPr>
                <w:rFonts w:ascii="Times New Roman" w:hAnsi="Times New Roman" w:cs="Times New Roman"/>
                <w:sz w:val="20"/>
                <w:szCs w:val="20"/>
                <w:lang w:eastAsia="it-IT"/>
              </w:rPr>
              <w:fldChar w:fldCharType="separate"/>
            </w:r>
            <w:r w:rsidR="00856CEF" w:rsidRPr="003E6E93">
              <w:rPr>
                <w:rFonts w:ascii="Times New Roman" w:hAnsi="Times New Roman" w:cs="Times New Roman"/>
                <w:noProof/>
                <w:sz w:val="20"/>
                <w:szCs w:val="20"/>
                <w:lang w:eastAsia="it-IT"/>
              </w:rPr>
              <w:t>(Aggarwal</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2006)</w:t>
            </w:r>
            <w:r w:rsidRPr="003E6E93">
              <w:rPr>
                <w:rFonts w:ascii="Times New Roman" w:hAnsi="Times New Roman" w:cs="Times New Roman"/>
                <w:sz w:val="20"/>
                <w:szCs w:val="20"/>
                <w:lang w:eastAsia="it-IT"/>
              </w:rPr>
              <w:fldChar w:fldCharType="end"/>
            </w:r>
          </w:p>
        </w:tc>
        <w:tc>
          <w:tcPr>
            <w:tcW w:w="2297" w:type="pct"/>
            <w:tcBorders>
              <w:top w:val="nil"/>
              <w:left w:val="nil"/>
              <w:bottom w:val="nil"/>
              <w:right w:val="nil"/>
            </w:tcBorders>
            <w:shd w:val="clear" w:color="000000" w:fill="FFFFFF"/>
            <w:noWrap/>
          </w:tcPr>
          <w:p w14:paraId="763408C7" w14:textId="77777777" w:rsidR="0037064D" w:rsidRPr="003E6E93" w:rsidRDefault="0037064D" w:rsidP="00144574">
            <w:pPr>
              <w:spacing w:after="120"/>
              <w:rPr>
                <w:rFonts w:ascii="Times New Roman" w:hAnsi="Times New Roman" w:cs="Times New Roman"/>
                <w:sz w:val="20"/>
                <w:szCs w:val="20"/>
                <w:lang w:eastAsia="it-IT"/>
              </w:rPr>
            </w:pPr>
            <w:r w:rsidRPr="003E6E93">
              <w:rPr>
                <w:rFonts w:ascii="Times New Roman" w:hAnsi="Times New Roman" w:cs="Times New Roman"/>
                <w:sz w:val="20"/>
                <w:szCs w:val="20"/>
                <w:lang w:eastAsia="it-IT"/>
              </w:rPr>
              <w:t>http://infocrop.iari.res.in/wheatmodel/UserInterface/HomeModule/Default.aspx</w:t>
            </w:r>
          </w:p>
        </w:tc>
      </w:tr>
      <w:tr w:rsidR="003E6E93" w:rsidRPr="003E6E93" w14:paraId="4E81E673" w14:textId="77777777" w:rsidTr="00856CEF">
        <w:trPr>
          <w:trHeight w:val="315"/>
        </w:trPr>
        <w:tc>
          <w:tcPr>
            <w:tcW w:w="308" w:type="pct"/>
            <w:tcBorders>
              <w:top w:val="nil"/>
              <w:left w:val="nil"/>
              <w:bottom w:val="nil"/>
              <w:right w:val="nil"/>
            </w:tcBorders>
            <w:shd w:val="clear" w:color="000000" w:fill="FFFFFF"/>
          </w:tcPr>
          <w:p w14:paraId="05CA69D1"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LI</w:t>
            </w:r>
          </w:p>
        </w:tc>
        <w:tc>
          <w:tcPr>
            <w:tcW w:w="1252" w:type="pct"/>
            <w:tcBorders>
              <w:top w:val="nil"/>
              <w:left w:val="nil"/>
              <w:bottom w:val="nil"/>
              <w:right w:val="nil"/>
            </w:tcBorders>
            <w:shd w:val="clear" w:color="000000" w:fill="FFFFFF"/>
          </w:tcPr>
          <w:p w14:paraId="414A3BB6"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LINTUL4 (</w:t>
            </w:r>
            <w:r w:rsidRPr="003E6E93">
              <w:rPr>
                <w:rFonts w:ascii="Times New Roman" w:hAnsi="Times New Roman" w:cs="Times New Roman"/>
                <w:sz w:val="20"/>
                <w:szCs w:val="20"/>
                <w:lang w:eastAsia="it-IT"/>
              </w:rPr>
              <w:t>V.1)</w:t>
            </w:r>
          </w:p>
        </w:tc>
        <w:tc>
          <w:tcPr>
            <w:tcW w:w="1143" w:type="pct"/>
            <w:tcBorders>
              <w:top w:val="nil"/>
              <w:left w:val="nil"/>
              <w:bottom w:val="nil"/>
              <w:right w:val="nil"/>
            </w:tcBorders>
            <w:shd w:val="clear" w:color="000000" w:fill="FFFFFF"/>
            <w:noWrap/>
          </w:tcPr>
          <w:p w14:paraId="57E18537" w14:textId="330E699C" w:rsidR="0037064D" w:rsidRPr="003E6E93" w:rsidRDefault="0037064D" w:rsidP="003B04E3">
            <w:pPr>
              <w:spacing w:after="120"/>
              <w:ind w:firstLine="2"/>
              <w:rPr>
                <w:rFonts w:ascii="Times New Roman" w:hAnsi="Times New Roman" w:cs="Times New Roman"/>
                <w:sz w:val="20"/>
                <w:szCs w:val="20"/>
                <w:lang w:eastAsia="it-IT"/>
              </w:rPr>
            </w:pPr>
            <w:r w:rsidRPr="003E6E93">
              <w:rPr>
                <w:rFonts w:ascii="Times New Roman" w:hAnsi="Times New Roman" w:cs="Times New Roman"/>
                <w:sz w:val="20"/>
                <w:szCs w:val="20"/>
                <w:lang w:eastAsia="it-IT"/>
              </w:rPr>
              <w:fldChar w:fldCharType="begin">
                <w:fldData xml:space="preserve">PEVuZE5vdGU+PENpdGU+PEF1dGhvcj5TcGl0dGVyczwvQXV0aG9yPjxZZWFyPjE5OTA8L1llYXI+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=
</w:fldData>
              </w:fldChar>
            </w:r>
            <w:r w:rsidR="00856CEF" w:rsidRPr="003E6E93">
              <w:rPr>
                <w:rFonts w:ascii="Times New Roman" w:hAnsi="Times New Roman" w:cs="Times New Roman"/>
                <w:sz w:val="20"/>
                <w:szCs w:val="20"/>
                <w:lang w:eastAsia="it-IT"/>
              </w:rPr>
              <w:instrText xml:space="preserve"> ADDIN EN.CITE </w:instrText>
            </w:r>
            <w:r w:rsidR="00856CEF" w:rsidRPr="003E6E93">
              <w:rPr>
                <w:rFonts w:ascii="Times New Roman" w:hAnsi="Times New Roman" w:cs="Times New Roman"/>
                <w:sz w:val="20"/>
                <w:szCs w:val="20"/>
                <w:lang w:eastAsia="it-IT"/>
              </w:rPr>
              <w:fldChar w:fldCharType="begin">
                <w:fldData xml:space="preserve">PEVuZE5vdGU+PENpdGU+PEF1dGhvcj5TcGl0dGVyczwvQXV0aG9yPjxZZWFyPjE5OTA8L1llYXI+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=
</w:fldData>
              </w:fldChar>
            </w:r>
            <w:r w:rsidR="00856CEF" w:rsidRPr="003E6E93">
              <w:rPr>
                <w:rFonts w:ascii="Times New Roman" w:hAnsi="Times New Roman" w:cs="Times New Roman"/>
                <w:sz w:val="20"/>
                <w:szCs w:val="20"/>
                <w:lang w:eastAsia="it-IT"/>
              </w:rPr>
              <w:instrText xml:space="preserve"> ADDIN EN.CITE.DATA </w:instrText>
            </w:r>
            <w:r w:rsidR="00856CEF" w:rsidRPr="003E6E93">
              <w:rPr>
                <w:rFonts w:ascii="Times New Roman" w:hAnsi="Times New Roman" w:cs="Times New Roman"/>
                <w:sz w:val="20"/>
                <w:szCs w:val="20"/>
                <w:lang w:eastAsia="it-IT"/>
              </w:rPr>
            </w:r>
            <w:r w:rsidR="00856CEF" w:rsidRPr="003E6E93">
              <w:rPr>
                <w:rFonts w:ascii="Times New Roman" w:hAnsi="Times New Roman" w:cs="Times New Roman"/>
                <w:sz w:val="20"/>
                <w:szCs w:val="20"/>
                <w:lang w:eastAsia="it-IT"/>
              </w:rPr>
              <w:fldChar w:fldCharType="end"/>
            </w:r>
            <w:r w:rsidRPr="003E6E93">
              <w:rPr>
                <w:rFonts w:ascii="Times New Roman" w:hAnsi="Times New Roman" w:cs="Times New Roman"/>
                <w:sz w:val="20"/>
                <w:szCs w:val="20"/>
                <w:lang w:eastAsia="it-IT"/>
              </w:rPr>
            </w:r>
            <w:r w:rsidRPr="003E6E93">
              <w:rPr>
                <w:rFonts w:ascii="Times New Roman" w:hAnsi="Times New Roman" w:cs="Times New Roman"/>
                <w:sz w:val="20"/>
                <w:szCs w:val="20"/>
                <w:lang w:eastAsia="it-IT"/>
              </w:rPr>
              <w:fldChar w:fldCharType="separate"/>
            </w:r>
            <w:r w:rsidR="00856CEF" w:rsidRPr="003E6E93">
              <w:rPr>
                <w:rFonts w:ascii="Times New Roman" w:hAnsi="Times New Roman" w:cs="Times New Roman"/>
                <w:noProof/>
                <w:sz w:val="20"/>
                <w:szCs w:val="20"/>
                <w:lang w:eastAsia="it-IT"/>
              </w:rPr>
              <w:t>(Shibu</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2010, Spitters &amp;  Schapendonk, 1990)</w:t>
            </w:r>
            <w:r w:rsidRPr="003E6E93">
              <w:rPr>
                <w:rFonts w:ascii="Times New Roman" w:hAnsi="Times New Roman" w:cs="Times New Roman"/>
                <w:sz w:val="20"/>
                <w:szCs w:val="20"/>
                <w:lang w:eastAsia="it-IT"/>
              </w:rPr>
              <w:fldChar w:fldCharType="end"/>
            </w:r>
          </w:p>
        </w:tc>
        <w:tc>
          <w:tcPr>
            <w:tcW w:w="2297" w:type="pct"/>
            <w:tcBorders>
              <w:top w:val="nil"/>
              <w:left w:val="nil"/>
              <w:bottom w:val="nil"/>
              <w:right w:val="nil"/>
            </w:tcBorders>
            <w:shd w:val="clear" w:color="000000" w:fill="FFFFFF"/>
            <w:noWrap/>
          </w:tcPr>
          <w:p w14:paraId="01C06F7E" w14:textId="77777777" w:rsidR="0037064D" w:rsidRPr="003E6E93" w:rsidRDefault="0037064D" w:rsidP="00144574">
            <w:pPr>
              <w:spacing w:after="120"/>
              <w:rPr>
                <w:rFonts w:ascii="Times New Roman" w:hAnsi="Times New Roman" w:cs="Times New Roman"/>
                <w:sz w:val="20"/>
                <w:szCs w:val="20"/>
                <w:lang w:eastAsia="it-IT"/>
              </w:rPr>
            </w:pPr>
            <w:r w:rsidRPr="003E6E93">
              <w:rPr>
                <w:rFonts w:ascii="Times New Roman" w:hAnsi="Times New Roman" w:cs="Times New Roman"/>
                <w:sz w:val="20"/>
                <w:szCs w:val="20"/>
                <w:lang w:eastAsia="it-IT"/>
              </w:rPr>
              <w:t>http://models.pps.wur.nl/node/950</w:t>
            </w:r>
          </w:p>
        </w:tc>
      </w:tr>
      <w:tr w:rsidR="003E6E93" w:rsidRPr="003E6E93" w14:paraId="389CE0E6" w14:textId="77777777" w:rsidTr="00856CEF">
        <w:trPr>
          <w:trHeight w:val="315"/>
        </w:trPr>
        <w:tc>
          <w:tcPr>
            <w:tcW w:w="308" w:type="pct"/>
            <w:tcBorders>
              <w:top w:val="nil"/>
              <w:left w:val="nil"/>
              <w:bottom w:val="nil"/>
              <w:right w:val="nil"/>
            </w:tcBorders>
            <w:shd w:val="clear" w:color="000000" w:fill="FFFFFF"/>
          </w:tcPr>
          <w:p w14:paraId="6872B407"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L5</w:t>
            </w:r>
          </w:p>
        </w:tc>
        <w:tc>
          <w:tcPr>
            <w:tcW w:w="1252" w:type="pct"/>
            <w:tcBorders>
              <w:top w:val="nil"/>
              <w:left w:val="nil"/>
              <w:bottom w:val="nil"/>
              <w:right w:val="nil"/>
            </w:tcBorders>
            <w:shd w:val="clear" w:color="000000" w:fill="FFFFFF"/>
          </w:tcPr>
          <w:p w14:paraId="72C093BB" w14:textId="77777777" w:rsidR="0037064D" w:rsidRPr="003E6E93" w:rsidRDefault="0037064D" w:rsidP="00872A28">
            <w:pPr>
              <w:spacing w:after="0" w:line="240" w:lineRule="auto"/>
              <w:rPr>
                <w:rFonts w:ascii="Times New Roman" w:hAnsi="Times New Roman" w:cs="Times New Roman"/>
                <w:sz w:val="20"/>
                <w:szCs w:val="20"/>
              </w:rPr>
            </w:pPr>
            <w:r w:rsidRPr="003E6E93">
              <w:rPr>
                <w:rFonts w:ascii="Times New Roman" w:eastAsia="Times New Roman" w:hAnsi="Times New Roman" w:cs="Times New Roman"/>
                <w:sz w:val="20"/>
                <w:szCs w:val="20"/>
                <w:lang w:eastAsia="fr-FR"/>
              </w:rPr>
              <w:t>SIMPLACE&lt;Lintul-5</w:t>
            </w:r>
            <w:r w:rsidRPr="003E6E93">
              <w:rPr>
                <w:rFonts w:ascii="Times New Roman" w:hAnsi="Times New Roman" w:cs="Times New Roman"/>
                <w:sz w:val="20"/>
                <w:szCs w:val="20"/>
              </w:rPr>
              <w:t>*</w:t>
            </w:r>
          </w:p>
          <w:p w14:paraId="137150C1" w14:textId="1FD82E6E" w:rsidR="00707ECB" w:rsidRPr="003E6E93" w:rsidRDefault="00707ECB" w:rsidP="00872A28">
            <w:pPr>
              <w:spacing w:after="0" w:line="240" w:lineRule="auto"/>
              <w:rPr>
                <w:rFonts w:ascii="Times New Roman" w:hAnsi="Times New Roman" w:cs="Times New Roman"/>
                <w:sz w:val="20"/>
                <w:szCs w:val="20"/>
              </w:rPr>
            </w:pPr>
            <w:r w:rsidRPr="003E6E93">
              <w:rPr>
                <w:rFonts w:ascii="Times New Roman" w:eastAsia="Times New Roman" w:hAnsi="Times New Roman" w:cs="Times New Roman"/>
                <w:sz w:val="16"/>
                <w:szCs w:val="20"/>
                <w:lang w:eastAsia="fr-FR"/>
              </w:rPr>
              <w:t>SlimWater</w:t>
            </w:r>
            <w:proofErr w:type="gramStart"/>
            <w:r w:rsidRPr="003E6E93">
              <w:rPr>
                <w:rFonts w:ascii="Times New Roman" w:eastAsia="Times New Roman" w:hAnsi="Times New Roman" w:cs="Times New Roman"/>
                <w:sz w:val="16"/>
                <w:szCs w:val="20"/>
                <w:lang w:eastAsia="fr-FR"/>
              </w:rPr>
              <w:t>3,FAO</w:t>
            </w:r>
            <w:proofErr w:type="gramEnd"/>
            <w:r w:rsidRPr="003E6E93">
              <w:rPr>
                <w:rFonts w:ascii="Times New Roman" w:eastAsia="Times New Roman" w:hAnsi="Times New Roman" w:cs="Times New Roman"/>
                <w:sz w:val="16"/>
                <w:szCs w:val="20"/>
                <w:lang w:eastAsia="fr-FR"/>
              </w:rPr>
              <w:t xml:space="preserve">-56, </w:t>
            </w:r>
            <w:proofErr w:type="spellStart"/>
            <w:r w:rsidRPr="003E6E93">
              <w:rPr>
                <w:rFonts w:ascii="Times New Roman" w:eastAsia="Times New Roman" w:hAnsi="Times New Roman" w:cs="Times New Roman"/>
                <w:sz w:val="16"/>
                <w:szCs w:val="20"/>
                <w:lang w:eastAsia="fr-FR"/>
              </w:rPr>
              <w:t>CanopyT,HeatStressHourly</w:t>
            </w:r>
            <w:proofErr w:type="spellEnd"/>
          </w:p>
        </w:tc>
        <w:tc>
          <w:tcPr>
            <w:tcW w:w="1143" w:type="pct"/>
            <w:tcBorders>
              <w:top w:val="nil"/>
              <w:left w:val="nil"/>
              <w:bottom w:val="nil"/>
              <w:right w:val="nil"/>
            </w:tcBorders>
            <w:shd w:val="clear" w:color="000000" w:fill="FFFFFF"/>
            <w:noWrap/>
          </w:tcPr>
          <w:p w14:paraId="7D33B847" w14:textId="79BA5CA5" w:rsidR="0037064D" w:rsidRPr="003E6E93" w:rsidRDefault="003B04E3" w:rsidP="003B04E3">
            <w:pPr>
              <w:spacing w:after="120"/>
              <w:ind w:firstLine="2"/>
              <w:rPr>
                <w:rFonts w:ascii="Times New Roman" w:hAnsi="Times New Roman" w:cs="Times New Roman"/>
                <w:sz w:val="20"/>
                <w:szCs w:val="20"/>
                <w:lang w:eastAsia="it-IT"/>
              </w:rPr>
            </w:pPr>
            <w:r w:rsidRPr="003E6E93">
              <w:rPr>
                <w:rFonts w:ascii="Times New Roman" w:hAnsi="Times New Roman" w:cs="Times New Roman"/>
                <w:sz w:val="20"/>
                <w:szCs w:val="20"/>
                <w:lang w:eastAsia="it-IT"/>
              </w:rPr>
              <w:fldChar w:fldCharType="begin">
                <w:fldData xml:space="preserve">PEVuZE5vdGU+PENpdGU+PEF1dGhvcj5TcGl0dGVyczwvQXV0aG9yPjxZZWFyPjE5OTA8L1llYXI+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</w:fldData>
              </w:fldChar>
            </w:r>
            <w:r w:rsidR="00856CEF" w:rsidRPr="003E6E93">
              <w:rPr>
                <w:rFonts w:ascii="Times New Roman" w:hAnsi="Times New Roman" w:cs="Times New Roman"/>
                <w:sz w:val="20"/>
                <w:szCs w:val="20"/>
                <w:lang w:eastAsia="it-IT"/>
              </w:rPr>
              <w:instrText xml:space="preserve"> ADDIN EN.CITE </w:instrText>
            </w:r>
            <w:r w:rsidR="00856CEF" w:rsidRPr="003E6E93">
              <w:rPr>
                <w:rFonts w:ascii="Times New Roman" w:hAnsi="Times New Roman" w:cs="Times New Roman"/>
                <w:sz w:val="20"/>
                <w:szCs w:val="20"/>
                <w:lang w:eastAsia="it-IT"/>
              </w:rPr>
              <w:fldChar w:fldCharType="begin">
                <w:fldData xml:space="preserve">PEVuZE5vdGU+PENpdGU+PEF1dGhvcj5TcGl0dGVyczwvQXV0aG9yPjxZZWFyPjE5OTA8L1llYXI+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</w:fldData>
              </w:fldChar>
            </w:r>
            <w:r w:rsidR="00856CEF" w:rsidRPr="003E6E93">
              <w:rPr>
                <w:rFonts w:ascii="Times New Roman" w:hAnsi="Times New Roman" w:cs="Times New Roman"/>
                <w:sz w:val="20"/>
                <w:szCs w:val="20"/>
                <w:lang w:eastAsia="it-IT"/>
              </w:rPr>
              <w:instrText xml:space="preserve"> ADDIN EN.CITE.DATA </w:instrText>
            </w:r>
            <w:r w:rsidR="00856CEF" w:rsidRPr="003E6E93">
              <w:rPr>
                <w:rFonts w:ascii="Times New Roman" w:hAnsi="Times New Roman" w:cs="Times New Roman"/>
                <w:sz w:val="20"/>
                <w:szCs w:val="20"/>
                <w:lang w:eastAsia="it-IT"/>
              </w:rPr>
            </w:r>
            <w:r w:rsidR="00856CEF" w:rsidRPr="003E6E93">
              <w:rPr>
                <w:rFonts w:ascii="Times New Roman" w:hAnsi="Times New Roman" w:cs="Times New Roman"/>
                <w:sz w:val="20"/>
                <w:szCs w:val="20"/>
                <w:lang w:eastAsia="it-IT"/>
              </w:rPr>
              <w:fldChar w:fldCharType="end"/>
            </w:r>
            <w:r w:rsidRPr="003E6E93">
              <w:rPr>
                <w:rFonts w:ascii="Times New Roman" w:hAnsi="Times New Roman" w:cs="Times New Roman"/>
                <w:sz w:val="20"/>
                <w:szCs w:val="20"/>
                <w:lang w:eastAsia="it-IT"/>
              </w:rPr>
            </w:r>
            <w:r w:rsidRPr="003E6E93">
              <w:rPr>
                <w:rFonts w:ascii="Times New Roman" w:hAnsi="Times New Roman" w:cs="Times New Roman"/>
                <w:sz w:val="20"/>
                <w:szCs w:val="20"/>
                <w:lang w:eastAsia="it-IT"/>
              </w:rPr>
              <w:fldChar w:fldCharType="separate"/>
            </w:r>
            <w:r w:rsidR="00856CEF" w:rsidRPr="003E6E93">
              <w:rPr>
                <w:rFonts w:ascii="Times New Roman" w:hAnsi="Times New Roman" w:cs="Times New Roman"/>
                <w:noProof/>
                <w:sz w:val="20"/>
                <w:szCs w:val="20"/>
                <w:lang w:eastAsia="it-IT"/>
              </w:rPr>
              <w:t>(Gaiser</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2013, Shibu</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2010, Spitters &amp;  Schapendonk, 1990, Webber</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2016)</w:t>
            </w:r>
            <w:r w:rsidRPr="003E6E93">
              <w:rPr>
                <w:rFonts w:ascii="Times New Roman" w:hAnsi="Times New Roman" w:cs="Times New Roman"/>
                <w:sz w:val="20"/>
                <w:szCs w:val="20"/>
                <w:lang w:eastAsia="it-IT"/>
              </w:rPr>
              <w:fldChar w:fldCharType="end"/>
            </w:r>
          </w:p>
        </w:tc>
        <w:tc>
          <w:tcPr>
            <w:tcW w:w="2297" w:type="pct"/>
            <w:tcBorders>
              <w:top w:val="nil"/>
              <w:left w:val="nil"/>
              <w:bottom w:val="nil"/>
              <w:right w:val="nil"/>
            </w:tcBorders>
            <w:shd w:val="clear" w:color="000000" w:fill="FFFFFF"/>
            <w:noWrap/>
          </w:tcPr>
          <w:p w14:paraId="44317687" w14:textId="77777777" w:rsidR="0037064D" w:rsidRPr="003E6E93" w:rsidRDefault="0037064D" w:rsidP="00144574">
            <w:pPr>
              <w:spacing w:after="120"/>
              <w:rPr>
                <w:rFonts w:ascii="Times New Roman" w:hAnsi="Times New Roman" w:cs="Times New Roman"/>
                <w:sz w:val="20"/>
                <w:szCs w:val="20"/>
                <w:lang w:eastAsia="it-IT"/>
              </w:rPr>
            </w:pPr>
            <w:r w:rsidRPr="003E6E93">
              <w:rPr>
                <w:rFonts w:ascii="Times New Roman" w:hAnsi="Times New Roman" w:cs="Times New Roman"/>
                <w:sz w:val="20"/>
                <w:szCs w:val="20"/>
              </w:rPr>
              <w:t>http://www.simplace.net/Joomla/</w:t>
            </w:r>
          </w:p>
        </w:tc>
      </w:tr>
      <w:tr w:rsidR="003E6E93" w:rsidRPr="003E6E93" w14:paraId="0F0A7894" w14:textId="77777777" w:rsidTr="00856CEF">
        <w:trPr>
          <w:trHeight w:val="315"/>
        </w:trPr>
        <w:tc>
          <w:tcPr>
            <w:tcW w:w="308" w:type="pct"/>
            <w:tcBorders>
              <w:top w:val="nil"/>
              <w:left w:val="nil"/>
              <w:bottom w:val="nil"/>
              <w:right w:val="nil"/>
            </w:tcBorders>
            <w:shd w:val="clear" w:color="000000" w:fill="FFFFFF"/>
          </w:tcPr>
          <w:p w14:paraId="756CB8CF"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LP</w:t>
            </w:r>
          </w:p>
        </w:tc>
        <w:tc>
          <w:tcPr>
            <w:tcW w:w="1252" w:type="pct"/>
            <w:tcBorders>
              <w:top w:val="nil"/>
              <w:left w:val="nil"/>
              <w:bottom w:val="nil"/>
              <w:right w:val="nil"/>
            </w:tcBorders>
            <w:shd w:val="clear" w:color="000000" w:fill="FFFFFF"/>
          </w:tcPr>
          <w:p w14:paraId="66FAD48F" w14:textId="77777777" w:rsidR="0037064D" w:rsidRPr="003E6E93" w:rsidRDefault="0037064D" w:rsidP="00144574">
            <w:pPr>
              <w:spacing w:after="120"/>
              <w:rPr>
                <w:rFonts w:ascii="Times New Roman" w:hAnsi="Times New Roman" w:cs="Times New Roman"/>
                <w:sz w:val="20"/>
                <w:szCs w:val="20"/>
              </w:rPr>
            </w:pPr>
            <w:proofErr w:type="spellStart"/>
            <w:r w:rsidRPr="003E6E93">
              <w:rPr>
                <w:rFonts w:ascii="Times New Roman" w:hAnsi="Times New Roman" w:cs="Times New Roman"/>
                <w:sz w:val="20"/>
                <w:szCs w:val="20"/>
              </w:rPr>
              <w:t>LPJmL</w:t>
            </w:r>
            <w:proofErr w:type="spellEnd"/>
            <w:r w:rsidRPr="003E6E93">
              <w:rPr>
                <w:rFonts w:ascii="Times New Roman" w:hAnsi="Times New Roman" w:cs="Times New Roman"/>
                <w:sz w:val="20"/>
                <w:szCs w:val="20"/>
              </w:rPr>
              <w:t xml:space="preserve"> (V3.2)</w:t>
            </w:r>
          </w:p>
        </w:tc>
        <w:tc>
          <w:tcPr>
            <w:tcW w:w="1143" w:type="pct"/>
            <w:tcBorders>
              <w:top w:val="nil"/>
              <w:left w:val="nil"/>
              <w:bottom w:val="nil"/>
              <w:right w:val="nil"/>
            </w:tcBorders>
            <w:shd w:val="clear" w:color="000000" w:fill="FFFFFF"/>
            <w:noWrap/>
          </w:tcPr>
          <w:p w14:paraId="3FB9596D" w14:textId="52ACEE1A" w:rsidR="0037064D" w:rsidRPr="003E6E93" w:rsidRDefault="003B04E3" w:rsidP="003B04E3">
            <w:pPr>
              <w:spacing w:after="120"/>
              <w:ind w:firstLine="2"/>
              <w:rPr>
                <w:rFonts w:ascii="Times New Roman" w:hAnsi="Times New Roman" w:cs="Times New Roman"/>
                <w:sz w:val="20"/>
                <w:szCs w:val="20"/>
                <w:lang w:eastAsia="it-IT"/>
              </w:rPr>
            </w:pPr>
            <w:r w:rsidRPr="003E6E93">
              <w:rPr>
                <w:rFonts w:ascii="Times New Roman" w:hAnsi="Times New Roman" w:cs="Times New Roman"/>
                <w:sz w:val="20"/>
                <w:szCs w:val="20"/>
                <w:lang w:eastAsia="it-IT"/>
              </w:rPr>
              <w:fldChar w:fldCharType="begin">
                <w:fldData xml:space="preserve">PEVuZE5vdGU+PENpdGU+PEF1dGhvcj5Cb25kZWF1PC9BdXRob3I+PFllYXI+MjAwNzwvWWVhcj48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</w:fldData>
              </w:fldChar>
            </w:r>
            <w:r w:rsidR="00856CEF" w:rsidRPr="003E6E93">
              <w:rPr>
                <w:rFonts w:ascii="Times New Roman" w:hAnsi="Times New Roman" w:cs="Times New Roman"/>
                <w:sz w:val="20"/>
                <w:szCs w:val="20"/>
                <w:lang w:eastAsia="it-IT"/>
              </w:rPr>
              <w:instrText xml:space="preserve"> ADDIN EN.CITE </w:instrText>
            </w:r>
            <w:r w:rsidR="00856CEF" w:rsidRPr="003E6E93">
              <w:rPr>
                <w:rFonts w:ascii="Times New Roman" w:hAnsi="Times New Roman" w:cs="Times New Roman"/>
                <w:sz w:val="20"/>
                <w:szCs w:val="20"/>
                <w:lang w:eastAsia="it-IT"/>
              </w:rPr>
              <w:fldChar w:fldCharType="begin">
                <w:fldData xml:space="preserve">PEVuZE5vdGU+PENpdGU+PEF1dGhvcj5Cb25kZWF1PC9BdXRob3I+PFllYXI+MjAwNzwvWWVhcj48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</w:fldData>
              </w:fldChar>
            </w:r>
            <w:r w:rsidR="00856CEF" w:rsidRPr="003E6E93">
              <w:rPr>
                <w:rFonts w:ascii="Times New Roman" w:hAnsi="Times New Roman" w:cs="Times New Roman"/>
                <w:sz w:val="20"/>
                <w:szCs w:val="20"/>
                <w:lang w:eastAsia="it-IT"/>
              </w:rPr>
              <w:instrText xml:space="preserve"> ADDIN EN.CITE.DATA </w:instrText>
            </w:r>
            <w:r w:rsidR="00856CEF" w:rsidRPr="003E6E93">
              <w:rPr>
                <w:rFonts w:ascii="Times New Roman" w:hAnsi="Times New Roman" w:cs="Times New Roman"/>
                <w:sz w:val="20"/>
                <w:szCs w:val="20"/>
                <w:lang w:eastAsia="it-IT"/>
              </w:rPr>
            </w:r>
            <w:r w:rsidR="00856CEF" w:rsidRPr="003E6E93">
              <w:rPr>
                <w:rFonts w:ascii="Times New Roman" w:hAnsi="Times New Roman" w:cs="Times New Roman"/>
                <w:sz w:val="20"/>
                <w:szCs w:val="20"/>
                <w:lang w:eastAsia="it-IT"/>
              </w:rPr>
              <w:fldChar w:fldCharType="end"/>
            </w:r>
            <w:r w:rsidRPr="003E6E93">
              <w:rPr>
                <w:rFonts w:ascii="Times New Roman" w:hAnsi="Times New Roman" w:cs="Times New Roman"/>
                <w:sz w:val="20"/>
                <w:szCs w:val="20"/>
                <w:lang w:eastAsia="it-IT"/>
              </w:rPr>
            </w:r>
            <w:r w:rsidRPr="003E6E93">
              <w:rPr>
                <w:rFonts w:ascii="Times New Roman" w:hAnsi="Times New Roman" w:cs="Times New Roman"/>
                <w:sz w:val="20"/>
                <w:szCs w:val="20"/>
                <w:lang w:eastAsia="it-IT"/>
              </w:rPr>
              <w:fldChar w:fldCharType="separate"/>
            </w:r>
            <w:r w:rsidR="00856CEF" w:rsidRPr="003E6E93">
              <w:rPr>
                <w:rFonts w:ascii="Times New Roman" w:hAnsi="Times New Roman" w:cs="Times New Roman"/>
                <w:noProof/>
                <w:sz w:val="20"/>
                <w:szCs w:val="20"/>
                <w:lang w:eastAsia="it-IT"/>
              </w:rPr>
              <w:t>(Beringer</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2011, Bondeau</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2007, Fader</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2010, Gerten</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2004, Müller</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2007, Rost</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2008)</w:t>
            </w:r>
            <w:r w:rsidRPr="003E6E93">
              <w:rPr>
                <w:rFonts w:ascii="Times New Roman" w:hAnsi="Times New Roman" w:cs="Times New Roman"/>
                <w:sz w:val="20"/>
                <w:szCs w:val="20"/>
                <w:lang w:eastAsia="it-IT"/>
              </w:rPr>
              <w:fldChar w:fldCharType="end"/>
            </w:r>
          </w:p>
        </w:tc>
        <w:tc>
          <w:tcPr>
            <w:tcW w:w="2297" w:type="pct"/>
            <w:tcBorders>
              <w:top w:val="nil"/>
              <w:left w:val="nil"/>
              <w:bottom w:val="nil"/>
              <w:right w:val="nil"/>
            </w:tcBorders>
            <w:shd w:val="clear" w:color="000000" w:fill="FFFFFF"/>
            <w:noWrap/>
          </w:tcPr>
          <w:p w14:paraId="44A87E84" w14:textId="77777777" w:rsidR="0037064D" w:rsidRPr="003E6E93" w:rsidRDefault="0037064D" w:rsidP="00144574">
            <w:pPr>
              <w:spacing w:after="120"/>
              <w:rPr>
                <w:rFonts w:ascii="Times New Roman" w:hAnsi="Times New Roman" w:cs="Times New Roman"/>
                <w:sz w:val="20"/>
                <w:szCs w:val="20"/>
                <w:lang w:eastAsia="it-IT"/>
              </w:rPr>
            </w:pPr>
            <w:r w:rsidRPr="003E6E93">
              <w:rPr>
                <w:rFonts w:ascii="Times New Roman" w:hAnsi="Times New Roman" w:cs="Times New Roman"/>
                <w:sz w:val="20"/>
                <w:szCs w:val="20"/>
                <w:lang w:eastAsia="it-IT"/>
              </w:rPr>
              <w:t>http://www.pik-potsdam.de/research/projects/lpjweb</w:t>
            </w:r>
          </w:p>
        </w:tc>
      </w:tr>
      <w:tr w:rsidR="003E6E93" w:rsidRPr="003E6E93" w14:paraId="5EABAAFB" w14:textId="77777777" w:rsidTr="00856CEF">
        <w:trPr>
          <w:trHeight w:val="315"/>
        </w:trPr>
        <w:tc>
          <w:tcPr>
            <w:tcW w:w="308" w:type="pct"/>
            <w:tcBorders>
              <w:top w:val="nil"/>
              <w:left w:val="nil"/>
              <w:bottom w:val="nil"/>
              <w:right w:val="nil"/>
            </w:tcBorders>
            <w:shd w:val="clear" w:color="000000" w:fill="FFFFFF"/>
          </w:tcPr>
          <w:p w14:paraId="1FC08B74"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MC</w:t>
            </w:r>
          </w:p>
        </w:tc>
        <w:tc>
          <w:tcPr>
            <w:tcW w:w="1252" w:type="pct"/>
            <w:tcBorders>
              <w:top w:val="nil"/>
              <w:left w:val="nil"/>
              <w:bottom w:val="nil"/>
              <w:right w:val="nil"/>
            </w:tcBorders>
            <w:shd w:val="clear" w:color="000000" w:fill="FFFFFF"/>
          </w:tcPr>
          <w:p w14:paraId="38B291C5"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MCWLA-Wheat (</w:t>
            </w:r>
            <w:r w:rsidRPr="003E6E93">
              <w:rPr>
                <w:rFonts w:ascii="Times New Roman" w:hAnsi="Times New Roman" w:cs="Times New Roman"/>
                <w:sz w:val="20"/>
                <w:szCs w:val="20"/>
                <w:lang w:eastAsia="zh-CN"/>
              </w:rPr>
              <w:t>V.2.0)</w:t>
            </w:r>
          </w:p>
        </w:tc>
        <w:tc>
          <w:tcPr>
            <w:tcW w:w="1143" w:type="pct"/>
            <w:tcBorders>
              <w:top w:val="nil"/>
              <w:left w:val="nil"/>
              <w:bottom w:val="nil"/>
              <w:right w:val="nil"/>
            </w:tcBorders>
            <w:shd w:val="clear" w:color="000000" w:fill="FFFFFF"/>
            <w:noWrap/>
          </w:tcPr>
          <w:p w14:paraId="358F07FC" w14:textId="0BE6899E" w:rsidR="0037064D" w:rsidRPr="003E6E93" w:rsidRDefault="003B04E3" w:rsidP="003B04E3">
            <w:pPr>
              <w:spacing w:after="120"/>
              <w:ind w:firstLine="2"/>
              <w:rPr>
                <w:rFonts w:ascii="Times New Roman" w:hAnsi="Times New Roman" w:cs="Times New Roman"/>
                <w:sz w:val="20"/>
                <w:szCs w:val="20"/>
                <w:lang w:eastAsia="it-IT"/>
              </w:rPr>
            </w:pPr>
            <w:r w:rsidRPr="003E6E93">
              <w:rPr>
                <w:rFonts w:ascii="Times New Roman" w:hAnsi="Times New Roman" w:cs="Times New Roman"/>
                <w:sz w:val="20"/>
                <w:szCs w:val="20"/>
                <w:lang w:eastAsia="zh-CN"/>
              </w:rPr>
              <w:fldChar w:fldCharType="begin">
                <w:fldData xml:space="preserve">PEVuZE5vdGU+PENpdGU+PEF1dGhvcj5UYW88L0F1dGhvcj48WWVhcj4yMDA5PC9ZZWFyPjxSZWNO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</w:fldData>
              </w:fldChar>
            </w:r>
            <w:r w:rsidR="00856CEF" w:rsidRPr="003E6E93">
              <w:rPr>
                <w:rFonts w:ascii="Times New Roman" w:hAnsi="Times New Roman" w:cs="Times New Roman"/>
                <w:sz w:val="20"/>
                <w:szCs w:val="20"/>
                <w:lang w:eastAsia="zh-CN"/>
              </w:rPr>
              <w:instrText xml:space="preserve"> ADDIN EN.CITE </w:instrText>
            </w:r>
            <w:r w:rsidR="00856CEF" w:rsidRPr="003E6E93">
              <w:rPr>
                <w:rFonts w:ascii="Times New Roman" w:hAnsi="Times New Roman" w:cs="Times New Roman"/>
                <w:sz w:val="20"/>
                <w:szCs w:val="20"/>
                <w:lang w:eastAsia="zh-CN"/>
              </w:rPr>
              <w:fldChar w:fldCharType="begin">
                <w:fldData xml:space="preserve">PEVuZE5vdGU+PENpdGU+PEF1dGhvcj5UYW88L0F1dGhvcj48WWVhcj4yMDA5PC9ZZWFyPjxSZWNO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</w:fldData>
              </w:fldChar>
            </w:r>
            <w:r w:rsidR="00856CEF" w:rsidRPr="003E6E93">
              <w:rPr>
                <w:rFonts w:ascii="Times New Roman" w:hAnsi="Times New Roman" w:cs="Times New Roman"/>
                <w:sz w:val="20"/>
                <w:szCs w:val="20"/>
                <w:lang w:eastAsia="zh-CN"/>
              </w:rPr>
              <w:instrText xml:space="preserve"> ADDIN EN.CITE.DATA </w:instrText>
            </w:r>
            <w:r w:rsidR="00856CEF" w:rsidRPr="003E6E93">
              <w:rPr>
                <w:rFonts w:ascii="Times New Roman" w:hAnsi="Times New Roman" w:cs="Times New Roman"/>
                <w:sz w:val="20"/>
                <w:szCs w:val="20"/>
                <w:lang w:eastAsia="zh-CN"/>
              </w:rPr>
            </w:r>
            <w:r w:rsidR="00856CEF" w:rsidRPr="003E6E93">
              <w:rPr>
                <w:rFonts w:ascii="Times New Roman" w:hAnsi="Times New Roman" w:cs="Times New Roman"/>
                <w:sz w:val="20"/>
                <w:szCs w:val="20"/>
                <w:lang w:eastAsia="zh-CN"/>
              </w:rPr>
              <w:fldChar w:fldCharType="end"/>
            </w:r>
            <w:r w:rsidRPr="003E6E93">
              <w:rPr>
                <w:rFonts w:ascii="Times New Roman" w:hAnsi="Times New Roman" w:cs="Times New Roman"/>
                <w:sz w:val="20"/>
                <w:szCs w:val="20"/>
                <w:lang w:eastAsia="zh-CN"/>
              </w:rPr>
            </w:r>
            <w:r w:rsidRPr="003E6E93">
              <w:rPr>
                <w:rFonts w:ascii="Times New Roman" w:hAnsi="Times New Roman" w:cs="Times New Roman"/>
                <w:sz w:val="20"/>
                <w:szCs w:val="20"/>
                <w:lang w:eastAsia="zh-CN"/>
              </w:rPr>
              <w:fldChar w:fldCharType="separate"/>
            </w:r>
            <w:r w:rsidR="00856CEF" w:rsidRPr="003E6E93">
              <w:rPr>
                <w:rFonts w:ascii="Times New Roman" w:hAnsi="Times New Roman" w:cs="Times New Roman"/>
                <w:noProof/>
                <w:sz w:val="20"/>
                <w:szCs w:val="20"/>
                <w:lang w:eastAsia="zh-CN"/>
              </w:rPr>
              <w:t>(Tao</w:t>
            </w:r>
            <w:r w:rsidR="00856CEF" w:rsidRPr="003E6E93">
              <w:rPr>
                <w:rFonts w:ascii="Times New Roman" w:hAnsi="Times New Roman" w:cs="Times New Roman"/>
                <w:i/>
                <w:noProof/>
                <w:sz w:val="20"/>
                <w:szCs w:val="20"/>
                <w:lang w:eastAsia="zh-CN"/>
              </w:rPr>
              <w:t xml:space="preserve"> et al.</w:t>
            </w:r>
            <w:r w:rsidR="00856CEF" w:rsidRPr="003E6E93">
              <w:rPr>
                <w:rFonts w:ascii="Times New Roman" w:hAnsi="Times New Roman" w:cs="Times New Roman"/>
                <w:noProof/>
                <w:sz w:val="20"/>
                <w:szCs w:val="20"/>
                <w:lang w:eastAsia="zh-CN"/>
              </w:rPr>
              <w:t>, 2009a, Tao &amp;  Zhang, 2010, Tao &amp;  Zhang, 2013, Tao</w:t>
            </w:r>
            <w:r w:rsidR="00856CEF" w:rsidRPr="003E6E93">
              <w:rPr>
                <w:rFonts w:ascii="Times New Roman" w:hAnsi="Times New Roman" w:cs="Times New Roman"/>
                <w:i/>
                <w:noProof/>
                <w:sz w:val="20"/>
                <w:szCs w:val="20"/>
                <w:lang w:eastAsia="zh-CN"/>
              </w:rPr>
              <w:t xml:space="preserve"> et al.</w:t>
            </w:r>
            <w:r w:rsidR="00856CEF" w:rsidRPr="003E6E93">
              <w:rPr>
                <w:rFonts w:ascii="Times New Roman" w:hAnsi="Times New Roman" w:cs="Times New Roman"/>
                <w:noProof/>
                <w:sz w:val="20"/>
                <w:szCs w:val="20"/>
                <w:lang w:eastAsia="zh-CN"/>
              </w:rPr>
              <w:t>, 2009b)</w:t>
            </w:r>
            <w:r w:rsidRPr="003E6E93">
              <w:rPr>
                <w:rFonts w:ascii="Times New Roman" w:hAnsi="Times New Roman" w:cs="Times New Roman"/>
                <w:sz w:val="20"/>
                <w:szCs w:val="20"/>
                <w:lang w:eastAsia="zh-CN"/>
              </w:rPr>
              <w:fldChar w:fldCharType="end"/>
            </w:r>
          </w:p>
        </w:tc>
        <w:tc>
          <w:tcPr>
            <w:tcW w:w="2297" w:type="pct"/>
            <w:tcBorders>
              <w:top w:val="nil"/>
              <w:left w:val="nil"/>
              <w:bottom w:val="nil"/>
              <w:right w:val="nil"/>
            </w:tcBorders>
            <w:shd w:val="clear" w:color="000000" w:fill="FFFFFF"/>
            <w:noWrap/>
          </w:tcPr>
          <w:p w14:paraId="4B322B15" w14:textId="77777777" w:rsidR="0037064D" w:rsidRPr="003E6E93" w:rsidRDefault="0037064D" w:rsidP="00144574">
            <w:pPr>
              <w:spacing w:after="120"/>
              <w:rPr>
                <w:rFonts w:ascii="Times New Roman" w:hAnsi="Times New Roman" w:cs="Times New Roman"/>
                <w:sz w:val="20"/>
                <w:szCs w:val="20"/>
                <w:lang w:eastAsia="it-IT"/>
              </w:rPr>
            </w:pPr>
            <w:r w:rsidRPr="003E6E93">
              <w:rPr>
                <w:rFonts w:ascii="Times New Roman" w:hAnsi="Times New Roman" w:cs="Times New Roman"/>
                <w:sz w:val="20"/>
                <w:szCs w:val="20"/>
                <w:lang w:eastAsia="it-IT"/>
              </w:rPr>
              <w:t>Request from taofl@igsnrr.ac.cn</w:t>
            </w:r>
          </w:p>
        </w:tc>
      </w:tr>
      <w:tr w:rsidR="003E6E93" w:rsidRPr="003E6E93" w14:paraId="72E36F79" w14:textId="77777777" w:rsidTr="00856CEF">
        <w:trPr>
          <w:trHeight w:val="315"/>
        </w:trPr>
        <w:tc>
          <w:tcPr>
            <w:tcW w:w="308" w:type="pct"/>
            <w:tcBorders>
              <w:top w:val="nil"/>
              <w:left w:val="nil"/>
              <w:right w:val="nil"/>
            </w:tcBorders>
            <w:shd w:val="clear" w:color="000000" w:fill="FFFFFF"/>
          </w:tcPr>
          <w:p w14:paraId="7ACB3DAA"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MO</w:t>
            </w:r>
          </w:p>
        </w:tc>
        <w:tc>
          <w:tcPr>
            <w:tcW w:w="1252" w:type="pct"/>
            <w:tcBorders>
              <w:top w:val="nil"/>
              <w:left w:val="nil"/>
              <w:right w:val="nil"/>
            </w:tcBorders>
            <w:shd w:val="clear" w:color="000000" w:fill="FFFFFF"/>
          </w:tcPr>
          <w:p w14:paraId="6209A4D5"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MONICA (</w:t>
            </w:r>
            <w:proofErr w:type="gramStart"/>
            <w:r w:rsidRPr="003E6E93">
              <w:rPr>
                <w:rFonts w:ascii="Times New Roman" w:hAnsi="Times New Roman" w:cs="Times New Roman"/>
                <w:sz w:val="20"/>
                <w:szCs w:val="20"/>
                <w:lang w:eastAsia="it-IT"/>
              </w:rPr>
              <w:t>V.1.0)</w:t>
            </w:r>
            <w:r w:rsidRPr="003E6E93">
              <w:rPr>
                <w:rFonts w:ascii="Times New Roman" w:hAnsi="Times New Roman" w:cs="Times New Roman"/>
                <w:sz w:val="20"/>
                <w:szCs w:val="20"/>
              </w:rPr>
              <w:t>*</w:t>
            </w:r>
            <w:proofErr w:type="gramEnd"/>
          </w:p>
        </w:tc>
        <w:tc>
          <w:tcPr>
            <w:tcW w:w="1143" w:type="pct"/>
            <w:tcBorders>
              <w:top w:val="nil"/>
              <w:left w:val="nil"/>
              <w:right w:val="nil"/>
            </w:tcBorders>
            <w:shd w:val="clear" w:color="000000" w:fill="FFFFFF"/>
            <w:noWrap/>
          </w:tcPr>
          <w:p w14:paraId="270565CF" w14:textId="614025B7" w:rsidR="0037064D" w:rsidRPr="003E6E93" w:rsidRDefault="003B04E3" w:rsidP="003B04E3">
            <w:pPr>
              <w:spacing w:after="120"/>
              <w:ind w:firstLine="2"/>
              <w:rPr>
                <w:rFonts w:ascii="Times New Roman" w:hAnsi="Times New Roman" w:cs="Times New Roman"/>
                <w:sz w:val="20"/>
                <w:szCs w:val="20"/>
                <w:lang w:eastAsia="it-IT"/>
              </w:rPr>
            </w:pPr>
            <w:r w:rsidRPr="003E6E93">
              <w:rPr>
                <w:rFonts w:ascii="Times New Roman" w:hAnsi="Times New Roman" w:cs="Times New Roman"/>
                <w:sz w:val="20"/>
                <w:szCs w:val="20"/>
                <w:lang w:eastAsia="it-IT"/>
              </w:rPr>
              <w:fldChar w:fldCharType="begin"/>
            </w:r>
            <w:r w:rsidR="00856CEF" w:rsidRPr="003E6E93">
              <w:rPr>
                <w:rFonts w:ascii="Times New Roman" w:hAnsi="Times New Roman" w:cs="Times New Roman"/>
                <w:sz w:val="20"/>
                <w:szCs w:val="20"/>
                <w:lang w:eastAsia="it-IT"/>
              </w:rPr>
              <w:instrText xml:space="preserve"> ADDIN EN.CITE &lt;EndNote&gt;&lt;Cite&gt;&lt;Author&gt;Nendel&lt;/Author&gt;&lt;Year&gt;2011&lt;/Year&gt;&lt;RecNum&gt;0&lt;/RecNum&gt;&lt;IDText&gt;The MONICA model: Testing predictability for crop growth, soil moisture and nitrogen dynamics&lt;/IDText&gt;&lt;DisplayText&gt;(Nendel&lt;style face="italic"&gt; et al.&lt;/style&gt;, 2011)&lt;/DisplayText&gt;&lt;record&gt;&lt;dates&gt;&lt;pub-dates&gt;&lt;date&gt;MAY 10 2011&lt;/date&gt;&lt;/pub-dates&gt;&lt;year&gt;2011&lt;/year&gt;&lt;/dates&gt;&lt;keywords&gt;&lt;keyword&gt;Simulation model&lt;/keyword&gt;&lt;keyword&gt;Climate change&lt;/keyword&gt;&lt;keyword&gt;Validation&lt;/keyword&gt;&lt;keyword&gt;Crop rotation&lt;/keyword&gt;&lt;keyword&gt;Yield prediction&lt;/keyword&gt;&lt;keyword&gt;CLIMATE-CHANGE IMPACTS&lt;/keyword&gt;&lt;keyword&gt;CARBON-DIOXIDE&lt;/keyword&gt;&lt;keyword&gt;ELEVATED CO2&lt;/keyword&gt;&lt;keyword&gt;WATER&lt;/keyword&gt;&lt;keyword&gt;AGRICULTURE&lt;/keyword&gt;&lt;keyword&gt;SIMULATION&lt;/keyword&gt;&lt;keyword&gt;DROUGHT&lt;/keyword&gt;&lt;keyword&gt;SYSTEMS&lt;/keyword&gt;&lt;keyword&gt;WINTER&lt;/keyword&gt;&lt;keyword&gt;WHEAT&lt;/keyword&gt;&lt;/keywords&gt;&lt;isbn&gt;0304-3800&lt;/isbn&gt;&lt;work-type&gt;Article&lt;/work-type&gt;&lt;titles&gt;&lt;title&gt;The MONICA model: Testing predictability for crop growth, soil moisture and nitrogen dynamics&lt;/title&gt;&lt;secondary-title&gt;Ecological Modelling&lt;/secondary-title&gt;&lt;/titles&gt;&lt;pages&gt;1614-1625&lt;/pages&gt;&lt;number&gt;9&lt;/number&gt;&lt;contributors&gt;&lt;authors&gt;&lt;author&gt;Nendel, C&lt;/author&gt;&lt;author&gt;Berg, M&lt;/author&gt;&lt;author&gt;Kersebaum, KC&lt;/author&gt;&lt;author&gt;Mirschel, W&lt;/author&gt;&lt;author&gt;Specka, X&lt;/author&gt;&lt;author&gt;Wegehenkel, M&lt;/author&gt;&lt;author&gt;Wenkel, KO&lt;/author&gt;&lt;author&gt;Wieland, R&lt;/author&gt;&lt;/authors&gt;&lt;/contributors&gt;&lt;language&gt;English&lt;/language&gt;&lt;added-date format="utc"&gt;1314645493&lt;/added-date&gt;&lt;ref-type name="Journal Article"&gt;17&lt;/ref-type&gt;&lt;auth-address&gt;Nendel, C (reprint author), Inst Landscape Syst Anal, Leibniz Ctr Agr Landscape Res, Eberswalder Str 84, D-15374 Muncheberg, Germany&amp;#xD;Inst Landscape Syst Anal, Leibniz Ctr Agr Landscape Res, D-15374 Muncheberg, Germany&lt;/auth-address&gt;&lt;rec-number&gt;24&lt;/rec-number&gt;&lt;last-updated-date format="utc"&gt;1314645493&lt;/last-updated-date&gt;&lt;accession-num&gt;ISI:000289931100006&lt;/accession-num&gt;&lt;electronic-resource-num&gt;DOI 10.1016/j.ecolmodel.2011.02.018&lt;/electronic-resource-num&gt;&lt;volume&gt;222&lt;/volume&gt;&lt;/record&gt;&lt;/Cite&gt;&lt;/EndNote&gt;</w:instrText>
            </w:r>
            <w:r w:rsidRPr="003E6E93">
              <w:rPr>
                <w:rFonts w:ascii="Times New Roman" w:hAnsi="Times New Roman" w:cs="Times New Roman"/>
                <w:sz w:val="20"/>
                <w:szCs w:val="20"/>
                <w:lang w:eastAsia="it-IT"/>
              </w:rPr>
              <w:fldChar w:fldCharType="separate"/>
            </w:r>
            <w:r w:rsidR="00856CEF" w:rsidRPr="003E6E93">
              <w:rPr>
                <w:rFonts w:ascii="Times New Roman" w:hAnsi="Times New Roman" w:cs="Times New Roman"/>
                <w:noProof/>
                <w:sz w:val="20"/>
                <w:szCs w:val="20"/>
                <w:lang w:eastAsia="it-IT"/>
              </w:rPr>
              <w:t>(Nendel</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2011)</w:t>
            </w:r>
            <w:r w:rsidRPr="003E6E93">
              <w:rPr>
                <w:rFonts w:ascii="Times New Roman" w:hAnsi="Times New Roman" w:cs="Times New Roman"/>
                <w:sz w:val="20"/>
                <w:szCs w:val="20"/>
                <w:lang w:eastAsia="it-IT"/>
              </w:rPr>
              <w:fldChar w:fldCharType="end"/>
            </w:r>
          </w:p>
        </w:tc>
        <w:tc>
          <w:tcPr>
            <w:tcW w:w="2297" w:type="pct"/>
            <w:tcBorders>
              <w:top w:val="nil"/>
              <w:left w:val="nil"/>
              <w:right w:val="nil"/>
            </w:tcBorders>
            <w:shd w:val="clear" w:color="000000" w:fill="FFFFFF"/>
            <w:noWrap/>
          </w:tcPr>
          <w:p w14:paraId="151F754B" w14:textId="77777777" w:rsidR="0037064D" w:rsidRPr="003E6E93" w:rsidRDefault="0037064D" w:rsidP="00144574">
            <w:pPr>
              <w:spacing w:after="120"/>
              <w:rPr>
                <w:rFonts w:ascii="Times New Roman" w:hAnsi="Times New Roman" w:cs="Times New Roman"/>
                <w:sz w:val="20"/>
                <w:szCs w:val="20"/>
                <w:lang w:eastAsia="it-IT"/>
              </w:rPr>
            </w:pPr>
            <w:r w:rsidRPr="003E6E93">
              <w:rPr>
                <w:rFonts w:ascii="Times New Roman" w:hAnsi="Times New Roman" w:cs="Times New Roman"/>
                <w:sz w:val="20"/>
                <w:szCs w:val="20"/>
                <w:lang w:eastAsia="it-IT"/>
              </w:rPr>
              <w:t xml:space="preserve">http://monica.agrosystem-models.com </w:t>
            </w:r>
          </w:p>
        </w:tc>
      </w:tr>
      <w:tr w:rsidR="003E6E93" w:rsidRPr="003E6E93" w14:paraId="2EF2F54C" w14:textId="77777777" w:rsidTr="00856CEF">
        <w:trPr>
          <w:trHeight w:val="315"/>
        </w:trPr>
        <w:tc>
          <w:tcPr>
            <w:tcW w:w="308" w:type="pct"/>
            <w:tcBorders>
              <w:left w:val="nil"/>
              <w:bottom w:val="nil"/>
              <w:right w:val="nil"/>
            </w:tcBorders>
            <w:shd w:val="clear" w:color="000000" w:fill="FFFFFF"/>
          </w:tcPr>
          <w:p w14:paraId="4A009621"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NC</w:t>
            </w:r>
          </w:p>
        </w:tc>
        <w:tc>
          <w:tcPr>
            <w:tcW w:w="1252" w:type="pct"/>
            <w:tcBorders>
              <w:left w:val="nil"/>
              <w:bottom w:val="nil"/>
              <w:right w:val="nil"/>
            </w:tcBorders>
            <w:shd w:val="clear" w:color="000000" w:fill="FFFFFF"/>
          </w:tcPr>
          <w:p w14:paraId="138C58D1"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Expert-N (V</w:t>
            </w:r>
            <w:r w:rsidRPr="003E6E93">
              <w:rPr>
                <w:rFonts w:ascii="Times New Roman" w:hAnsi="Times New Roman" w:cs="Times New Roman"/>
                <w:sz w:val="20"/>
                <w:szCs w:val="20"/>
                <w:lang w:eastAsia="it-IT"/>
              </w:rPr>
              <w:t xml:space="preserve">3.0.10) </w:t>
            </w:r>
            <w:r w:rsidRPr="003E6E93">
              <w:rPr>
                <w:rFonts w:ascii="Times New Roman" w:hAnsi="Times New Roman" w:cs="Times New Roman"/>
                <w:sz w:val="20"/>
                <w:szCs w:val="20"/>
              </w:rPr>
              <w:t>– CERES (V</w:t>
            </w:r>
            <w:r w:rsidRPr="003E6E93">
              <w:rPr>
                <w:rFonts w:ascii="Times New Roman" w:hAnsi="Times New Roman" w:cs="Times New Roman"/>
                <w:sz w:val="20"/>
                <w:szCs w:val="20"/>
                <w:lang w:eastAsia="it-IT"/>
              </w:rPr>
              <w:t>2.</w:t>
            </w:r>
            <w:proofErr w:type="gramStart"/>
            <w:r w:rsidRPr="003E6E93">
              <w:rPr>
                <w:rFonts w:ascii="Times New Roman" w:hAnsi="Times New Roman" w:cs="Times New Roman"/>
                <w:sz w:val="20"/>
                <w:szCs w:val="20"/>
                <w:lang w:eastAsia="it-IT"/>
              </w:rPr>
              <w:t>0)</w:t>
            </w:r>
            <w:r w:rsidRPr="003E6E93">
              <w:rPr>
                <w:rFonts w:ascii="Times New Roman" w:hAnsi="Times New Roman" w:cs="Times New Roman"/>
                <w:sz w:val="20"/>
                <w:szCs w:val="20"/>
              </w:rPr>
              <w:t>*</w:t>
            </w:r>
            <w:proofErr w:type="gramEnd"/>
          </w:p>
        </w:tc>
        <w:tc>
          <w:tcPr>
            <w:tcW w:w="1143" w:type="pct"/>
            <w:tcBorders>
              <w:left w:val="nil"/>
              <w:bottom w:val="nil"/>
              <w:right w:val="nil"/>
            </w:tcBorders>
            <w:shd w:val="clear" w:color="000000" w:fill="FFFFFF"/>
            <w:noWrap/>
          </w:tcPr>
          <w:p w14:paraId="0A3801D3" w14:textId="5946FAA8" w:rsidR="0037064D" w:rsidRPr="003E6E93" w:rsidRDefault="003B04E3" w:rsidP="003B04E3">
            <w:pPr>
              <w:spacing w:after="120"/>
              <w:ind w:firstLine="2"/>
              <w:rPr>
                <w:rFonts w:ascii="Times New Roman" w:hAnsi="Times New Roman" w:cs="Times New Roman"/>
                <w:sz w:val="20"/>
                <w:szCs w:val="20"/>
                <w:lang w:eastAsia="it-IT"/>
              </w:rPr>
            </w:pPr>
            <w:r w:rsidRPr="003E6E93">
              <w:rPr>
                <w:rFonts w:ascii="Times New Roman" w:hAnsi="Times New Roman" w:cs="Times New Roman"/>
                <w:sz w:val="20"/>
                <w:szCs w:val="20"/>
                <w:lang w:eastAsia="it-IT"/>
              </w:rPr>
              <w:fldChar w:fldCharType="begin">
                <w:fldData xml:space="preserve">PEVuZE5vdGU+PENpdGU+PEF1dGhvcj5Qcmllc2FjazwvQXV0aG9yPjxZZWFyPjIwMDY8L1llYXI+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</w:fldData>
              </w:fldChar>
            </w:r>
            <w:r w:rsidR="00856CEF" w:rsidRPr="003E6E93">
              <w:rPr>
                <w:rFonts w:ascii="Times New Roman" w:hAnsi="Times New Roman" w:cs="Times New Roman"/>
                <w:sz w:val="20"/>
                <w:szCs w:val="20"/>
                <w:lang w:eastAsia="it-IT"/>
              </w:rPr>
              <w:instrText xml:space="preserve"> ADDIN EN.CITE </w:instrText>
            </w:r>
            <w:r w:rsidR="00856CEF" w:rsidRPr="003E6E93">
              <w:rPr>
                <w:rFonts w:ascii="Times New Roman" w:hAnsi="Times New Roman" w:cs="Times New Roman"/>
                <w:sz w:val="20"/>
                <w:szCs w:val="20"/>
                <w:lang w:eastAsia="it-IT"/>
              </w:rPr>
              <w:fldChar w:fldCharType="begin">
                <w:fldData xml:space="preserve">PEVuZE5vdGU+PENpdGU+PEF1dGhvcj5Qcmllc2FjazwvQXV0aG9yPjxZZWFyPjIwMDY8L1llYXI+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</w:fldData>
              </w:fldChar>
            </w:r>
            <w:r w:rsidR="00856CEF" w:rsidRPr="003E6E93">
              <w:rPr>
                <w:rFonts w:ascii="Times New Roman" w:hAnsi="Times New Roman" w:cs="Times New Roman"/>
                <w:sz w:val="20"/>
                <w:szCs w:val="20"/>
                <w:lang w:eastAsia="it-IT"/>
              </w:rPr>
              <w:instrText xml:space="preserve"> ADDIN EN.CITE.DATA </w:instrText>
            </w:r>
            <w:r w:rsidR="00856CEF" w:rsidRPr="003E6E93">
              <w:rPr>
                <w:rFonts w:ascii="Times New Roman" w:hAnsi="Times New Roman" w:cs="Times New Roman"/>
                <w:sz w:val="20"/>
                <w:szCs w:val="20"/>
                <w:lang w:eastAsia="it-IT"/>
              </w:rPr>
            </w:r>
            <w:r w:rsidR="00856CEF" w:rsidRPr="003E6E93">
              <w:rPr>
                <w:rFonts w:ascii="Times New Roman" w:hAnsi="Times New Roman" w:cs="Times New Roman"/>
                <w:sz w:val="20"/>
                <w:szCs w:val="20"/>
                <w:lang w:eastAsia="it-IT"/>
              </w:rPr>
              <w:fldChar w:fldCharType="end"/>
            </w:r>
            <w:r w:rsidRPr="003E6E93">
              <w:rPr>
                <w:rFonts w:ascii="Times New Roman" w:hAnsi="Times New Roman" w:cs="Times New Roman"/>
                <w:sz w:val="20"/>
                <w:szCs w:val="20"/>
                <w:lang w:eastAsia="it-IT"/>
              </w:rPr>
            </w:r>
            <w:r w:rsidRPr="003E6E93">
              <w:rPr>
                <w:rFonts w:ascii="Times New Roman" w:hAnsi="Times New Roman" w:cs="Times New Roman"/>
                <w:sz w:val="20"/>
                <w:szCs w:val="20"/>
                <w:lang w:eastAsia="it-IT"/>
              </w:rPr>
              <w:fldChar w:fldCharType="separate"/>
            </w:r>
            <w:r w:rsidR="00856CEF" w:rsidRPr="003E6E93">
              <w:rPr>
                <w:rFonts w:ascii="Times New Roman" w:hAnsi="Times New Roman" w:cs="Times New Roman"/>
                <w:noProof/>
                <w:sz w:val="20"/>
                <w:szCs w:val="20"/>
                <w:lang w:eastAsia="it-IT"/>
              </w:rPr>
              <w:t>(Biernath</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2011, Priesack</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2006, Ritchie</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1987, Stenger</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1999)</w:t>
            </w:r>
            <w:r w:rsidRPr="003E6E93">
              <w:rPr>
                <w:rFonts w:ascii="Times New Roman" w:hAnsi="Times New Roman" w:cs="Times New Roman"/>
                <w:sz w:val="20"/>
                <w:szCs w:val="20"/>
                <w:lang w:eastAsia="it-IT"/>
              </w:rPr>
              <w:fldChar w:fldCharType="end"/>
            </w:r>
          </w:p>
        </w:tc>
        <w:tc>
          <w:tcPr>
            <w:tcW w:w="2297" w:type="pct"/>
            <w:tcBorders>
              <w:left w:val="nil"/>
              <w:bottom w:val="nil"/>
              <w:right w:val="nil"/>
            </w:tcBorders>
            <w:shd w:val="clear" w:color="000000" w:fill="FFFFFF"/>
            <w:noWrap/>
          </w:tcPr>
          <w:p w14:paraId="21AAC276" w14:textId="77777777" w:rsidR="0037064D" w:rsidRPr="003E6E93" w:rsidRDefault="0037064D" w:rsidP="00144574">
            <w:pPr>
              <w:spacing w:after="120"/>
              <w:rPr>
                <w:rFonts w:ascii="Times New Roman" w:hAnsi="Times New Roman" w:cs="Times New Roman"/>
                <w:sz w:val="20"/>
                <w:szCs w:val="20"/>
                <w:lang w:eastAsia="it-IT"/>
              </w:rPr>
            </w:pPr>
            <w:r w:rsidRPr="003E6E93">
              <w:rPr>
                <w:rFonts w:ascii="Times New Roman" w:hAnsi="Times New Roman" w:cs="Times New Roman"/>
                <w:sz w:val="20"/>
                <w:szCs w:val="20"/>
                <w:lang w:eastAsia="it-IT"/>
              </w:rPr>
              <w:t>http://www.helmholtz-muenchen.de/en/iboe/expertn</w:t>
            </w:r>
          </w:p>
        </w:tc>
      </w:tr>
      <w:tr w:rsidR="003E6E93" w:rsidRPr="003E6E93" w14:paraId="76D79A51" w14:textId="77777777" w:rsidTr="00856CEF">
        <w:trPr>
          <w:trHeight w:val="315"/>
        </w:trPr>
        <w:tc>
          <w:tcPr>
            <w:tcW w:w="308" w:type="pct"/>
            <w:tcBorders>
              <w:left w:val="nil"/>
              <w:bottom w:val="nil"/>
              <w:right w:val="nil"/>
            </w:tcBorders>
            <w:shd w:val="clear" w:color="000000" w:fill="FFFFFF"/>
          </w:tcPr>
          <w:p w14:paraId="39B92293"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NG</w:t>
            </w:r>
          </w:p>
        </w:tc>
        <w:tc>
          <w:tcPr>
            <w:tcW w:w="1252" w:type="pct"/>
            <w:tcBorders>
              <w:left w:val="nil"/>
              <w:bottom w:val="nil"/>
              <w:right w:val="nil"/>
            </w:tcBorders>
            <w:shd w:val="clear" w:color="000000" w:fill="FFFFFF"/>
          </w:tcPr>
          <w:p w14:paraId="0E704390"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Expert-N (V</w:t>
            </w:r>
            <w:r w:rsidRPr="003E6E93">
              <w:rPr>
                <w:rFonts w:ascii="Times New Roman" w:hAnsi="Times New Roman" w:cs="Times New Roman"/>
                <w:sz w:val="20"/>
                <w:szCs w:val="20"/>
                <w:lang w:eastAsia="it-IT"/>
              </w:rPr>
              <w:t xml:space="preserve">3.0.10) </w:t>
            </w:r>
            <w:r w:rsidRPr="003E6E93">
              <w:rPr>
                <w:rFonts w:ascii="Times New Roman" w:hAnsi="Times New Roman" w:cs="Times New Roman"/>
                <w:sz w:val="20"/>
                <w:szCs w:val="20"/>
              </w:rPr>
              <w:t>– GECROS (V1.</w:t>
            </w:r>
            <w:proofErr w:type="gramStart"/>
            <w:r w:rsidRPr="003E6E93">
              <w:rPr>
                <w:rFonts w:ascii="Times New Roman" w:hAnsi="Times New Roman" w:cs="Times New Roman"/>
                <w:sz w:val="20"/>
                <w:szCs w:val="20"/>
              </w:rPr>
              <w:t>0)*</w:t>
            </w:r>
            <w:proofErr w:type="gramEnd"/>
          </w:p>
        </w:tc>
        <w:tc>
          <w:tcPr>
            <w:tcW w:w="1143" w:type="pct"/>
            <w:tcBorders>
              <w:left w:val="nil"/>
              <w:bottom w:val="nil"/>
              <w:right w:val="nil"/>
            </w:tcBorders>
            <w:shd w:val="clear" w:color="000000" w:fill="FFFFFF"/>
            <w:noWrap/>
          </w:tcPr>
          <w:p w14:paraId="03DC9CD8" w14:textId="2FD2EE59" w:rsidR="0037064D" w:rsidRPr="003E6E93" w:rsidRDefault="0037064D" w:rsidP="003B04E3">
            <w:pPr>
              <w:spacing w:after="120"/>
              <w:ind w:firstLine="2"/>
              <w:rPr>
                <w:rFonts w:ascii="Times New Roman" w:hAnsi="Times New Roman" w:cs="Times New Roman"/>
                <w:sz w:val="20"/>
                <w:szCs w:val="20"/>
                <w:lang w:eastAsia="it-IT"/>
              </w:rPr>
            </w:pPr>
            <w:r w:rsidRPr="003E6E93">
              <w:rPr>
                <w:rFonts w:ascii="Times New Roman" w:hAnsi="Times New Roman" w:cs="Times New Roman"/>
                <w:sz w:val="20"/>
                <w:szCs w:val="20"/>
                <w:lang w:eastAsia="it-IT"/>
              </w:rPr>
              <w:fldChar w:fldCharType="begin">
                <w:fldData xml:space="preserve">PEVuZE5vdGU+PENpdGU+PEF1dGhvcj5TdGVuZ2VyPC9BdXRob3I+PFllYXI+MTk5OTwvWWVhcj48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</w:fldData>
              </w:fldChar>
            </w:r>
            <w:r w:rsidR="00856CEF" w:rsidRPr="003E6E93">
              <w:rPr>
                <w:rFonts w:ascii="Times New Roman" w:hAnsi="Times New Roman" w:cs="Times New Roman"/>
                <w:sz w:val="20"/>
                <w:szCs w:val="20"/>
                <w:lang w:eastAsia="it-IT"/>
              </w:rPr>
              <w:instrText xml:space="preserve"> ADDIN EN.CITE </w:instrText>
            </w:r>
            <w:r w:rsidR="00856CEF" w:rsidRPr="003E6E93">
              <w:rPr>
                <w:rFonts w:ascii="Times New Roman" w:hAnsi="Times New Roman" w:cs="Times New Roman"/>
                <w:sz w:val="20"/>
                <w:szCs w:val="20"/>
                <w:lang w:eastAsia="it-IT"/>
              </w:rPr>
              <w:fldChar w:fldCharType="begin">
                <w:fldData xml:space="preserve">PEVuZE5vdGU+PENpdGU+PEF1dGhvcj5TdGVuZ2VyPC9BdXRob3I+PFllYXI+MTk5OTwvWWVhcj48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</w:fldData>
              </w:fldChar>
            </w:r>
            <w:r w:rsidR="00856CEF" w:rsidRPr="003E6E93">
              <w:rPr>
                <w:rFonts w:ascii="Times New Roman" w:hAnsi="Times New Roman" w:cs="Times New Roman"/>
                <w:sz w:val="20"/>
                <w:szCs w:val="20"/>
                <w:lang w:eastAsia="it-IT"/>
              </w:rPr>
              <w:instrText xml:space="preserve"> ADDIN EN.CITE.DATA </w:instrText>
            </w:r>
            <w:r w:rsidR="00856CEF" w:rsidRPr="003E6E93">
              <w:rPr>
                <w:rFonts w:ascii="Times New Roman" w:hAnsi="Times New Roman" w:cs="Times New Roman"/>
                <w:sz w:val="20"/>
                <w:szCs w:val="20"/>
                <w:lang w:eastAsia="it-IT"/>
              </w:rPr>
            </w:r>
            <w:r w:rsidR="00856CEF" w:rsidRPr="003E6E93">
              <w:rPr>
                <w:rFonts w:ascii="Times New Roman" w:hAnsi="Times New Roman" w:cs="Times New Roman"/>
                <w:sz w:val="20"/>
                <w:szCs w:val="20"/>
                <w:lang w:eastAsia="it-IT"/>
              </w:rPr>
              <w:fldChar w:fldCharType="end"/>
            </w:r>
            <w:r w:rsidRPr="003E6E93">
              <w:rPr>
                <w:rFonts w:ascii="Times New Roman" w:hAnsi="Times New Roman" w:cs="Times New Roman"/>
                <w:sz w:val="20"/>
                <w:szCs w:val="20"/>
                <w:lang w:eastAsia="it-IT"/>
              </w:rPr>
            </w:r>
            <w:r w:rsidRPr="003E6E93">
              <w:rPr>
                <w:rFonts w:ascii="Times New Roman" w:hAnsi="Times New Roman" w:cs="Times New Roman"/>
                <w:sz w:val="20"/>
                <w:szCs w:val="20"/>
                <w:lang w:eastAsia="it-IT"/>
              </w:rPr>
              <w:fldChar w:fldCharType="separate"/>
            </w:r>
            <w:r w:rsidR="00856CEF" w:rsidRPr="003E6E93">
              <w:rPr>
                <w:rFonts w:ascii="Times New Roman" w:hAnsi="Times New Roman" w:cs="Times New Roman"/>
                <w:noProof/>
                <w:sz w:val="20"/>
                <w:szCs w:val="20"/>
                <w:lang w:eastAsia="it-IT"/>
              </w:rPr>
              <w:t>(Biernath</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2011, Stenger</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1999)</w:t>
            </w:r>
            <w:r w:rsidRPr="003E6E93">
              <w:rPr>
                <w:rFonts w:ascii="Times New Roman" w:hAnsi="Times New Roman" w:cs="Times New Roman"/>
                <w:sz w:val="20"/>
                <w:szCs w:val="20"/>
                <w:lang w:eastAsia="it-IT"/>
              </w:rPr>
              <w:fldChar w:fldCharType="end"/>
            </w:r>
          </w:p>
        </w:tc>
        <w:tc>
          <w:tcPr>
            <w:tcW w:w="2297" w:type="pct"/>
            <w:tcBorders>
              <w:left w:val="nil"/>
              <w:bottom w:val="nil"/>
              <w:right w:val="nil"/>
            </w:tcBorders>
            <w:shd w:val="clear" w:color="000000" w:fill="FFFFFF"/>
            <w:noWrap/>
          </w:tcPr>
          <w:p w14:paraId="4179C06B" w14:textId="77777777" w:rsidR="0037064D" w:rsidRPr="003E6E93" w:rsidRDefault="0037064D" w:rsidP="00144574">
            <w:pPr>
              <w:spacing w:after="120"/>
              <w:rPr>
                <w:rFonts w:ascii="Times New Roman" w:hAnsi="Times New Roman" w:cs="Times New Roman"/>
                <w:sz w:val="20"/>
                <w:szCs w:val="20"/>
                <w:lang w:eastAsia="it-IT"/>
              </w:rPr>
            </w:pPr>
            <w:r w:rsidRPr="003E6E93">
              <w:rPr>
                <w:rFonts w:ascii="Times New Roman" w:hAnsi="Times New Roman" w:cs="Times New Roman"/>
                <w:sz w:val="20"/>
                <w:szCs w:val="20"/>
                <w:lang w:eastAsia="it-IT"/>
              </w:rPr>
              <w:t>http://www.helmholtz-muenchen.de/en/iboe/expertn</w:t>
            </w:r>
          </w:p>
        </w:tc>
      </w:tr>
      <w:tr w:rsidR="003E6E93" w:rsidRPr="003E6E93" w14:paraId="660A9A61" w14:textId="77777777" w:rsidTr="00856CEF">
        <w:trPr>
          <w:trHeight w:val="315"/>
        </w:trPr>
        <w:tc>
          <w:tcPr>
            <w:tcW w:w="308" w:type="pct"/>
            <w:tcBorders>
              <w:top w:val="nil"/>
              <w:left w:val="nil"/>
              <w:bottom w:val="nil"/>
              <w:right w:val="nil"/>
            </w:tcBorders>
            <w:shd w:val="clear" w:color="000000" w:fill="FFFFFF"/>
          </w:tcPr>
          <w:p w14:paraId="48480046"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NP</w:t>
            </w:r>
          </w:p>
        </w:tc>
        <w:tc>
          <w:tcPr>
            <w:tcW w:w="1252" w:type="pct"/>
            <w:tcBorders>
              <w:top w:val="nil"/>
              <w:left w:val="nil"/>
              <w:bottom w:val="nil"/>
              <w:right w:val="nil"/>
            </w:tcBorders>
            <w:shd w:val="clear" w:color="000000" w:fill="FFFFFF"/>
          </w:tcPr>
          <w:p w14:paraId="0D3F582C"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Expert-N (V</w:t>
            </w:r>
            <w:r w:rsidRPr="003E6E93">
              <w:rPr>
                <w:rFonts w:ascii="Times New Roman" w:hAnsi="Times New Roman" w:cs="Times New Roman"/>
                <w:sz w:val="20"/>
                <w:szCs w:val="20"/>
                <w:lang w:eastAsia="it-IT"/>
              </w:rPr>
              <w:t xml:space="preserve">3.0.10) </w:t>
            </w:r>
            <w:r w:rsidRPr="003E6E93">
              <w:rPr>
                <w:rFonts w:ascii="Times New Roman" w:hAnsi="Times New Roman" w:cs="Times New Roman"/>
                <w:sz w:val="20"/>
                <w:szCs w:val="20"/>
              </w:rPr>
              <w:t>– SPASS (</w:t>
            </w:r>
            <w:proofErr w:type="gramStart"/>
            <w:r w:rsidRPr="003E6E93">
              <w:rPr>
                <w:rFonts w:ascii="Times New Roman" w:hAnsi="Times New Roman" w:cs="Times New Roman"/>
                <w:sz w:val="20"/>
                <w:szCs w:val="20"/>
              </w:rPr>
              <w:t>2.0)*</w:t>
            </w:r>
            <w:proofErr w:type="gramEnd"/>
          </w:p>
        </w:tc>
        <w:tc>
          <w:tcPr>
            <w:tcW w:w="1143" w:type="pct"/>
            <w:tcBorders>
              <w:top w:val="nil"/>
              <w:left w:val="nil"/>
              <w:bottom w:val="nil"/>
              <w:right w:val="nil"/>
            </w:tcBorders>
            <w:shd w:val="clear" w:color="000000" w:fill="FFFFFF"/>
            <w:noWrap/>
          </w:tcPr>
          <w:p w14:paraId="52264230" w14:textId="78C45DD7" w:rsidR="0037064D" w:rsidRPr="003E6E93" w:rsidRDefault="0037064D" w:rsidP="003B04E3">
            <w:pPr>
              <w:spacing w:after="120"/>
              <w:ind w:firstLine="2"/>
              <w:rPr>
                <w:rFonts w:ascii="Times New Roman" w:hAnsi="Times New Roman" w:cs="Times New Roman"/>
                <w:sz w:val="20"/>
                <w:szCs w:val="20"/>
                <w:lang w:eastAsia="it-IT"/>
              </w:rPr>
            </w:pPr>
            <w:r w:rsidRPr="003E6E93">
              <w:rPr>
                <w:rFonts w:ascii="Times New Roman" w:hAnsi="Times New Roman" w:cs="Times New Roman"/>
                <w:sz w:val="20"/>
                <w:szCs w:val="20"/>
                <w:lang w:eastAsia="it-IT"/>
              </w:rPr>
              <w:fldChar w:fldCharType="begin">
                <w:fldData xml:space="preserve">PEVuZE5vdGU+PENpdGU+PEF1dGhvcj5CaWVybmF0aDwvQXV0aG9yPjxZZWFyPjIwMTE8L1llYXI+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</w:fldData>
              </w:fldChar>
            </w:r>
            <w:r w:rsidR="00856CEF" w:rsidRPr="003E6E93">
              <w:rPr>
                <w:rFonts w:ascii="Times New Roman" w:hAnsi="Times New Roman" w:cs="Times New Roman"/>
                <w:sz w:val="20"/>
                <w:szCs w:val="20"/>
                <w:lang w:eastAsia="it-IT"/>
              </w:rPr>
              <w:instrText xml:space="preserve"> ADDIN EN.CITE </w:instrText>
            </w:r>
            <w:r w:rsidR="00856CEF" w:rsidRPr="003E6E93">
              <w:rPr>
                <w:rFonts w:ascii="Times New Roman" w:hAnsi="Times New Roman" w:cs="Times New Roman"/>
                <w:sz w:val="20"/>
                <w:szCs w:val="20"/>
                <w:lang w:eastAsia="it-IT"/>
              </w:rPr>
              <w:fldChar w:fldCharType="begin">
                <w:fldData xml:space="preserve">PEVuZE5vdGU+PENpdGU+PEF1dGhvcj5CaWVybmF0aDwvQXV0aG9yPjxZZWFyPjIwMTE8L1llYXI+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</w:fldData>
              </w:fldChar>
            </w:r>
            <w:r w:rsidR="00856CEF" w:rsidRPr="003E6E93">
              <w:rPr>
                <w:rFonts w:ascii="Times New Roman" w:hAnsi="Times New Roman" w:cs="Times New Roman"/>
                <w:sz w:val="20"/>
                <w:szCs w:val="20"/>
                <w:lang w:eastAsia="it-IT"/>
              </w:rPr>
              <w:instrText xml:space="preserve"> ADDIN EN.CITE.DATA </w:instrText>
            </w:r>
            <w:r w:rsidR="00856CEF" w:rsidRPr="003E6E93">
              <w:rPr>
                <w:rFonts w:ascii="Times New Roman" w:hAnsi="Times New Roman" w:cs="Times New Roman"/>
                <w:sz w:val="20"/>
                <w:szCs w:val="20"/>
                <w:lang w:eastAsia="it-IT"/>
              </w:rPr>
            </w:r>
            <w:r w:rsidR="00856CEF" w:rsidRPr="003E6E93">
              <w:rPr>
                <w:rFonts w:ascii="Times New Roman" w:hAnsi="Times New Roman" w:cs="Times New Roman"/>
                <w:sz w:val="20"/>
                <w:szCs w:val="20"/>
                <w:lang w:eastAsia="it-IT"/>
              </w:rPr>
              <w:fldChar w:fldCharType="end"/>
            </w:r>
            <w:r w:rsidRPr="003E6E93">
              <w:rPr>
                <w:rFonts w:ascii="Times New Roman" w:hAnsi="Times New Roman" w:cs="Times New Roman"/>
                <w:sz w:val="20"/>
                <w:szCs w:val="20"/>
                <w:lang w:eastAsia="it-IT"/>
              </w:rPr>
            </w:r>
            <w:r w:rsidRPr="003E6E93">
              <w:rPr>
                <w:rFonts w:ascii="Times New Roman" w:hAnsi="Times New Roman" w:cs="Times New Roman"/>
                <w:sz w:val="20"/>
                <w:szCs w:val="20"/>
                <w:lang w:eastAsia="it-IT"/>
              </w:rPr>
              <w:fldChar w:fldCharType="separate"/>
            </w:r>
            <w:r w:rsidR="00856CEF" w:rsidRPr="003E6E93">
              <w:rPr>
                <w:rFonts w:ascii="Times New Roman" w:hAnsi="Times New Roman" w:cs="Times New Roman"/>
                <w:noProof/>
                <w:sz w:val="20"/>
                <w:szCs w:val="20"/>
                <w:lang w:eastAsia="it-IT"/>
              </w:rPr>
              <w:t>(Biernath</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2011, Priesack</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2006, Stenger</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xml:space="preserve">, 1999, </w:t>
            </w:r>
            <w:r w:rsidR="00856CEF" w:rsidRPr="003E6E93">
              <w:rPr>
                <w:rFonts w:ascii="Times New Roman" w:hAnsi="Times New Roman" w:cs="Times New Roman"/>
                <w:noProof/>
                <w:sz w:val="20"/>
                <w:szCs w:val="20"/>
                <w:lang w:eastAsia="it-IT"/>
              </w:rPr>
              <w:lastRenderedPageBreak/>
              <w:t>Wang &amp;  Engel, 2000, Yin &amp;  van Laar, 2005)</w:t>
            </w:r>
            <w:r w:rsidRPr="003E6E93">
              <w:rPr>
                <w:rFonts w:ascii="Times New Roman" w:hAnsi="Times New Roman" w:cs="Times New Roman"/>
                <w:sz w:val="20"/>
                <w:szCs w:val="20"/>
                <w:lang w:eastAsia="it-IT"/>
              </w:rPr>
              <w:fldChar w:fldCharType="end"/>
            </w:r>
          </w:p>
        </w:tc>
        <w:tc>
          <w:tcPr>
            <w:tcW w:w="2297" w:type="pct"/>
            <w:tcBorders>
              <w:top w:val="nil"/>
              <w:left w:val="nil"/>
              <w:bottom w:val="nil"/>
              <w:right w:val="nil"/>
            </w:tcBorders>
            <w:shd w:val="clear" w:color="000000" w:fill="FFFFFF"/>
            <w:noWrap/>
          </w:tcPr>
          <w:p w14:paraId="20C5F9BD" w14:textId="77777777" w:rsidR="0037064D" w:rsidRPr="003E6E93" w:rsidRDefault="0037064D" w:rsidP="00144574">
            <w:pPr>
              <w:spacing w:after="120"/>
              <w:rPr>
                <w:rFonts w:ascii="Times New Roman" w:hAnsi="Times New Roman" w:cs="Times New Roman"/>
                <w:sz w:val="20"/>
                <w:szCs w:val="20"/>
                <w:lang w:eastAsia="it-IT"/>
              </w:rPr>
            </w:pPr>
            <w:r w:rsidRPr="003E6E93">
              <w:rPr>
                <w:rFonts w:ascii="Times New Roman" w:hAnsi="Times New Roman" w:cs="Times New Roman"/>
                <w:sz w:val="20"/>
                <w:szCs w:val="20"/>
                <w:lang w:eastAsia="it-IT"/>
              </w:rPr>
              <w:lastRenderedPageBreak/>
              <w:t>http://www.helmholtz-muenchen.de/en/iboe/expertn</w:t>
            </w:r>
          </w:p>
        </w:tc>
      </w:tr>
      <w:tr w:rsidR="003E6E93" w:rsidRPr="003E6E93" w14:paraId="0ADAA465" w14:textId="77777777" w:rsidTr="00856CEF">
        <w:trPr>
          <w:trHeight w:val="235"/>
        </w:trPr>
        <w:tc>
          <w:tcPr>
            <w:tcW w:w="308" w:type="pct"/>
            <w:tcBorders>
              <w:top w:val="nil"/>
              <w:left w:val="nil"/>
              <w:bottom w:val="nil"/>
              <w:right w:val="nil"/>
            </w:tcBorders>
            <w:shd w:val="clear" w:color="000000" w:fill="FFFFFF"/>
          </w:tcPr>
          <w:p w14:paraId="3FD16975"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NS</w:t>
            </w:r>
          </w:p>
        </w:tc>
        <w:tc>
          <w:tcPr>
            <w:tcW w:w="1252" w:type="pct"/>
            <w:tcBorders>
              <w:top w:val="nil"/>
              <w:left w:val="nil"/>
              <w:bottom w:val="nil"/>
              <w:right w:val="nil"/>
            </w:tcBorders>
            <w:shd w:val="clear" w:color="000000" w:fill="FFFFFF"/>
          </w:tcPr>
          <w:p w14:paraId="5FC78EC2"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Expert-N (V</w:t>
            </w:r>
            <w:r w:rsidRPr="003E6E93">
              <w:rPr>
                <w:rFonts w:ascii="Times New Roman" w:hAnsi="Times New Roman" w:cs="Times New Roman"/>
                <w:sz w:val="20"/>
                <w:szCs w:val="20"/>
                <w:lang w:eastAsia="it-IT"/>
              </w:rPr>
              <w:t>3.0.10)</w:t>
            </w:r>
            <w:r w:rsidRPr="003E6E93">
              <w:rPr>
                <w:rFonts w:ascii="Times New Roman" w:hAnsi="Times New Roman" w:cs="Times New Roman"/>
                <w:sz w:val="20"/>
                <w:szCs w:val="20"/>
              </w:rPr>
              <w:t xml:space="preserve"> – SUCROS (V2)</w:t>
            </w:r>
          </w:p>
        </w:tc>
        <w:tc>
          <w:tcPr>
            <w:tcW w:w="1143" w:type="pct"/>
            <w:tcBorders>
              <w:top w:val="nil"/>
              <w:left w:val="nil"/>
              <w:bottom w:val="nil"/>
              <w:right w:val="nil"/>
            </w:tcBorders>
            <w:shd w:val="clear" w:color="000000" w:fill="FFFFFF"/>
            <w:noWrap/>
          </w:tcPr>
          <w:p w14:paraId="05BC9FD7" w14:textId="0F528A68" w:rsidR="0037064D" w:rsidRPr="003E6E93" w:rsidRDefault="0037064D" w:rsidP="003B04E3">
            <w:pPr>
              <w:spacing w:after="120"/>
              <w:ind w:firstLine="2"/>
              <w:rPr>
                <w:rFonts w:ascii="Times New Roman" w:hAnsi="Times New Roman" w:cs="Times New Roman"/>
                <w:sz w:val="20"/>
                <w:szCs w:val="20"/>
                <w:lang w:eastAsia="it-IT"/>
              </w:rPr>
            </w:pPr>
            <w:r w:rsidRPr="003E6E93">
              <w:rPr>
                <w:rFonts w:ascii="Times New Roman" w:hAnsi="Times New Roman" w:cs="Times New Roman"/>
                <w:sz w:val="20"/>
                <w:szCs w:val="20"/>
                <w:lang w:eastAsia="it-IT"/>
              </w:rPr>
              <w:fldChar w:fldCharType="begin">
                <w:fldData xml:space="preserve">PEVuZE5vdGU+PENpdGU+PEF1dGhvcj5TdGVuZ2VyPC9BdXRob3I+PFllYXI+MTk5OTwvWWVhcj48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</w:fldData>
              </w:fldChar>
            </w:r>
            <w:r w:rsidR="00856CEF" w:rsidRPr="003E6E93">
              <w:rPr>
                <w:rFonts w:ascii="Times New Roman" w:hAnsi="Times New Roman" w:cs="Times New Roman"/>
                <w:sz w:val="20"/>
                <w:szCs w:val="20"/>
                <w:lang w:eastAsia="it-IT"/>
              </w:rPr>
              <w:instrText xml:space="preserve"> ADDIN EN.CITE </w:instrText>
            </w:r>
            <w:r w:rsidR="00856CEF" w:rsidRPr="003E6E93">
              <w:rPr>
                <w:rFonts w:ascii="Times New Roman" w:hAnsi="Times New Roman" w:cs="Times New Roman"/>
                <w:sz w:val="20"/>
                <w:szCs w:val="20"/>
                <w:lang w:eastAsia="it-IT"/>
              </w:rPr>
              <w:fldChar w:fldCharType="begin">
                <w:fldData xml:space="preserve">PEVuZE5vdGU+PENpdGU+PEF1dGhvcj5TdGVuZ2VyPC9BdXRob3I+PFllYXI+MTk5OTwvWWVhcj48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</w:fldData>
              </w:fldChar>
            </w:r>
            <w:r w:rsidR="00856CEF" w:rsidRPr="003E6E93">
              <w:rPr>
                <w:rFonts w:ascii="Times New Roman" w:hAnsi="Times New Roman" w:cs="Times New Roman"/>
                <w:sz w:val="20"/>
                <w:szCs w:val="20"/>
                <w:lang w:eastAsia="it-IT"/>
              </w:rPr>
              <w:instrText xml:space="preserve"> ADDIN EN.CITE.DATA </w:instrText>
            </w:r>
            <w:r w:rsidR="00856CEF" w:rsidRPr="003E6E93">
              <w:rPr>
                <w:rFonts w:ascii="Times New Roman" w:hAnsi="Times New Roman" w:cs="Times New Roman"/>
                <w:sz w:val="20"/>
                <w:szCs w:val="20"/>
                <w:lang w:eastAsia="it-IT"/>
              </w:rPr>
            </w:r>
            <w:r w:rsidR="00856CEF" w:rsidRPr="003E6E93">
              <w:rPr>
                <w:rFonts w:ascii="Times New Roman" w:hAnsi="Times New Roman" w:cs="Times New Roman"/>
                <w:sz w:val="20"/>
                <w:szCs w:val="20"/>
                <w:lang w:eastAsia="it-IT"/>
              </w:rPr>
              <w:fldChar w:fldCharType="end"/>
            </w:r>
            <w:r w:rsidRPr="003E6E93">
              <w:rPr>
                <w:rFonts w:ascii="Times New Roman" w:hAnsi="Times New Roman" w:cs="Times New Roman"/>
                <w:sz w:val="20"/>
                <w:szCs w:val="20"/>
                <w:lang w:eastAsia="it-IT"/>
              </w:rPr>
            </w:r>
            <w:r w:rsidRPr="003E6E93">
              <w:rPr>
                <w:rFonts w:ascii="Times New Roman" w:hAnsi="Times New Roman" w:cs="Times New Roman"/>
                <w:sz w:val="20"/>
                <w:szCs w:val="20"/>
                <w:lang w:eastAsia="it-IT"/>
              </w:rPr>
              <w:fldChar w:fldCharType="separate"/>
            </w:r>
            <w:r w:rsidR="00856CEF" w:rsidRPr="003E6E93">
              <w:rPr>
                <w:rFonts w:ascii="Times New Roman" w:hAnsi="Times New Roman" w:cs="Times New Roman"/>
                <w:noProof/>
                <w:sz w:val="20"/>
                <w:szCs w:val="20"/>
                <w:lang w:eastAsia="it-IT"/>
              </w:rPr>
              <w:t>(Biernath</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2011, Goudriaan &amp;  Van Laar, 1994, Priesack</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2006, Stenger</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1999)</w:t>
            </w:r>
            <w:r w:rsidRPr="003E6E93">
              <w:rPr>
                <w:rFonts w:ascii="Times New Roman" w:hAnsi="Times New Roman" w:cs="Times New Roman"/>
                <w:sz w:val="20"/>
                <w:szCs w:val="20"/>
                <w:lang w:eastAsia="it-IT"/>
              </w:rPr>
              <w:fldChar w:fldCharType="end"/>
            </w:r>
          </w:p>
        </w:tc>
        <w:tc>
          <w:tcPr>
            <w:tcW w:w="2297" w:type="pct"/>
            <w:tcBorders>
              <w:top w:val="nil"/>
              <w:left w:val="nil"/>
              <w:bottom w:val="nil"/>
              <w:right w:val="nil"/>
            </w:tcBorders>
            <w:shd w:val="clear" w:color="000000" w:fill="FFFFFF"/>
            <w:noWrap/>
          </w:tcPr>
          <w:p w14:paraId="304CBC25" w14:textId="77777777" w:rsidR="0037064D" w:rsidRPr="003E6E93" w:rsidRDefault="0037064D" w:rsidP="00144574">
            <w:pPr>
              <w:spacing w:after="120"/>
              <w:rPr>
                <w:rFonts w:ascii="Times New Roman" w:hAnsi="Times New Roman" w:cs="Times New Roman"/>
                <w:sz w:val="20"/>
                <w:szCs w:val="20"/>
                <w:lang w:eastAsia="it-IT"/>
              </w:rPr>
            </w:pPr>
            <w:r w:rsidRPr="003E6E93">
              <w:rPr>
                <w:rFonts w:ascii="Times New Roman" w:hAnsi="Times New Roman" w:cs="Times New Roman"/>
                <w:sz w:val="20"/>
                <w:szCs w:val="20"/>
                <w:lang w:eastAsia="it-IT"/>
              </w:rPr>
              <w:t>http://www.helmholtz-muenchen.de/en/iboe/expertn</w:t>
            </w:r>
          </w:p>
        </w:tc>
      </w:tr>
      <w:tr w:rsidR="003E6E93" w:rsidRPr="003E6E93" w14:paraId="27F5CCF8" w14:textId="77777777" w:rsidTr="00856CEF">
        <w:trPr>
          <w:trHeight w:val="315"/>
        </w:trPr>
        <w:tc>
          <w:tcPr>
            <w:tcW w:w="308" w:type="pct"/>
            <w:tcBorders>
              <w:top w:val="nil"/>
              <w:left w:val="nil"/>
              <w:bottom w:val="nil"/>
              <w:right w:val="nil"/>
            </w:tcBorders>
            <w:shd w:val="clear" w:color="000000" w:fill="FFFFFF"/>
          </w:tcPr>
          <w:p w14:paraId="00E17F14"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OL</w:t>
            </w:r>
          </w:p>
        </w:tc>
        <w:tc>
          <w:tcPr>
            <w:tcW w:w="1252" w:type="pct"/>
            <w:tcBorders>
              <w:top w:val="nil"/>
              <w:left w:val="nil"/>
              <w:bottom w:val="nil"/>
              <w:right w:val="nil"/>
            </w:tcBorders>
            <w:shd w:val="clear" w:color="000000" w:fill="FFFFFF"/>
          </w:tcPr>
          <w:p w14:paraId="65D4C136"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OLEARY (</w:t>
            </w:r>
            <w:proofErr w:type="gramStart"/>
            <w:r w:rsidRPr="003E6E93">
              <w:rPr>
                <w:rFonts w:ascii="Times New Roman" w:hAnsi="Times New Roman" w:cs="Times New Roman"/>
                <w:sz w:val="20"/>
                <w:szCs w:val="20"/>
                <w:lang w:eastAsia="it-IT"/>
              </w:rPr>
              <w:t>V.8)</w:t>
            </w:r>
            <w:r w:rsidRPr="003E6E93">
              <w:rPr>
                <w:rFonts w:ascii="Times New Roman" w:hAnsi="Times New Roman" w:cs="Times New Roman"/>
                <w:sz w:val="20"/>
                <w:szCs w:val="20"/>
              </w:rPr>
              <w:t>*</w:t>
            </w:r>
            <w:proofErr w:type="gramEnd"/>
          </w:p>
        </w:tc>
        <w:tc>
          <w:tcPr>
            <w:tcW w:w="1143" w:type="pct"/>
            <w:tcBorders>
              <w:top w:val="nil"/>
              <w:left w:val="nil"/>
              <w:bottom w:val="nil"/>
              <w:right w:val="nil"/>
            </w:tcBorders>
            <w:shd w:val="clear" w:color="000000" w:fill="FFFFFF"/>
            <w:noWrap/>
          </w:tcPr>
          <w:p w14:paraId="2E050F22" w14:textId="320DF7FE" w:rsidR="0037064D" w:rsidRPr="003E6E93" w:rsidRDefault="003B04E3" w:rsidP="003B04E3">
            <w:pPr>
              <w:spacing w:after="120"/>
              <w:ind w:firstLine="2"/>
              <w:rPr>
                <w:rFonts w:ascii="Times New Roman" w:hAnsi="Times New Roman" w:cs="Times New Roman"/>
                <w:sz w:val="20"/>
                <w:szCs w:val="20"/>
                <w:lang w:eastAsia="it-IT"/>
              </w:rPr>
            </w:pPr>
            <w:r w:rsidRPr="003E6E93">
              <w:rPr>
                <w:rFonts w:ascii="Times New Roman" w:hAnsi="Times New Roman" w:cs="Times New Roman"/>
                <w:spacing w:val="-2"/>
                <w:sz w:val="20"/>
                <w:szCs w:val="20"/>
              </w:rPr>
              <w:fldChar w:fldCharType="begin">
                <w:fldData xml:space="preserve">PEVuZE5vdGU+PENpdGU+PEF1dGhvcj5PbGVhcnk8L0F1dGhvcj48WWVhcj4xOTg1PC9ZZWFyPjxS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</w:fldData>
              </w:fldChar>
            </w:r>
            <w:r w:rsidR="00856CEF" w:rsidRPr="003E6E93">
              <w:rPr>
                <w:rFonts w:ascii="Times New Roman" w:hAnsi="Times New Roman" w:cs="Times New Roman"/>
                <w:spacing w:val="-2"/>
                <w:sz w:val="20"/>
                <w:szCs w:val="20"/>
              </w:rPr>
              <w:instrText xml:space="preserve"> ADDIN EN.CITE </w:instrText>
            </w:r>
            <w:r w:rsidR="00856CEF" w:rsidRPr="003E6E93">
              <w:rPr>
                <w:rFonts w:ascii="Times New Roman" w:hAnsi="Times New Roman" w:cs="Times New Roman"/>
                <w:spacing w:val="-2"/>
                <w:sz w:val="20"/>
                <w:szCs w:val="20"/>
              </w:rPr>
              <w:fldChar w:fldCharType="begin">
                <w:fldData xml:space="preserve">PEVuZE5vdGU+PENpdGU+PEF1dGhvcj5PbGVhcnk8L0F1dGhvcj48WWVhcj4xOTg1PC9ZZWFyPjxS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</w:fldData>
              </w:fldChar>
            </w:r>
            <w:r w:rsidR="00856CEF" w:rsidRPr="003E6E93">
              <w:rPr>
                <w:rFonts w:ascii="Times New Roman" w:hAnsi="Times New Roman" w:cs="Times New Roman"/>
                <w:spacing w:val="-2"/>
                <w:sz w:val="20"/>
                <w:szCs w:val="20"/>
              </w:rPr>
              <w:instrText xml:space="preserve"> ADDIN EN.CITE.DATA </w:instrText>
            </w:r>
            <w:r w:rsidR="00856CEF" w:rsidRPr="003E6E93">
              <w:rPr>
                <w:rFonts w:ascii="Times New Roman" w:hAnsi="Times New Roman" w:cs="Times New Roman"/>
                <w:spacing w:val="-2"/>
                <w:sz w:val="20"/>
                <w:szCs w:val="20"/>
              </w:rPr>
            </w:r>
            <w:r w:rsidR="00856CEF" w:rsidRPr="003E6E93">
              <w:rPr>
                <w:rFonts w:ascii="Times New Roman" w:hAnsi="Times New Roman" w:cs="Times New Roman"/>
                <w:spacing w:val="-2"/>
                <w:sz w:val="20"/>
                <w:szCs w:val="20"/>
              </w:rPr>
              <w:fldChar w:fldCharType="end"/>
            </w:r>
            <w:r w:rsidRPr="003E6E93">
              <w:rPr>
                <w:rFonts w:ascii="Times New Roman" w:hAnsi="Times New Roman" w:cs="Times New Roman"/>
                <w:spacing w:val="-2"/>
                <w:sz w:val="20"/>
                <w:szCs w:val="20"/>
              </w:rPr>
            </w:r>
            <w:r w:rsidRPr="003E6E93">
              <w:rPr>
                <w:rFonts w:ascii="Times New Roman" w:hAnsi="Times New Roman" w:cs="Times New Roman"/>
                <w:spacing w:val="-2"/>
                <w:sz w:val="20"/>
                <w:szCs w:val="20"/>
              </w:rPr>
              <w:fldChar w:fldCharType="separate"/>
            </w:r>
            <w:r w:rsidR="00856CEF" w:rsidRPr="003E6E93">
              <w:rPr>
                <w:rFonts w:ascii="Times New Roman" w:hAnsi="Times New Roman" w:cs="Times New Roman"/>
                <w:noProof/>
                <w:spacing w:val="-2"/>
                <w:sz w:val="20"/>
                <w:szCs w:val="20"/>
              </w:rPr>
              <w:t>(Latta &amp;  O'Leary, 2003, OLeary &amp;  Connor, 1996a, OLeary &amp;  Connor, 1996b, Oleary</w:t>
            </w:r>
            <w:r w:rsidR="00856CEF" w:rsidRPr="003E6E93">
              <w:rPr>
                <w:rFonts w:ascii="Times New Roman" w:hAnsi="Times New Roman" w:cs="Times New Roman"/>
                <w:i/>
                <w:noProof/>
                <w:spacing w:val="-2"/>
                <w:sz w:val="20"/>
                <w:szCs w:val="20"/>
              </w:rPr>
              <w:t xml:space="preserve"> et al.</w:t>
            </w:r>
            <w:r w:rsidR="00856CEF" w:rsidRPr="003E6E93">
              <w:rPr>
                <w:rFonts w:ascii="Times New Roman" w:hAnsi="Times New Roman" w:cs="Times New Roman"/>
                <w:noProof/>
                <w:spacing w:val="-2"/>
                <w:sz w:val="20"/>
                <w:szCs w:val="20"/>
              </w:rPr>
              <w:t>, 1985)</w:t>
            </w:r>
            <w:r w:rsidRPr="003E6E93">
              <w:rPr>
                <w:rFonts w:ascii="Times New Roman" w:hAnsi="Times New Roman" w:cs="Times New Roman"/>
                <w:spacing w:val="-2"/>
                <w:sz w:val="20"/>
                <w:szCs w:val="20"/>
              </w:rPr>
              <w:fldChar w:fldCharType="end"/>
            </w:r>
          </w:p>
        </w:tc>
        <w:tc>
          <w:tcPr>
            <w:tcW w:w="2297" w:type="pct"/>
            <w:tcBorders>
              <w:top w:val="nil"/>
              <w:left w:val="nil"/>
              <w:bottom w:val="nil"/>
              <w:right w:val="nil"/>
            </w:tcBorders>
            <w:shd w:val="clear" w:color="000000" w:fill="FFFFFF"/>
            <w:noWrap/>
          </w:tcPr>
          <w:p w14:paraId="13225A7B"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lang w:eastAsia="it-IT"/>
              </w:rPr>
              <w:t>Request from gjoleary@yahoo.com</w:t>
            </w:r>
          </w:p>
        </w:tc>
      </w:tr>
      <w:tr w:rsidR="003E6E93" w:rsidRPr="003E6E93" w14:paraId="5A4463F1" w14:textId="77777777" w:rsidTr="00856CEF">
        <w:trPr>
          <w:trHeight w:val="315"/>
        </w:trPr>
        <w:tc>
          <w:tcPr>
            <w:tcW w:w="308" w:type="pct"/>
            <w:tcBorders>
              <w:top w:val="nil"/>
              <w:left w:val="nil"/>
              <w:bottom w:val="nil"/>
              <w:right w:val="nil"/>
            </w:tcBorders>
            <w:shd w:val="clear" w:color="000000" w:fill="FFFFFF"/>
          </w:tcPr>
          <w:p w14:paraId="1BC506FC"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S2</w:t>
            </w:r>
          </w:p>
        </w:tc>
        <w:tc>
          <w:tcPr>
            <w:tcW w:w="1252" w:type="pct"/>
            <w:tcBorders>
              <w:top w:val="nil"/>
              <w:left w:val="nil"/>
              <w:bottom w:val="nil"/>
              <w:right w:val="nil"/>
            </w:tcBorders>
            <w:shd w:val="clear" w:color="000000" w:fill="FFFFFF"/>
          </w:tcPr>
          <w:p w14:paraId="70A9B08F"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Sirius (V</w:t>
            </w:r>
            <w:proofErr w:type="gramStart"/>
            <w:r w:rsidRPr="003E6E93">
              <w:rPr>
                <w:rFonts w:ascii="Times New Roman" w:hAnsi="Times New Roman" w:cs="Times New Roman"/>
                <w:sz w:val="20"/>
                <w:szCs w:val="20"/>
              </w:rPr>
              <w:t>2014)*</w:t>
            </w:r>
            <w:proofErr w:type="gramEnd"/>
          </w:p>
        </w:tc>
        <w:tc>
          <w:tcPr>
            <w:tcW w:w="1143" w:type="pct"/>
            <w:tcBorders>
              <w:top w:val="nil"/>
              <w:left w:val="nil"/>
              <w:bottom w:val="nil"/>
              <w:right w:val="nil"/>
            </w:tcBorders>
            <w:shd w:val="clear" w:color="000000" w:fill="FFFFFF"/>
            <w:noWrap/>
          </w:tcPr>
          <w:p w14:paraId="38E754F0" w14:textId="7A14FF36" w:rsidR="0037064D" w:rsidRPr="003E6E93" w:rsidRDefault="003B04E3" w:rsidP="003B04E3">
            <w:pPr>
              <w:spacing w:after="120"/>
              <w:ind w:firstLine="2"/>
              <w:rPr>
                <w:rFonts w:ascii="Times New Roman" w:hAnsi="Times New Roman" w:cs="Times New Roman"/>
                <w:sz w:val="20"/>
                <w:szCs w:val="20"/>
                <w:lang w:eastAsia="it-IT"/>
              </w:rPr>
            </w:pPr>
            <w:r w:rsidRPr="003E6E93">
              <w:rPr>
                <w:rFonts w:ascii="Times New Roman" w:hAnsi="Times New Roman" w:cs="Times New Roman"/>
                <w:sz w:val="20"/>
                <w:szCs w:val="20"/>
                <w:lang w:eastAsia="it-IT"/>
              </w:rPr>
              <w:fldChar w:fldCharType="begin">
                <w:fldData xml:space="preserve">PEVuZE5vdGU+PENpdGU+PEF1dGhvcj5KYW1pZXNvbjwvQXV0aG9yPjxZZWFyPjE5OTg8L1llYXI+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</w:fldData>
              </w:fldChar>
            </w:r>
            <w:r w:rsidR="00856CEF" w:rsidRPr="003E6E93">
              <w:rPr>
                <w:rFonts w:ascii="Times New Roman" w:hAnsi="Times New Roman" w:cs="Times New Roman"/>
                <w:sz w:val="20"/>
                <w:szCs w:val="20"/>
                <w:lang w:eastAsia="it-IT"/>
              </w:rPr>
              <w:instrText xml:space="preserve"> ADDIN EN.CITE </w:instrText>
            </w:r>
            <w:r w:rsidR="00856CEF" w:rsidRPr="003E6E93">
              <w:rPr>
                <w:rFonts w:ascii="Times New Roman" w:hAnsi="Times New Roman" w:cs="Times New Roman"/>
                <w:sz w:val="20"/>
                <w:szCs w:val="20"/>
                <w:lang w:eastAsia="it-IT"/>
              </w:rPr>
              <w:fldChar w:fldCharType="begin">
                <w:fldData xml:space="preserve">PEVuZE5vdGU+PENpdGU+PEF1dGhvcj5KYW1pZXNvbjwvQXV0aG9yPjxZZWFyPjE5OTg8L1llYXI+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</w:fldData>
              </w:fldChar>
            </w:r>
            <w:r w:rsidR="00856CEF" w:rsidRPr="003E6E93">
              <w:rPr>
                <w:rFonts w:ascii="Times New Roman" w:hAnsi="Times New Roman" w:cs="Times New Roman"/>
                <w:sz w:val="20"/>
                <w:szCs w:val="20"/>
                <w:lang w:eastAsia="it-IT"/>
              </w:rPr>
              <w:instrText xml:space="preserve"> ADDIN EN.CITE.DATA </w:instrText>
            </w:r>
            <w:r w:rsidR="00856CEF" w:rsidRPr="003E6E93">
              <w:rPr>
                <w:rFonts w:ascii="Times New Roman" w:hAnsi="Times New Roman" w:cs="Times New Roman"/>
                <w:sz w:val="20"/>
                <w:szCs w:val="20"/>
                <w:lang w:eastAsia="it-IT"/>
              </w:rPr>
            </w:r>
            <w:r w:rsidR="00856CEF" w:rsidRPr="003E6E93">
              <w:rPr>
                <w:rFonts w:ascii="Times New Roman" w:hAnsi="Times New Roman" w:cs="Times New Roman"/>
                <w:sz w:val="20"/>
                <w:szCs w:val="20"/>
                <w:lang w:eastAsia="it-IT"/>
              </w:rPr>
              <w:fldChar w:fldCharType="end"/>
            </w:r>
            <w:r w:rsidRPr="003E6E93">
              <w:rPr>
                <w:rFonts w:ascii="Times New Roman" w:hAnsi="Times New Roman" w:cs="Times New Roman"/>
                <w:sz w:val="20"/>
                <w:szCs w:val="20"/>
                <w:lang w:eastAsia="it-IT"/>
              </w:rPr>
            </w:r>
            <w:r w:rsidRPr="003E6E93">
              <w:rPr>
                <w:rFonts w:ascii="Times New Roman" w:hAnsi="Times New Roman" w:cs="Times New Roman"/>
                <w:sz w:val="20"/>
                <w:szCs w:val="20"/>
                <w:lang w:eastAsia="it-IT"/>
              </w:rPr>
              <w:fldChar w:fldCharType="separate"/>
            </w:r>
            <w:r w:rsidR="00856CEF" w:rsidRPr="003E6E93">
              <w:rPr>
                <w:rFonts w:ascii="Times New Roman" w:hAnsi="Times New Roman" w:cs="Times New Roman"/>
                <w:noProof/>
                <w:sz w:val="20"/>
                <w:szCs w:val="20"/>
                <w:lang w:eastAsia="it-IT"/>
              </w:rPr>
              <w:t>(Jamieson &amp;  Semenov, 2000, Jamieson</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1998, Lawless</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2005, Semenov &amp;  Shewry, 2011)</w:t>
            </w:r>
            <w:r w:rsidRPr="003E6E93">
              <w:rPr>
                <w:rFonts w:ascii="Times New Roman" w:hAnsi="Times New Roman" w:cs="Times New Roman"/>
                <w:sz w:val="20"/>
                <w:szCs w:val="20"/>
                <w:lang w:eastAsia="it-IT"/>
              </w:rPr>
              <w:fldChar w:fldCharType="end"/>
            </w:r>
          </w:p>
        </w:tc>
        <w:tc>
          <w:tcPr>
            <w:tcW w:w="2297" w:type="pct"/>
            <w:tcBorders>
              <w:top w:val="nil"/>
              <w:left w:val="nil"/>
              <w:bottom w:val="nil"/>
              <w:right w:val="nil"/>
            </w:tcBorders>
            <w:shd w:val="clear" w:color="000000" w:fill="FFFFFF"/>
            <w:noWrap/>
          </w:tcPr>
          <w:p w14:paraId="1DB23FC0" w14:textId="77777777" w:rsidR="0037064D" w:rsidRPr="003E6E93" w:rsidRDefault="0037064D" w:rsidP="00144574">
            <w:pPr>
              <w:spacing w:after="120"/>
              <w:rPr>
                <w:rFonts w:ascii="Times New Roman" w:hAnsi="Times New Roman" w:cs="Times New Roman"/>
                <w:sz w:val="20"/>
                <w:szCs w:val="20"/>
                <w:lang w:eastAsia="it-IT"/>
              </w:rPr>
            </w:pPr>
            <w:r w:rsidRPr="003E6E93">
              <w:rPr>
                <w:rFonts w:ascii="Times New Roman" w:hAnsi="Times New Roman" w:cs="Times New Roman"/>
                <w:sz w:val="20"/>
                <w:szCs w:val="20"/>
                <w:lang w:eastAsia="it-IT"/>
              </w:rPr>
              <w:t>http://www.rothamsted.ac.uk/mas-models/sirius.php</w:t>
            </w:r>
          </w:p>
        </w:tc>
      </w:tr>
      <w:tr w:rsidR="003E6E93" w:rsidRPr="003E6E93" w14:paraId="2CF3B9EF" w14:textId="77777777" w:rsidTr="00856CEF">
        <w:trPr>
          <w:trHeight w:val="315"/>
        </w:trPr>
        <w:tc>
          <w:tcPr>
            <w:tcW w:w="308" w:type="pct"/>
            <w:tcBorders>
              <w:left w:val="nil"/>
              <w:bottom w:val="nil"/>
              <w:right w:val="nil"/>
            </w:tcBorders>
            <w:shd w:val="clear" w:color="000000" w:fill="FFFFFF"/>
          </w:tcPr>
          <w:p w14:paraId="0CBB016D"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SA</w:t>
            </w:r>
          </w:p>
        </w:tc>
        <w:tc>
          <w:tcPr>
            <w:tcW w:w="1252" w:type="pct"/>
            <w:tcBorders>
              <w:left w:val="nil"/>
              <w:bottom w:val="nil"/>
              <w:right w:val="nil"/>
            </w:tcBorders>
            <w:shd w:val="clear" w:color="000000" w:fill="FFFFFF"/>
          </w:tcPr>
          <w:p w14:paraId="7D326326"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SALUS (</w:t>
            </w:r>
            <w:proofErr w:type="gramStart"/>
            <w:r w:rsidRPr="003E6E93">
              <w:rPr>
                <w:rFonts w:ascii="Times New Roman" w:hAnsi="Times New Roman" w:cs="Times New Roman"/>
                <w:bCs/>
                <w:sz w:val="20"/>
                <w:szCs w:val="20"/>
                <w:lang w:eastAsia="it-IT"/>
              </w:rPr>
              <w:t>V.1.0)</w:t>
            </w:r>
            <w:r w:rsidRPr="003E6E93">
              <w:rPr>
                <w:rFonts w:ascii="Times New Roman" w:hAnsi="Times New Roman" w:cs="Times New Roman"/>
                <w:sz w:val="20"/>
                <w:szCs w:val="20"/>
              </w:rPr>
              <w:t>*</w:t>
            </w:r>
            <w:proofErr w:type="gramEnd"/>
          </w:p>
        </w:tc>
        <w:tc>
          <w:tcPr>
            <w:tcW w:w="1143" w:type="pct"/>
            <w:tcBorders>
              <w:left w:val="nil"/>
              <w:bottom w:val="nil"/>
              <w:right w:val="nil"/>
            </w:tcBorders>
            <w:shd w:val="clear" w:color="000000" w:fill="FFFFFF"/>
            <w:noWrap/>
          </w:tcPr>
          <w:p w14:paraId="11129D9F" w14:textId="027A658A" w:rsidR="0037064D" w:rsidRPr="003E6E93" w:rsidRDefault="0037064D" w:rsidP="003B04E3">
            <w:pPr>
              <w:spacing w:after="120"/>
              <w:ind w:firstLine="2"/>
              <w:rPr>
                <w:rFonts w:ascii="Times New Roman" w:hAnsi="Times New Roman" w:cs="Times New Roman"/>
                <w:sz w:val="20"/>
                <w:szCs w:val="20"/>
                <w:lang w:eastAsia="it-IT"/>
              </w:rPr>
            </w:pPr>
            <w:r w:rsidRPr="003E6E93">
              <w:rPr>
                <w:rFonts w:ascii="Times New Roman" w:hAnsi="Times New Roman" w:cs="Times New Roman"/>
                <w:bCs/>
                <w:sz w:val="20"/>
                <w:szCs w:val="20"/>
                <w:lang w:eastAsia="it-IT"/>
              </w:rPr>
              <w:fldChar w:fldCharType="begin">
                <w:fldData xml:space="preserve">PEVuZE5vdGU+PENpdGU+PEF1dGhvcj5CYXNzbzwvQXV0aG9yPjxZZWFyPjIwMTA8L1llYXI+PFJl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</w:fldData>
              </w:fldChar>
            </w:r>
            <w:r w:rsidR="00856CEF" w:rsidRPr="003E6E93">
              <w:rPr>
                <w:rFonts w:ascii="Times New Roman" w:hAnsi="Times New Roman" w:cs="Times New Roman"/>
                <w:bCs/>
                <w:sz w:val="20"/>
                <w:szCs w:val="20"/>
                <w:lang w:eastAsia="it-IT"/>
              </w:rPr>
              <w:instrText xml:space="preserve"> ADDIN EN.CITE </w:instrText>
            </w:r>
            <w:r w:rsidR="00856CEF" w:rsidRPr="003E6E93">
              <w:rPr>
                <w:rFonts w:ascii="Times New Roman" w:hAnsi="Times New Roman" w:cs="Times New Roman"/>
                <w:bCs/>
                <w:sz w:val="20"/>
                <w:szCs w:val="20"/>
                <w:lang w:eastAsia="it-IT"/>
              </w:rPr>
              <w:fldChar w:fldCharType="begin">
                <w:fldData xml:space="preserve">PEVuZE5vdGU+PENpdGU+PEF1dGhvcj5CYXNzbzwvQXV0aG9yPjxZZWFyPjIwMTA8L1llYXI+PFJl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</w:fldData>
              </w:fldChar>
            </w:r>
            <w:r w:rsidR="00856CEF" w:rsidRPr="003E6E93">
              <w:rPr>
                <w:rFonts w:ascii="Times New Roman" w:hAnsi="Times New Roman" w:cs="Times New Roman"/>
                <w:bCs/>
                <w:sz w:val="20"/>
                <w:szCs w:val="20"/>
                <w:lang w:eastAsia="it-IT"/>
              </w:rPr>
              <w:instrText xml:space="preserve"> ADDIN EN.CITE.DATA </w:instrText>
            </w:r>
            <w:r w:rsidR="00856CEF" w:rsidRPr="003E6E93">
              <w:rPr>
                <w:rFonts w:ascii="Times New Roman" w:hAnsi="Times New Roman" w:cs="Times New Roman"/>
                <w:bCs/>
                <w:sz w:val="20"/>
                <w:szCs w:val="20"/>
                <w:lang w:eastAsia="it-IT"/>
              </w:rPr>
            </w:r>
            <w:r w:rsidR="00856CEF" w:rsidRPr="003E6E93">
              <w:rPr>
                <w:rFonts w:ascii="Times New Roman" w:hAnsi="Times New Roman" w:cs="Times New Roman"/>
                <w:bCs/>
                <w:sz w:val="20"/>
                <w:szCs w:val="20"/>
                <w:lang w:eastAsia="it-IT"/>
              </w:rPr>
              <w:fldChar w:fldCharType="end"/>
            </w:r>
            <w:r w:rsidRPr="003E6E93">
              <w:rPr>
                <w:rFonts w:ascii="Times New Roman" w:hAnsi="Times New Roman" w:cs="Times New Roman"/>
                <w:bCs/>
                <w:sz w:val="20"/>
                <w:szCs w:val="20"/>
                <w:lang w:eastAsia="it-IT"/>
              </w:rPr>
            </w:r>
            <w:r w:rsidRPr="003E6E93">
              <w:rPr>
                <w:rFonts w:ascii="Times New Roman" w:hAnsi="Times New Roman" w:cs="Times New Roman"/>
                <w:bCs/>
                <w:sz w:val="20"/>
                <w:szCs w:val="20"/>
                <w:lang w:eastAsia="it-IT"/>
              </w:rPr>
              <w:fldChar w:fldCharType="separate"/>
            </w:r>
            <w:r w:rsidR="00856CEF" w:rsidRPr="003E6E93">
              <w:rPr>
                <w:rFonts w:ascii="Times New Roman" w:hAnsi="Times New Roman" w:cs="Times New Roman"/>
                <w:bCs/>
                <w:noProof/>
                <w:sz w:val="20"/>
                <w:szCs w:val="20"/>
                <w:lang w:eastAsia="it-IT"/>
              </w:rPr>
              <w:t>(Basso</w:t>
            </w:r>
            <w:r w:rsidR="00856CEF" w:rsidRPr="003E6E93">
              <w:rPr>
                <w:rFonts w:ascii="Times New Roman" w:hAnsi="Times New Roman" w:cs="Times New Roman"/>
                <w:bCs/>
                <w:i/>
                <w:noProof/>
                <w:sz w:val="20"/>
                <w:szCs w:val="20"/>
                <w:lang w:eastAsia="it-IT"/>
              </w:rPr>
              <w:t xml:space="preserve"> et al.</w:t>
            </w:r>
            <w:r w:rsidR="00856CEF" w:rsidRPr="003E6E93">
              <w:rPr>
                <w:rFonts w:ascii="Times New Roman" w:hAnsi="Times New Roman" w:cs="Times New Roman"/>
                <w:bCs/>
                <w:noProof/>
                <w:sz w:val="20"/>
                <w:szCs w:val="20"/>
                <w:lang w:eastAsia="it-IT"/>
              </w:rPr>
              <w:t>, 2010, Senthilkumar</w:t>
            </w:r>
            <w:r w:rsidR="00856CEF" w:rsidRPr="003E6E93">
              <w:rPr>
                <w:rFonts w:ascii="Times New Roman" w:hAnsi="Times New Roman" w:cs="Times New Roman"/>
                <w:bCs/>
                <w:i/>
                <w:noProof/>
                <w:sz w:val="20"/>
                <w:szCs w:val="20"/>
                <w:lang w:eastAsia="it-IT"/>
              </w:rPr>
              <w:t xml:space="preserve"> et al.</w:t>
            </w:r>
            <w:r w:rsidR="00856CEF" w:rsidRPr="003E6E93">
              <w:rPr>
                <w:rFonts w:ascii="Times New Roman" w:hAnsi="Times New Roman" w:cs="Times New Roman"/>
                <w:bCs/>
                <w:noProof/>
                <w:sz w:val="20"/>
                <w:szCs w:val="20"/>
                <w:lang w:eastAsia="it-IT"/>
              </w:rPr>
              <w:t>, 2009)</w:t>
            </w:r>
            <w:r w:rsidRPr="003E6E93">
              <w:rPr>
                <w:rFonts w:ascii="Times New Roman" w:hAnsi="Times New Roman" w:cs="Times New Roman"/>
                <w:bCs/>
                <w:sz w:val="20"/>
                <w:szCs w:val="20"/>
                <w:lang w:eastAsia="it-IT"/>
              </w:rPr>
              <w:fldChar w:fldCharType="end"/>
            </w:r>
          </w:p>
        </w:tc>
        <w:tc>
          <w:tcPr>
            <w:tcW w:w="2297" w:type="pct"/>
            <w:tcBorders>
              <w:left w:val="nil"/>
              <w:bottom w:val="nil"/>
              <w:right w:val="nil"/>
            </w:tcBorders>
            <w:shd w:val="clear" w:color="000000" w:fill="FFFFFF"/>
            <w:noWrap/>
          </w:tcPr>
          <w:p w14:paraId="12359722" w14:textId="77777777" w:rsidR="0037064D" w:rsidRPr="003E6E93" w:rsidRDefault="0037064D" w:rsidP="00144574">
            <w:pPr>
              <w:spacing w:after="120"/>
              <w:rPr>
                <w:rFonts w:ascii="Times New Roman" w:hAnsi="Times New Roman" w:cs="Times New Roman"/>
                <w:sz w:val="20"/>
                <w:szCs w:val="20"/>
                <w:highlight w:val="yellow"/>
                <w:lang w:eastAsia="it-IT"/>
              </w:rPr>
            </w:pPr>
            <w:r w:rsidRPr="003E6E93">
              <w:rPr>
                <w:rFonts w:ascii="Times New Roman" w:hAnsi="Times New Roman" w:cs="Times New Roman"/>
                <w:sz w:val="20"/>
                <w:szCs w:val="20"/>
                <w:lang w:eastAsia="it-IT"/>
              </w:rPr>
              <w:t>http://salusmodel.glg.msu.edu</w:t>
            </w:r>
          </w:p>
        </w:tc>
      </w:tr>
      <w:tr w:rsidR="003E6E93" w:rsidRPr="003E6E93" w14:paraId="3F689C49" w14:textId="77777777" w:rsidTr="00856CEF">
        <w:trPr>
          <w:trHeight w:val="590"/>
        </w:trPr>
        <w:tc>
          <w:tcPr>
            <w:tcW w:w="308" w:type="pct"/>
            <w:tcBorders>
              <w:top w:val="nil"/>
              <w:left w:val="nil"/>
              <w:bottom w:val="nil"/>
              <w:right w:val="nil"/>
            </w:tcBorders>
            <w:shd w:val="clear" w:color="000000" w:fill="FFFFFF"/>
          </w:tcPr>
          <w:p w14:paraId="1D30E3B6"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SP</w:t>
            </w:r>
          </w:p>
        </w:tc>
        <w:tc>
          <w:tcPr>
            <w:tcW w:w="1252" w:type="pct"/>
            <w:tcBorders>
              <w:top w:val="nil"/>
              <w:left w:val="nil"/>
              <w:bottom w:val="nil"/>
              <w:right w:val="nil"/>
            </w:tcBorders>
            <w:shd w:val="clear" w:color="000000" w:fill="FFFFFF"/>
          </w:tcPr>
          <w:p w14:paraId="52B517C3" w14:textId="77777777" w:rsidR="0037064D" w:rsidRPr="003E6E93" w:rsidRDefault="003D11BA" w:rsidP="00872A28">
            <w:pPr>
              <w:spacing w:after="0" w:line="240" w:lineRule="auto"/>
              <w:rPr>
                <w:rFonts w:ascii="Times New Roman" w:hAnsi="Times New Roman" w:cs="Times New Roman"/>
                <w:sz w:val="20"/>
                <w:szCs w:val="20"/>
              </w:rPr>
            </w:pPr>
            <w:r w:rsidRPr="003E6E93">
              <w:rPr>
                <w:rFonts w:ascii="Times New Roman" w:hAnsi="Times New Roman" w:cs="Times New Roman"/>
                <w:sz w:val="20"/>
                <w:szCs w:val="20"/>
              </w:rPr>
              <w:t>SIMPLACE&lt;Lintul-2</w:t>
            </w:r>
          </w:p>
          <w:p w14:paraId="779C8771" w14:textId="1F098B0E" w:rsidR="00707ECB" w:rsidRPr="003E6E93" w:rsidRDefault="00707ECB" w:rsidP="00872A28">
            <w:pPr>
              <w:spacing w:after="0" w:line="240" w:lineRule="auto"/>
              <w:rPr>
                <w:rFonts w:ascii="Times New Roman" w:hAnsi="Times New Roman" w:cs="Times New Roman"/>
                <w:sz w:val="20"/>
                <w:szCs w:val="20"/>
              </w:rPr>
            </w:pPr>
            <w:proofErr w:type="spellStart"/>
            <w:proofErr w:type="gramStart"/>
            <w:r w:rsidRPr="003E6E93">
              <w:rPr>
                <w:rFonts w:ascii="Times New Roman" w:hAnsi="Times New Roman" w:cs="Times New Roman"/>
                <w:sz w:val="16"/>
                <w:szCs w:val="20"/>
              </w:rPr>
              <w:t>CC,Heat</w:t>
            </w:r>
            <w:proofErr w:type="gramEnd"/>
            <w:r w:rsidRPr="003E6E93">
              <w:rPr>
                <w:rFonts w:ascii="Times New Roman" w:hAnsi="Times New Roman" w:cs="Times New Roman"/>
                <w:sz w:val="16"/>
                <w:szCs w:val="20"/>
              </w:rPr>
              <w:t>,CanopyT,Re</w:t>
            </w:r>
            <w:proofErr w:type="spellEnd"/>
            <w:r w:rsidRPr="003E6E93">
              <w:rPr>
                <w:rFonts w:ascii="Times New Roman" w:hAnsi="Times New Roman" w:cs="Times New Roman"/>
                <w:sz w:val="16"/>
                <w:szCs w:val="20"/>
              </w:rPr>
              <w:t>-Translocation</w:t>
            </w:r>
          </w:p>
        </w:tc>
        <w:tc>
          <w:tcPr>
            <w:tcW w:w="1143" w:type="pct"/>
            <w:tcBorders>
              <w:top w:val="nil"/>
              <w:left w:val="nil"/>
              <w:bottom w:val="nil"/>
              <w:right w:val="nil"/>
            </w:tcBorders>
            <w:shd w:val="clear" w:color="000000" w:fill="FFFFFF"/>
            <w:noWrap/>
          </w:tcPr>
          <w:p w14:paraId="4B050172" w14:textId="6BC768C0" w:rsidR="0037064D" w:rsidRPr="003E6E93" w:rsidRDefault="003B04E3" w:rsidP="003B04E3">
            <w:pPr>
              <w:spacing w:after="120"/>
              <w:ind w:firstLine="2"/>
              <w:rPr>
                <w:rFonts w:ascii="Times New Roman" w:hAnsi="Times New Roman" w:cs="Times New Roman"/>
                <w:sz w:val="20"/>
                <w:szCs w:val="20"/>
                <w:lang w:eastAsia="it-IT"/>
              </w:rPr>
            </w:pPr>
            <w:r w:rsidRPr="003E6E93">
              <w:rPr>
                <w:rFonts w:ascii="Times New Roman" w:hAnsi="Times New Roman" w:cs="Times New Roman"/>
                <w:sz w:val="20"/>
                <w:szCs w:val="20"/>
                <w:lang w:eastAsia="it-IT"/>
              </w:rPr>
              <w:fldChar w:fldCharType="begin"/>
            </w:r>
            <w:r w:rsidR="00856CEF" w:rsidRPr="003E6E93">
              <w:rPr>
                <w:rFonts w:ascii="Times New Roman" w:hAnsi="Times New Roman" w:cs="Times New Roman"/>
                <w:sz w:val="20"/>
                <w:szCs w:val="20"/>
                <w:lang w:eastAsia="it-IT"/>
              </w:rPr>
              <w:instrText xml:space="preserve"> ADDIN EN.CITE &lt;EndNote&gt;&lt;Cite&gt;&lt;Author&gt;Angulo&lt;/Author&gt;&lt;Year&gt;2013&lt;/Year&gt;&lt;RecNum&gt;1693&lt;/RecNum&gt;&lt;IDText&gt;Implication of crop model calibration strategies for assessing regional impacts of climate change in Europe&lt;/IDText&gt;&lt;DisplayText&gt;(Angulo&lt;style face="italic"&gt; et al.&lt;/style&gt;, 2013)&lt;/DisplayText&gt;&lt;record&gt;&lt;rec-number&gt;1693&lt;/rec-number&gt;&lt;foreign-keys&gt;&lt;key app="EN" db-id="90pfx9zp7pexsbe5x9t5e2rb2pzsvdstddae"&gt;1693&lt;/key&gt;&lt;/foreign-keys&gt;&lt;ref-type name="Journal Article"&gt;17&lt;/ref-type&gt;&lt;contributors&gt;&lt;authors&gt;&lt;author&gt;Angulo, Carlos&lt;/author&gt;&lt;author&gt;Rötter, Reimund&lt;/author&gt;&lt;author&gt;Lock, Reiner&lt;/author&gt;&lt;author&gt;Enders, Andreas&lt;/author&gt;&lt;author&gt;Fronzek, Stefan&lt;/author&gt;&lt;author&gt;Ewert, Frank&lt;/author&gt;&lt;/authors&gt;&lt;/contributors&gt;&lt;titles&gt;&lt;title&gt;Implication of crop model calibration strategies for assessing regional impacts of climate change in Europe&lt;/title&gt;&lt;secondary-title&gt;Agricultural and Forest Meteorology&lt;/secondary-title&gt;&lt;/titles&gt;&lt;periodical&gt;&lt;full-title&gt;Agricultural and Forest Meteorology&lt;/full-title&gt;&lt;abbr-1&gt;Agr Forest Meteorol&lt;/abbr-1&gt;&lt;/periodical&gt;&lt;pages&gt;32-46&lt;/pages&gt;&lt;volume&gt;170&lt;/volume&gt;&lt;dates&gt;&lt;year&gt;2013&lt;/year&gt;&lt;/dates&gt;&lt;isbn&gt;0168-1923&lt;/isbn&gt;&lt;urls&gt;&lt;/urls&gt;&lt;/record&gt;&lt;/Cite&gt;&lt;/EndNote&gt;</w:instrText>
            </w:r>
            <w:r w:rsidRPr="003E6E93">
              <w:rPr>
                <w:rFonts w:ascii="Times New Roman" w:hAnsi="Times New Roman" w:cs="Times New Roman"/>
                <w:sz w:val="20"/>
                <w:szCs w:val="20"/>
                <w:lang w:eastAsia="it-IT"/>
              </w:rPr>
              <w:fldChar w:fldCharType="separate"/>
            </w:r>
            <w:r w:rsidR="00856CEF" w:rsidRPr="003E6E93">
              <w:rPr>
                <w:rFonts w:ascii="Times New Roman" w:hAnsi="Times New Roman" w:cs="Times New Roman"/>
                <w:noProof/>
                <w:sz w:val="20"/>
                <w:szCs w:val="20"/>
                <w:lang w:eastAsia="it-IT"/>
              </w:rPr>
              <w:t>(Angulo</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2013)</w:t>
            </w:r>
            <w:r w:rsidRPr="003E6E93">
              <w:rPr>
                <w:rFonts w:ascii="Times New Roman" w:hAnsi="Times New Roman" w:cs="Times New Roman"/>
                <w:sz w:val="20"/>
                <w:szCs w:val="20"/>
                <w:lang w:eastAsia="it-IT"/>
              </w:rPr>
              <w:fldChar w:fldCharType="end"/>
            </w:r>
          </w:p>
        </w:tc>
        <w:tc>
          <w:tcPr>
            <w:tcW w:w="2297" w:type="pct"/>
            <w:tcBorders>
              <w:top w:val="nil"/>
              <w:left w:val="nil"/>
              <w:bottom w:val="nil"/>
              <w:right w:val="nil"/>
            </w:tcBorders>
            <w:shd w:val="clear" w:color="000000" w:fill="FFFFFF"/>
            <w:noWrap/>
          </w:tcPr>
          <w:p w14:paraId="1A1554F3" w14:textId="77777777" w:rsidR="0037064D" w:rsidRPr="003E6E93" w:rsidRDefault="0037064D" w:rsidP="00144574">
            <w:pPr>
              <w:spacing w:after="120"/>
              <w:rPr>
                <w:rFonts w:ascii="Times New Roman" w:hAnsi="Times New Roman" w:cs="Times New Roman"/>
                <w:sz w:val="20"/>
                <w:szCs w:val="20"/>
                <w:lang w:eastAsia="it-IT"/>
              </w:rPr>
            </w:pPr>
            <w:r w:rsidRPr="003E6E93">
              <w:rPr>
                <w:rFonts w:ascii="Times New Roman" w:hAnsi="Times New Roman" w:cs="Times New Roman"/>
                <w:sz w:val="20"/>
                <w:szCs w:val="20"/>
              </w:rPr>
              <w:t>http://www.simplace.net/Joomla/</w:t>
            </w:r>
          </w:p>
        </w:tc>
      </w:tr>
      <w:tr w:rsidR="003E6E93" w:rsidRPr="003E6E93" w14:paraId="35085C83" w14:textId="77777777" w:rsidTr="00856CEF">
        <w:trPr>
          <w:trHeight w:val="315"/>
        </w:trPr>
        <w:tc>
          <w:tcPr>
            <w:tcW w:w="308" w:type="pct"/>
            <w:tcBorders>
              <w:top w:val="nil"/>
              <w:left w:val="nil"/>
              <w:bottom w:val="nil"/>
              <w:right w:val="nil"/>
            </w:tcBorders>
            <w:shd w:val="clear" w:color="000000" w:fill="FFFFFF"/>
          </w:tcPr>
          <w:p w14:paraId="2B40643A"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SQ</w:t>
            </w:r>
          </w:p>
        </w:tc>
        <w:tc>
          <w:tcPr>
            <w:tcW w:w="1252" w:type="pct"/>
            <w:tcBorders>
              <w:top w:val="nil"/>
              <w:left w:val="nil"/>
              <w:bottom w:val="nil"/>
              <w:right w:val="nil"/>
            </w:tcBorders>
            <w:shd w:val="clear" w:color="000000" w:fill="FFFFFF"/>
          </w:tcPr>
          <w:p w14:paraId="6051D864" w14:textId="77777777" w:rsidR="0037064D" w:rsidRPr="003E6E93" w:rsidRDefault="0037064D" w:rsidP="00144574">
            <w:pPr>
              <w:spacing w:after="120"/>
              <w:rPr>
                <w:rFonts w:ascii="Times New Roman" w:hAnsi="Times New Roman" w:cs="Times New Roman"/>
                <w:sz w:val="20"/>
                <w:szCs w:val="20"/>
              </w:rPr>
            </w:pPr>
            <w:proofErr w:type="spellStart"/>
            <w:r w:rsidRPr="003E6E93">
              <w:rPr>
                <w:rFonts w:ascii="Times New Roman" w:hAnsi="Times New Roman" w:cs="Times New Roman"/>
                <w:i/>
                <w:sz w:val="20"/>
                <w:szCs w:val="20"/>
              </w:rPr>
              <w:t>SiriusQuality</w:t>
            </w:r>
            <w:proofErr w:type="spellEnd"/>
            <w:r w:rsidRPr="003E6E93">
              <w:rPr>
                <w:rFonts w:ascii="Times New Roman" w:hAnsi="Times New Roman" w:cs="Times New Roman"/>
                <w:sz w:val="20"/>
                <w:szCs w:val="20"/>
              </w:rPr>
              <w:t xml:space="preserve"> (</w:t>
            </w:r>
            <w:r w:rsidRPr="003E6E93">
              <w:rPr>
                <w:rFonts w:ascii="Times New Roman" w:hAnsi="Times New Roman" w:cs="Times New Roman"/>
                <w:sz w:val="20"/>
                <w:szCs w:val="20"/>
                <w:lang w:eastAsia="it-IT"/>
              </w:rPr>
              <w:t>V3.</w:t>
            </w:r>
            <w:proofErr w:type="gramStart"/>
            <w:r w:rsidRPr="003E6E93">
              <w:rPr>
                <w:rFonts w:ascii="Times New Roman" w:hAnsi="Times New Roman" w:cs="Times New Roman"/>
                <w:sz w:val="20"/>
                <w:szCs w:val="20"/>
                <w:lang w:eastAsia="it-IT"/>
              </w:rPr>
              <w:t>0)</w:t>
            </w:r>
            <w:r w:rsidRPr="003E6E93">
              <w:rPr>
                <w:rFonts w:ascii="Times New Roman" w:hAnsi="Times New Roman" w:cs="Times New Roman"/>
                <w:sz w:val="20"/>
                <w:szCs w:val="20"/>
              </w:rPr>
              <w:t>*</w:t>
            </w:r>
            <w:proofErr w:type="gramEnd"/>
          </w:p>
        </w:tc>
        <w:tc>
          <w:tcPr>
            <w:tcW w:w="1143" w:type="pct"/>
            <w:tcBorders>
              <w:top w:val="nil"/>
              <w:left w:val="nil"/>
              <w:bottom w:val="nil"/>
              <w:right w:val="nil"/>
            </w:tcBorders>
            <w:shd w:val="clear" w:color="000000" w:fill="FFFFFF"/>
            <w:noWrap/>
          </w:tcPr>
          <w:p w14:paraId="3EE74D91" w14:textId="6A38B76E" w:rsidR="0037064D" w:rsidRPr="003E6E93" w:rsidRDefault="003B04E3" w:rsidP="003B04E3">
            <w:pPr>
              <w:spacing w:after="120"/>
              <w:ind w:firstLine="2"/>
              <w:rPr>
                <w:rFonts w:ascii="Times New Roman" w:hAnsi="Times New Roman" w:cs="Times New Roman"/>
                <w:sz w:val="20"/>
                <w:szCs w:val="20"/>
                <w:lang w:eastAsia="it-IT"/>
              </w:rPr>
            </w:pPr>
            <w:r w:rsidRPr="003E6E93">
              <w:rPr>
                <w:rFonts w:ascii="Times New Roman" w:hAnsi="Times New Roman" w:cs="Times New Roman"/>
                <w:sz w:val="20"/>
                <w:szCs w:val="20"/>
                <w:lang w:eastAsia="it-IT"/>
              </w:rPr>
              <w:fldChar w:fldCharType="begin">
                <w:fldData xml:space="preserve">PEVuZE5vdGU+PENpdGU+PEF1dGhvcj5NYXJ0cmU8L0F1dGhvcj48WWVhcj4yMDA2PC9ZZWFyPjxS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</w:fldData>
              </w:fldChar>
            </w:r>
            <w:r w:rsidR="00856CEF" w:rsidRPr="003E6E93">
              <w:rPr>
                <w:rFonts w:ascii="Times New Roman" w:hAnsi="Times New Roman" w:cs="Times New Roman"/>
                <w:sz w:val="20"/>
                <w:szCs w:val="20"/>
                <w:lang w:eastAsia="it-IT"/>
              </w:rPr>
              <w:instrText xml:space="preserve"> ADDIN EN.CITE </w:instrText>
            </w:r>
            <w:r w:rsidR="00856CEF" w:rsidRPr="003E6E93">
              <w:rPr>
                <w:rFonts w:ascii="Times New Roman" w:hAnsi="Times New Roman" w:cs="Times New Roman"/>
                <w:sz w:val="20"/>
                <w:szCs w:val="20"/>
                <w:lang w:eastAsia="it-IT"/>
              </w:rPr>
              <w:fldChar w:fldCharType="begin">
                <w:fldData xml:space="preserve">PEVuZE5vdGU+PENpdGU+PEF1dGhvcj5NYXJ0cmU8L0F1dGhvcj48WWVhcj4yMDA2PC9ZZWFyPjxS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</w:fldData>
              </w:fldChar>
            </w:r>
            <w:r w:rsidR="00856CEF" w:rsidRPr="003E6E93">
              <w:rPr>
                <w:rFonts w:ascii="Times New Roman" w:hAnsi="Times New Roman" w:cs="Times New Roman"/>
                <w:sz w:val="20"/>
                <w:szCs w:val="20"/>
                <w:lang w:eastAsia="it-IT"/>
              </w:rPr>
              <w:instrText xml:space="preserve"> ADDIN EN.CITE.DATA </w:instrText>
            </w:r>
            <w:r w:rsidR="00856CEF" w:rsidRPr="003E6E93">
              <w:rPr>
                <w:rFonts w:ascii="Times New Roman" w:hAnsi="Times New Roman" w:cs="Times New Roman"/>
                <w:sz w:val="20"/>
                <w:szCs w:val="20"/>
                <w:lang w:eastAsia="it-IT"/>
              </w:rPr>
            </w:r>
            <w:r w:rsidR="00856CEF" w:rsidRPr="003E6E93">
              <w:rPr>
                <w:rFonts w:ascii="Times New Roman" w:hAnsi="Times New Roman" w:cs="Times New Roman"/>
                <w:sz w:val="20"/>
                <w:szCs w:val="20"/>
                <w:lang w:eastAsia="it-IT"/>
              </w:rPr>
              <w:fldChar w:fldCharType="end"/>
            </w:r>
            <w:r w:rsidRPr="003E6E93">
              <w:rPr>
                <w:rFonts w:ascii="Times New Roman" w:hAnsi="Times New Roman" w:cs="Times New Roman"/>
                <w:sz w:val="20"/>
                <w:szCs w:val="20"/>
                <w:lang w:eastAsia="it-IT"/>
              </w:rPr>
            </w:r>
            <w:r w:rsidRPr="003E6E93">
              <w:rPr>
                <w:rFonts w:ascii="Times New Roman" w:hAnsi="Times New Roman" w:cs="Times New Roman"/>
                <w:sz w:val="20"/>
                <w:szCs w:val="20"/>
                <w:lang w:eastAsia="it-IT"/>
              </w:rPr>
              <w:fldChar w:fldCharType="separate"/>
            </w:r>
            <w:r w:rsidR="00856CEF" w:rsidRPr="003E6E93">
              <w:rPr>
                <w:rFonts w:ascii="Times New Roman" w:hAnsi="Times New Roman" w:cs="Times New Roman"/>
                <w:noProof/>
                <w:sz w:val="20"/>
                <w:szCs w:val="20"/>
                <w:lang w:eastAsia="it-IT"/>
              </w:rPr>
              <w:t>(Ferrise</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2010, He</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2010, Maiorano</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2017, Martre</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2006)</w:t>
            </w:r>
            <w:r w:rsidRPr="003E6E93">
              <w:rPr>
                <w:rFonts w:ascii="Times New Roman" w:hAnsi="Times New Roman" w:cs="Times New Roman"/>
                <w:sz w:val="20"/>
                <w:szCs w:val="20"/>
                <w:lang w:eastAsia="it-IT"/>
              </w:rPr>
              <w:fldChar w:fldCharType="end"/>
            </w:r>
          </w:p>
        </w:tc>
        <w:tc>
          <w:tcPr>
            <w:tcW w:w="2297" w:type="pct"/>
            <w:tcBorders>
              <w:top w:val="nil"/>
              <w:left w:val="nil"/>
              <w:bottom w:val="nil"/>
              <w:right w:val="nil"/>
            </w:tcBorders>
            <w:shd w:val="clear" w:color="000000" w:fill="FFFFFF"/>
            <w:noWrap/>
          </w:tcPr>
          <w:p w14:paraId="4A979A54" w14:textId="77777777" w:rsidR="0037064D" w:rsidRPr="003E6E93" w:rsidRDefault="0037064D" w:rsidP="00144574">
            <w:pPr>
              <w:spacing w:after="120"/>
              <w:rPr>
                <w:rFonts w:ascii="Times New Roman" w:hAnsi="Times New Roman" w:cs="Times New Roman"/>
                <w:sz w:val="20"/>
                <w:szCs w:val="20"/>
                <w:lang w:eastAsia="it-IT"/>
              </w:rPr>
            </w:pPr>
            <w:r w:rsidRPr="003E6E93">
              <w:rPr>
                <w:rFonts w:ascii="Times New Roman" w:hAnsi="Times New Roman" w:cs="Times New Roman"/>
                <w:sz w:val="20"/>
                <w:szCs w:val="20"/>
                <w:lang w:eastAsia="it-IT"/>
              </w:rPr>
              <w:t>http://www1.clermont.inra.fr/siriusquality</w:t>
            </w:r>
            <w:hyperlink r:id="rId9" w:history="1"/>
          </w:p>
        </w:tc>
      </w:tr>
      <w:tr w:rsidR="003E6E93" w:rsidRPr="003E6E93" w14:paraId="040B748D" w14:textId="77777777" w:rsidTr="00856CEF">
        <w:trPr>
          <w:trHeight w:val="315"/>
        </w:trPr>
        <w:tc>
          <w:tcPr>
            <w:tcW w:w="308" w:type="pct"/>
            <w:tcBorders>
              <w:top w:val="nil"/>
              <w:left w:val="nil"/>
              <w:bottom w:val="nil"/>
              <w:right w:val="nil"/>
            </w:tcBorders>
            <w:shd w:val="clear" w:color="000000" w:fill="FFFFFF"/>
          </w:tcPr>
          <w:p w14:paraId="1CD1D8D2"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SS</w:t>
            </w:r>
          </w:p>
        </w:tc>
        <w:tc>
          <w:tcPr>
            <w:tcW w:w="1252" w:type="pct"/>
            <w:tcBorders>
              <w:top w:val="nil"/>
              <w:left w:val="nil"/>
              <w:bottom w:val="nil"/>
              <w:right w:val="nil"/>
            </w:tcBorders>
            <w:shd w:val="clear" w:color="000000" w:fill="FFFFFF"/>
          </w:tcPr>
          <w:p w14:paraId="3977B1DA"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SSM-Wheat</w:t>
            </w:r>
          </w:p>
        </w:tc>
        <w:tc>
          <w:tcPr>
            <w:tcW w:w="1143" w:type="pct"/>
            <w:tcBorders>
              <w:top w:val="nil"/>
              <w:left w:val="nil"/>
              <w:bottom w:val="nil"/>
              <w:right w:val="nil"/>
            </w:tcBorders>
            <w:shd w:val="clear" w:color="000000" w:fill="FFFFFF"/>
            <w:noWrap/>
          </w:tcPr>
          <w:p w14:paraId="3FEECF90" w14:textId="225FFEDA" w:rsidR="0037064D" w:rsidRPr="003E6E93" w:rsidRDefault="003B04E3" w:rsidP="003B04E3">
            <w:pPr>
              <w:spacing w:after="120"/>
              <w:ind w:firstLine="2"/>
              <w:rPr>
                <w:rFonts w:ascii="Times New Roman" w:hAnsi="Times New Roman" w:cs="Times New Roman"/>
                <w:sz w:val="20"/>
                <w:szCs w:val="20"/>
                <w:lang w:eastAsia="it-IT"/>
              </w:rPr>
            </w:pPr>
            <w:r w:rsidRPr="003E6E93">
              <w:rPr>
                <w:rFonts w:ascii="Times New Roman" w:hAnsi="Times New Roman" w:cs="Times New Roman"/>
                <w:sz w:val="20"/>
                <w:szCs w:val="20"/>
                <w:lang w:eastAsia="it-IT"/>
              </w:rPr>
              <w:fldChar w:fldCharType="begin"/>
            </w:r>
            <w:r w:rsidR="00856CEF" w:rsidRPr="003E6E93">
              <w:rPr>
                <w:rFonts w:ascii="Times New Roman" w:hAnsi="Times New Roman" w:cs="Times New Roman"/>
                <w:sz w:val="20"/>
                <w:szCs w:val="20"/>
                <w:lang w:eastAsia="it-IT"/>
              </w:rPr>
              <w:instrText xml:space="preserve"> ADDIN EN.CITE &lt;EndNote&gt;&lt;Cite&gt;&lt;Author&gt;Soltani&lt;/Author&gt;&lt;Year&gt;2013&lt;/Year&gt;&lt;RecNum&gt;2009&lt;/RecNum&gt;&lt;DisplayText&gt;(Soltani&lt;style face="italic"&gt; et al.&lt;/style&gt;, 2013)&lt;/DisplayText&gt;&lt;record&gt;&lt;rec-number&gt;2009&lt;/rec-number&gt;&lt;foreign-keys&gt;&lt;key app="EN" db-id="90pfx9zp7pexsbe5x9t5e2rb2pzsvdstddae"&gt;2009&lt;/key&gt;&lt;/foreign-keys&gt;&lt;ref-type name="Journal Article"&gt;17&lt;/ref-type&gt;&lt;contributors&gt;&lt;authors&gt;&lt;author&gt;Soltani, A&lt;/author&gt;&lt;author&gt;Maddah, V&lt;/author&gt;&lt;author&gt;Sinclair, TR&lt;/author&gt;&lt;/authors&gt;&lt;/contributors&gt;&lt;titles&gt;&lt;title&gt;SSM-Wheat: a simulation model for wheat development, growth and yield&lt;/title&gt;&lt;secondary-title&gt;International Journal of Plant Production&lt;/secondary-title&gt;&lt;/titles&gt;&lt;periodical&gt;&lt;full-title&gt;International Journal of Plant Production&lt;/full-title&gt;&lt;/periodical&gt;&lt;pages&gt;711-740&lt;/pages&gt;&lt;volume&gt;7&lt;/volume&gt;&lt;number&gt;4&lt;/number&gt;&lt;dates&gt;&lt;year&gt;2013&lt;/year&gt;&lt;/dates&gt;&lt;isbn&gt;1735-6814&lt;/isbn&gt;&lt;urls&gt;&lt;/urls&gt;&lt;/record&gt;&lt;/Cite&gt;&lt;/EndNote&gt;</w:instrText>
            </w:r>
            <w:r w:rsidRPr="003E6E93">
              <w:rPr>
                <w:rFonts w:ascii="Times New Roman" w:hAnsi="Times New Roman" w:cs="Times New Roman"/>
                <w:sz w:val="20"/>
                <w:szCs w:val="20"/>
                <w:lang w:eastAsia="it-IT"/>
              </w:rPr>
              <w:fldChar w:fldCharType="separate"/>
            </w:r>
            <w:r w:rsidR="00856CEF" w:rsidRPr="003E6E93">
              <w:rPr>
                <w:rFonts w:ascii="Times New Roman" w:hAnsi="Times New Roman" w:cs="Times New Roman"/>
                <w:noProof/>
                <w:sz w:val="20"/>
                <w:szCs w:val="20"/>
                <w:lang w:eastAsia="it-IT"/>
              </w:rPr>
              <w:t>(Soltani</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2013)</w:t>
            </w:r>
            <w:r w:rsidRPr="003E6E93">
              <w:rPr>
                <w:rFonts w:ascii="Times New Roman" w:hAnsi="Times New Roman" w:cs="Times New Roman"/>
                <w:sz w:val="20"/>
                <w:szCs w:val="20"/>
                <w:lang w:eastAsia="it-IT"/>
              </w:rPr>
              <w:fldChar w:fldCharType="end"/>
            </w:r>
          </w:p>
        </w:tc>
        <w:tc>
          <w:tcPr>
            <w:tcW w:w="2297" w:type="pct"/>
            <w:tcBorders>
              <w:top w:val="nil"/>
              <w:left w:val="nil"/>
              <w:bottom w:val="nil"/>
              <w:right w:val="nil"/>
            </w:tcBorders>
            <w:shd w:val="clear" w:color="000000" w:fill="FFFFFF"/>
            <w:noWrap/>
          </w:tcPr>
          <w:p w14:paraId="479D9936" w14:textId="77777777" w:rsidR="0037064D" w:rsidRPr="003E6E93" w:rsidRDefault="0037064D" w:rsidP="00144574">
            <w:pPr>
              <w:spacing w:after="120"/>
              <w:rPr>
                <w:rFonts w:ascii="Times New Roman" w:hAnsi="Times New Roman" w:cs="Times New Roman"/>
                <w:sz w:val="20"/>
                <w:szCs w:val="20"/>
                <w:lang w:eastAsia="it-IT"/>
              </w:rPr>
            </w:pPr>
            <w:r w:rsidRPr="003E6E93">
              <w:rPr>
                <w:rFonts w:ascii="Times New Roman" w:hAnsi="Times New Roman" w:cs="Times New Roman"/>
                <w:sz w:val="20"/>
                <w:szCs w:val="20"/>
                <w:lang w:eastAsia="it-IT"/>
              </w:rPr>
              <w:t>Request from afshin.soltani@gmail.com</w:t>
            </w:r>
          </w:p>
        </w:tc>
      </w:tr>
      <w:tr w:rsidR="003E6E93" w:rsidRPr="003E6E93" w14:paraId="13D2E4AF" w14:textId="77777777" w:rsidTr="00856CEF">
        <w:trPr>
          <w:trHeight w:val="315"/>
        </w:trPr>
        <w:tc>
          <w:tcPr>
            <w:tcW w:w="308" w:type="pct"/>
            <w:tcBorders>
              <w:top w:val="nil"/>
              <w:left w:val="nil"/>
              <w:right w:val="nil"/>
            </w:tcBorders>
            <w:shd w:val="clear" w:color="000000" w:fill="FFFFFF"/>
          </w:tcPr>
          <w:p w14:paraId="46830716"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ST</w:t>
            </w:r>
          </w:p>
        </w:tc>
        <w:tc>
          <w:tcPr>
            <w:tcW w:w="1252" w:type="pct"/>
            <w:tcBorders>
              <w:top w:val="nil"/>
              <w:left w:val="nil"/>
              <w:right w:val="nil"/>
            </w:tcBorders>
            <w:shd w:val="clear" w:color="000000" w:fill="FFFFFF"/>
          </w:tcPr>
          <w:p w14:paraId="2BB3A3DF"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STICS (</w:t>
            </w:r>
            <w:proofErr w:type="gramStart"/>
            <w:r w:rsidRPr="003E6E93">
              <w:rPr>
                <w:rFonts w:ascii="Times New Roman" w:hAnsi="Times New Roman" w:cs="Times New Roman"/>
                <w:sz w:val="20"/>
                <w:szCs w:val="20"/>
                <w:lang w:eastAsia="it-IT"/>
              </w:rPr>
              <w:t>V.1.1)</w:t>
            </w:r>
            <w:r w:rsidRPr="003E6E93">
              <w:rPr>
                <w:rFonts w:ascii="Times New Roman" w:hAnsi="Times New Roman" w:cs="Times New Roman"/>
                <w:sz w:val="20"/>
                <w:szCs w:val="20"/>
              </w:rPr>
              <w:t>*</w:t>
            </w:r>
            <w:proofErr w:type="gramEnd"/>
          </w:p>
        </w:tc>
        <w:tc>
          <w:tcPr>
            <w:tcW w:w="1143" w:type="pct"/>
            <w:tcBorders>
              <w:top w:val="nil"/>
              <w:left w:val="nil"/>
              <w:right w:val="nil"/>
            </w:tcBorders>
            <w:shd w:val="clear" w:color="000000" w:fill="FFFFFF"/>
            <w:noWrap/>
          </w:tcPr>
          <w:p w14:paraId="25A2636D" w14:textId="167E605A" w:rsidR="0037064D" w:rsidRPr="003E6E93" w:rsidRDefault="0037064D" w:rsidP="003B04E3">
            <w:pPr>
              <w:spacing w:after="120"/>
              <w:ind w:firstLine="2"/>
              <w:rPr>
                <w:rFonts w:ascii="Times New Roman" w:hAnsi="Times New Roman" w:cs="Times New Roman"/>
                <w:sz w:val="20"/>
                <w:szCs w:val="20"/>
                <w:lang w:eastAsia="it-IT"/>
              </w:rPr>
            </w:pPr>
            <w:r w:rsidRPr="003E6E93">
              <w:rPr>
                <w:rFonts w:ascii="Times New Roman" w:hAnsi="Times New Roman" w:cs="Times New Roman"/>
                <w:sz w:val="20"/>
                <w:szCs w:val="20"/>
                <w:lang w:eastAsia="it-IT"/>
              </w:rPr>
              <w:fldChar w:fldCharType="begin">
                <w:fldData xml:space="preserve">PEVuZE5vdGU+PENpdGU+PEF1dGhvcj5Ccmlzc29uPC9BdXRob3I+PFllYXI+MTk5ODwvWWVhcj48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</w:fldData>
              </w:fldChar>
            </w:r>
            <w:r w:rsidR="00856CEF" w:rsidRPr="003E6E93">
              <w:rPr>
                <w:rFonts w:ascii="Times New Roman" w:hAnsi="Times New Roman" w:cs="Times New Roman"/>
                <w:sz w:val="20"/>
                <w:szCs w:val="20"/>
                <w:lang w:eastAsia="it-IT"/>
              </w:rPr>
              <w:instrText xml:space="preserve"> ADDIN EN.CITE </w:instrText>
            </w:r>
            <w:r w:rsidR="00856CEF" w:rsidRPr="003E6E93">
              <w:rPr>
                <w:rFonts w:ascii="Times New Roman" w:hAnsi="Times New Roman" w:cs="Times New Roman"/>
                <w:sz w:val="20"/>
                <w:szCs w:val="20"/>
                <w:lang w:eastAsia="it-IT"/>
              </w:rPr>
              <w:fldChar w:fldCharType="begin">
                <w:fldData xml:space="preserve">PEVuZE5vdGU+PENpdGU+PEF1dGhvcj5Ccmlzc29uPC9BdXRob3I+PFllYXI+MTk5ODwvWWVhcj48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</w:fldData>
              </w:fldChar>
            </w:r>
            <w:r w:rsidR="00856CEF" w:rsidRPr="003E6E93">
              <w:rPr>
                <w:rFonts w:ascii="Times New Roman" w:hAnsi="Times New Roman" w:cs="Times New Roman"/>
                <w:sz w:val="20"/>
                <w:szCs w:val="20"/>
                <w:lang w:eastAsia="it-IT"/>
              </w:rPr>
              <w:instrText xml:space="preserve"> ADDIN EN.CITE.DATA </w:instrText>
            </w:r>
            <w:r w:rsidR="00856CEF" w:rsidRPr="003E6E93">
              <w:rPr>
                <w:rFonts w:ascii="Times New Roman" w:hAnsi="Times New Roman" w:cs="Times New Roman"/>
                <w:sz w:val="20"/>
                <w:szCs w:val="20"/>
                <w:lang w:eastAsia="it-IT"/>
              </w:rPr>
            </w:r>
            <w:r w:rsidR="00856CEF" w:rsidRPr="003E6E93">
              <w:rPr>
                <w:rFonts w:ascii="Times New Roman" w:hAnsi="Times New Roman" w:cs="Times New Roman"/>
                <w:sz w:val="20"/>
                <w:szCs w:val="20"/>
                <w:lang w:eastAsia="it-IT"/>
              </w:rPr>
              <w:fldChar w:fldCharType="end"/>
            </w:r>
            <w:r w:rsidRPr="003E6E93">
              <w:rPr>
                <w:rFonts w:ascii="Times New Roman" w:hAnsi="Times New Roman" w:cs="Times New Roman"/>
                <w:sz w:val="20"/>
                <w:szCs w:val="20"/>
                <w:lang w:eastAsia="it-IT"/>
              </w:rPr>
            </w:r>
            <w:r w:rsidRPr="003E6E93">
              <w:rPr>
                <w:rFonts w:ascii="Times New Roman" w:hAnsi="Times New Roman" w:cs="Times New Roman"/>
                <w:sz w:val="20"/>
                <w:szCs w:val="20"/>
                <w:lang w:eastAsia="it-IT"/>
              </w:rPr>
              <w:fldChar w:fldCharType="separate"/>
            </w:r>
            <w:r w:rsidR="00856CEF" w:rsidRPr="003E6E93">
              <w:rPr>
                <w:rFonts w:ascii="Times New Roman" w:hAnsi="Times New Roman" w:cs="Times New Roman"/>
                <w:noProof/>
                <w:sz w:val="20"/>
                <w:szCs w:val="20"/>
                <w:lang w:eastAsia="it-IT"/>
              </w:rPr>
              <w:t>(Brisson</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2003, Brisson</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1998)</w:t>
            </w:r>
            <w:r w:rsidRPr="003E6E93">
              <w:rPr>
                <w:rFonts w:ascii="Times New Roman" w:hAnsi="Times New Roman" w:cs="Times New Roman"/>
                <w:sz w:val="20"/>
                <w:szCs w:val="20"/>
                <w:lang w:eastAsia="it-IT"/>
              </w:rPr>
              <w:fldChar w:fldCharType="end"/>
            </w:r>
          </w:p>
        </w:tc>
        <w:tc>
          <w:tcPr>
            <w:tcW w:w="2297" w:type="pct"/>
            <w:tcBorders>
              <w:top w:val="nil"/>
              <w:left w:val="nil"/>
              <w:right w:val="nil"/>
            </w:tcBorders>
            <w:shd w:val="clear" w:color="000000" w:fill="FFFFFF"/>
            <w:noWrap/>
          </w:tcPr>
          <w:p w14:paraId="61CD1607" w14:textId="77777777" w:rsidR="0037064D" w:rsidRPr="003E6E93" w:rsidRDefault="0037064D" w:rsidP="00144574">
            <w:pPr>
              <w:spacing w:after="120"/>
              <w:rPr>
                <w:rFonts w:ascii="Times New Roman" w:hAnsi="Times New Roman" w:cs="Times New Roman"/>
                <w:sz w:val="20"/>
                <w:szCs w:val="20"/>
                <w:lang w:eastAsia="it-IT"/>
              </w:rPr>
            </w:pPr>
            <w:r w:rsidRPr="003E6E93">
              <w:rPr>
                <w:rFonts w:ascii="Times New Roman" w:hAnsi="Times New Roman" w:cs="Times New Roman"/>
                <w:sz w:val="20"/>
                <w:szCs w:val="20"/>
              </w:rPr>
              <w:t>http://www6.paca.inra.fr/stics_eng</w:t>
            </w:r>
          </w:p>
        </w:tc>
      </w:tr>
      <w:tr w:rsidR="003E6E93" w:rsidRPr="003E6E93" w14:paraId="5586675B" w14:textId="77777777" w:rsidTr="00856CEF">
        <w:trPr>
          <w:trHeight w:val="299"/>
        </w:trPr>
        <w:tc>
          <w:tcPr>
            <w:tcW w:w="308" w:type="pct"/>
            <w:tcBorders>
              <w:top w:val="nil"/>
              <w:left w:val="nil"/>
              <w:right w:val="nil"/>
            </w:tcBorders>
            <w:shd w:val="clear" w:color="000000" w:fill="FFFFFF"/>
          </w:tcPr>
          <w:p w14:paraId="1C9BD4C2"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WG</w:t>
            </w:r>
          </w:p>
        </w:tc>
        <w:tc>
          <w:tcPr>
            <w:tcW w:w="1252" w:type="pct"/>
            <w:tcBorders>
              <w:top w:val="nil"/>
              <w:left w:val="nil"/>
              <w:right w:val="nil"/>
            </w:tcBorders>
            <w:shd w:val="clear" w:color="000000" w:fill="FFFFFF"/>
          </w:tcPr>
          <w:p w14:paraId="213DDF62" w14:textId="77777777" w:rsidR="0037064D" w:rsidRPr="003E6E93" w:rsidRDefault="0037064D" w:rsidP="00144574">
            <w:pPr>
              <w:spacing w:after="120"/>
              <w:rPr>
                <w:rFonts w:ascii="Times New Roman" w:hAnsi="Times New Roman" w:cs="Times New Roman"/>
                <w:sz w:val="20"/>
                <w:szCs w:val="20"/>
              </w:rPr>
            </w:pPr>
            <w:proofErr w:type="spellStart"/>
            <w:r w:rsidRPr="003E6E93">
              <w:rPr>
                <w:rFonts w:ascii="Times New Roman" w:hAnsi="Times New Roman" w:cs="Times New Roman"/>
                <w:sz w:val="20"/>
                <w:szCs w:val="20"/>
              </w:rPr>
              <w:t>WheatGrow</w:t>
            </w:r>
            <w:proofErr w:type="spellEnd"/>
            <w:r w:rsidRPr="003E6E93">
              <w:rPr>
                <w:rFonts w:ascii="Times New Roman" w:hAnsi="Times New Roman" w:cs="Times New Roman"/>
                <w:sz w:val="20"/>
                <w:szCs w:val="20"/>
              </w:rPr>
              <w:t xml:space="preserve"> (V3.1)</w:t>
            </w:r>
          </w:p>
        </w:tc>
        <w:tc>
          <w:tcPr>
            <w:tcW w:w="1143" w:type="pct"/>
            <w:tcBorders>
              <w:top w:val="nil"/>
              <w:left w:val="nil"/>
              <w:right w:val="nil"/>
            </w:tcBorders>
            <w:shd w:val="clear" w:color="000000" w:fill="FFFFFF"/>
            <w:noWrap/>
          </w:tcPr>
          <w:p w14:paraId="5DAF8253" w14:textId="2946E6B8" w:rsidR="0037064D" w:rsidRPr="003E6E93" w:rsidRDefault="003B04E3" w:rsidP="003B04E3">
            <w:pPr>
              <w:spacing w:after="120"/>
              <w:ind w:firstLine="2"/>
              <w:rPr>
                <w:rFonts w:ascii="Times New Roman" w:hAnsi="Times New Roman" w:cs="Times New Roman"/>
                <w:sz w:val="20"/>
                <w:szCs w:val="20"/>
                <w:lang w:eastAsia="it-IT"/>
              </w:rPr>
            </w:pPr>
            <w:r w:rsidRPr="003E6E93">
              <w:rPr>
                <w:rFonts w:ascii="Times New Roman" w:hAnsi="Times New Roman" w:cs="Times New Roman"/>
                <w:sz w:val="20"/>
                <w:szCs w:val="20"/>
                <w:lang w:eastAsia="it-IT"/>
              </w:rPr>
              <w:fldChar w:fldCharType="begin">
                <w:fldData xml:space="preserve">PEVuZE5vdGU+PENpdGU+PEF1dGhvcj5DYW88L0F1dGhvcj48WWVhcj4xOTk3PC9ZZWFyPjxSZWNO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</w:fldData>
              </w:fldChar>
            </w:r>
            <w:r w:rsidR="00856CEF" w:rsidRPr="003E6E93">
              <w:rPr>
                <w:rFonts w:ascii="Times New Roman" w:hAnsi="Times New Roman" w:cs="Times New Roman"/>
                <w:sz w:val="20"/>
                <w:szCs w:val="20"/>
                <w:lang w:eastAsia="it-IT"/>
              </w:rPr>
              <w:instrText xml:space="preserve"> ADDIN EN.CITE </w:instrText>
            </w:r>
            <w:r w:rsidR="00856CEF" w:rsidRPr="003E6E93">
              <w:rPr>
                <w:rFonts w:ascii="Times New Roman" w:hAnsi="Times New Roman" w:cs="Times New Roman"/>
                <w:sz w:val="20"/>
                <w:szCs w:val="20"/>
                <w:lang w:eastAsia="it-IT"/>
              </w:rPr>
              <w:fldChar w:fldCharType="begin">
                <w:fldData xml:space="preserve">PEVuZE5vdGU+PENpdGU+PEF1dGhvcj5DYW88L0F1dGhvcj48WWVhcj4xOTk3PC9ZZWFyPjxSZWNO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</w:fldData>
              </w:fldChar>
            </w:r>
            <w:r w:rsidR="00856CEF" w:rsidRPr="003E6E93">
              <w:rPr>
                <w:rFonts w:ascii="Times New Roman" w:hAnsi="Times New Roman" w:cs="Times New Roman"/>
                <w:sz w:val="20"/>
                <w:szCs w:val="20"/>
                <w:lang w:eastAsia="it-IT"/>
              </w:rPr>
              <w:instrText xml:space="preserve"> ADDIN EN.CITE.DATA </w:instrText>
            </w:r>
            <w:r w:rsidR="00856CEF" w:rsidRPr="003E6E93">
              <w:rPr>
                <w:rFonts w:ascii="Times New Roman" w:hAnsi="Times New Roman" w:cs="Times New Roman"/>
                <w:sz w:val="20"/>
                <w:szCs w:val="20"/>
                <w:lang w:eastAsia="it-IT"/>
              </w:rPr>
            </w:r>
            <w:r w:rsidR="00856CEF" w:rsidRPr="003E6E93">
              <w:rPr>
                <w:rFonts w:ascii="Times New Roman" w:hAnsi="Times New Roman" w:cs="Times New Roman"/>
                <w:sz w:val="20"/>
                <w:szCs w:val="20"/>
                <w:lang w:eastAsia="it-IT"/>
              </w:rPr>
              <w:fldChar w:fldCharType="end"/>
            </w:r>
            <w:r w:rsidRPr="003E6E93">
              <w:rPr>
                <w:rFonts w:ascii="Times New Roman" w:hAnsi="Times New Roman" w:cs="Times New Roman"/>
                <w:sz w:val="20"/>
                <w:szCs w:val="20"/>
                <w:lang w:eastAsia="it-IT"/>
              </w:rPr>
            </w:r>
            <w:r w:rsidRPr="003E6E93">
              <w:rPr>
                <w:rFonts w:ascii="Times New Roman" w:hAnsi="Times New Roman" w:cs="Times New Roman"/>
                <w:sz w:val="20"/>
                <w:szCs w:val="20"/>
                <w:lang w:eastAsia="it-IT"/>
              </w:rPr>
              <w:fldChar w:fldCharType="separate"/>
            </w:r>
            <w:r w:rsidR="00856CEF" w:rsidRPr="003E6E93">
              <w:rPr>
                <w:rFonts w:ascii="Times New Roman" w:hAnsi="Times New Roman" w:cs="Times New Roman"/>
                <w:noProof/>
                <w:sz w:val="20"/>
                <w:szCs w:val="20"/>
                <w:lang w:eastAsia="it-IT"/>
              </w:rPr>
              <w:t>(Cao</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2002, Cao &amp;  Moss, 1997, Hu</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2004, Li</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2002, Pan</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2007, Pan</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2006, Yan</w:t>
            </w:r>
            <w:r w:rsidR="00856CEF" w:rsidRPr="003E6E93">
              <w:rPr>
                <w:rFonts w:ascii="Times New Roman" w:hAnsi="Times New Roman" w:cs="Times New Roman"/>
                <w:i/>
                <w:noProof/>
                <w:sz w:val="20"/>
                <w:szCs w:val="20"/>
                <w:lang w:eastAsia="it-IT"/>
              </w:rPr>
              <w:t xml:space="preserve"> et al.</w:t>
            </w:r>
            <w:r w:rsidR="00856CEF" w:rsidRPr="003E6E93">
              <w:rPr>
                <w:rFonts w:ascii="Times New Roman" w:hAnsi="Times New Roman" w:cs="Times New Roman"/>
                <w:noProof/>
                <w:sz w:val="20"/>
                <w:szCs w:val="20"/>
                <w:lang w:eastAsia="it-IT"/>
              </w:rPr>
              <w:t>, 2001)</w:t>
            </w:r>
            <w:r w:rsidRPr="003E6E93">
              <w:rPr>
                <w:rFonts w:ascii="Times New Roman" w:hAnsi="Times New Roman" w:cs="Times New Roman"/>
                <w:sz w:val="20"/>
                <w:szCs w:val="20"/>
                <w:lang w:eastAsia="it-IT"/>
              </w:rPr>
              <w:fldChar w:fldCharType="end"/>
            </w:r>
            <w:r w:rsidR="0037064D" w:rsidRPr="003E6E93">
              <w:rPr>
                <w:rFonts w:ascii="Times New Roman" w:hAnsi="Times New Roman" w:cs="Times New Roman"/>
                <w:sz w:val="20"/>
                <w:szCs w:val="20"/>
                <w:lang w:eastAsia="it-IT"/>
              </w:rPr>
              <w:tab/>
            </w:r>
          </w:p>
        </w:tc>
        <w:tc>
          <w:tcPr>
            <w:tcW w:w="2297" w:type="pct"/>
            <w:tcBorders>
              <w:top w:val="nil"/>
              <w:left w:val="nil"/>
              <w:right w:val="nil"/>
            </w:tcBorders>
            <w:shd w:val="clear" w:color="000000" w:fill="FFFFFF"/>
            <w:noWrap/>
          </w:tcPr>
          <w:p w14:paraId="31278E2F"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lang w:eastAsia="it-IT"/>
              </w:rPr>
              <w:t>Request from yanzhu@njau.edu.cn</w:t>
            </w:r>
          </w:p>
        </w:tc>
      </w:tr>
      <w:tr w:rsidR="003E6E93" w:rsidRPr="003E6E93" w14:paraId="71E96134" w14:textId="77777777" w:rsidTr="00856CEF">
        <w:trPr>
          <w:trHeight w:val="299"/>
        </w:trPr>
        <w:tc>
          <w:tcPr>
            <w:tcW w:w="308" w:type="pct"/>
            <w:tcBorders>
              <w:top w:val="nil"/>
              <w:left w:val="nil"/>
              <w:bottom w:val="single" w:sz="4" w:space="0" w:color="auto"/>
              <w:right w:val="nil"/>
            </w:tcBorders>
            <w:shd w:val="clear" w:color="000000" w:fill="FFFFFF"/>
          </w:tcPr>
          <w:p w14:paraId="2037F670"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WO</w:t>
            </w:r>
          </w:p>
        </w:tc>
        <w:tc>
          <w:tcPr>
            <w:tcW w:w="1252" w:type="pct"/>
            <w:tcBorders>
              <w:top w:val="nil"/>
              <w:left w:val="nil"/>
              <w:bottom w:val="single" w:sz="4" w:space="0" w:color="auto"/>
              <w:right w:val="nil"/>
            </w:tcBorders>
            <w:shd w:val="clear" w:color="000000" w:fill="FFFFFF"/>
          </w:tcPr>
          <w:p w14:paraId="1DF5DB24" w14:textId="77777777" w:rsidR="0037064D" w:rsidRPr="003E6E93" w:rsidRDefault="0037064D" w:rsidP="00144574">
            <w:pPr>
              <w:spacing w:after="120"/>
              <w:rPr>
                <w:rFonts w:ascii="Times New Roman" w:hAnsi="Times New Roman" w:cs="Times New Roman"/>
                <w:sz w:val="20"/>
                <w:szCs w:val="20"/>
              </w:rPr>
            </w:pPr>
            <w:r w:rsidRPr="003E6E93">
              <w:rPr>
                <w:rFonts w:ascii="Times New Roman" w:hAnsi="Times New Roman" w:cs="Times New Roman"/>
                <w:sz w:val="20"/>
                <w:szCs w:val="20"/>
              </w:rPr>
              <w:t>WOFOST (</w:t>
            </w:r>
            <w:r w:rsidRPr="003E6E93">
              <w:rPr>
                <w:rFonts w:ascii="Times New Roman" w:hAnsi="Times New Roman" w:cs="Times New Roman"/>
                <w:sz w:val="20"/>
                <w:szCs w:val="20"/>
                <w:lang w:eastAsia="it-IT"/>
              </w:rPr>
              <w:t>V.7.1)</w:t>
            </w:r>
          </w:p>
        </w:tc>
        <w:tc>
          <w:tcPr>
            <w:tcW w:w="1143" w:type="pct"/>
            <w:tcBorders>
              <w:top w:val="nil"/>
              <w:left w:val="nil"/>
              <w:bottom w:val="single" w:sz="4" w:space="0" w:color="auto"/>
              <w:right w:val="nil"/>
            </w:tcBorders>
            <w:shd w:val="clear" w:color="000000" w:fill="FFFFFF"/>
            <w:noWrap/>
          </w:tcPr>
          <w:p w14:paraId="7BE4AD3F" w14:textId="7DDD3888" w:rsidR="0037064D" w:rsidRPr="003E6E93" w:rsidRDefault="003B04E3" w:rsidP="003B04E3">
            <w:pPr>
              <w:spacing w:after="120"/>
              <w:ind w:firstLine="2"/>
              <w:rPr>
                <w:rFonts w:ascii="Times New Roman" w:hAnsi="Times New Roman" w:cs="Times New Roman"/>
                <w:sz w:val="20"/>
                <w:szCs w:val="20"/>
                <w:lang w:eastAsia="it-IT"/>
              </w:rPr>
            </w:pPr>
            <w:r w:rsidRPr="003E6E93">
              <w:rPr>
                <w:rFonts w:ascii="Times New Roman" w:hAnsi="Times New Roman" w:cs="Times New Roman"/>
                <w:sz w:val="20"/>
                <w:szCs w:val="20"/>
                <w:lang w:eastAsia="it-IT"/>
              </w:rPr>
              <w:fldChar w:fldCharType="begin"/>
            </w:r>
            <w:r w:rsidR="00856CEF" w:rsidRPr="003E6E93">
              <w:rPr>
                <w:rFonts w:ascii="Times New Roman" w:hAnsi="Times New Roman" w:cs="Times New Roman"/>
                <w:sz w:val="20"/>
                <w:szCs w:val="20"/>
                <w:lang w:eastAsia="it-IT"/>
              </w:rPr>
              <w:instrText xml:space="preserve"> ADDIN EN.CITE &lt;EndNote&gt;&lt;Cite&gt;&lt;Author&gt;Boogaard&lt;/Author&gt;&lt;Year&gt;1998&lt;/Year&gt;&lt;RecNum&gt;0&lt;/RecNum&gt;&lt;IDText&gt;Leaching of nitrogen and phosphorus from rural areas to surface waters in the Netherlands&lt;/IDText&gt;&lt;DisplayText&gt;(Boogaard &amp;amp;  Kroes, 1998)&lt;/DisplayText&gt;&lt;record&gt;&lt;dates&gt;&lt;pub-dates&gt;&lt;date&gt;MAR 1998&lt;/date&gt;&lt;/pub-dates&gt;&lt;year&gt;1998&lt;/year&gt;&lt;/dates&gt;&lt;keywords&gt;&lt;keyword&gt;nutrient modelling&lt;/keyword&gt;&lt;keyword&gt;leaching&lt;/keyword&gt;&lt;keyword&gt;nitrogen&lt;/keyword&gt;&lt;keyword&gt;phosphorus&lt;/keyword&gt;&lt;keyword&gt;schematization&lt;/keyword&gt;&lt;/keywords&gt;&lt;isbn&gt;1385-1314&lt;/isbn&gt;&lt;work-type&gt;Article|Proceedings Paper&lt;/work-type&gt;&lt;titles&gt;&lt;title&gt;Leaching of nitrogen and phosphorus from rural areas to surface waters in the Netherlands&lt;/title&gt;&lt;secondary-title&gt;Nutrient Cycling in Agroecosystems&lt;/secondary-title&gt;&lt;/titles&gt;&lt;pages&gt;321-324&lt;/pages&gt;&lt;number&gt;1-3&lt;/number&gt;&lt;contributors&gt;&lt;authors&gt;&lt;author&gt;Boogaard, HL&lt;/author&gt;&lt;author&gt;Kroes, JG&lt;/author&gt;&lt;/authors&gt;&lt;/contributors&gt;&lt;language&gt;English&lt;/language&gt;&lt;added-date format="utc"&gt;1326313246&lt;/added-date&gt;&lt;ref-type name="Journal Article"&gt;17&lt;/ref-type&gt;&lt;auth-address&gt;Boogaard, HL (reprint author), DLO, NL, Agr Res Dept,Dept Reg Environm Impact Studies, Winand Staring Ctr Integrated Land Soil &amp;amp; Water R, Marijkeweg 11,POB 125, NL-6700 AC Wageningen, Netherlands&amp;#xD;DLO, NL, Agr Res Dept,Dept Reg Environm Impact Studies, Winand Staring Ctr Integrated Land Soil &amp;amp; Water R, NL-6700 AC Wageningen, Netherlands&lt;/auth-address&gt;&lt;rec-number&gt;93&lt;/rec-number&gt;&lt;last-updated-date format="utc"&gt;1326313246&lt;/last-updated-date&gt;&lt;accession-num&gt;WOS:000072686300036&lt;/accession-num&gt;&lt;electronic-resource-num&gt;10.1023/A:1009773202654&lt;/electronic-resource-num&gt;&lt;volume&gt;50&lt;/volume&gt;&lt;/record&gt;&lt;/Cite&gt;&lt;/EndNote&gt;</w:instrText>
            </w:r>
            <w:r w:rsidRPr="003E6E93">
              <w:rPr>
                <w:rFonts w:ascii="Times New Roman" w:hAnsi="Times New Roman" w:cs="Times New Roman"/>
                <w:sz w:val="20"/>
                <w:szCs w:val="20"/>
                <w:lang w:eastAsia="it-IT"/>
              </w:rPr>
              <w:fldChar w:fldCharType="separate"/>
            </w:r>
            <w:r w:rsidR="00856CEF" w:rsidRPr="003E6E93">
              <w:rPr>
                <w:rFonts w:ascii="Times New Roman" w:hAnsi="Times New Roman" w:cs="Times New Roman"/>
                <w:noProof/>
                <w:sz w:val="20"/>
                <w:szCs w:val="20"/>
                <w:lang w:eastAsia="it-IT"/>
              </w:rPr>
              <w:t>(Boogaard &amp;  Kroes, 1998)</w:t>
            </w:r>
            <w:r w:rsidRPr="003E6E93">
              <w:rPr>
                <w:rFonts w:ascii="Times New Roman" w:hAnsi="Times New Roman" w:cs="Times New Roman"/>
                <w:sz w:val="20"/>
                <w:szCs w:val="20"/>
                <w:lang w:eastAsia="it-IT"/>
              </w:rPr>
              <w:fldChar w:fldCharType="end"/>
            </w:r>
          </w:p>
        </w:tc>
        <w:tc>
          <w:tcPr>
            <w:tcW w:w="2297" w:type="pct"/>
            <w:tcBorders>
              <w:top w:val="nil"/>
              <w:left w:val="nil"/>
              <w:bottom w:val="nil"/>
              <w:right w:val="nil"/>
            </w:tcBorders>
            <w:shd w:val="clear" w:color="000000" w:fill="FFFFFF"/>
            <w:noWrap/>
          </w:tcPr>
          <w:p w14:paraId="0ED73A6F" w14:textId="77777777" w:rsidR="0037064D" w:rsidRPr="003E6E93" w:rsidRDefault="00162F42" w:rsidP="00144574">
            <w:pPr>
              <w:spacing w:after="120"/>
              <w:rPr>
                <w:rFonts w:ascii="Times New Roman" w:hAnsi="Times New Roman" w:cs="Times New Roman"/>
                <w:sz w:val="20"/>
                <w:szCs w:val="20"/>
                <w:lang w:eastAsia="it-IT"/>
              </w:rPr>
            </w:pPr>
            <w:hyperlink r:id="rId10" w:history="1">
              <w:r w:rsidR="0037064D" w:rsidRPr="003E6E93">
                <w:rPr>
                  <w:rFonts w:ascii="Times New Roman" w:hAnsi="Times New Roman" w:cs="Times New Roman"/>
                  <w:sz w:val="20"/>
                  <w:szCs w:val="20"/>
                  <w:lang w:eastAsia="it-IT"/>
                </w:rPr>
                <w:t>http://www.wofost.wur.nl</w:t>
              </w:r>
            </w:hyperlink>
          </w:p>
        </w:tc>
      </w:tr>
      <w:tr w:rsidR="003E6E93" w:rsidRPr="003E6E93" w14:paraId="2277FF9B" w14:textId="77777777" w:rsidTr="00696BF9">
        <w:trPr>
          <w:trHeight w:val="494"/>
        </w:trPr>
        <w:tc>
          <w:tcPr>
            <w:tcW w:w="5000" w:type="pct"/>
            <w:gridSpan w:val="4"/>
            <w:tcBorders>
              <w:top w:val="single" w:sz="4" w:space="0" w:color="auto"/>
              <w:left w:val="nil"/>
              <w:bottom w:val="nil"/>
              <w:right w:val="nil"/>
            </w:tcBorders>
            <w:shd w:val="clear" w:color="000000" w:fill="FFFFFF"/>
          </w:tcPr>
          <w:p w14:paraId="21430087" w14:textId="23F5CE84" w:rsidR="0037064D" w:rsidRPr="003E6E93" w:rsidRDefault="0037064D" w:rsidP="00144574">
            <w:pPr>
              <w:spacing w:after="0"/>
              <w:rPr>
                <w:rFonts w:ascii="Times New Roman" w:hAnsi="Times New Roman" w:cs="Times New Roman"/>
                <w:sz w:val="20"/>
                <w:szCs w:val="20"/>
              </w:rPr>
            </w:pPr>
            <w:r w:rsidRPr="003E6E93">
              <w:rPr>
                <w:rFonts w:ascii="Times New Roman" w:hAnsi="Times New Roman" w:cs="Times New Roman"/>
                <w:b/>
                <w:sz w:val="20"/>
                <w:szCs w:val="20"/>
                <w:vertAlign w:val="superscript"/>
              </w:rPr>
              <w:t>*</w:t>
            </w:r>
            <w:r w:rsidRPr="003E6E93">
              <w:rPr>
                <w:rFonts w:ascii="Times New Roman" w:hAnsi="Times New Roman" w:cs="Times New Roman"/>
                <w:sz w:val="18"/>
                <w:szCs w:val="20"/>
              </w:rPr>
              <w:t xml:space="preserve">Models that have routines to simulate crop and grain nitrogen dynamics leading to grain protein and have been tested with field measurements before. These 18 models have been used in the grain protein analysis. </w:t>
            </w:r>
          </w:p>
        </w:tc>
      </w:tr>
    </w:tbl>
    <w:p w14:paraId="15CE5108" w14:textId="5822C9EF" w:rsidR="00AB4913" w:rsidRPr="003E6E93" w:rsidRDefault="00AB4913">
      <w:pPr>
        <w:rPr>
          <w:rFonts w:ascii="Times New Roman" w:hAnsi="Times New Roman" w:cs="Times New Roman"/>
          <w:b/>
          <w:sz w:val="28"/>
        </w:rPr>
      </w:pPr>
    </w:p>
    <w:p w14:paraId="00EA0544" w14:textId="77777777" w:rsidR="00EB0954" w:rsidRPr="003E6E93" w:rsidRDefault="00EB0954" w:rsidP="00EB0954">
      <w:pPr>
        <w:spacing w:line="360" w:lineRule="auto"/>
        <w:rPr>
          <w:rFonts w:ascii="Times New Roman" w:hAnsi="Times New Roman" w:cs="Times New Roman"/>
          <w:b/>
          <w:i/>
          <w:sz w:val="24"/>
        </w:rPr>
      </w:pPr>
      <w:r w:rsidRPr="003E6E93">
        <w:rPr>
          <w:rFonts w:ascii="Times New Roman" w:hAnsi="Times New Roman" w:cs="Times New Roman"/>
          <w:b/>
          <w:i/>
          <w:sz w:val="24"/>
        </w:rPr>
        <w:lastRenderedPageBreak/>
        <w:t xml:space="preserve">Field experiments for </w:t>
      </w:r>
      <w:bookmarkStart w:id="2" w:name="_Hlk508827926"/>
      <w:r w:rsidRPr="003E6E93">
        <w:rPr>
          <w:rFonts w:ascii="Times New Roman" w:hAnsi="Times New Roman" w:cs="Times New Roman"/>
          <w:b/>
          <w:i/>
          <w:sz w:val="24"/>
        </w:rPr>
        <w:t>model testing</w:t>
      </w:r>
      <w:bookmarkEnd w:id="2"/>
    </w:p>
    <w:p w14:paraId="10EDA279" w14:textId="27509E84" w:rsidR="00FF5437" w:rsidRPr="003E6E93" w:rsidRDefault="00FF5437" w:rsidP="000E2918">
      <w:pPr>
        <w:rPr>
          <w:rFonts w:ascii="Times New Roman" w:hAnsi="Times New Roman" w:cs="Times New Roman"/>
          <w:i/>
          <w:sz w:val="24"/>
        </w:rPr>
      </w:pPr>
      <w:r w:rsidRPr="003E6E93">
        <w:rPr>
          <w:rFonts w:ascii="Times New Roman" w:hAnsi="Times New Roman" w:cs="Times New Roman"/>
          <w:i/>
          <w:sz w:val="24"/>
        </w:rPr>
        <w:t xml:space="preserve">INRA </w:t>
      </w:r>
      <w:r w:rsidR="00EE0D14" w:rsidRPr="003E6E93">
        <w:rPr>
          <w:rFonts w:ascii="Times New Roman" w:hAnsi="Times New Roman" w:cs="Times New Roman"/>
          <w:i/>
          <w:sz w:val="24"/>
        </w:rPr>
        <w:t>t</w:t>
      </w:r>
      <w:r w:rsidR="00BE1DFF" w:rsidRPr="003E6E93">
        <w:rPr>
          <w:rFonts w:ascii="Times New Roman" w:hAnsi="Times New Roman" w:cs="Times New Roman"/>
          <w:i/>
          <w:sz w:val="24"/>
        </w:rPr>
        <w:t xml:space="preserve">emperature </w:t>
      </w:r>
      <w:r w:rsidR="00EE0D14" w:rsidRPr="003E6E93">
        <w:rPr>
          <w:rFonts w:ascii="Times New Roman" w:hAnsi="Times New Roman" w:cs="Times New Roman"/>
          <w:i/>
          <w:sz w:val="24"/>
        </w:rPr>
        <w:t>e</w:t>
      </w:r>
      <w:r w:rsidR="00BE1DFF" w:rsidRPr="003E6E93">
        <w:rPr>
          <w:rFonts w:ascii="Times New Roman" w:hAnsi="Times New Roman" w:cs="Times New Roman"/>
          <w:i/>
          <w:sz w:val="24"/>
        </w:rPr>
        <w:t>xperiment</w:t>
      </w:r>
    </w:p>
    <w:p w14:paraId="3EA92410" w14:textId="3006F1F9" w:rsidR="00EB0954" w:rsidRPr="003E6E93" w:rsidRDefault="00EB0954" w:rsidP="00EB0954">
      <w:pPr>
        <w:pStyle w:val="Maintexte"/>
        <w:tabs>
          <w:tab w:val="left" w:pos="284"/>
        </w:tabs>
        <w:spacing w:line="360" w:lineRule="auto"/>
        <w:rPr>
          <w:szCs w:val="24"/>
          <w:lang w:val="en-GB"/>
        </w:rPr>
      </w:pPr>
      <w:r w:rsidRPr="003E6E93">
        <w:rPr>
          <w:szCs w:val="24"/>
          <w:lang w:val="en-GB"/>
        </w:rPr>
        <w:t>In all INRA experiments, crops were grown outside in 2 m</w:t>
      </w:r>
      <w:r w:rsidRPr="003E6E93">
        <w:rPr>
          <w:szCs w:val="24"/>
          <w:vertAlign w:val="superscript"/>
          <w:lang w:val="en-GB"/>
        </w:rPr>
        <w:t>2</w:t>
      </w:r>
      <w:r w:rsidRPr="003E6E93">
        <w:rPr>
          <w:szCs w:val="24"/>
          <w:lang w:val="en-GB"/>
        </w:rPr>
        <w:t xml:space="preserve"> containers with 0.5 m depth, filled with a 2:1 (</w:t>
      </w:r>
      <w:proofErr w:type="spellStart"/>
      <w:proofErr w:type="gramStart"/>
      <w:r w:rsidRPr="003E6E93">
        <w:rPr>
          <w:szCs w:val="24"/>
          <w:lang w:val="en-GB"/>
        </w:rPr>
        <w:t>v:v</w:t>
      </w:r>
      <w:proofErr w:type="spellEnd"/>
      <w:proofErr w:type="gramEnd"/>
      <w:r w:rsidRPr="003E6E93">
        <w:rPr>
          <w:szCs w:val="24"/>
          <w:lang w:val="en-GB"/>
        </w:rPr>
        <w:t>) mixture of black soil and peat. Seeds were sown on 10 November 1999, 08 November 2000, and 07 November 2006 at 2.5 cm from the soil surface with a density of 578 seeds m</w:t>
      </w:r>
      <w:r w:rsidRPr="003E6E93">
        <w:rPr>
          <w:szCs w:val="24"/>
          <w:vertAlign w:val="superscript"/>
          <w:lang w:val="en-GB"/>
        </w:rPr>
        <w:t>-2</w:t>
      </w:r>
      <w:r w:rsidRPr="003E6E93">
        <w:rPr>
          <w:szCs w:val="24"/>
          <w:lang w:val="en-GB"/>
        </w:rPr>
        <w:t xml:space="preserve"> and a row spacing of 6.25 cm, resulting in 554 to 666 fertile tillers m</w:t>
      </w:r>
      <w:r w:rsidRPr="003E6E93">
        <w:rPr>
          <w:szCs w:val="24"/>
          <w:vertAlign w:val="superscript"/>
          <w:lang w:val="en-GB"/>
        </w:rPr>
        <w:t>-2</w:t>
      </w:r>
      <w:r w:rsidRPr="003E6E93">
        <w:rPr>
          <w:szCs w:val="24"/>
          <w:lang w:val="en-GB"/>
        </w:rPr>
        <w:t xml:space="preserve"> at anthesis, </w:t>
      </w:r>
      <w:r w:rsidRPr="003E6E93">
        <w:rPr>
          <w:szCs w:val="24"/>
        </w:rPr>
        <w:t>mimicking field density and plant competition</w:t>
      </w:r>
      <w:r w:rsidRPr="003E6E93">
        <w:rPr>
          <w:szCs w:val="24"/>
          <w:lang w:val="en-GB"/>
        </w:rPr>
        <w:t>. The high plant density inhibited the development of axillary tillers, which coordinated the development of the crops within and between the containers. In 1999 and 2000, ammonium phosphate (N: P, 18:46; 20 g m</w:t>
      </w:r>
      <w:r w:rsidRPr="003E6E93">
        <w:rPr>
          <w:szCs w:val="24"/>
          <w:vertAlign w:val="superscript"/>
          <w:lang w:val="en-GB"/>
        </w:rPr>
        <w:t>-2</w:t>
      </w:r>
      <w:r w:rsidRPr="003E6E93">
        <w:rPr>
          <w:szCs w:val="24"/>
          <w:lang w:val="en-GB"/>
        </w:rPr>
        <w:t>) and potassium sulphate (K</w:t>
      </w:r>
      <w:r w:rsidRPr="003E6E93">
        <w:rPr>
          <w:szCs w:val="24"/>
          <w:vertAlign w:val="subscript"/>
          <w:lang w:val="en-GB"/>
        </w:rPr>
        <w:t>2</w:t>
      </w:r>
      <w:r w:rsidRPr="003E6E93">
        <w:rPr>
          <w:szCs w:val="24"/>
          <w:lang w:val="en-GB"/>
        </w:rPr>
        <w:t>SO</w:t>
      </w:r>
      <w:r w:rsidRPr="003E6E93">
        <w:rPr>
          <w:szCs w:val="24"/>
          <w:vertAlign w:val="subscript"/>
          <w:lang w:val="en-GB"/>
        </w:rPr>
        <w:t>4</w:t>
      </w:r>
      <w:r w:rsidRPr="003E6E93">
        <w:rPr>
          <w:szCs w:val="24"/>
          <w:lang w:val="en-GB"/>
        </w:rPr>
        <w:t>; 20 g m</w:t>
      </w:r>
      <w:r w:rsidRPr="003E6E93">
        <w:rPr>
          <w:szCs w:val="24"/>
          <w:vertAlign w:val="superscript"/>
          <w:lang w:val="en-GB"/>
        </w:rPr>
        <w:t>-2</w:t>
      </w:r>
      <w:r w:rsidRPr="003E6E93">
        <w:rPr>
          <w:szCs w:val="24"/>
          <w:lang w:val="en-GB"/>
        </w:rPr>
        <w:t>) were hand-dressed at sowing. The preceding crops were sunflower and wheat, and three years fallow in 1999, 2000, and 2006. During the wheat growth period, crops were fertilized with ammonium-nitrate or ammonium-phosphate and received a total of 15 to 20 g N m</w:t>
      </w:r>
      <w:r w:rsidRPr="003E6E93">
        <w:rPr>
          <w:szCs w:val="24"/>
          <w:vertAlign w:val="superscript"/>
          <w:lang w:val="en-GB"/>
        </w:rPr>
        <w:noBreakHyphen/>
        <w:t>2</w:t>
      </w:r>
      <w:r w:rsidRPr="003E6E93">
        <w:rPr>
          <w:szCs w:val="24"/>
          <w:lang w:val="en-GB"/>
        </w:rPr>
        <w:t xml:space="preserve"> in two to three applications between one week after the beginning of </w:t>
      </w:r>
      <w:proofErr w:type="spellStart"/>
      <w:r w:rsidRPr="003E6E93">
        <w:rPr>
          <w:szCs w:val="24"/>
          <w:lang w:val="en-GB"/>
        </w:rPr>
        <w:t>tillering</w:t>
      </w:r>
      <w:proofErr w:type="spellEnd"/>
      <w:r w:rsidRPr="003E6E93">
        <w:rPr>
          <w:szCs w:val="24"/>
          <w:lang w:val="en-GB"/>
        </w:rPr>
        <w:t xml:space="preserve"> and male meiosis. From sowing to anthesis the crops received the following amounts of rainfall: 199 mm (1999-2000), 247 mm (2000-2001), and 145 mm (2006-2007). In addition, during that period the crops received the following irrigation amounts to maintain the soil water content above 80% of field capacity: 208 mm (1999-2000), 90 mm (2000-2001), and 143 mm (2006-2007). At anthesis, all the containers were irrigated to field capacity by applying 90 mm of water, they then received 6 to 50 mm of water every 2 to 7 days until maturity to replace measured crop evapotranspiration. Spikes were tagged at anthesis to allow accurate determination of the developmental stage when harvesting. All other crop inputs, including disease and pest control, were applied at levels to prevent diseases and pests from limiting plant growth and grain yield.</w:t>
      </w:r>
    </w:p>
    <w:p w14:paraId="79D947A9" w14:textId="77777777" w:rsidR="00EB0954" w:rsidRPr="003E6E93" w:rsidRDefault="00EB0954" w:rsidP="00EB0954">
      <w:pPr>
        <w:pStyle w:val="Maintexte"/>
        <w:tabs>
          <w:tab w:val="left" w:pos="284"/>
        </w:tabs>
        <w:spacing w:line="360" w:lineRule="auto"/>
        <w:rPr>
          <w:szCs w:val="24"/>
          <w:lang w:val="en-GB"/>
        </w:rPr>
      </w:pPr>
      <w:r w:rsidRPr="003E6E93">
        <w:rPr>
          <w:szCs w:val="24"/>
          <w:lang w:val="en-GB"/>
        </w:rPr>
        <w:t>Between 1 and 5 d after anthesis the containers were transferred under transparent enclosures under natural light in the Crop Climate Control and Gas Exchange Measurement (C3-GEM) experimental platform. The C3-GEM platform allows monitoring and controlling air temperature, air CO</w:t>
      </w:r>
      <w:r w:rsidRPr="003E6E93">
        <w:rPr>
          <w:szCs w:val="24"/>
          <w:vertAlign w:val="subscript"/>
          <w:lang w:val="en-GB"/>
        </w:rPr>
        <w:t>2</w:t>
      </w:r>
      <w:r w:rsidRPr="003E6E93">
        <w:rPr>
          <w:szCs w:val="24"/>
          <w:lang w:val="en-GB"/>
        </w:rPr>
        <w:t xml:space="preserve"> concentration, water supply, and gas exchange of up to four 2 m</w:t>
      </w:r>
      <w:r w:rsidRPr="003E6E93">
        <w:rPr>
          <w:szCs w:val="24"/>
          <w:vertAlign w:val="superscript"/>
          <w:lang w:val="en-GB"/>
        </w:rPr>
        <w:t>2</w:t>
      </w:r>
      <w:r w:rsidRPr="003E6E93">
        <w:rPr>
          <w:szCs w:val="24"/>
          <w:lang w:val="en-GB"/>
        </w:rPr>
        <w:t xml:space="preserve"> containers </w:t>
      </w:r>
      <w:r w:rsidRPr="003E6E93">
        <w:rPr>
          <w:szCs w:val="24"/>
          <w:lang w:val="en-GB"/>
        </w:rPr>
        <w:fldChar w:fldCharType="begin"/>
      </w:r>
      <w:r w:rsidRPr="003E6E93">
        <w:rPr>
          <w:szCs w:val="24"/>
          <w:lang w:val="en-GB"/>
        </w:rPr>
        <w:instrText xml:space="preserve"> ADDIN EN.CITE &lt;EndNote&gt;&lt;Cite&gt;&lt;Author&gt;Triboï&lt;/Author&gt;&lt;Year&gt;1996&lt;/Year&gt;&lt;RecNum&gt;1975&lt;/RecNum&gt;&lt;DisplayText&gt;(Triboï&lt;style face="italic"&gt; et al.&lt;/style&gt;, 1996)&lt;/DisplayText&gt;&lt;record&gt;&lt;rec-number&gt;1975&lt;/rec-number&gt;&lt;foreign-keys&gt;&lt;key app="EN" db-id="90pfx9zp7pexsbe5x9t5e2rb2pzsvdstddae"&gt;1975&lt;/key&gt;&lt;/foreign-keys&gt;&lt;ref-type name="Conference Proceedings"&gt;10&lt;/ref-type&gt;&lt;contributors&gt;&lt;authors&gt;&lt;author&gt;Triboï, E&lt;/author&gt;&lt;author&gt;Triboï-Blondel, AM&lt;/author&gt;&lt;author&gt;Martignac, M&lt;/author&gt;&lt;author&gt;Falcimagne, R&lt;/author&gt;&lt;/authors&gt;&lt;/contributors&gt;&lt;titles&gt;&lt;title&gt;Experimental device for studying post-anthesis canopy functioning in relation to grain quality&lt;/title&gt;&lt;secondary-title&gt;Proc 4th European Society of Agronomy Congress, Amsterdam Academic Press, Wageningen, The Netherlands, pp68-69&lt;/secondary-title&gt;&lt;/titles&gt;&lt;dates&gt;&lt;year&gt;1996&lt;/year&gt;&lt;/dates&gt;&lt;urls&gt;&lt;/urls&gt;&lt;/record&gt;&lt;/Cite&gt;&lt;/EndNote&gt;</w:instrText>
      </w:r>
      <w:r w:rsidRPr="003E6E93">
        <w:rPr>
          <w:szCs w:val="24"/>
          <w:lang w:val="en-GB"/>
        </w:rPr>
        <w:fldChar w:fldCharType="separate"/>
      </w:r>
      <w:r w:rsidRPr="003E6E93">
        <w:rPr>
          <w:noProof/>
          <w:szCs w:val="24"/>
          <w:lang w:val="en-GB"/>
        </w:rPr>
        <w:t>(Triboï</w:t>
      </w:r>
      <w:r w:rsidRPr="003E6E93">
        <w:rPr>
          <w:i/>
          <w:noProof/>
          <w:szCs w:val="24"/>
          <w:lang w:val="en-GB"/>
        </w:rPr>
        <w:t xml:space="preserve"> et al.</w:t>
      </w:r>
      <w:r w:rsidRPr="003E6E93">
        <w:rPr>
          <w:noProof/>
          <w:szCs w:val="24"/>
          <w:lang w:val="en-GB"/>
        </w:rPr>
        <w:t>, 1996)</w:t>
      </w:r>
      <w:r w:rsidRPr="003E6E93">
        <w:rPr>
          <w:szCs w:val="24"/>
          <w:lang w:val="en-GB"/>
        </w:rPr>
        <w:fldChar w:fldCharType="end"/>
      </w:r>
      <w:r w:rsidRPr="003E6E93">
        <w:rPr>
          <w:szCs w:val="24"/>
          <w:lang w:val="en-GB"/>
        </w:rPr>
        <w:t>. Air CO</w:t>
      </w:r>
      <w:r w:rsidRPr="003E6E93">
        <w:rPr>
          <w:szCs w:val="24"/>
          <w:vertAlign w:val="subscript"/>
          <w:lang w:val="en-GB"/>
        </w:rPr>
        <w:t>2</w:t>
      </w:r>
      <w:r w:rsidRPr="003E6E93">
        <w:rPr>
          <w:szCs w:val="24"/>
          <w:lang w:val="en-GB"/>
        </w:rPr>
        <w:t xml:space="preserve"> concentration was maintained at 378 ± 5 ppm. Different temperature regimes were applied under the enclosures. In 2000, day/night air </w:t>
      </w:r>
      <w:r w:rsidRPr="003E6E93">
        <w:rPr>
          <w:szCs w:val="24"/>
          <w:lang w:val="en-GB"/>
        </w:rPr>
        <w:lastRenderedPageBreak/>
        <w:t>temperatures were controlled at 18 °C/10 °C (control treatment) or at 28 °C/15 °C (chronic high temperature treatment). Heat shocks consisting of two consecutive days with air temperature of 38 °C for 3 h between 11:30 and 14:30 solar time during the first day and 6 h between 10:15 and 16:15 solar time during the second day were applied starting 30 days after anthesis (i.e., during the linear grain filling period) on one container maintained at the cooler temperature regime the rest of the time. In 2001, all containers were maintained at 18 °C/10 °C (day/night) and heat shocks consisting of 4 h a day at 38 °C (air temperature), between 10:00 and 14:00 solar time and 20 °C (air temperature) the rest of the day were applied for four consecutive days starting 7 days after anthesis (i.e., during the endosperm cell division period) or 18 days after anthesis (i.e., during the linear grain filling period). In 2007, all containers were maintained at 21°C/14°C (day/night) and heat shocks consisting of 4 h a day at 38 °C (air temperature), between 10:00 and 14:00 solar time and 21 °C (air temperature) the rest of the day were applied for four consecutive days during either the endosperm cell division period (starting 8 days after anthesis), the linear grain filling period (starting 23 days after anthesis), or during both phases.</w:t>
      </w:r>
      <w:r w:rsidRPr="003E6E93">
        <w:rPr>
          <w:szCs w:val="24"/>
        </w:rPr>
        <w:t xml:space="preserve"> </w:t>
      </w:r>
      <w:r w:rsidRPr="003E6E93">
        <w:rPr>
          <w:szCs w:val="24"/>
          <w:lang w:val="en-GB"/>
        </w:rPr>
        <w:t>The rate of heating or cooling before and after the heat shocks was 8.5°C h</w:t>
      </w:r>
      <w:r w:rsidRPr="003E6E93">
        <w:rPr>
          <w:szCs w:val="24"/>
          <w:vertAlign w:val="superscript"/>
          <w:lang w:val="en-GB"/>
        </w:rPr>
        <w:t>-1</w:t>
      </w:r>
      <w:r w:rsidRPr="003E6E93">
        <w:rPr>
          <w:szCs w:val="24"/>
          <w:lang w:val="en-GB"/>
        </w:rPr>
        <w:t>.</w:t>
      </w:r>
      <w:r w:rsidRPr="003E6E93">
        <w:rPr>
          <w:szCs w:val="24"/>
        </w:rPr>
        <w:t xml:space="preserve"> Air relative humidity was maintained between 65% and 80%, corresponding to a vapor pressure deficit (VPD) of 0.5/0.3 kPa (day/night) in 2000 and 2001, and 0.6/0.4 kPa (day/night) in 2007.</w:t>
      </w:r>
      <w:r w:rsidRPr="003E6E93">
        <w:rPr>
          <w:szCs w:val="24"/>
          <w:lang w:val="en-GB"/>
        </w:rPr>
        <w:t xml:space="preserve"> During the 4 h of heat shock, the air relative humidity ranged from 40% to 50% and the air VPD from 3.0 to 3.7 kPa.</w:t>
      </w:r>
    </w:p>
    <w:p w14:paraId="1F9F1409" w14:textId="77777777" w:rsidR="00EB0954" w:rsidRPr="003E6E93" w:rsidRDefault="00EB0954" w:rsidP="00EB0954">
      <w:pPr>
        <w:pStyle w:val="Maintexte"/>
        <w:tabs>
          <w:tab w:val="left" w:pos="284"/>
        </w:tabs>
        <w:spacing w:line="360" w:lineRule="auto"/>
        <w:rPr>
          <w:b/>
          <w:sz w:val="20"/>
          <w:lang w:val="en-GB"/>
        </w:rPr>
      </w:pPr>
      <w:r w:rsidRPr="003E6E93">
        <w:rPr>
          <w:szCs w:val="24"/>
          <w:lang w:val="en-GB"/>
        </w:rPr>
        <w:t>To study the dynamic accumulation of dry mass and total N in leaves, stems, chaffs, and grains, three replicates of 20 plants were collected in each container every 2 to 9 days from anthesis to grain maturity. At maturity 0.4 to 1.25 m</w:t>
      </w:r>
      <w:r w:rsidRPr="003E6E93">
        <w:rPr>
          <w:szCs w:val="24"/>
          <w:vertAlign w:val="superscript"/>
          <w:lang w:val="en-GB"/>
        </w:rPr>
        <w:t>2</w:t>
      </w:r>
      <w:r w:rsidRPr="003E6E93">
        <w:rPr>
          <w:szCs w:val="24"/>
          <w:lang w:val="en-GB"/>
        </w:rPr>
        <w:t xml:space="preserve"> were harvested. Samples were collected starting from the south. Stems, leaves, chaffs, and grains were separated, and their dry mass was determined after oven drying at 80 °C to a constant mass. Total N content of oven-dried samples was determined by the </w:t>
      </w:r>
      <w:proofErr w:type="spellStart"/>
      <w:r w:rsidRPr="003E6E93">
        <w:rPr>
          <w:szCs w:val="24"/>
          <w:lang w:val="en-GB"/>
        </w:rPr>
        <w:t>Kjeldhal</w:t>
      </w:r>
      <w:proofErr w:type="spellEnd"/>
      <w:r w:rsidRPr="003E6E93">
        <w:rPr>
          <w:szCs w:val="24"/>
          <w:lang w:val="en-GB"/>
        </w:rPr>
        <w:t xml:space="preserve"> method using a </w:t>
      </w:r>
      <w:proofErr w:type="spellStart"/>
      <w:r w:rsidRPr="003E6E93">
        <w:rPr>
          <w:szCs w:val="24"/>
          <w:lang w:val="en-GB"/>
        </w:rPr>
        <w:t>Kjeltec</w:t>
      </w:r>
      <w:proofErr w:type="spellEnd"/>
      <w:r w:rsidRPr="003E6E93">
        <w:rPr>
          <w:szCs w:val="24"/>
          <w:lang w:val="en-GB"/>
        </w:rPr>
        <w:t xml:space="preserve"> 2300 analyser (Foss </w:t>
      </w:r>
      <w:proofErr w:type="spellStart"/>
      <w:r w:rsidRPr="003E6E93">
        <w:rPr>
          <w:szCs w:val="24"/>
          <w:lang w:val="en-GB"/>
        </w:rPr>
        <w:t>Tecator</w:t>
      </w:r>
      <w:proofErr w:type="spellEnd"/>
      <w:r w:rsidRPr="003E6E93">
        <w:rPr>
          <w:szCs w:val="24"/>
          <w:lang w:val="en-GB"/>
        </w:rPr>
        <w:t xml:space="preserve"> AB,</w:t>
      </w:r>
      <w:r w:rsidRPr="003E6E93">
        <w:rPr>
          <w:b/>
          <w:szCs w:val="24"/>
          <w:lang w:val="en-GB"/>
        </w:rPr>
        <w:t xml:space="preserve"> </w:t>
      </w:r>
      <w:r w:rsidRPr="003E6E93">
        <w:rPr>
          <w:szCs w:val="24"/>
          <w:lang w:val="en-GB"/>
        </w:rPr>
        <w:t xml:space="preserve">Hoeganaes, Sweden) in 2000 and 2001, and by the Dumas combustion method using a </w:t>
      </w:r>
      <w:proofErr w:type="spellStart"/>
      <w:r w:rsidRPr="003E6E93">
        <w:rPr>
          <w:szCs w:val="24"/>
          <w:lang w:val="en-GB"/>
        </w:rPr>
        <w:t>FlashEA</w:t>
      </w:r>
      <w:proofErr w:type="spellEnd"/>
      <w:r w:rsidRPr="003E6E93">
        <w:rPr>
          <w:szCs w:val="24"/>
          <w:lang w:val="en-GB"/>
        </w:rPr>
        <w:t xml:space="preserve"> 1112 N/Protein analyser (Thermo Electron Corp., Waltham, MA, USA) in 2007. Grain protein concentration was calculated from the percentage of total N by multiplying by a conversion factor of 5.62 for grains of wheat </w:t>
      </w:r>
      <w:r w:rsidRPr="003E6E93">
        <w:rPr>
          <w:szCs w:val="24"/>
          <w:lang w:val="en-GB"/>
        </w:rPr>
        <w:fldChar w:fldCharType="begin"/>
      </w:r>
      <w:r w:rsidRPr="003E6E93">
        <w:rPr>
          <w:szCs w:val="24"/>
          <w:lang w:val="en-GB"/>
        </w:rPr>
        <w:instrText xml:space="preserve"> ADDIN EN.CITE &lt;EndNote&gt;&lt;Cite&gt;&lt;Author&gt;Mossé&lt;/Author&gt;&lt;Year&gt;1985&lt;/Year&gt;&lt;RecNum&gt;1972&lt;/RecNum&gt;&lt;DisplayText&gt;(Mossé&lt;style face="italic"&gt; et al.&lt;/style&gt;, 1985)&lt;/DisplayText&gt;&lt;record&gt;&lt;rec-number&gt;1972&lt;/rec-number&gt;&lt;foreign-keys&gt;&lt;key app="EN" db-id="90pfx9zp7pexsbe5x9t5e2rb2pzsvdstddae"&gt;1972&lt;/key&gt;&lt;/foreign-keys&gt;&lt;ref-type name="Journal Article"&gt;17&lt;/ref-type&gt;&lt;contributors&gt;&lt;authors&gt;&lt;author&gt;Mossé, J&lt;/author&gt;&lt;author&gt;Huet, JC&lt;/author&gt;&lt;author&gt;Baudet, J&lt;/author&gt;&lt;/authors&gt;&lt;/contributors&gt;&lt;titles&gt;&lt;title&gt;The amino acid composition of wheat grain as a function of nitrogen content&lt;/title&gt;&lt;secondary-title&gt;Journal of cereal science&lt;/secondary-title&gt;&lt;/titles&gt;&lt;periodical&gt;&lt;full-title&gt;Journal of Cereal Science&lt;/full-title&gt;&lt;/periodical&gt;&lt;pages&gt;115-130&lt;/pages&gt;&lt;volume&gt;3&lt;/volume&gt;&lt;number&gt;2&lt;/number&gt;&lt;dates&gt;&lt;year&gt;1985&lt;/year&gt;&lt;/dates&gt;&lt;isbn&gt;0733-5210&lt;/isbn&gt;&lt;urls&gt;&lt;/urls&gt;&lt;/record&gt;&lt;/Cite&gt;&lt;/EndNote&gt;</w:instrText>
      </w:r>
      <w:r w:rsidRPr="003E6E93">
        <w:rPr>
          <w:szCs w:val="24"/>
          <w:lang w:val="en-GB"/>
        </w:rPr>
        <w:fldChar w:fldCharType="separate"/>
      </w:r>
      <w:r w:rsidRPr="003E6E93">
        <w:rPr>
          <w:noProof/>
          <w:szCs w:val="24"/>
          <w:lang w:val="en-GB"/>
        </w:rPr>
        <w:t>(Mossé</w:t>
      </w:r>
      <w:r w:rsidRPr="003E6E93">
        <w:rPr>
          <w:i/>
          <w:noProof/>
          <w:szCs w:val="24"/>
          <w:lang w:val="en-GB"/>
        </w:rPr>
        <w:t xml:space="preserve"> et al.</w:t>
      </w:r>
      <w:r w:rsidRPr="003E6E93">
        <w:rPr>
          <w:noProof/>
          <w:szCs w:val="24"/>
          <w:lang w:val="en-GB"/>
        </w:rPr>
        <w:t>, 1985)</w:t>
      </w:r>
      <w:r w:rsidRPr="003E6E93">
        <w:rPr>
          <w:szCs w:val="24"/>
          <w:lang w:val="en-GB"/>
        </w:rPr>
        <w:fldChar w:fldCharType="end"/>
      </w:r>
      <w:r w:rsidRPr="003E6E93">
        <w:rPr>
          <w:szCs w:val="24"/>
          <w:lang w:val="en-GB"/>
        </w:rPr>
        <w:t xml:space="preserve">. </w:t>
      </w:r>
    </w:p>
    <w:p w14:paraId="2E8C9A77" w14:textId="77777777" w:rsidR="00EB0954" w:rsidRPr="003E6E93" w:rsidRDefault="00EB0954" w:rsidP="000E2918">
      <w:pPr>
        <w:rPr>
          <w:rFonts w:ascii="Times New Roman" w:hAnsi="Times New Roman" w:cs="Times New Roman"/>
          <w:b/>
          <w:bCs/>
          <w:sz w:val="20"/>
          <w:lang w:eastAsia="fr-FR"/>
        </w:rPr>
      </w:pPr>
    </w:p>
    <w:p w14:paraId="5ADDEA0B" w14:textId="683D4618" w:rsidR="00655BE2" w:rsidRPr="003E6E93" w:rsidRDefault="00655BE2" w:rsidP="000E2918">
      <w:pPr>
        <w:rPr>
          <w:rFonts w:ascii="Times New Roman" w:hAnsi="Times New Roman" w:cs="Times New Roman"/>
          <w:b/>
          <w:sz w:val="24"/>
        </w:rPr>
      </w:pPr>
      <w:r w:rsidRPr="003E6E93">
        <w:rPr>
          <w:rFonts w:ascii="Times New Roman" w:hAnsi="Times New Roman" w:cs="Times New Roman"/>
          <w:b/>
          <w:bCs/>
          <w:sz w:val="20"/>
          <w:lang w:eastAsia="fr-FR"/>
        </w:rPr>
        <w:lastRenderedPageBreak/>
        <w:t>Table S</w:t>
      </w:r>
      <w:r w:rsidR="00BD75FB" w:rsidRPr="003E6E93">
        <w:rPr>
          <w:rFonts w:ascii="Times New Roman" w:hAnsi="Times New Roman" w:cs="Times New Roman"/>
          <w:b/>
          <w:bCs/>
          <w:sz w:val="20"/>
          <w:lang w:eastAsia="fr-FR"/>
        </w:rPr>
        <w:t>2</w:t>
      </w:r>
      <w:r w:rsidRPr="003E6E93">
        <w:rPr>
          <w:rFonts w:ascii="Times New Roman" w:hAnsi="Times New Roman" w:cs="Times New Roman"/>
          <w:b/>
          <w:bCs/>
          <w:sz w:val="20"/>
          <w:lang w:eastAsia="fr-FR"/>
        </w:rPr>
        <w:t xml:space="preserve">. </w:t>
      </w:r>
      <w:r w:rsidRPr="003E6E93">
        <w:rPr>
          <w:rFonts w:ascii="Times New Roman" w:hAnsi="Times New Roman" w:cs="Times New Roman"/>
          <w:bCs/>
          <w:sz w:val="20"/>
          <w:lang w:eastAsia="fr-FR"/>
        </w:rPr>
        <w:t>Layout of the experiment treatments of the INRA Clermont-Ferrand temperature experiments.</w:t>
      </w:r>
      <w:r w:rsidRPr="003E6E93">
        <w:rPr>
          <w:rFonts w:ascii="Times New Roman" w:hAnsi="Times New Roman" w:cs="Times New Roman"/>
          <w:sz w:val="20"/>
        </w:rPr>
        <w:t xml:space="preserve"> Grain yield and protein data are medians and the 25</w:t>
      </w:r>
      <w:r w:rsidRPr="003E6E93">
        <w:rPr>
          <w:rFonts w:ascii="Times New Roman" w:hAnsi="Times New Roman" w:cs="Times New Roman"/>
          <w:sz w:val="20"/>
          <w:vertAlign w:val="superscript"/>
        </w:rPr>
        <w:t>th</w:t>
      </w:r>
      <w:r w:rsidRPr="003E6E93">
        <w:rPr>
          <w:rFonts w:ascii="Times New Roman" w:hAnsi="Times New Roman" w:cs="Times New Roman"/>
          <w:sz w:val="20"/>
        </w:rPr>
        <w:t xml:space="preserve"> and 75</w:t>
      </w:r>
      <w:r w:rsidRPr="003E6E93">
        <w:rPr>
          <w:rFonts w:ascii="Times New Roman" w:hAnsi="Times New Roman" w:cs="Times New Roman"/>
          <w:sz w:val="20"/>
          <w:vertAlign w:val="superscript"/>
        </w:rPr>
        <w:t>th</w:t>
      </w:r>
      <w:r w:rsidRPr="003E6E93">
        <w:rPr>
          <w:rFonts w:ascii="Times New Roman" w:hAnsi="Times New Roman" w:cs="Times New Roman"/>
          <w:sz w:val="20"/>
        </w:rPr>
        <w:t xml:space="preserve"> quantiles between squared brackets.</w:t>
      </w:r>
    </w:p>
    <w:tbl>
      <w:tblPr>
        <w:tblW w:w="9500" w:type="dxa"/>
        <w:tblInd w:w="70" w:type="dxa"/>
        <w:tblCellMar>
          <w:left w:w="70" w:type="dxa"/>
          <w:right w:w="70" w:type="dxa"/>
        </w:tblCellMar>
        <w:tblLook w:val="04A0" w:firstRow="1" w:lastRow="0" w:firstColumn="1" w:lastColumn="0" w:noHBand="0" w:noVBand="1"/>
      </w:tblPr>
      <w:tblGrid>
        <w:gridCol w:w="1329"/>
        <w:gridCol w:w="1213"/>
        <w:gridCol w:w="1328"/>
        <w:gridCol w:w="2269"/>
        <w:gridCol w:w="1589"/>
        <w:gridCol w:w="1772"/>
      </w:tblGrid>
      <w:tr w:rsidR="003E6E93" w:rsidRPr="003E6E93" w14:paraId="1D46D503" w14:textId="77777777" w:rsidTr="00EC20B7">
        <w:trPr>
          <w:trHeight w:val="432"/>
        </w:trPr>
        <w:tc>
          <w:tcPr>
            <w:tcW w:w="1276" w:type="dxa"/>
            <w:tcBorders>
              <w:top w:val="single" w:sz="4" w:space="0" w:color="auto"/>
              <w:left w:val="nil"/>
              <w:bottom w:val="single" w:sz="8" w:space="0" w:color="auto"/>
              <w:right w:val="nil"/>
            </w:tcBorders>
          </w:tcPr>
          <w:p w14:paraId="6864DD85" w14:textId="77777777" w:rsidR="00556565" w:rsidRPr="003E6E93" w:rsidDel="00FF3A14" w:rsidRDefault="00556565" w:rsidP="00EC20B7">
            <w:pPr>
              <w:spacing w:after="0"/>
              <w:rPr>
                <w:rFonts w:ascii="Times New Roman" w:eastAsia="Times New Roman" w:hAnsi="Times New Roman" w:cs="Times New Roman"/>
                <w:b/>
                <w:bCs/>
                <w:sz w:val="20"/>
                <w:szCs w:val="20"/>
                <w:lang w:eastAsia="fr-FR"/>
              </w:rPr>
            </w:pPr>
            <w:r w:rsidRPr="003E6E93">
              <w:rPr>
                <w:rFonts w:ascii="Times New Roman" w:eastAsia="Times New Roman" w:hAnsi="Times New Roman" w:cs="Times New Roman"/>
                <w:b/>
                <w:bCs/>
                <w:sz w:val="20"/>
                <w:szCs w:val="20"/>
                <w:lang w:eastAsia="fr-FR"/>
              </w:rPr>
              <w:t>Treatment name</w:t>
            </w:r>
          </w:p>
        </w:tc>
        <w:tc>
          <w:tcPr>
            <w:tcW w:w="1223" w:type="dxa"/>
            <w:tcBorders>
              <w:top w:val="single" w:sz="4" w:space="0" w:color="auto"/>
              <w:left w:val="nil"/>
              <w:bottom w:val="single" w:sz="8" w:space="0" w:color="auto"/>
              <w:right w:val="nil"/>
            </w:tcBorders>
            <w:shd w:val="clear" w:color="auto" w:fill="auto"/>
            <w:hideMark/>
          </w:tcPr>
          <w:p w14:paraId="009316EE" w14:textId="77777777" w:rsidR="00556565" w:rsidRPr="003E6E93" w:rsidRDefault="00556565" w:rsidP="00EC20B7">
            <w:pPr>
              <w:spacing w:after="0"/>
              <w:rPr>
                <w:rFonts w:ascii="Times New Roman" w:eastAsia="Times New Roman" w:hAnsi="Times New Roman" w:cs="Times New Roman"/>
                <w:b/>
                <w:bCs/>
                <w:sz w:val="20"/>
                <w:szCs w:val="20"/>
                <w:lang w:eastAsia="fr-FR"/>
              </w:rPr>
            </w:pPr>
            <w:r w:rsidRPr="003E6E93">
              <w:rPr>
                <w:rFonts w:ascii="Times New Roman" w:eastAsia="Times New Roman" w:hAnsi="Times New Roman" w:cs="Times New Roman"/>
                <w:b/>
                <w:bCs/>
                <w:sz w:val="20"/>
                <w:szCs w:val="20"/>
                <w:lang w:eastAsia="fr-FR"/>
              </w:rPr>
              <w:t>Sowing date</w:t>
            </w:r>
          </w:p>
        </w:tc>
        <w:tc>
          <w:tcPr>
            <w:tcW w:w="1328" w:type="dxa"/>
            <w:tcBorders>
              <w:top w:val="single" w:sz="4" w:space="0" w:color="auto"/>
              <w:left w:val="nil"/>
              <w:bottom w:val="single" w:sz="8" w:space="0" w:color="auto"/>
              <w:right w:val="nil"/>
            </w:tcBorders>
            <w:shd w:val="clear" w:color="auto" w:fill="auto"/>
            <w:hideMark/>
          </w:tcPr>
          <w:p w14:paraId="25E3533F" w14:textId="77777777" w:rsidR="00556565" w:rsidRPr="003E6E93" w:rsidRDefault="00556565" w:rsidP="00EC20B7">
            <w:pPr>
              <w:spacing w:after="0"/>
              <w:rPr>
                <w:rFonts w:ascii="Times New Roman" w:eastAsia="Times New Roman" w:hAnsi="Times New Roman" w:cs="Times New Roman"/>
                <w:b/>
                <w:bCs/>
                <w:sz w:val="20"/>
                <w:szCs w:val="20"/>
                <w:lang w:eastAsia="fr-FR"/>
              </w:rPr>
            </w:pPr>
            <w:r w:rsidRPr="003E6E93">
              <w:rPr>
                <w:rFonts w:ascii="Times New Roman" w:eastAsia="Times New Roman" w:hAnsi="Times New Roman" w:cs="Times New Roman"/>
                <w:b/>
                <w:bCs/>
                <w:sz w:val="20"/>
                <w:szCs w:val="20"/>
                <w:lang w:eastAsia="fr-FR"/>
              </w:rPr>
              <w:t>Post-anthesis day/night air temperature</w:t>
            </w:r>
            <w:r w:rsidRPr="003E6E93">
              <w:rPr>
                <w:rFonts w:ascii="Times New Roman" w:eastAsia="Times New Roman" w:hAnsi="Times New Roman" w:cs="Times New Roman"/>
                <w:b/>
                <w:bCs/>
                <w:sz w:val="20"/>
                <w:szCs w:val="20"/>
                <w:lang w:eastAsia="fr-FR"/>
              </w:rPr>
              <w:br/>
              <w:t>(°C)</w:t>
            </w:r>
          </w:p>
        </w:tc>
        <w:tc>
          <w:tcPr>
            <w:tcW w:w="2269" w:type="dxa"/>
            <w:tcBorders>
              <w:top w:val="single" w:sz="4" w:space="0" w:color="auto"/>
              <w:left w:val="nil"/>
              <w:bottom w:val="single" w:sz="8" w:space="0" w:color="auto"/>
              <w:right w:val="nil"/>
            </w:tcBorders>
            <w:shd w:val="clear" w:color="auto" w:fill="auto"/>
            <w:noWrap/>
            <w:hideMark/>
          </w:tcPr>
          <w:p w14:paraId="1CFD66DD" w14:textId="77777777" w:rsidR="00556565" w:rsidRPr="003E6E93" w:rsidRDefault="00556565" w:rsidP="00EC20B7">
            <w:pPr>
              <w:spacing w:after="0"/>
              <w:rPr>
                <w:rFonts w:ascii="Times New Roman" w:eastAsia="Times New Roman" w:hAnsi="Times New Roman" w:cs="Times New Roman"/>
                <w:b/>
                <w:bCs/>
                <w:sz w:val="20"/>
                <w:szCs w:val="20"/>
                <w:lang w:eastAsia="fr-FR"/>
              </w:rPr>
            </w:pPr>
            <w:r w:rsidRPr="003E6E93">
              <w:rPr>
                <w:rFonts w:ascii="Times New Roman" w:eastAsia="Times New Roman" w:hAnsi="Times New Roman" w:cs="Times New Roman"/>
                <w:b/>
                <w:bCs/>
                <w:sz w:val="20"/>
                <w:szCs w:val="20"/>
                <w:lang w:eastAsia="fr-FR"/>
              </w:rPr>
              <w:t>Treatment description</w:t>
            </w:r>
          </w:p>
        </w:tc>
        <w:tc>
          <w:tcPr>
            <w:tcW w:w="1610" w:type="dxa"/>
            <w:tcBorders>
              <w:top w:val="single" w:sz="4" w:space="0" w:color="auto"/>
              <w:left w:val="nil"/>
              <w:bottom w:val="single" w:sz="8" w:space="0" w:color="auto"/>
              <w:right w:val="nil"/>
            </w:tcBorders>
          </w:tcPr>
          <w:p w14:paraId="405FFC7F" w14:textId="77777777" w:rsidR="00556565" w:rsidRPr="003E6E93" w:rsidRDefault="00556565" w:rsidP="00EC20B7">
            <w:pPr>
              <w:rPr>
                <w:rFonts w:ascii="Times New Roman" w:eastAsia="Times New Roman" w:hAnsi="Times New Roman" w:cs="Times New Roman"/>
                <w:b/>
                <w:bCs/>
                <w:sz w:val="20"/>
                <w:szCs w:val="20"/>
                <w:lang w:eastAsia="fr-FR"/>
              </w:rPr>
            </w:pPr>
            <w:r w:rsidRPr="003E6E93">
              <w:rPr>
                <w:rFonts w:ascii="Times New Roman" w:hAnsi="Times New Roman" w:cs="Times New Roman"/>
                <w:b/>
                <w:sz w:val="20"/>
                <w:szCs w:val="20"/>
              </w:rPr>
              <w:t>Grain yield</w:t>
            </w:r>
            <w:r w:rsidRPr="003E6E93">
              <w:rPr>
                <w:rFonts w:ascii="Times New Roman" w:hAnsi="Times New Roman" w:cs="Times New Roman"/>
                <w:b/>
                <w:sz w:val="20"/>
                <w:szCs w:val="20"/>
              </w:rPr>
              <w:br/>
              <w:t>(t DM ha</w:t>
            </w:r>
            <w:r w:rsidRPr="003E6E93">
              <w:rPr>
                <w:rFonts w:ascii="Times New Roman" w:hAnsi="Times New Roman" w:cs="Times New Roman"/>
                <w:b/>
                <w:sz w:val="20"/>
                <w:szCs w:val="20"/>
                <w:vertAlign w:val="superscript"/>
              </w:rPr>
              <w:t>-1</w:t>
            </w:r>
            <w:r w:rsidRPr="003E6E93">
              <w:rPr>
                <w:rFonts w:ascii="Times New Roman" w:hAnsi="Times New Roman" w:cs="Times New Roman"/>
                <w:b/>
                <w:sz w:val="20"/>
                <w:szCs w:val="20"/>
              </w:rPr>
              <w:t>)</w:t>
            </w:r>
          </w:p>
        </w:tc>
        <w:tc>
          <w:tcPr>
            <w:tcW w:w="1794" w:type="dxa"/>
            <w:tcBorders>
              <w:top w:val="single" w:sz="4" w:space="0" w:color="auto"/>
              <w:left w:val="nil"/>
              <w:bottom w:val="single" w:sz="8" w:space="0" w:color="auto"/>
              <w:right w:val="nil"/>
            </w:tcBorders>
          </w:tcPr>
          <w:p w14:paraId="3D666BEA" w14:textId="77777777" w:rsidR="00556565" w:rsidRPr="003E6E93" w:rsidRDefault="00556565" w:rsidP="00EC20B7">
            <w:pPr>
              <w:rPr>
                <w:rFonts w:ascii="Times New Roman" w:eastAsia="Times New Roman" w:hAnsi="Times New Roman" w:cs="Times New Roman"/>
                <w:b/>
                <w:bCs/>
                <w:sz w:val="20"/>
                <w:szCs w:val="20"/>
                <w:lang w:eastAsia="fr-FR"/>
              </w:rPr>
            </w:pPr>
            <w:r w:rsidRPr="003E6E93">
              <w:rPr>
                <w:rFonts w:ascii="Times New Roman" w:hAnsi="Times New Roman" w:cs="Times New Roman"/>
                <w:b/>
                <w:sz w:val="20"/>
                <w:szCs w:val="20"/>
              </w:rPr>
              <w:t>Grain protein</w:t>
            </w:r>
            <w:r w:rsidRPr="003E6E93">
              <w:rPr>
                <w:rFonts w:ascii="Times New Roman" w:hAnsi="Times New Roman" w:cs="Times New Roman"/>
                <w:b/>
                <w:sz w:val="20"/>
                <w:szCs w:val="20"/>
              </w:rPr>
              <w:br/>
              <w:t>(% of yield)</w:t>
            </w:r>
          </w:p>
        </w:tc>
      </w:tr>
      <w:tr w:rsidR="003E6E93" w:rsidRPr="003E6E93" w14:paraId="76A858BF" w14:textId="77777777" w:rsidTr="00EC20B7">
        <w:trPr>
          <w:trHeight w:val="432"/>
        </w:trPr>
        <w:tc>
          <w:tcPr>
            <w:tcW w:w="1276" w:type="dxa"/>
            <w:tcBorders>
              <w:top w:val="nil"/>
              <w:left w:val="nil"/>
              <w:bottom w:val="nil"/>
              <w:right w:val="nil"/>
            </w:tcBorders>
          </w:tcPr>
          <w:p w14:paraId="4166A83C" w14:textId="77777777" w:rsidR="00556565" w:rsidRPr="003E6E93" w:rsidDel="00FF3A14"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HSE01_CTRL</w:t>
            </w:r>
          </w:p>
        </w:tc>
        <w:tc>
          <w:tcPr>
            <w:tcW w:w="1223" w:type="dxa"/>
            <w:tcBorders>
              <w:top w:val="nil"/>
              <w:left w:val="nil"/>
              <w:bottom w:val="nil"/>
              <w:right w:val="nil"/>
            </w:tcBorders>
            <w:shd w:val="clear" w:color="auto" w:fill="auto"/>
            <w:hideMark/>
          </w:tcPr>
          <w:p w14:paraId="1A50DEF7"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10-Nov-99</w:t>
            </w:r>
          </w:p>
        </w:tc>
        <w:tc>
          <w:tcPr>
            <w:tcW w:w="1328" w:type="dxa"/>
            <w:tcBorders>
              <w:top w:val="nil"/>
              <w:left w:val="nil"/>
              <w:bottom w:val="nil"/>
              <w:right w:val="nil"/>
            </w:tcBorders>
            <w:shd w:val="clear" w:color="auto" w:fill="auto"/>
            <w:noWrap/>
            <w:hideMark/>
          </w:tcPr>
          <w:p w14:paraId="2B86630D"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18/10</w:t>
            </w:r>
          </w:p>
        </w:tc>
        <w:tc>
          <w:tcPr>
            <w:tcW w:w="2269" w:type="dxa"/>
            <w:tcBorders>
              <w:top w:val="nil"/>
              <w:left w:val="nil"/>
              <w:bottom w:val="nil"/>
              <w:right w:val="nil"/>
            </w:tcBorders>
            <w:shd w:val="clear" w:color="auto" w:fill="auto"/>
            <w:noWrap/>
            <w:hideMark/>
          </w:tcPr>
          <w:p w14:paraId="5D92C1D6"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Control</w:t>
            </w:r>
          </w:p>
        </w:tc>
        <w:tc>
          <w:tcPr>
            <w:tcW w:w="1610" w:type="dxa"/>
            <w:tcBorders>
              <w:top w:val="nil"/>
              <w:left w:val="nil"/>
              <w:bottom w:val="nil"/>
              <w:right w:val="nil"/>
            </w:tcBorders>
          </w:tcPr>
          <w:p w14:paraId="62231FF5"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hAnsi="Times New Roman" w:cs="Times New Roman"/>
                <w:sz w:val="20"/>
                <w:szCs w:val="20"/>
              </w:rPr>
              <w:t>7.94 [7.87-8.02]</w:t>
            </w:r>
          </w:p>
        </w:tc>
        <w:tc>
          <w:tcPr>
            <w:tcW w:w="1794" w:type="dxa"/>
            <w:tcBorders>
              <w:top w:val="nil"/>
              <w:left w:val="nil"/>
              <w:bottom w:val="nil"/>
              <w:right w:val="nil"/>
            </w:tcBorders>
          </w:tcPr>
          <w:p w14:paraId="788DE573"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hAnsi="Times New Roman" w:cs="Times New Roman"/>
                <w:sz w:val="20"/>
              </w:rPr>
              <w:t>10.28 [10.28-10.29]</w:t>
            </w:r>
          </w:p>
        </w:tc>
      </w:tr>
      <w:tr w:rsidR="003E6E93" w:rsidRPr="003E6E93" w14:paraId="58D534D1" w14:textId="77777777" w:rsidTr="00872A28">
        <w:trPr>
          <w:trHeight w:val="1110"/>
        </w:trPr>
        <w:tc>
          <w:tcPr>
            <w:tcW w:w="1276" w:type="dxa"/>
            <w:tcBorders>
              <w:top w:val="nil"/>
              <w:left w:val="nil"/>
              <w:bottom w:val="nil"/>
              <w:right w:val="nil"/>
            </w:tcBorders>
          </w:tcPr>
          <w:p w14:paraId="33618DD9" w14:textId="77777777" w:rsidR="00556565" w:rsidRPr="003E6E93" w:rsidDel="00FF3A14"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HSE02_HS1</w:t>
            </w:r>
          </w:p>
        </w:tc>
        <w:tc>
          <w:tcPr>
            <w:tcW w:w="1223" w:type="dxa"/>
            <w:tcBorders>
              <w:top w:val="nil"/>
              <w:left w:val="nil"/>
              <w:bottom w:val="nil"/>
              <w:right w:val="nil"/>
            </w:tcBorders>
            <w:shd w:val="clear" w:color="auto" w:fill="auto"/>
          </w:tcPr>
          <w:p w14:paraId="408B9E6A"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10-Nov-99</w:t>
            </w:r>
          </w:p>
        </w:tc>
        <w:tc>
          <w:tcPr>
            <w:tcW w:w="1328" w:type="dxa"/>
            <w:tcBorders>
              <w:top w:val="nil"/>
              <w:left w:val="nil"/>
              <w:bottom w:val="nil"/>
              <w:right w:val="nil"/>
            </w:tcBorders>
            <w:shd w:val="clear" w:color="auto" w:fill="auto"/>
            <w:noWrap/>
            <w:hideMark/>
          </w:tcPr>
          <w:p w14:paraId="47492784"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18/10</w:t>
            </w:r>
          </w:p>
        </w:tc>
        <w:tc>
          <w:tcPr>
            <w:tcW w:w="2269" w:type="dxa"/>
            <w:tcBorders>
              <w:top w:val="nil"/>
              <w:left w:val="nil"/>
              <w:bottom w:val="nil"/>
              <w:right w:val="nil"/>
            </w:tcBorders>
            <w:shd w:val="clear" w:color="auto" w:fill="auto"/>
            <w:hideMark/>
          </w:tcPr>
          <w:p w14:paraId="5C7DD914"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 xml:space="preserve">Heat shock during the grain filling lag period (2 days at </w:t>
            </w:r>
            <w:proofErr w:type="spellStart"/>
            <w:r w:rsidRPr="003E6E93">
              <w:rPr>
                <w:rFonts w:ascii="Times New Roman" w:eastAsia="Times New Roman" w:hAnsi="Times New Roman" w:cs="Times New Roman"/>
                <w:i/>
                <w:sz w:val="20"/>
                <w:szCs w:val="20"/>
                <w:lang w:eastAsia="fr-FR"/>
              </w:rPr>
              <w:t>T</w:t>
            </w:r>
            <w:r w:rsidRPr="003E6E93">
              <w:rPr>
                <w:rFonts w:ascii="Times New Roman" w:eastAsia="Times New Roman" w:hAnsi="Times New Roman" w:cs="Times New Roman"/>
                <w:sz w:val="20"/>
                <w:szCs w:val="20"/>
                <w:vertAlign w:val="subscript"/>
                <w:lang w:eastAsia="fr-FR"/>
              </w:rPr>
              <w:t>max</w:t>
            </w:r>
            <w:proofErr w:type="spellEnd"/>
            <w:r w:rsidRPr="003E6E93">
              <w:rPr>
                <w:rFonts w:ascii="Times New Roman" w:eastAsia="Times New Roman" w:hAnsi="Times New Roman" w:cs="Times New Roman"/>
                <w:sz w:val="20"/>
                <w:szCs w:val="20"/>
                <w:lang w:eastAsia="fr-FR"/>
              </w:rPr>
              <w:t xml:space="preserve"> 38°C </w:t>
            </w:r>
            <w:proofErr w:type="gramStart"/>
            <w:r w:rsidRPr="003E6E93">
              <w:rPr>
                <w:rFonts w:ascii="Times New Roman" w:eastAsia="Times New Roman" w:hAnsi="Times New Roman" w:cs="Times New Roman"/>
                <w:sz w:val="20"/>
                <w:szCs w:val="20"/>
                <w:lang w:eastAsia="fr-FR"/>
              </w:rPr>
              <w:t>during</w:t>
            </w:r>
            <w:proofErr w:type="gramEnd"/>
            <w:r w:rsidRPr="003E6E93">
              <w:rPr>
                <w:rFonts w:ascii="Times New Roman" w:eastAsia="Times New Roman" w:hAnsi="Times New Roman" w:cs="Times New Roman"/>
                <w:sz w:val="20"/>
                <w:szCs w:val="20"/>
                <w:lang w:eastAsia="fr-FR"/>
              </w:rPr>
              <w:t xml:space="preserve"> 4 hours)</w:t>
            </w:r>
          </w:p>
        </w:tc>
        <w:tc>
          <w:tcPr>
            <w:tcW w:w="1610" w:type="dxa"/>
            <w:tcBorders>
              <w:top w:val="nil"/>
              <w:left w:val="nil"/>
              <w:bottom w:val="nil"/>
              <w:right w:val="nil"/>
            </w:tcBorders>
          </w:tcPr>
          <w:p w14:paraId="62FDC435"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hAnsi="Times New Roman" w:cs="Times New Roman"/>
                <w:sz w:val="20"/>
                <w:szCs w:val="20"/>
              </w:rPr>
              <w:t>7.98 [7.87-8.07]</w:t>
            </w:r>
          </w:p>
        </w:tc>
        <w:tc>
          <w:tcPr>
            <w:tcW w:w="1794" w:type="dxa"/>
            <w:tcBorders>
              <w:top w:val="nil"/>
              <w:left w:val="nil"/>
              <w:bottom w:val="nil"/>
              <w:right w:val="nil"/>
            </w:tcBorders>
          </w:tcPr>
          <w:p w14:paraId="3C5D0D54"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hAnsi="Times New Roman" w:cs="Times New Roman"/>
                <w:sz w:val="20"/>
              </w:rPr>
              <w:t>12.23 [12.06-12.17]</w:t>
            </w:r>
          </w:p>
        </w:tc>
      </w:tr>
      <w:tr w:rsidR="003E6E93" w:rsidRPr="003E6E93" w14:paraId="79A0BA32" w14:textId="77777777" w:rsidTr="00EC20B7">
        <w:trPr>
          <w:trHeight w:val="432"/>
        </w:trPr>
        <w:tc>
          <w:tcPr>
            <w:tcW w:w="1276" w:type="dxa"/>
            <w:tcBorders>
              <w:top w:val="nil"/>
              <w:left w:val="nil"/>
              <w:bottom w:val="single" w:sz="4" w:space="0" w:color="auto"/>
              <w:right w:val="nil"/>
            </w:tcBorders>
          </w:tcPr>
          <w:p w14:paraId="065825F3" w14:textId="77777777" w:rsidR="00556565" w:rsidRPr="003E6E93" w:rsidDel="00FF3A14"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HSE03_HT</w:t>
            </w:r>
          </w:p>
        </w:tc>
        <w:tc>
          <w:tcPr>
            <w:tcW w:w="1223" w:type="dxa"/>
            <w:tcBorders>
              <w:top w:val="nil"/>
              <w:left w:val="nil"/>
              <w:bottom w:val="single" w:sz="4" w:space="0" w:color="auto"/>
              <w:right w:val="nil"/>
            </w:tcBorders>
            <w:shd w:val="clear" w:color="auto" w:fill="auto"/>
          </w:tcPr>
          <w:p w14:paraId="7EB47D97"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10-Nov-99</w:t>
            </w:r>
          </w:p>
        </w:tc>
        <w:tc>
          <w:tcPr>
            <w:tcW w:w="1328" w:type="dxa"/>
            <w:tcBorders>
              <w:top w:val="nil"/>
              <w:left w:val="nil"/>
              <w:bottom w:val="single" w:sz="4" w:space="0" w:color="auto"/>
              <w:right w:val="nil"/>
            </w:tcBorders>
            <w:shd w:val="clear" w:color="auto" w:fill="auto"/>
            <w:noWrap/>
            <w:hideMark/>
          </w:tcPr>
          <w:p w14:paraId="6D431166"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28/15</w:t>
            </w:r>
          </w:p>
        </w:tc>
        <w:tc>
          <w:tcPr>
            <w:tcW w:w="2269" w:type="dxa"/>
            <w:tcBorders>
              <w:top w:val="nil"/>
              <w:left w:val="nil"/>
              <w:bottom w:val="single" w:sz="4" w:space="0" w:color="auto"/>
              <w:right w:val="nil"/>
            </w:tcBorders>
            <w:shd w:val="clear" w:color="auto" w:fill="auto"/>
            <w:noWrap/>
            <w:hideMark/>
          </w:tcPr>
          <w:p w14:paraId="40FF6686"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Chronic high temperature during grain filling</w:t>
            </w:r>
          </w:p>
        </w:tc>
        <w:tc>
          <w:tcPr>
            <w:tcW w:w="1610" w:type="dxa"/>
            <w:tcBorders>
              <w:top w:val="nil"/>
              <w:left w:val="nil"/>
              <w:bottom w:val="single" w:sz="4" w:space="0" w:color="auto"/>
              <w:right w:val="nil"/>
            </w:tcBorders>
          </w:tcPr>
          <w:p w14:paraId="210CEEE2"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hAnsi="Times New Roman" w:cs="Times New Roman"/>
                <w:sz w:val="20"/>
                <w:szCs w:val="20"/>
              </w:rPr>
              <w:t>6.22 [6.05-6.38]</w:t>
            </w:r>
          </w:p>
        </w:tc>
        <w:tc>
          <w:tcPr>
            <w:tcW w:w="1794" w:type="dxa"/>
            <w:tcBorders>
              <w:top w:val="nil"/>
              <w:left w:val="nil"/>
              <w:bottom w:val="single" w:sz="4" w:space="0" w:color="auto"/>
              <w:right w:val="nil"/>
            </w:tcBorders>
          </w:tcPr>
          <w:p w14:paraId="08352387"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hAnsi="Times New Roman" w:cs="Times New Roman"/>
                <w:sz w:val="20"/>
              </w:rPr>
              <w:t>12.29 [12.25-12.45]</w:t>
            </w:r>
          </w:p>
        </w:tc>
      </w:tr>
      <w:tr w:rsidR="003E6E93" w:rsidRPr="003E6E93" w14:paraId="62AE0AAA" w14:textId="77777777" w:rsidTr="00EC20B7">
        <w:trPr>
          <w:trHeight w:val="432"/>
        </w:trPr>
        <w:tc>
          <w:tcPr>
            <w:tcW w:w="1276" w:type="dxa"/>
            <w:tcBorders>
              <w:top w:val="nil"/>
              <w:left w:val="nil"/>
              <w:bottom w:val="nil"/>
              <w:right w:val="nil"/>
            </w:tcBorders>
          </w:tcPr>
          <w:p w14:paraId="26140D4C" w14:textId="77777777" w:rsidR="00556565" w:rsidRPr="003E6E93" w:rsidDel="00FF3A14"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HSE04_CTRL</w:t>
            </w:r>
          </w:p>
        </w:tc>
        <w:tc>
          <w:tcPr>
            <w:tcW w:w="1223" w:type="dxa"/>
            <w:tcBorders>
              <w:top w:val="nil"/>
              <w:left w:val="nil"/>
              <w:bottom w:val="nil"/>
              <w:right w:val="nil"/>
            </w:tcBorders>
            <w:shd w:val="clear" w:color="auto" w:fill="auto"/>
            <w:hideMark/>
          </w:tcPr>
          <w:p w14:paraId="6A4EDD45"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08-Nov-00</w:t>
            </w:r>
          </w:p>
        </w:tc>
        <w:tc>
          <w:tcPr>
            <w:tcW w:w="1328" w:type="dxa"/>
            <w:tcBorders>
              <w:top w:val="nil"/>
              <w:left w:val="nil"/>
              <w:bottom w:val="nil"/>
              <w:right w:val="nil"/>
            </w:tcBorders>
            <w:shd w:val="clear" w:color="auto" w:fill="auto"/>
            <w:noWrap/>
            <w:hideMark/>
          </w:tcPr>
          <w:p w14:paraId="6E8B96E6"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18/10</w:t>
            </w:r>
          </w:p>
        </w:tc>
        <w:tc>
          <w:tcPr>
            <w:tcW w:w="2269" w:type="dxa"/>
            <w:tcBorders>
              <w:top w:val="nil"/>
              <w:left w:val="nil"/>
              <w:bottom w:val="nil"/>
              <w:right w:val="nil"/>
            </w:tcBorders>
            <w:shd w:val="clear" w:color="auto" w:fill="auto"/>
            <w:noWrap/>
            <w:hideMark/>
          </w:tcPr>
          <w:p w14:paraId="7C28F8E7"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Control</w:t>
            </w:r>
          </w:p>
        </w:tc>
        <w:tc>
          <w:tcPr>
            <w:tcW w:w="1610" w:type="dxa"/>
            <w:tcBorders>
              <w:top w:val="nil"/>
              <w:left w:val="nil"/>
              <w:bottom w:val="nil"/>
              <w:right w:val="nil"/>
            </w:tcBorders>
          </w:tcPr>
          <w:p w14:paraId="4AE19FCB"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hAnsi="Times New Roman" w:cs="Times New Roman"/>
                <w:sz w:val="20"/>
                <w:szCs w:val="20"/>
              </w:rPr>
              <w:t>8.45 [8.45-8.45]</w:t>
            </w:r>
          </w:p>
        </w:tc>
        <w:tc>
          <w:tcPr>
            <w:tcW w:w="1794" w:type="dxa"/>
            <w:tcBorders>
              <w:top w:val="nil"/>
              <w:left w:val="nil"/>
              <w:bottom w:val="nil"/>
              <w:right w:val="nil"/>
            </w:tcBorders>
          </w:tcPr>
          <w:p w14:paraId="4CBBFB8C"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hAnsi="Times New Roman" w:cs="Times New Roman"/>
                <w:sz w:val="20"/>
              </w:rPr>
              <w:t>10.28 [10.27-10.34]</w:t>
            </w:r>
          </w:p>
        </w:tc>
      </w:tr>
      <w:tr w:rsidR="003E6E93" w:rsidRPr="003E6E93" w14:paraId="6E8C89EF" w14:textId="77777777" w:rsidTr="00EC20B7">
        <w:trPr>
          <w:trHeight w:val="432"/>
        </w:trPr>
        <w:tc>
          <w:tcPr>
            <w:tcW w:w="1276" w:type="dxa"/>
            <w:tcBorders>
              <w:top w:val="nil"/>
              <w:left w:val="nil"/>
              <w:bottom w:val="nil"/>
              <w:right w:val="nil"/>
            </w:tcBorders>
          </w:tcPr>
          <w:p w14:paraId="49DC0FAC" w14:textId="77777777" w:rsidR="00556565" w:rsidRPr="003E6E93" w:rsidDel="00FF3A14"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HSE05_HS1</w:t>
            </w:r>
          </w:p>
        </w:tc>
        <w:tc>
          <w:tcPr>
            <w:tcW w:w="1223" w:type="dxa"/>
            <w:tcBorders>
              <w:top w:val="nil"/>
              <w:left w:val="nil"/>
              <w:bottom w:val="nil"/>
              <w:right w:val="nil"/>
            </w:tcBorders>
            <w:shd w:val="clear" w:color="auto" w:fill="auto"/>
          </w:tcPr>
          <w:p w14:paraId="1A521340"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08-Nov-00</w:t>
            </w:r>
          </w:p>
        </w:tc>
        <w:tc>
          <w:tcPr>
            <w:tcW w:w="1328" w:type="dxa"/>
            <w:tcBorders>
              <w:top w:val="nil"/>
              <w:left w:val="nil"/>
              <w:bottom w:val="nil"/>
              <w:right w:val="nil"/>
            </w:tcBorders>
            <w:shd w:val="clear" w:color="auto" w:fill="auto"/>
            <w:noWrap/>
            <w:hideMark/>
          </w:tcPr>
          <w:p w14:paraId="59B948F4"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18/10</w:t>
            </w:r>
          </w:p>
        </w:tc>
        <w:tc>
          <w:tcPr>
            <w:tcW w:w="2269" w:type="dxa"/>
            <w:tcBorders>
              <w:top w:val="nil"/>
              <w:left w:val="nil"/>
              <w:bottom w:val="nil"/>
              <w:right w:val="nil"/>
            </w:tcBorders>
            <w:shd w:val="clear" w:color="auto" w:fill="auto"/>
            <w:hideMark/>
          </w:tcPr>
          <w:p w14:paraId="34309627"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 xml:space="preserve">Heat shock during the grain filling lag period (4 days at </w:t>
            </w:r>
            <w:proofErr w:type="spellStart"/>
            <w:r w:rsidRPr="003E6E93">
              <w:rPr>
                <w:rFonts w:ascii="Times New Roman" w:eastAsia="Times New Roman" w:hAnsi="Times New Roman" w:cs="Times New Roman"/>
                <w:i/>
                <w:sz w:val="20"/>
                <w:szCs w:val="20"/>
                <w:lang w:eastAsia="fr-FR"/>
              </w:rPr>
              <w:t>T</w:t>
            </w:r>
            <w:r w:rsidRPr="003E6E93">
              <w:rPr>
                <w:rFonts w:ascii="Times New Roman" w:eastAsia="Times New Roman" w:hAnsi="Times New Roman" w:cs="Times New Roman"/>
                <w:sz w:val="20"/>
                <w:szCs w:val="20"/>
                <w:vertAlign w:val="subscript"/>
                <w:lang w:eastAsia="fr-FR"/>
              </w:rPr>
              <w:t>max</w:t>
            </w:r>
            <w:proofErr w:type="spellEnd"/>
            <w:r w:rsidRPr="003E6E93">
              <w:rPr>
                <w:rFonts w:ascii="Times New Roman" w:eastAsia="Times New Roman" w:hAnsi="Times New Roman" w:cs="Times New Roman"/>
                <w:sz w:val="20"/>
                <w:szCs w:val="20"/>
                <w:lang w:eastAsia="fr-FR"/>
              </w:rPr>
              <w:t xml:space="preserve"> 38°C </w:t>
            </w:r>
            <w:proofErr w:type="gramStart"/>
            <w:r w:rsidRPr="003E6E93">
              <w:rPr>
                <w:rFonts w:ascii="Times New Roman" w:eastAsia="Times New Roman" w:hAnsi="Times New Roman" w:cs="Times New Roman"/>
                <w:sz w:val="20"/>
                <w:szCs w:val="20"/>
                <w:lang w:eastAsia="fr-FR"/>
              </w:rPr>
              <w:t>during</w:t>
            </w:r>
            <w:proofErr w:type="gramEnd"/>
            <w:r w:rsidRPr="003E6E93">
              <w:rPr>
                <w:rFonts w:ascii="Times New Roman" w:eastAsia="Times New Roman" w:hAnsi="Times New Roman" w:cs="Times New Roman"/>
                <w:sz w:val="20"/>
                <w:szCs w:val="20"/>
                <w:lang w:eastAsia="fr-FR"/>
              </w:rPr>
              <w:t xml:space="preserve"> 4 hours)</w:t>
            </w:r>
          </w:p>
        </w:tc>
        <w:tc>
          <w:tcPr>
            <w:tcW w:w="1610" w:type="dxa"/>
            <w:tcBorders>
              <w:top w:val="nil"/>
              <w:left w:val="nil"/>
              <w:bottom w:val="nil"/>
              <w:right w:val="nil"/>
            </w:tcBorders>
          </w:tcPr>
          <w:p w14:paraId="46FD2405"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hAnsi="Times New Roman" w:cs="Times New Roman"/>
                <w:sz w:val="20"/>
                <w:szCs w:val="20"/>
              </w:rPr>
              <w:t>6.67 [6.67-6.67]</w:t>
            </w:r>
          </w:p>
        </w:tc>
        <w:tc>
          <w:tcPr>
            <w:tcW w:w="1794" w:type="dxa"/>
            <w:tcBorders>
              <w:top w:val="nil"/>
              <w:left w:val="nil"/>
              <w:bottom w:val="nil"/>
              <w:right w:val="nil"/>
            </w:tcBorders>
          </w:tcPr>
          <w:p w14:paraId="785BA316"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hAnsi="Times New Roman" w:cs="Times New Roman"/>
                <w:sz w:val="20"/>
              </w:rPr>
              <w:t>12.13 [12.13-12.28]</w:t>
            </w:r>
          </w:p>
        </w:tc>
      </w:tr>
      <w:tr w:rsidR="003E6E93" w:rsidRPr="003E6E93" w14:paraId="700074BF" w14:textId="77777777" w:rsidTr="00EC20B7">
        <w:trPr>
          <w:trHeight w:val="432"/>
        </w:trPr>
        <w:tc>
          <w:tcPr>
            <w:tcW w:w="1276" w:type="dxa"/>
            <w:tcBorders>
              <w:top w:val="nil"/>
              <w:left w:val="nil"/>
              <w:bottom w:val="single" w:sz="4" w:space="0" w:color="auto"/>
              <w:right w:val="nil"/>
            </w:tcBorders>
          </w:tcPr>
          <w:p w14:paraId="20949B46" w14:textId="77777777" w:rsidR="00556565" w:rsidRPr="003E6E93" w:rsidDel="00FF3A14"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HSE06_HS2</w:t>
            </w:r>
          </w:p>
        </w:tc>
        <w:tc>
          <w:tcPr>
            <w:tcW w:w="1223" w:type="dxa"/>
            <w:tcBorders>
              <w:top w:val="nil"/>
              <w:left w:val="nil"/>
              <w:bottom w:val="single" w:sz="4" w:space="0" w:color="auto"/>
              <w:right w:val="nil"/>
            </w:tcBorders>
            <w:shd w:val="clear" w:color="auto" w:fill="auto"/>
          </w:tcPr>
          <w:p w14:paraId="0015933E"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08-Nov-00</w:t>
            </w:r>
          </w:p>
        </w:tc>
        <w:tc>
          <w:tcPr>
            <w:tcW w:w="1328" w:type="dxa"/>
            <w:tcBorders>
              <w:top w:val="nil"/>
              <w:left w:val="nil"/>
              <w:bottom w:val="single" w:sz="4" w:space="0" w:color="auto"/>
              <w:right w:val="nil"/>
            </w:tcBorders>
            <w:shd w:val="clear" w:color="auto" w:fill="auto"/>
            <w:noWrap/>
            <w:hideMark/>
          </w:tcPr>
          <w:p w14:paraId="56BE5796"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18/10</w:t>
            </w:r>
          </w:p>
        </w:tc>
        <w:tc>
          <w:tcPr>
            <w:tcW w:w="2269" w:type="dxa"/>
            <w:tcBorders>
              <w:top w:val="nil"/>
              <w:left w:val="nil"/>
              <w:bottom w:val="single" w:sz="4" w:space="0" w:color="auto"/>
              <w:right w:val="nil"/>
            </w:tcBorders>
            <w:shd w:val="clear" w:color="auto" w:fill="auto"/>
            <w:hideMark/>
          </w:tcPr>
          <w:p w14:paraId="5F32F9D2"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 xml:space="preserve">Heat shock during the linear grain filling period (4 days at </w:t>
            </w:r>
            <w:proofErr w:type="spellStart"/>
            <w:r w:rsidRPr="003E6E93">
              <w:rPr>
                <w:rFonts w:ascii="Times New Roman" w:eastAsia="Times New Roman" w:hAnsi="Times New Roman" w:cs="Times New Roman"/>
                <w:i/>
                <w:sz w:val="20"/>
                <w:szCs w:val="20"/>
                <w:lang w:eastAsia="fr-FR"/>
              </w:rPr>
              <w:t>T</w:t>
            </w:r>
            <w:r w:rsidRPr="003E6E93">
              <w:rPr>
                <w:rFonts w:ascii="Times New Roman" w:eastAsia="Times New Roman" w:hAnsi="Times New Roman" w:cs="Times New Roman"/>
                <w:sz w:val="20"/>
                <w:szCs w:val="20"/>
                <w:vertAlign w:val="subscript"/>
                <w:lang w:eastAsia="fr-FR"/>
              </w:rPr>
              <w:t>max</w:t>
            </w:r>
            <w:proofErr w:type="spellEnd"/>
            <w:r w:rsidRPr="003E6E93">
              <w:rPr>
                <w:rFonts w:ascii="Times New Roman" w:eastAsia="Times New Roman" w:hAnsi="Times New Roman" w:cs="Times New Roman"/>
                <w:sz w:val="20"/>
                <w:szCs w:val="20"/>
                <w:lang w:eastAsia="fr-FR"/>
              </w:rPr>
              <w:t xml:space="preserve"> 38°C </w:t>
            </w:r>
            <w:proofErr w:type="gramStart"/>
            <w:r w:rsidRPr="003E6E93">
              <w:rPr>
                <w:rFonts w:ascii="Times New Roman" w:eastAsia="Times New Roman" w:hAnsi="Times New Roman" w:cs="Times New Roman"/>
                <w:sz w:val="20"/>
                <w:szCs w:val="20"/>
                <w:lang w:eastAsia="fr-FR"/>
              </w:rPr>
              <w:t>during</w:t>
            </w:r>
            <w:proofErr w:type="gramEnd"/>
            <w:r w:rsidRPr="003E6E93">
              <w:rPr>
                <w:rFonts w:ascii="Times New Roman" w:eastAsia="Times New Roman" w:hAnsi="Times New Roman" w:cs="Times New Roman"/>
                <w:sz w:val="20"/>
                <w:szCs w:val="20"/>
                <w:lang w:eastAsia="fr-FR"/>
              </w:rPr>
              <w:t xml:space="preserve"> 4 hours)</w:t>
            </w:r>
          </w:p>
        </w:tc>
        <w:tc>
          <w:tcPr>
            <w:tcW w:w="1610" w:type="dxa"/>
            <w:tcBorders>
              <w:top w:val="nil"/>
              <w:left w:val="nil"/>
              <w:bottom w:val="single" w:sz="4" w:space="0" w:color="auto"/>
              <w:right w:val="nil"/>
            </w:tcBorders>
          </w:tcPr>
          <w:p w14:paraId="41A6DD15"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hAnsi="Times New Roman" w:cs="Times New Roman"/>
                <w:sz w:val="20"/>
                <w:szCs w:val="20"/>
              </w:rPr>
              <w:t>7.45 [7.45-7.45]</w:t>
            </w:r>
          </w:p>
        </w:tc>
        <w:tc>
          <w:tcPr>
            <w:tcW w:w="1794" w:type="dxa"/>
            <w:tcBorders>
              <w:top w:val="nil"/>
              <w:left w:val="nil"/>
              <w:bottom w:val="single" w:sz="4" w:space="0" w:color="auto"/>
              <w:right w:val="nil"/>
            </w:tcBorders>
          </w:tcPr>
          <w:p w14:paraId="397C48C5"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hAnsi="Times New Roman" w:cs="Times New Roman"/>
                <w:sz w:val="20"/>
              </w:rPr>
              <w:t>12.59 [12.52-12.77]</w:t>
            </w:r>
          </w:p>
        </w:tc>
      </w:tr>
      <w:tr w:rsidR="003E6E93" w:rsidRPr="003E6E93" w14:paraId="55EB7211" w14:textId="77777777" w:rsidTr="00EC20B7">
        <w:trPr>
          <w:trHeight w:val="432"/>
        </w:trPr>
        <w:tc>
          <w:tcPr>
            <w:tcW w:w="1276" w:type="dxa"/>
            <w:tcBorders>
              <w:top w:val="nil"/>
              <w:left w:val="nil"/>
              <w:bottom w:val="nil"/>
              <w:right w:val="nil"/>
            </w:tcBorders>
          </w:tcPr>
          <w:p w14:paraId="5C8BB2A7" w14:textId="77777777" w:rsidR="00556565" w:rsidRPr="003E6E93" w:rsidDel="00FF3A14"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HSE07_CTRL</w:t>
            </w:r>
          </w:p>
        </w:tc>
        <w:tc>
          <w:tcPr>
            <w:tcW w:w="1223" w:type="dxa"/>
            <w:tcBorders>
              <w:top w:val="nil"/>
              <w:left w:val="nil"/>
              <w:bottom w:val="nil"/>
              <w:right w:val="nil"/>
            </w:tcBorders>
            <w:shd w:val="clear" w:color="auto" w:fill="auto"/>
            <w:hideMark/>
          </w:tcPr>
          <w:p w14:paraId="7651A6D4"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07-Nov-06</w:t>
            </w:r>
          </w:p>
        </w:tc>
        <w:tc>
          <w:tcPr>
            <w:tcW w:w="1328" w:type="dxa"/>
            <w:tcBorders>
              <w:top w:val="nil"/>
              <w:left w:val="nil"/>
              <w:bottom w:val="nil"/>
              <w:right w:val="nil"/>
            </w:tcBorders>
            <w:shd w:val="clear" w:color="auto" w:fill="auto"/>
            <w:noWrap/>
            <w:hideMark/>
          </w:tcPr>
          <w:p w14:paraId="3579FE04"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21/14</w:t>
            </w:r>
          </w:p>
        </w:tc>
        <w:tc>
          <w:tcPr>
            <w:tcW w:w="2269" w:type="dxa"/>
            <w:tcBorders>
              <w:top w:val="nil"/>
              <w:left w:val="nil"/>
              <w:bottom w:val="nil"/>
              <w:right w:val="nil"/>
            </w:tcBorders>
            <w:shd w:val="clear" w:color="auto" w:fill="auto"/>
            <w:noWrap/>
            <w:hideMark/>
          </w:tcPr>
          <w:p w14:paraId="2412A19E"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Control</w:t>
            </w:r>
          </w:p>
        </w:tc>
        <w:tc>
          <w:tcPr>
            <w:tcW w:w="1610" w:type="dxa"/>
            <w:tcBorders>
              <w:top w:val="nil"/>
              <w:left w:val="nil"/>
              <w:bottom w:val="nil"/>
              <w:right w:val="nil"/>
            </w:tcBorders>
          </w:tcPr>
          <w:p w14:paraId="79CEECC8"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hAnsi="Times New Roman" w:cs="Times New Roman"/>
                <w:sz w:val="20"/>
                <w:szCs w:val="20"/>
              </w:rPr>
              <w:t>6.93 [6.75-7.32]</w:t>
            </w:r>
          </w:p>
        </w:tc>
        <w:tc>
          <w:tcPr>
            <w:tcW w:w="1794" w:type="dxa"/>
            <w:tcBorders>
              <w:top w:val="nil"/>
              <w:left w:val="nil"/>
              <w:bottom w:val="nil"/>
              <w:right w:val="nil"/>
            </w:tcBorders>
          </w:tcPr>
          <w:p w14:paraId="125EB250"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hAnsi="Times New Roman" w:cs="Times New Roman"/>
                <w:sz w:val="20"/>
              </w:rPr>
              <w:t>11.52 [11.27-11.66]</w:t>
            </w:r>
          </w:p>
        </w:tc>
      </w:tr>
      <w:tr w:rsidR="003E6E93" w:rsidRPr="003E6E93" w14:paraId="77694A94" w14:textId="77777777" w:rsidTr="00EC20B7">
        <w:trPr>
          <w:trHeight w:val="432"/>
        </w:trPr>
        <w:tc>
          <w:tcPr>
            <w:tcW w:w="1276" w:type="dxa"/>
            <w:tcBorders>
              <w:top w:val="nil"/>
              <w:left w:val="nil"/>
              <w:bottom w:val="nil"/>
              <w:right w:val="nil"/>
            </w:tcBorders>
          </w:tcPr>
          <w:p w14:paraId="4483C932" w14:textId="77777777" w:rsidR="00556565" w:rsidRPr="003E6E93" w:rsidDel="00FF3A14"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HSE08_HS1</w:t>
            </w:r>
          </w:p>
        </w:tc>
        <w:tc>
          <w:tcPr>
            <w:tcW w:w="1223" w:type="dxa"/>
            <w:tcBorders>
              <w:top w:val="nil"/>
              <w:left w:val="nil"/>
              <w:bottom w:val="nil"/>
              <w:right w:val="nil"/>
            </w:tcBorders>
            <w:shd w:val="clear" w:color="auto" w:fill="auto"/>
          </w:tcPr>
          <w:p w14:paraId="0ECA66E6"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07-Nov-06</w:t>
            </w:r>
          </w:p>
        </w:tc>
        <w:tc>
          <w:tcPr>
            <w:tcW w:w="1328" w:type="dxa"/>
            <w:tcBorders>
              <w:top w:val="nil"/>
              <w:left w:val="nil"/>
              <w:bottom w:val="nil"/>
              <w:right w:val="nil"/>
            </w:tcBorders>
            <w:shd w:val="clear" w:color="auto" w:fill="auto"/>
            <w:noWrap/>
            <w:hideMark/>
          </w:tcPr>
          <w:p w14:paraId="05DA2FF8"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21/14</w:t>
            </w:r>
          </w:p>
        </w:tc>
        <w:tc>
          <w:tcPr>
            <w:tcW w:w="2269" w:type="dxa"/>
            <w:tcBorders>
              <w:top w:val="nil"/>
              <w:left w:val="nil"/>
              <w:bottom w:val="nil"/>
              <w:right w:val="nil"/>
            </w:tcBorders>
            <w:shd w:val="clear" w:color="auto" w:fill="auto"/>
            <w:hideMark/>
          </w:tcPr>
          <w:p w14:paraId="1E6EE93B"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 xml:space="preserve">Heat shock during the grain filling lag period (4 days at </w:t>
            </w:r>
            <w:proofErr w:type="spellStart"/>
            <w:r w:rsidRPr="003E6E93">
              <w:rPr>
                <w:rFonts w:ascii="Times New Roman" w:eastAsia="Times New Roman" w:hAnsi="Times New Roman" w:cs="Times New Roman"/>
                <w:i/>
                <w:sz w:val="20"/>
                <w:szCs w:val="20"/>
                <w:lang w:eastAsia="fr-FR"/>
              </w:rPr>
              <w:t>T</w:t>
            </w:r>
            <w:r w:rsidRPr="003E6E93">
              <w:rPr>
                <w:rFonts w:ascii="Times New Roman" w:eastAsia="Times New Roman" w:hAnsi="Times New Roman" w:cs="Times New Roman"/>
                <w:sz w:val="20"/>
                <w:szCs w:val="20"/>
                <w:vertAlign w:val="subscript"/>
                <w:lang w:eastAsia="fr-FR"/>
              </w:rPr>
              <w:t>max</w:t>
            </w:r>
            <w:proofErr w:type="spellEnd"/>
            <w:r w:rsidRPr="003E6E93">
              <w:rPr>
                <w:rFonts w:ascii="Times New Roman" w:eastAsia="Times New Roman" w:hAnsi="Times New Roman" w:cs="Times New Roman"/>
                <w:sz w:val="20"/>
                <w:szCs w:val="20"/>
                <w:lang w:eastAsia="fr-FR"/>
              </w:rPr>
              <w:t xml:space="preserve"> 38°C during 4h)</w:t>
            </w:r>
          </w:p>
        </w:tc>
        <w:tc>
          <w:tcPr>
            <w:tcW w:w="1610" w:type="dxa"/>
            <w:tcBorders>
              <w:top w:val="nil"/>
              <w:left w:val="nil"/>
              <w:bottom w:val="nil"/>
              <w:right w:val="nil"/>
            </w:tcBorders>
          </w:tcPr>
          <w:p w14:paraId="1FF62F63"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hAnsi="Times New Roman" w:cs="Times New Roman"/>
                <w:sz w:val="20"/>
                <w:szCs w:val="20"/>
              </w:rPr>
              <w:t>7.01 [6.28-7.32]</w:t>
            </w:r>
          </w:p>
        </w:tc>
        <w:tc>
          <w:tcPr>
            <w:tcW w:w="1794" w:type="dxa"/>
            <w:tcBorders>
              <w:top w:val="nil"/>
              <w:left w:val="nil"/>
              <w:bottom w:val="nil"/>
              <w:right w:val="nil"/>
            </w:tcBorders>
          </w:tcPr>
          <w:p w14:paraId="4284B039"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hAnsi="Times New Roman" w:cs="Times New Roman"/>
                <w:sz w:val="20"/>
              </w:rPr>
              <w:t>11.66 [11.52-12.13]</w:t>
            </w:r>
          </w:p>
        </w:tc>
      </w:tr>
      <w:tr w:rsidR="003E6E93" w:rsidRPr="003E6E93" w14:paraId="103606CA" w14:textId="77777777" w:rsidTr="00EC20B7">
        <w:trPr>
          <w:trHeight w:val="432"/>
        </w:trPr>
        <w:tc>
          <w:tcPr>
            <w:tcW w:w="1276" w:type="dxa"/>
            <w:tcBorders>
              <w:top w:val="nil"/>
              <w:left w:val="nil"/>
              <w:bottom w:val="nil"/>
              <w:right w:val="nil"/>
            </w:tcBorders>
          </w:tcPr>
          <w:p w14:paraId="1D5F01BC" w14:textId="77777777" w:rsidR="00556565" w:rsidRPr="003E6E93" w:rsidDel="00FF3A14"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HSE09_HS12</w:t>
            </w:r>
          </w:p>
        </w:tc>
        <w:tc>
          <w:tcPr>
            <w:tcW w:w="1223" w:type="dxa"/>
            <w:tcBorders>
              <w:top w:val="nil"/>
              <w:left w:val="nil"/>
              <w:bottom w:val="nil"/>
              <w:right w:val="nil"/>
            </w:tcBorders>
            <w:shd w:val="clear" w:color="auto" w:fill="auto"/>
          </w:tcPr>
          <w:p w14:paraId="60D24769"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07-Nov-06</w:t>
            </w:r>
          </w:p>
        </w:tc>
        <w:tc>
          <w:tcPr>
            <w:tcW w:w="1328" w:type="dxa"/>
            <w:tcBorders>
              <w:top w:val="nil"/>
              <w:left w:val="nil"/>
              <w:bottom w:val="nil"/>
              <w:right w:val="nil"/>
            </w:tcBorders>
            <w:shd w:val="clear" w:color="auto" w:fill="auto"/>
            <w:noWrap/>
            <w:hideMark/>
          </w:tcPr>
          <w:p w14:paraId="7E0A773C"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21/14</w:t>
            </w:r>
          </w:p>
        </w:tc>
        <w:tc>
          <w:tcPr>
            <w:tcW w:w="2269" w:type="dxa"/>
            <w:tcBorders>
              <w:top w:val="nil"/>
              <w:left w:val="nil"/>
              <w:bottom w:val="nil"/>
              <w:right w:val="nil"/>
            </w:tcBorders>
            <w:shd w:val="clear" w:color="auto" w:fill="auto"/>
            <w:hideMark/>
          </w:tcPr>
          <w:p w14:paraId="728D2ECE"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 xml:space="preserve">Heat shock during both the grain filling lag period and the linear grain filling </w:t>
            </w:r>
            <w:r w:rsidRPr="003E6E93">
              <w:rPr>
                <w:rFonts w:ascii="Times New Roman" w:eastAsia="Times New Roman" w:hAnsi="Times New Roman" w:cs="Times New Roman"/>
                <w:sz w:val="20"/>
                <w:szCs w:val="20"/>
                <w:lang w:eastAsia="fr-FR"/>
              </w:rPr>
              <w:lastRenderedPageBreak/>
              <w:t xml:space="preserve">period (2 x 4 days at </w:t>
            </w:r>
            <w:proofErr w:type="spellStart"/>
            <w:r w:rsidRPr="003E6E93">
              <w:rPr>
                <w:rFonts w:ascii="Times New Roman" w:eastAsia="Times New Roman" w:hAnsi="Times New Roman" w:cs="Times New Roman"/>
                <w:i/>
                <w:sz w:val="20"/>
                <w:szCs w:val="20"/>
                <w:lang w:eastAsia="fr-FR"/>
              </w:rPr>
              <w:t>T</w:t>
            </w:r>
            <w:r w:rsidRPr="003E6E93">
              <w:rPr>
                <w:rFonts w:ascii="Times New Roman" w:eastAsia="Times New Roman" w:hAnsi="Times New Roman" w:cs="Times New Roman"/>
                <w:sz w:val="20"/>
                <w:szCs w:val="20"/>
                <w:vertAlign w:val="subscript"/>
                <w:lang w:eastAsia="fr-FR"/>
              </w:rPr>
              <w:t>max</w:t>
            </w:r>
            <w:proofErr w:type="spellEnd"/>
            <w:r w:rsidRPr="003E6E93">
              <w:rPr>
                <w:rFonts w:ascii="Times New Roman" w:eastAsia="Times New Roman" w:hAnsi="Times New Roman" w:cs="Times New Roman"/>
                <w:sz w:val="20"/>
                <w:szCs w:val="20"/>
                <w:lang w:eastAsia="fr-FR"/>
              </w:rPr>
              <w:t xml:space="preserve"> 38°C during 4h)</w:t>
            </w:r>
          </w:p>
        </w:tc>
        <w:tc>
          <w:tcPr>
            <w:tcW w:w="1610" w:type="dxa"/>
            <w:tcBorders>
              <w:top w:val="nil"/>
              <w:left w:val="nil"/>
              <w:bottom w:val="nil"/>
              <w:right w:val="nil"/>
            </w:tcBorders>
          </w:tcPr>
          <w:p w14:paraId="2D499856"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hAnsi="Times New Roman" w:cs="Times New Roman"/>
                <w:sz w:val="20"/>
                <w:szCs w:val="20"/>
              </w:rPr>
              <w:lastRenderedPageBreak/>
              <w:t>5.6 [5.37-5.83]</w:t>
            </w:r>
          </w:p>
        </w:tc>
        <w:tc>
          <w:tcPr>
            <w:tcW w:w="1794" w:type="dxa"/>
            <w:tcBorders>
              <w:top w:val="nil"/>
              <w:left w:val="nil"/>
              <w:bottom w:val="nil"/>
              <w:right w:val="nil"/>
            </w:tcBorders>
          </w:tcPr>
          <w:p w14:paraId="7B65ECB0"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hAnsi="Times New Roman" w:cs="Times New Roman"/>
                <w:sz w:val="20"/>
              </w:rPr>
              <w:t>13.46 [13.57-13.32]</w:t>
            </w:r>
          </w:p>
        </w:tc>
      </w:tr>
      <w:tr w:rsidR="00556565" w:rsidRPr="003E6E93" w14:paraId="0E584FAE" w14:textId="77777777" w:rsidTr="00EC20B7">
        <w:trPr>
          <w:trHeight w:val="432"/>
        </w:trPr>
        <w:tc>
          <w:tcPr>
            <w:tcW w:w="1276" w:type="dxa"/>
            <w:tcBorders>
              <w:top w:val="nil"/>
              <w:left w:val="nil"/>
              <w:bottom w:val="single" w:sz="8" w:space="0" w:color="auto"/>
              <w:right w:val="nil"/>
            </w:tcBorders>
          </w:tcPr>
          <w:p w14:paraId="03AF27C3" w14:textId="77777777" w:rsidR="00556565" w:rsidRPr="003E6E93" w:rsidDel="00FF3A14"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HSE10_HS2</w:t>
            </w:r>
          </w:p>
        </w:tc>
        <w:tc>
          <w:tcPr>
            <w:tcW w:w="1223" w:type="dxa"/>
            <w:tcBorders>
              <w:top w:val="nil"/>
              <w:left w:val="nil"/>
              <w:bottom w:val="single" w:sz="8" w:space="0" w:color="auto"/>
              <w:right w:val="nil"/>
            </w:tcBorders>
            <w:shd w:val="clear" w:color="auto" w:fill="auto"/>
          </w:tcPr>
          <w:p w14:paraId="7195160A"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07-Nov-06</w:t>
            </w:r>
          </w:p>
        </w:tc>
        <w:tc>
          <w:tcPr>
            <w:tcW w:w="1328" w:type="dxa"/>
            <w:tcBorders>
              <w:top w:val="nil"/>
              <w:left w:val="nil"/>
              <w:bottom w:val="single" w:sz="8" w:space="0" w:color="auto"/>
              <w:right w:val="nil"/>
            </w:tcBorders>
            <w:shd w:val="clear" w:color="auto" w:fill="auto"/>
            <w:noWrap/>
            <w:hideMark/>
          </w:tcPr>
          <w:p w14:paraId="7F7B724B"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21/14</w:t>
            </w:r>
          </w:p>
        </w:tc>
        <w:tc>
          <w:tcPr>
            <w:tcW w:w="2269" w:type="dxa"/>
            <w:tcBorders>
              <w:top w:val="nil"/>
              <w:left w:val="nil"/>
              <w:bottom w:val="single" w:sz="8" w:space="0" w:color="auto"/>
              <w:right w:val="nil"/>
            </w:tcBorders>
            <w:shd w:val="clear" w:color="auto" w:fill="auto"/>
            <w:hideMark/>
          </w:tcPr>
          <w:p w14:paraId="3DDCA068"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eastAsia="Times New Roman" w:hAnsi="Times New Roman" w:cs="Times New Roman"/>
                <w:sz w:val="20"/>
                <w:szCs w:val="20"/>
                <w:lang w:eastAsia="fr-FR"/>
              </w:rPr>
              <w:t xml:space="preserve">Heat shock during the linear grain filling period (4 days at </w:t>
            </w:r>
            <w:proofErr w:type="spellStart"/>
            <w:r w:rsidRPr="003E6E93">
              <w:rPr>
                <w:rFonts w:ascii="Times New Roman" w:eastAsia="Times New Roman" w:hAnsi="Times New Roman" w:cs="Times New Roman"/>
                <w:i/>
                <w:sz w:val="20"/>
                <w:szCs w:val="20"/>
                <w:lang w:eastAsia="fr-FR"/>
              </w:rPr>
              <w:t>T</w:t>
            </w:r>
            <w:r w:rsidRPr="003E6E93">
              <w:rPr>
                <w:rFonts w:ascii="Times New Roman" w:eastAsia="Times New Roman" w:hAnsi="Times New Roman" w:cs="Times New Roman"/>
                <w:sz w:val="20"/>
                <w:szCs w:val="20"/>
                <w:vertAlign w:val="subscript"/>
                <w:lang w:eastAsia="fr-FR"/>
              </w:rPr>
              <w:t>max</w:t>
            </w:r>
            <w:proofErr w:type="spellEnd"/>
            <w:r w:rsidRPr="003E6E93">
              <w:rPr>
                <w:rFonts w:ascii="Times New Roman" w:eastAsia="Times New Roman" w:hAnsi="Times New Roman" w:cs="Times New Roman"/>
                <w:sz w:val="20"/>
                <w:szCs w:val="20"/>
                <w:lang w:eastAsia="fr-FR"/>
              </w:rPr>
              <w:t xml:space="preserve"> 38°C during 4h)</w:t>
            </w:r>
          </w:p>
        </w:tc>
        <w:tc>
          <w:tcPr>
            <w:tcW w:w="1610" w:type="dxa"/>
            <w:tcBorders>
              <w:top w:val="nil"/>
              <w:left w:val="nil"/>
              <w:bottom w:val="single" w:sz="8" w:space="0" w:color="auto"/>
              <w:right w:val="nil"/>
            </w:tcBorders>
          </w:tcPr>
          <w:p w14:paraId="540284AE"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hAnsi="Times New Roman" w:cs="Times New Roman"/>
                <w:sz w:val="20"/>
                <w:szCs w:val="20"/>
              </w:rPr>
              <w:t>6.31 [5.44-6.63]</w:t>
            </w:r>
          </w:p>
        </w:tc>
        <w:tc>
          <w:tcPr>
            <w:tcW w:w="1794" w:type="dxa"/>
            <w:tcBorders>
              <w:top w:val="nil"/>
              <w:left w:val="nil"/>
              <w:bottom w:val="single" w:sz="8" w:space="0" w:color="auto"/>
              <w:right w:val="nil"/>
            </w:tcBorders>
          </w:tcPr>
          <w:p w14:paraId="7FA8EB50" w14:textId="77777777" w:rsidR="00556565" w:rsidRPr="003E6E93" w:rsidRDefault="00556565" w:rsidP="00EC20B7">
            <w:pPr>
              <w:spacing w:after="120"/>
              <w:rPr>
                <w:rFonts w:ascii="Times New Roman" w:eastAsia="Times New Roman" w:hAnsi="Times New Roman" w:cs="Times New Roman"/>
                <w:sz w:val="20"/>
                <w:szCs w:val="20"/>
                <w:lang w:eastAsia="fr-FR"/>
              </w:rPr>
            </w:pPr>
            <w:r w:rsidRPr="003E6E93">
              <w:rPr>
                <w:rFonts w:ascii="Times New Roman" w:hAnsi="Times New Roman" w:cs="Times New Roman"/>
                <w:sz w:val="20"/>
              </w:rPr>
              <w:t>12.69 [13.14-12.73]</w:t>
            </w:r>
          </w:p>
        </w:tc>
      </w:tr>
    </w:tbl>
    <w:p w14:paraId="4F7F9B70" w14:textId="073BB61B" w:rsidR="00AB4913" w:rsidRPr="003E6E93" w:rsidRDefault="00AB4913">
      <w:pPr>
        <w:rPr>
          <w:rFonts w:ascii="Times New Roman" w:hAnsi="Times New Roman" w:cs="Times New Roman"/>
          <w:b/>
          <w:sz w:val="28"/>
        </w:rPr>
      </w:pPr>
    </w:p>
    <w:p w14:paraId="67A01272" w14:textId="77777777" w:rsidR="00655BE2" w:rsidRPr="003E6E93" w:rsidRDefault="00655BE2" w:rsidP="00144574">
      <w:pPr>
        <w:rPr>
          <w:rFonts w:ascii="Times New Roman" w:hAnsi="Times New Roman" w:cs="Times New Roman"/>
          <w:b/>
          <w:sz w:val="24"/>
        </w:rPr>
      </w:pPr>
    </w:p>
    <w:p w14:paraId="7FAEA5CC" w14:textId="77DCAB2F" w:rsidR="00144574" w:rsidRPr="003E6E93" w:rsidRDefault="00144574" w:rsidP="00144574">
      <w:pPr>
        <w:rPr>
          <w:rFonts w:ascii="Times New Roman" w:hAnsi="Times New Roman" w:cs="Times New Roman"/>
          <w:i/>
          <w:sz w:val="24"/>
        </w:rPr>
      </w:pPr>
      <w:r w:rsidRPr="003E6E93">
        <w:rPr>
          <w:rFonts w:ascii="Times New Roman" w:hAnsi="Times New Roman" w:cs="Times New Roman"/>
          <w:i/>
          <w:sz w:val="24"/>
        </w:rPr>
        <w:t>AGFACE Australia experiment (CO</w:t>
      </w:r>
      <w:r w:rsidRPr="003E6E93">
        <w:rPr>
          <w:rFonts w:ascii="Times New Roman" w:hAnsi="Times New Roman" w:cs="Times New Roman"/>
          <w:i/>
          <w:sz w:val="24"/>
          <w:vertAlign w:val="subscript"/>
        </w:rPr>
        <w:t>2</w:t>
      </w:r>
      <w:r w:rsidRPr="003E6E93">
        <w:rPr>
          <w:rFonts w:ascii="Times New Roman" w:hAnsi="Times New Roman" w:cs="Times New Roman"/>
          <w:i/>
          <w:sz w:val="24"/>
        </w:rPr>
        <w:t xml:space="preserve"> × temperature × water) </w:t>
      </w:r>
    </w:p>
    <w:p w14:paraId="6B1C032F" w14:textId="554E3DEB" w:rsidR="00EB0954" w:rsidRPr="003E6E93" w:rsidRDefault="00EB0954" w:rsidP="00EB0954">
      <w:pPr>
        <w:spacing w:line="360" w:lineRule="auto"/>
        <w:rPr>
          <w:rFonts w:ascii="Times New Roman" w:hAnsi="Times New Roman" w:cs="Times New Roman"/>
          <w:sz w:val="24"/>
          <w:szCs w:val="24"/>
        </w:rPr>
      </w:pPr>
      <w:r w:rsidRPr="003E6E93">
        <w:rPr>
          <w:rFonts w:ascii="Times New Roman" w:hAnsi="Times New Roman" w:cs="Times New Roman"/>
          <w:sz w:val="24"/>
          <w:szCs w:val="24"/>
        </w:rPr>
        <w:t xml:space="preserve">The agronomic design of the </w:t>
      </w:r>
      <w:r w:rsidRPr="003E6E93">
        <w:rPr>
          <w:rFonts w:ascii="Times New Roman" w:hAnsi="Times New Roman" w:cs="Times New Roman"/>
          <w:sz w:val="24"/>
        </w:rPr>
        <w:t>AGFACE Australia experiment</w:t>
      </w:r>
      <w:r w:rsidRPr="003E6E93">
        <w:rPr>
          <w:rFonts w:ascii="Times New Roman" w:hAnsi="Times New Roman" w:cs="Times New Roman"/>
          <w:i/>
          <w:sz w:val="24"/>
        </w:rPr>
        <w:t xml:space="preserve"> </w:t>
      </w:r>
      <w:r w:rsidRPr="003E6E93">
        <w:rPr>
          <w:rFonts w:ascii="Times New Roman" w:hAnsi="Times New Roman" w:cs="Times New Roman"/>
          <w:sz w:val="24"/>
          <w:szCs w:val="24"/>
        </w:rPr>
        <w:t>with the two times of sowing over three years (2007-2009) comprised a complete randomized block experimental design of four replicates. Sowing time altered biomass partitioning including yield because crops are forced to develop into warmer, less efficient conditions as summer approaches.</w:t>
      </w:r>
    </w:p>
    <w:p w14:paraId="2CB31384" w14:textId="77777777" w:rsidR="00EB0954" w:rsidRPr="003E6E93" w:rsidRDefault="00EB0954" w:rsidP="00EB0954">
      <w:pPr>
        <w:spacing w:line="360" w:lineRule="auto"/>
        <w:rPr>
          <w:rFonts w:ascii="Times New Roman" w:hAnsi="Times New Roman" w:cs="Times New Roman"/>
          <w:sz w:val="24"/>
          <w:szCs w:val="24"/>
        </w:rPr>
      </w:pPr>
      <w:r w:rsidRPr="003E6E93">
        <w:rPr>
          <w:rFonts w:ascii="Times New Roman" w:hAnsi="Times New Roman" w:cs="Times New Roman"/>
          <w:sz w:val="24"/>
          <w:szCs w:val="24"/>
        </w:rPr>
        <w:t>Gravimetric soil water content was measured at sowing and harvest using a hydraulically operated soil sampler. Sampling was done for layers 0-0.1m and 0.1-0.2m and for 0.2 m increments thereafter to 2 m from one core per plot (42 mm diameter cores). Soil mineral nitrogen (NO</w:t>
      </w:r>
      <w:r w:rsidRPr="003E6E93">
        <w:rPr>
          <w:rFonts w:ascii="Times New Roman" w:hAnsi="Times New Roman" w:cs="Times New Roman"/>
          <w:sz w:val="24"/>
          <w:szCs w:val="24"/>
          <w:vertAlign w:val="subscript"/>
        </w:rPr>
        <w:t>3</w:t>
      </w:r>
      <w:r w:rsidRPr="003E6E93">
        <w:rPr>
          <w:rFonts w:ascii="Times New Roman" w:hAnsi="Times New Roman" w:cs="Times New Roman"/>
          <w:sz w:val="24"/>
          <w:szCs w:val="24"/>
        </w:rPr>
        <w:t xml:space="preserve"> and NH</w:t>
      </w:r>
      <w:r w:rsidRPr="003E6E93">
        <w:rPr>
          <w:rFonts w:ascii="Times New Roman" w:hAnsi="Times New Roman" w:cs="Times New Roman"/>
          <w:sz w:val="24"/>
          <w:szCs w:val="24"/>
          <w:vertAlign w:val="subscript"/>
        </w:rPr>
        <w:t>4</w:t>
      </w:r>
      <w:r w:rsidRPr="003E6E93">
        <w:rPr>
          <w:rFonts w:ascii="Times New Roman" w:hAnsi="Times New Roman" w:cs="Times New Roman"/>
          <w:sz w:val="24"/>
          <w:szCs w:val="24"/>
        </w:rPr>
        <w:t>) was also measured from an additional core taken close to the sampling time of the soil water measurements. Soil bulk density was measured from 70 mm diameter × 75 mm deep sampling rings from each octagonal area. Large soil mineral nitrogen content (~300 kg N ha</w:t>
      </w:r>
      <w:r w:rsidRPr="003E6E93">
        <w:rPr>
          <w:rFonts w:ascii="Times New Roman" w:hAnsi="Times New Roman" w:cs="Times New Roman"/>
          <w:sz w:val="24"/>
          <w:szCs w:val="24"/>
          <w:vertAlign w:val="superscript"/>
        </w:rPr>
        <w:t>-1</w:t>
      </w:r>
      <w:r w:rsidRPr="003E6E93">
        <w:rPr>
          <w:rFonts w:ascii="Times New Roman" w:hAnsi="Times New Roman" w:cs="Times New Roman"/>
          <w:sz w:val="24"/>
          <w:szCs w:val="24"/>
        </w:rPr>
        <w:t xml:space="preserve">) at the site precluded any significant effects of applied N, so soil analyses were pooled across the N treatments. </w:t>
      </w:r>
    </w:p>
    <w:p w14:paraId="6D008917" w14:textId="68AD06CC" w:rsidR="00EB0954" w:rsidRPr="003E6E93" w:rsidRDefault="00EB0954" w:rsidP="00EB0954">
      <w:pPr>
        <w:spacing w:line="360" w:lineRule="auto"/>
        <w:rPr>
          <w:rFonts w:ascii="Times New Roman" w:hAnsi="Times New Roman" w:cs="Times New Roman"/>
          <w:sz w:val="24"/>
          <w:szCs w:val="24"/>
        </w:rPr>
      </w:pPr>
      <w:r w:rsidRPr="003E6E93">
        <w:rPr>
          <w:rFonts w:ascii="Times New Roman" w:hAnsi="Times New Roman" w:cs="Times New Roman"/>
          <w:sz w:val="24"/>
          <w:szCs w:val="24"/>
        </w:rPr>
        <w:t>Biomass samples taken at stem elongation (DC31), anthesis (DC65), and maturity (DC90) were oven dried at 70</w:t>
      </w:r>
      <w:r w:rsidRPr="003E6E93">
        <w:rPr>
          <w:rFonts w:ascii="Times New Roman" w:hAnsi="Times New Roman" w:cs="Times New Roman"/>
          <w:sz w:val="24"/>
          <w:szCs w:val="24"/>
          <w:vertAlign w:val="superscript"/>
        </w:rPr>
        <w:t>o</w:t>
      </w:r>
      <w:r w:rsidRPr="003E6E93">
        <w:rPr>
          <w:rFonts w:ascii="Times New Roman" w:hAnsi="Times New Roman" w:cs="Times New Roman"/>
          <w:sz w:val="24"/>
          <w:szCs w:val="24"/>
        </w:rPr>
        <w:t>C and leaf and stem area measurements were made from using an electronic planimeter from subsamples comprising approximately 25% of the collected fresh biomass. Mean sowing plant density measured by plant counts approximately three weeks after emergence was 120 plants m</w:t>
      </w:r>
      <w:r w:rsidRPr="003E6E93">
        <w:rPr>
          <w:rFonts w:ascii="Times New Roman" w:hAnsi="Times New Roman" w:cs="Times New Roman"/>
          <w:sz w:val="24"/>
          <w:szCs w:val="24"/>
          <w:vertAlign w:val="superscript"/>
        </w:rPr>
        <w:t>-2</w:t>
      </w:r>
      <w:r w:rsidRPr="003E6E93">
        <w:rPr>
          <w:rFonts w:ascii="Times New Roman" w:hAnsi="Times New Roman" w:cs="Times New Roman"/>
          <w:sz w:val="24"/>
          <w:szCs w:val="24"/>
        </w:rPr>
        <w:t xml:space="preserve"> and ranged from 60 to 175 plants m</w:t>
      </w:r>
      <w:r w:rsidRPr="003E6E93">
        <w:rPr>
          <w:rFonts w:ascii="Times New Roman" w:hAnsi="Times New Roman" w:cs="Times New Roman"/>
          <w:sz w:val="24"/>
          <w:szCs w:val="24"/>
          <w:vertAlign w:val="superscript"/>
        </w:rPr>
        <w:t>-2</w:t>
      </w:r>
      <w:r w:rsidRPr="003E6E93">
        <w:rPr>
          <w:rFonts w:ascii="Times New Roman" w:hAnsi="Times New Roman" w:cs="Times New Roman"/>
          <w:sz w:val="24"/>
          <w:szCs w:val="24"/>
        </w:rPr>
        <w:t>. Grain yield was measured at maturity including its component grain number per m</w:t>
      </w:r>
      <w:r w:rsidRPr="003E6E93">
        <w:rPr>
          <w:rFonts w:ascii="Times New Roman" w:hAnsi="Times New Roman" w:cs="Times New Roman"/>
          <w:sz w:val="24"/>
          <w:szCs w:val="24"/>
          <w:vertAlign w:val="superscript"/>
        </w:rPr>
        <w:t>2</w:t>
      </w:r>
      <w:r w:rsidRPr="003E6E93">
        <w:rPr>
          <w:rFonts w:ascii="Times New Roman" w:hAnsi="Times New Roman" w:cs="Times New Roman"/>
          <w:sz w:val="24"/>
          <w:szCs w:val="24"/>
        </w:rPr>
        <w:t xml:space="preserve"> and grain </w:t>
      </w:r>
      <w:r w:rsidRPr="003E6E93">
        <w:rPr>
          <w:rFonts w:ascii="Times New Roman" w:hAnsi="Times New Roman" w:cs="Times New Roman"/>
          <w:sz w:val="24"/>
          <w:szCs w:val="24"/>
        </w:rPr>
        <w:lastRenderedPageBreak/>
        <w:t>dry mass and nitrogen content. Agronomic management at both sites was according to local practices, including spraying fungicides and herbicides, as needed. Granular phosphorus and Sulphur (i.e., ‘superphosphate’) were incorporated into the soil at sowing at rates between 7 and 9 kg P ha</w:t>
      </w:r>
      <w:r w:rsidRPr="003E6E93">
        <w:rPr>
          <w:rFonts w:ascii="Times New Roman" w:hAnsi="Times New Roman" w:cs="Times New Roman"/>
          <w:sz w:val="24"/>
          <w:szCs w:val="24"/>
          <w:vertAlign w:val="superscript"/>
        </w:rPr>
        <w:t>-1</w:t>
      </w:r>
      <w:r w:rsidRPr="003E6E93">
        <w:rPr>
          <w:rFonts w:ascii="Times New Roman" w:hAnsi="Times New Roman" w:cs="Times New Roman"/>
          <w:sz w:val="24"/>
          <w:szCs w:val="24"/>
        </w:rPr>
        <w:t xml:space="preserve"> and 8 and 11 kg S ha</w:t>
      </w:r>
      <w:r w:rsidRPr="003E6E93">
        <w:rPr>
          <w:rFonts w:ascii="Times New Roman" w:hAnsi="Times New Roman" w:cs="Times New Roman"/>
          <w:sz w:val="24"/>
          <w:szCs w:val="24"/>
          <w:vertAlign w:val="superscript"/>
        </w:rPr>
        <w:t>-1</w:t>
      </w:r>
      <w:r w:rsidRPr="003E6E93">
        <w:rPr>
          <w:rFonts w:ascii="Times New Roman" w:hAnsi="Times New Roman" w:cs="Times New Roman"/>
          <w:sz w:val="24"/>
          <w:szCs w:val="24"/>
        </w:rPr>
        <w:t xml:space="preserve"> depending on the year. Because of large variability across the experimental site, the initial soil water content at sowing across the ambient and elevated CO</w:t>
      </w:r>
      <w:r w:rsidRPr="003E6E93">
        <w:rPr>
          <w:rFonts w:ascii="Times New Roman" w:hAnsi="Times New Roman" w:cs="Times New Roman"/>
          <w:sz w:val="24"/>
          <w:szCs w:val="24"/>
          <w:vertAlign w:val="subscript"/>
        </w:rPr>
        <w:t>2</w:t>
      </w:r>
      <w:r w:rsidRPr="003E6E93">
        <w:rPr>
          <w:rFonts w:ascii="Times New Roman" w:hAnsi="Times New Roman" w:cs="Times New Roman"/>
          <w:sz w:val="24"/>
          <w:szCs w:val="24"/>
        </w:rPr>
        <w:t xml:space="preserve"> treatments were pooled to be consistent with single soil type parameters for the site </w:t>
      </w:r>
      <w:r w:rsidRPr="003E6E93">
        <w:rPr>
          <w:rFonts w:ascii="Times New Roman" w:hAnsi="Times New Roman" w:cs="Times New Roman"/>
          <w:sz w:val="24"/>
          <w:szCs w:val="24"/>
        </w:rPr>
        <w:fldChar w:fldCharType="begin"/>
      </w:r>
      <w:r w:rsidR="006450EE" w:rsidRPr="003E6E93">
        <w:rPr>
          <w:rFonts w:ascii="Times New Roman" w:hAnsi="Times New Roman" w:cs="Times New Roman"/>
          <w:sz w:val="24"/>
          <w:szCs w:val="24"/>
        </w:rPr>
        <w:instrText xml:space="preserve"> ADDIN EN.CITE &lt;EndNote&gt;&lt;Cite&gt;&lt;Author&gt;O&amp;apos;Leary&lt;/Author&gt;&lt;Year&gt;2015&lt;/Year&gt;&lt;RecNum&gt;1796&lt;/RecNum&gt;&lt;DisplayText&gt;(O&amp;apos;Leary&lt;style face="italic"&gt; et al.&lt;/style&gt;, 2015)&lt;/DisplayText&gt;&lt;record&gt;&lt;rec-number&gt;1796&lt;/rec-number&gt;&lt;foreign-keys&gt;&lt;key app="EN" db-id="90pfx9zp7pexsbe5x9t5e2rb2pzsvdstddae"&gt;1796&lt;/key&gt;&lt;/foreign-keys&gt;&lt;ref-type name="Journal Article"&gt;17&lt;/ref-type&gt;&lt;contributors&gt;&lt;authors&gt;&lt;author&gt;O&amp;apos;Leary, G. J.&lt;/author&gt;&lt;author&gt;Christy, B.&lt;/author&gt;&lt;author&gt;Nuttall, J.&lt;/author&gt;&lt;author&gt;Huth, N.&lt;/author&gt;&lt;author&gt;Cammarano, D.&lt;/author&gt;&lt;author&gt;Stockle, C.&lt;/author&gt;&lt;author&gt;Basso, B.&lt;/author&gt;&lt;author&gt;Shcherbak, I.&lt;/author&gt;&lt;author&gt;Fitzgerald, G.&lt;/author&gt;&lt;author&gt;Luo, Q.&lt;/author&gt;&lt;author&gt;Farre-Codina, I.&lt;/author&gt;&lt;author&gt;Palta, J.&lt;/author&gt;&lt;author&gt;Asseng, S.&lt;/author&gt;&lt;/authors&gt;&lt;/contributors&gt;&lt;auth-address&gt;Department of Environment and Primary Industries, Horsham, Vic., 3401, Australia.&lt;/auth-address&gt;&lt;titles&gt;&lt;title&gt;Response of wheat growth, grain yield and water use to elevated CO under a Free-Air CO Enrichment (FACE) experiment and modelling in a semi-arid environment&lt;/title&gt;&lt;secondary-title&gt;Global Change Biology&lt;/secondary-title&gt;&lt;alt-title&gt;Global change biology&lt;/alt-title&gt;&lt;/titles&gt;&lt;periodical&gt;&lt;full-title&gt;Global Change Biology&lt;/full-title&gt;&lt;/periodical&gt;&lt;alt-periodical&gt;&lt;full-title&gt;Global Change Biology&lt;/full-title&gt;&lt;/alt-periodical&gt;&lt;pages&gt;2670-2686&lt;/pages&gt;&lt;volume&gt;21&lt;/volume&gt;&lt;number&gt;7&lt;/number&gt;&lt;keywords&gt;&lt;keyword&gt;climate change&lt;/keyword&gt;&lt;keyword&gt;elevated CO2&lt;/keyword&gt;&lt;keyword&gt;modelling&lt;/keyword&gt;&lt;keyword&gt;radiation use efficiency&lt;/keyword&gt;&lt;keyword&gt;transpiration efficiency&lt;/keyword&gt;&lt;/keywords&gt;&lt;dates&gt;&lt;year&gt;2015&lt;/year&gt;&lt;pub-dates&gt;&lt;date&gt;Dec 5&lt;/date&gt;&lt;/pub-dates&gt;&lt;/dates&gt;&lt;isbn&gt;1365-2486 (Electronic)&amp;#xD;1354-1013 (Linking)&lt;/isbn&gt;&lt;accession-num&gt;25482824&lt;/accession-num&gt;&lt;urls&gt;&lt;related-urls&gt;&lt;url&gt;http://www.ncbi.nlm.nih.gov/pubmed/25482824&lt;/url&gt;&lt;/related-urls&gt;&lt;/urls&gt;&lt;electronic-resource-num&gt;10.1111/gcb.12830&lt;/electronic-resource-num&gt;&lt;/record&gt;&lt;/Cite&gt;&lt;/EndNote&gt;</w:instrText>
      </w:r>
      <w:r w:rsidRPr="003E6E93">
        <w:rPr>
          <w:rFonts w:ascii="Times New Roman" w:hAnsi="Times New Roman" w:cs="Times New Roman"/>
          <w:sz w:val="24"/>
          <w:szCs w:val="24"/>
        </w:rPr>
        <w:fldChar w:fldCharType="separate"/>
      </w:r>
      <w:r w:rsidR="006450EE" w:rsidRPr="003E6E93">
        <w:rPr>
          <w:rFonts w:ascii="Times New Roman" w:hAnsi="Times New Roman" w:cs="Times New Roman"/>
          <w:noProof/>
          <w:sz w:val="24"/>
          <w:szCs w:val="24"/>
        </w:rPr>
        <w:t>(O'Leary</w:t>
      </w:r>
      <w:r w:rsidR="006450EE" w:rsidRPr="003E6E93">
        <w:rPr>
          <w:rFonts w:ascii="Times New Roman" w:hAnsi="Times New Roman" w:cs="Times New Roman"/>
          <w:i/>
          <w:noProof/>
          <w:sz w:val="24"/>
          <w:szCs w:val="24"/>
        </w:rPr>
        <w:t xml:space="preserve"> et al.</w:t>
      </w:r>
      <w:r w:rsidR="006450EE" w:rsidRPr="003E6E93">
        <w:rPr>
          <w:rFonts w:ascii="Times New Roman" w:hAnsi="Times New Roman" w:cs="Times New Roman"/>
          <w:noProof/>
          <w:sz w:val="24"/>
          <w:szCs w:val="24"/>
        </w:rPr>
        <w:t>, 2015)</w:t>
      </w:r>
      <w:r w:rsidRPr="003E6E93">
        <w:rPr>
          <w:rFonts w:ascii="Times New Roman" w:hAnsi="Times New Roman" w:cs="Times New Roman"/>
          <w:sz w:val="24"/>
          <w:szCs w:val="24"/>
        </w:rPr>
        <w:fldChar w:fldCharType="end"/>
      </w:r>
      <w:r w:rsidRPr="003E6E93">
        <w:rPr>
          <w:rFonts w:ascii="Times New Roman" w:hAnsi="Times New Roman" w:cs="Times New Roman"/>
          <w:sz w:val="24"/>
          <w:szCs w:val="24"/>
        </w:rPr>
        <w:t>.</w:t>
      </w:r>
    </w:p>
    <w:p w14:paraId="54EE9A9F" w14:textId="77777777" w:rsidR="00EB0954" w:rsidRPr="003E6E93" w:rsidRDefault="00EB0954" w:rsidP="00144574">
      <w:pPr>
        <w:spacing w:line="360" w:lineRule="auto"/>
        <w:rPr>
          <w:rFonts w:ascii="Times New Roman" w:hAnsi="Times New Roman" w:cs="Times New Roman"/>
          <w:b/>
          <w:sz w:val="20"/>
          <w:szCs w:val="20"/>
        </w:rPr>
      </w:pPr>
    </w:p>
    <w:p w14:paraId="6A1B74EC" w14:textId="261A2C69" w:rsidR="00144574" w:rsidRPr="003E6E93" w:rsidRDefault="00655BE2" w:rsidP="00EB0FE9">
      <w:pPr>
        <w:spacing w:line="240" w:lineRule="auto"/>
        <w:rPr>
          <w:rFonts w:ascii="Times New Roman" w:hAnsi="Times New Roman" w:cs="Times New Roman"/>
          <w:sz w:val="24"/>
          <w:szCs w:val="24"/>
        </w:rPr>
      </w:pPr>
      <w:r w:rsidRPr="003E6E93">
        <w:rPr>
          <w:rFonts w:ascii="Times New Roman" w:hAnsi="Times New Roman" w:cs="Times New Roman"/>
          <w:b/>
          <w:sz w:val="20"/>
          <w:szCs w:val="20"/>
        </w:rPr>
        <w:t>Table S</w:t>
      </w:r>
      <w:r w:rsidR="00BD75FB" w:rsidRPr="003E6E93">
        <w:rPr>
          <w:rFonts w:ascii="Times New Roman" w:hAnsi="Times New Roman" w:cs="Times New Roman"/>
          <w:b/>
          <w:sz w:val="20"/>
          <w:szCs w:val="20"/>
        </w:rPr>
        <w:t>3</w:t>
      </w:r>
      <w:r w:rsidRPr="003E6E93">
        <w:rPr>
          <w:rFonts w:ascii="Times New Roman" w:hAnsi="Times New Roman" w:cs="Times New Roman"/>
          <w:sz w:val="20"/>
          <w:szCs w:val="20"/>
        </w:rPr>
        <w:t>. Summary of 18 selected treatments used to compare the simulated and observed grain yield and grain protein concentration from the Horsham FACE experiment (AGFACE). Grain yield and protein data are medians and the 25</w:t>
      </w:r>
      <w:r w:rsidRPr="003E6E93">
        <w:rPr>
          <w:rFonts w:ascii="Times New Roman" w:hAnsi="Times New Roman" w:cs="Times New Roman"/>
          <w:sz w:val="20"/>
          <w:szCs w:val="20"/>
          <w:vertAlign w:val="superscript"/>
        </w:rPr>
        <w:t>th</w:t>
      </w:r>
      <w:r w:rsidRPr="003E6E93">
        <w:rPr>
          <w:rFonts w:ascii="Times New Roman" w:hAnsi="Times New Roman" w:cs="Times New Roman"/>
          <w:sz w:val="20"/>
          <w:szCs w:val="20"/>
        </w:rPr>
        <w:t xml:space="preserve"> and 75</w:t>
      </w:r>
      <w:r w:rsidRPr="003E6E93">
        <w:rPr>
          <w:rFonts w:ascii="Times New Roman" w:hAnsi="Times New Roman" w:cs="Times New Roman"/>
          <w:sz w:val="20"/>
          <w:szCs w:val="20"/>
          <w:vertAlign w:val="superscript"/>
        </w:rPr>
        <w:t>th</w:t>
      </w:r>
      <w:r w:rsidRPr="003E6E93">
        <w:rPr>
          <w:rFonts w:ascii="Times New Roman" w:hAnsi="Times New Roman" w:cs="Times New Roman"/>
          <w:sz w:val="20"/>
          <w:szCs w:val="20"/>
        </w:rPr>
        <w:t xml:space="preserve"> quantiles between squared brackets.</w:t>
      </w:r>
    </w:p>
    <w:tbl>
      <w:tblPr>
        <w:tblStyle w:val="TableGrid"/>
        <w:tblpPr w:leftFromText="141" w:rightFromText="141" w:vertAnchor="text" w:horzAnchor="margin" w:tblpY="9"/>
        <w:tblW w:w="9692" w:type="dxa"/>
        <w:tblLayout w:type="fixed"/>
        <w:tblLook w:val="01E0" w:firstRow="1" w:lastRow="1" w:firstColumn="1" w:lastColumn="1" w:noHBand="0" w:noVBand="0"/>
      </w:tblPr>
      <w:tblGrid>
        <w:gridCol w:w="1242"/>
        <w:gridCol w:w="1134"/>
        <w:gridCol w:w="851"/>
        <w:gridCol w:w="850"/>
        <w:gridCol w:w="992"/>
        <w:gridCol w:w="1134"/>
        <w:gridCol w:w="1560"/>
        <w:gridCol w:w="1929"/>
      </w:tblGrid>
      <w:tr w:rsidR="003E6E93" w:rsidRPr="003E6E93" w14:paraId="125E7C6D" w14:textId="77777777" w:rsidTr="00655BE2">
        <w:tc>
          <w:tcPr>
            <w:tcW w:w="1242" w:type="dxa"/>
            <w:tcBorders>
              <w:left w:val="nil"/>
              <w:bottom w:val="single" w:sz="4" w:space="0" w:color="auto"/>
              <w:right w:val="nil"/>
            </w:tcBorders>
          </w:tcPr>
          <w:p w14:paraId="5AC64331" w14:textId="77777777" w:rsidR="00696BF9" w:rsidRPr="003E6E93" w:rsidRDefault="00696BF9" w:rsidP="007951CB">
            <w:pPr>
              <w:spacing w:line="276" w:lineRule="auto"/>
              <w:rPr>
                <w:rFonts w:ascii="Times New Roman" w:hAnsi="Times New Roman" w:cs="Times New Roman"/>
                <w:b/>
                <w:sz w:val="20"/>
                <w:szCs w:val="20"/>
              </w:rPr>
            </w:pPr>
            <w:r w:rsidRPr="003E6E93">
              <w:rPr>
                <w:rFonts w:ascii="Times New Roman" w:hAnsi="Times New Roman" w:cs="Times New Roman"/>
                <w:b/>
                <w:sz w:val="20"/>
                <w:szCs w:val="20"/>
              </w:rPr>
              <w:t>Treatment name</w:t>
            </w:r>
          </w:p>
        </w:tc>
        <w:tc>
          <w:tcPr>
            <w:tcW w:w="1134" w:type="dxa"/>
            <w:tcBorders>
              <w:left w:val="nil"/>
              <w:bottom w:val="single" w:sz="4" w:space="0" w:color="auto"/>
              <w:right w:val="nil"/>
            </w:tcBorders>
          </w:tcPr>
          <w:p w14:paraId="030C8A11" w14:textId="77777777" w:rsidR="00696BF9" w:rsidRPr="003E6E93" w:rsidDel="003A0078" w:rsidRDefault="00696BF9" w:rsidP="007951CB">
            <w:pPr>
              <w:spacing w:line="276" w:lineRule="auto"/>
              <w:rPr>
                <w:rFonts w:ascii="Times New Roman" w:hAnsi="Times New Roman" w:cs="Times New Roman"/>
                <w:b/>
                <w:sz w:val="20"/>
                <w:szCs w:val="20"/>
              </w:rPr>
            </w:pPr>
            <w:r w:rsidRPr="003E6E93">
              <w:rPr>
                <w:rFonts w:ascii="Times New Roman" w:hAnsi="Times New Roman" w:cs="Times New Roman"/>
                <w:b/>
                <w:sz w:val="20"/>
                <w:szCs w:val="20"/>
              </w:rPr>
              <w:t>Sowing date</w:t>
            </w:r>
          </w:p>
        </w:tc>
        <w:tc>
          <w:tcPr>
            <w:tcW w:w="851" w:type="dxa"/>
            <w:tcBorders>
              <w:left w:val="nil"/>
              <w:bottom w:val="single" w:sz="4" w:space="0" w:color="auto"/>
              <w:right w:val="nil"/>
            </w:tcBorders>
          </w:tcPr>
          <w:p w14:paraId="13196ACC" w14:textId="77777777" w:rsidR="00696BF9" w:rsidRPr="003E6E93" w:rsidRDefault="00696BF9" w:rsidP="007951CB">
            <w:pPr>
              <w:spacing w:line="276" w:lineRule="auto"/>
              <w:rPr>
                <w:rFonts w:ascii="Times New Roman" w:hAnsi="Times New Roman" w:cs="Times New Roman"/>
                <w:b/>
                <w:sz w:val="20"/>
                <w:szCs w:val="20"/>
              </w:rPr>
            </w:pPr>
            <w:r w:rsidRPr="003E6E93">
              <w:rPr>
                <w:rFonts w:ascii="Times New Roman" w:hAnsi="Times New Roman" w:cs="Times New Roman"/>
                <w:b/>
                <w:sz w:val="20"/>
                <w:szCs w:val="20"/>
              </w:rPr>
              <w:t>CO</w:t>
            </w:r>
            <w:r w:rsidRPr="003E6E93">
              <w:rPr>
                <w:rFonts w:ascii="Times New Roman" w:hAnsi="Times New Roman" w:cs="Times New Roman"/>
                <w:b/>
                <w:sz w:val="20"/>
                <w:szCs w:val="20"/>
                <w:vertAlign w:val="subscript"/>
              </w:rPr>
              <w:t>2</w:t>
            </w:r>
          </w:p>
          <w:p w14:paraId="5122C590" w14:textId="77777777" w:rsidR="00696BF9" w:rsidRPr="003E6E93" w:rsidRDefault="00696BF9" w:rsidP="007951CB">
            <w:pPr>
              <w:spacing w:line="276" w:lineRule="auto"/>
              <w:rPr>
                <w:rFonts w:ascii="Times New Roman" w:hAnsi="Times New Roman" w:cs="Times New Roman"/>
                <w:b/>
                <w:sz w:val="20"/>
                <w:szCs w:val="20"/>
              </w:rPr>
            </w:pPr>
            <w:r w:rsidRPr="003E6E93">
              <w:rPr>
                <w:rFonts w:ascii="Times New Roman" w:hAnsi="Times New Roman" w:cs="Times New Roman"/>
                <w:b/>
                <w:sz w:val="20"/>
                <w:szCs w:val="20"/>
              </w:rPr>
              <w:t>(ppm)</w:t>
            </w:r>
          </w:p>
        </w:tc>
        <w:tc>
          <w:tcPr>
            <w:tcW w:w="850" w:type="dxa"/>
            <w:tcBorders>
              <w:left w:val="nil"/>
              <w:bottom w:val="single" w:sz="4" w:space="0" w:color="auto"/>
              <w:right w:val="nil"/>
            </w:tcBorders>
          </w:tcPr>
          <w:p w14:paraId="3E0211A9" w14:textId="77777777" w:rsidR="00696BF9" w:rsidRPr="003E6E93" w:rsidRDefault="00696BF9" w:rsidP="007951CB">
            <w:pPr>
              <w:spacing w:line="276" w:lineRule="auto"/>
              <w:rPr>
                <w:rFonts w:ascii="Times New Roman" w:hAnsi="Times New Roman" w:cs="Times New Roman"/>
                <w:b/>
                <w:sz w:val="20"/>
                <w:szCs w:val="20"/>
              </w:rPr>
            </w:pPr>
            <w:r w:rsidRPr="003E6E93">
              <w:rPr>
                <w:rFonts w:ascii="Times New Roman" w:hAnsi="Times New Roman" w:cs="Times New Roman"/>
                <w:b/>
                <w:sz w:val="20"/>
                <w:szCs w:val="20"/>
              </w:rPr>
              <w:t>Sowing</w:t>
            </w:r>
          </w:p>
        </w:tc>
        <w:tc>
          <w:tcPr>
            <w:tcW w:w="992" w:type="dxa"/>
            <w:tcBorders>
              <w:left w:val="nil"/>
              <w:bottom w:val="single" w:sz="4" w:space="0" w:color="auto"/>
              <w:right w:val="nil"/>
            </w:tcBorders>
          </w:tcPr>
          <w:p w14:paraId="706C4CE5" w14:textId="77777777" w:rsidR="00696BF9" w:rsidRPr="003E6E93" w:rsidRDefault="00696BF9" w:rsidP="007951CB">
            <w:pPr>
              <w:spacing w:line="276" w:lineRule="auto"/>
              <w:rPr>
                <w:rFonts w:ascii="Times New Roman" w:hAnsi="Times New Roman" w:cs="Times New Roman"/>
                <w:b/>
                <w:sz w:val="20"/>
                <w:szCs w:val="20"/>
              </w:rPr>
            </w:pPr>
            <w:r w:rsidRPr="003E6E93">
              <w:rPr>
                <w:rFonts w:ascii="Times New Roman" w:hAnsi="Times New Roman" w:cs="Times New Roman"/>
                <w:b/>
                <w:sz w:val="20"/>
                <w:szCs w:val="20"/>
              </w:rPr>
              <w:t>Irrigation (mm)</w:t>
            </w:r>
          </w:p>
        </w:tc>
        <w:tc>
          <w:tcPr>
            <w:tcW w:w="1134" w:type="dxa"/>
            <w:tcBorders>
              <w:left w:val="nil"/>
              <w:bottom w:val="single" w:sz="4" w:space="0" w:color="auto"/>
              <w:right w:val="nil"/>
            </w:tcBorders>
          </w:tcPr>
          <w:p w14:paraId="05CED87E" w14:textId="77777777" w:rsidR="00696BF9" w:rsidRPr="003E6E93" w:rsidRDefault="00696BF9" w:rsidP="007951CB">
            <w:pPr>
              <w:spacing w:line="276" w:lineRule="auto"/>
              <w:rPr>
                <w:rFonts w:ascii="Times New Roman" w:hAnsi="Times New Roman" w:cs="Times New Roman"/>
                <w:b/>
                <w:sz w:val="20"/>
                <w:szCs w:val="20"/>
              </w:rPr>
            </w:pPr>
            <w:r w:rsidRPr="003E6E93">
              <w:rPr>
                <w:rFonts w:ascii="Times New Roman" w:hAnsi="Times New Roman" w:cs="Times New Roman"/>
                <w:b/>
                <w:sz w:val="20"/>
                <w:szCs w:val="20"/>
              </w:rPr>
              <w:t>Applied N</w:t>
            </w:r>
          </w:p>
          <w:p w14:paraId="6B541171" w14:textId="77777777" w:rsidR="00696BF9" w:rsidRPr="003E6E93" w:rsidRDefault="00696BF9" w:rsidP="007951CB">
            <w:pPr>
              <w:spacing w:line="276" w:lineRule="auto"/>
              <w:rPr>
                <w:rFonts w:ascii="Times New Roman" w:hAnsi="Times New Roman" w:cs="Times New Roman"/>
                <w:b/>
                <w:sz w:val="20"/>
                <w:szCs w:val="20"/>
              </w:rPr>
            </w:pPr>
            <w:r w:rsidRPr="003E6E93">
              <w:rPr>
                <w:rFonts w:ascii="Times New Roman" w:hAnsi="Times New Roman" w:cs="Times New Roman"/>
                <w:b/>
                <w:sz w:val="20"/>
                <w:szCs w:val="20"/>
              </w:rPr>
              <w:t>(kg N ha</w:t>
            </w:r>
            <w:r w:rsidRPr="003E6E93">
              <w:rPr>
                <w:rFonts w:ascii="Times New Roman" w:hAnsi="Times New Roman" w:cs="Times New Roman"/>
                <w:b/>
                <w:sz w:val="20"/>
                <w:szCs w:val="20"/>
                <w:vertAlign w:val="superscript"/>
              </w:rPr>
              <w:t>-1</w:t>
            </w:r>
            <w:r w:rsidRPr="003E6E93">
              <w:rPr>
                <w:rFonts w:ascii="Times New Roman" w:hAnsi="Times New Roman" w:cs="Times New Roman"/>
                <w:b/>
                <w:sz w:val="20"/>
                <w:szCs w:val="20"/>
              </w:rPr>
              <w:t>)</w:t>
            </w:r>
          </w:p>
        </w:tc>
        <w:tc>
          <w:tcPr>
            <w:tcW w:w="1560" w:type="dxa"/>
            <w:tcBorders>
              <w:left w:val="nil"/>
              <w:bottom w:val="single" w:sz="4" w:space="0" w:color="auto"/>
              <w:right w:val="nil"/>
            </w:tcBorders>
          </w:tcPr>
          <w:p w14:paraId="132E1AAF" w14:textId="77777777" w:rsidR="00696BF9" w:rsidRPr="003E6E93" w:rsidRDefault="00696BF9" w:rsidP="007951CB">
            <w:pPr>
              <w:spacing w:line="276" w:lineRule="auto"/>
              <w:rPr>
                <w:rFonts w:ascii="Times New Roman" w:hAnsi="Times New Roman" w:cs="Times New Roman"/>
                <w:b/>
                <w:sz w:val="20"/>
                <w:szCs w:val="20"/>
              </w:rPr>
            </w:pPr>
            <w:r w:rsidRPr="003E6E93">
              <w:rPr>
                <w:rFonts w:ascii="Times New Roman" w:hAnsi="Times New Roman" w:cs="Times New Roman"/>
                <w:b/>
                <w:sz w:val="20"/>
                <w:szCs w:val="20"/>
              </w:rPr>
              <w:t>Grain yield</w:t>
            </w:r>
          </w:p>
          <w:p w14:paraId="6AC25E26" w14:textId="77777777" w:rsidR="00696BF9" w:rsidRPr="003E6E93" w:rsidRDefault="00696BF9" w:rsidP="007951CB">
            <w:pPr>
              <w:spacing w:line="276" w:lineRule="auto"/>
              <w:rPr>
                <w:rFonts w:ascii="Times New Roman" w:hAnsi="Times New Roman" w:cs="Times New Roman"/>
                <w:b/>
                <w:sz w:val="20"/>
                <w:szCs w:val="20"/>
              </w:rPr>
            </w:pPr>
            <w:r w:rsidRPr="003E6E93">
              <w:rPr>
                <w:rFonts w:ascii="Times New Roman" w:hAnsi="Times New Roman" w:cs="Times New Roman"/>
                <w:b/>
                <w:sz w:val="20"/>
                <w:szCs w:val="20"/>
              </w:rPr>
              <w:t>(t DM ha</w:t>
            </w:r>
            <w:r w:rsidRPr="003E6E93">
              <w:rPr>
                <w:rFonts w:ascii="Times New Roman" w:hAnsi="Times New Roman" w:cs="Times New Roman"/>
                <w:b/>
                <w:sz w:val="20"/>
                <w:szCs w:val="20"/>
                <w:vertAlign w:val="superscript"/>
              </w:rPr>
              <w:t>-1</w:t>
            </w:r>
            <w:r w:rsidRPr="003E6E93">
              <w:rPr>
                <w:rFonts w:ascii="Times New Roman" w:hAnsi="Times New Roman" w:cs="Times New Roman"/>
                <w:b/>
                <w:sz w:val="20"/>
                <w:szCs w:val="20"/>
              </w:rPr>
              <w:t>)</w:t>
            </w:r>
          </w:p>
        </w:tc>
        <w:tc>
          <w:tcPr>
            <w:tcW w:w="1929" w:type="dxa"/>
            <w:tcBorders>
              <w:left w:val="nil"/>
              <w:bottom w:val="single" w:sz="4" w:space="0" w:color="auto"/>
              <w:right w:val="nil"/>
            </w:tcBorders>
          </w:tcPr>
          <w:p w14:paraId="3DA2C8F2" w14:textId="77777777" w:rsidR="00696BF9" w:rsidRPr="003E6E93" w:rsidRDefault="00696BF9" w:rsidP="007951CB">
            <w:pPr>
              <w:spacing w:line="276" w:lineRule="auto"/>
              <w:rPr>
                <w:rFonts w:ascii="Times New Roman" w:hAnsi="Times New Roman" w:cs="Times New Roman"/>
                <w:b/>
                <w:sz w:val="20"/>
                <w:szCs w:val="20"/>
                <w:lang w:val="fr-FR"/>
              </w:rPr>
            </w:pPr>
            <w:r w:rsidRPr="003E6E93">
              <w:rPr>
                <w:rFonts w:ascii="Times New Roman" w:hAnsi="Times New Roman" w:cs="Times New Roman"/>
                <w:b/>
                <w:sz w:val="20"/>
                <w:szCs w:val="20"/>
                <w:lang w:val="fr-FR"/>
              </w:rPr>
              <w:t xml:space="preserve">Grain </w:t>
            </w:r>
            <w:proofErr w:type="spellStart"/>
            <w:r w:rsidRPr="003E6E93">
              <w:rPr>
                <w:rFonts w:ascii="Times New Roman" w:hAnsi="Times New Roman" w:cs="Times New Roman"/>
                <w:b/>
                <w:sz w:val="20"/>
                <w:szCs w:val="20"/>
                <w:lang w:val="fr-FR"/>
              </w:rPr>
              <w:t>protein</w:t>
            </w:r>
            <w:proofErr w:type="spellEnd"/>
            <w:r w:rsidRPr="003E6E93">
              <w:rPr>
                <w:rFonts w:ascii="Times New Roman" w:hAnsi="Times New Roman" w:cs="Times New Roman"/>
                <w:b/>
                <w:sz w:val="20"/>
                <w:szCs w:val="20"/>
                <w:lang w:val="fr-FR"/>
              </w:rPr>
              <w:t xml:space="preserve"> </w:t>
            </w:r>
          </w:p>
          <w:p w14:paraId="2903D065" w14:textId="77777777" w:rsidR="00696BF9" w:rsidRPr="003E6E93" w:rsidRDefault="00696BF9" w:rsidP="007951CB">
            <w:pPr>
              <w:spacing w:line="276" w:lineRule="auto"/>
              <w:rPr>
                <w:rFonts w:ascii="Times New Roman" w:hAnsi="Times New Roman" w:cs="Times New Roman"/>
                <w:b/>
                <w:sz w:val="20"/>
                <w:szCs w:val="20"/>
                <w:lang w:val="fr-FR"/>
              </w:rPr>
            </w:pPr>
            <w:r w:rsidRPr="003E6E93">
              <w:rPr>
                <w:rFonts w:ascii="Times New Roman" w:hAnsi="Times New Roman" w:cs="Times New Roman"/>
                <w:b/>
                <w:sz w:val="20"/>
                <w:szCs w:val="20"/>
                <w:lang w:val="fr-FR"/>
              </w:rPr>
              <w:t xml:space="preserve">(% of </w:t>
            </w:r>
            <w:proofErr w:type="spellStart"/>
            <w:r w:rsidRPr="003E6E93">
              <w:rPr>
                <w:rFonts w:ascii="Times New Roman" w:hAnsi="Times New Roman" w:cs="Times New Roman"/>
                <w:b/>
                <w:sz w:val="20"/>
                <w:szCs w:val="20"/>
                <w:lang w:val="fr-FR"/>
              </w:rPr>
              <w:t>yield</w:t>
            </w:r>
            <w:proofErr w:type="spellEnd"/>
            <w:r w:rsidRPr="003E6E93">
              <w:rPr>
                <w:rFonts w:ascii="Times New Roman" w:hAnsi="Times New Roman" w:cs="Times New Roman"/>
                <w:b/>
                <w:sz w:val="20"/>
                <w:szCs w:val="20"/>
                <w:lang w:val="fr-FR"/>
              </w:rPr>
              <w:t>)</w:t>
            </w:r>
          </w:p>
        </w:tc>
      </w:tr>
      <w:tr w:rsidR="003E6E93" w:rsidRPr="003E6E93" w14:paraId="3300134C" w14:textId="77777777" w:rsidTr="00655BE2">
        <w:tc>
          <w:tcPr>
            <w:tcW w:w="1242" w:type="dxa"/>
            <w:tcBorders>
              <w:top w:val="single" w:sz="4" w:space="0" w:color="auto"/>
              <w:left w:val="nil"/>
              <w:bottom w:val="nil"/>
              <w:right w:val="nil"/>
            </w:tcBorders>
          </w:tcPr>
          <w:p w14:paraId="4DD80AE2"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eastAsia="Times New Roman" w:hAnsi="Times New Roman" w:cs="Times New Roman"/>
                <w:sz w:val="20"/>
                <w:szCs w:val="20"/>
              </w:rPr>
              <w:t>A7T1 + N+I</w:t>
            </w:r>
          </w:p>
        </w:tc>
        <w:tc>
          <w:tcPr>
            <w:tcW w:w="1134" w:type="dxa"/>
            <w:tcBorders>
              <w:top w:val="single" w:sz="4" w:space="0" w:color="auto"/>
              <w:left w:val="nil"/>
              <w:bottom w:val="nil"/>
              <w:right w:val="nil"/>
            </w:tcBorders>
          </w:tcPr>
          <w:p w14:paraId="74265D29" w14:textId="77777777" w:rsidR="00696BF9" w:rsidRPr="003E6E93" w:rsidDel="003A0078"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18-Jun-07</w:t>
            </w:r>
          </w:p>
        </w:tc>
        <w:tc>
          <w:tcPr>
            <w:tcW w:w="851" w:type="dxa"/>
            <w:tcBorders>
              <w:top w:val="single" w:sz="4" w:space="0" w:color="auto"/>
              <w:left w:val="nil"/>
              <w:bottom w:val="nil"/>
              <w:right w:val="nil"/>
            </w:tcBorders>
          </w:tcPr>
          <w:p w14:paraId="7ED0DEA8"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365</w:t>
            </w:r>
          </w:p>
        </w:tc>
        <w:tc>
          <w:tcPr>
            <w:tcW w:w="850" w:type="dxa"/>
            <w:tcBorders>
              <w:top w:val="single" w:sz="4" w:space="0" w:color="auto"/>
              <w:left w:val="nil"/>
              <w:bottom w:val="nil"/>
              <w:right w:val="nil"/>
            </w:tcBorders>
          </w:tcPr>
          <w:p w14:paraId="2DFAE179"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Early</w:t>
            </w:r>
          </w:p>
        </w:tc>
        <w:tc>
          <w:tcPr>
            <w:tcW w:w="992" w:type="dxa"/>
            <w:tcBorders>
              <w:top w:val="single" w:sz="4" w:space="0" w:color="auto"/>
              <w:left w:val="nil"/>
              <w:bottom w:val="nil"/>
              <w:right w:val="nil"/>
            </w:tcBorders>
          </w:tcPr>
          <w:p w14:paraId="0CA89DFA"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96</w:t>
            </w:r>
          </w:p>
        </w:tc>
        <w:tc>
          <w:tcPr>
            <w:tcW w:w="1134" w:type="dxa"/>
            <w:tcBorders>
              <w:top w:val="single" w:sz="4" w:space="0" w:color="auto"/>
              <w:left w:val="nil"/>
              <w:bottom w:val="nil"/>
              <w:right w:val="nil"/>
            </w:tcBorders>
          </w:tcPr>
          <w:p w14:paraId="3BC12A15"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138</w:t>
            </w:r>
          </w:p>
        </w:tc>
        <w:tc>
          <w:tcPr>
            <w:tcW w:w="1560" w:type="dxa"/>
            <w:tcBorders>
              <w:top w:val="single" w:sz="4" w:space="0" w:color="auto"/>
              <w:left w:val="nil"/>
              <w:bottom w:val="nil"/>
              <w:right w:val="nil"/>
            </w:tcBorders>
          </w:tcPr>
          <w:p w14:paraId="7C782C2F"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3.15 [3.06-3.23]</w:t>
            </w:r>
          </w:p>
        </w:tc>
        <w:tc>
          <w:tcPr>
            <w:tcW w:w="1929" w:type="dxa"/>
            <w:tcBorders>
              <w:top w:val="single" w:sz="4" w:space="0" w:color="auto"/>
              <w:left w:val="nil"/>
              <w:bottom w:val="nil"/>
              <w:right w:val="nil"/>
            </w:tcBorders>
          </w:tcPr>
          <w:p w14:paraId="29440EFF"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15.28 [15.45-15.17]</w:t>
            </w:r>
          </w:p>
        </w:tc>
      </w:tr>
      <w:tr w:rsidR="003E6E93" w:rsidRPr="003E6E93" w14:paraId="6B417E6E" w14:textId="77777777" w:rsidTr="00655BE2">
        <w:tc>
          <w:tcPr>
            <w:tcW w:w="1242" w:type="dxa"/>
            <w:tcBorders>
              <w:top w:val="nil"/>
              <w:left w:val="nil"/>
              <w:bottom w:val="nil"/>
              <w:right w:val="nil"/>
            </w:tcBorders>
          </w:tcPr>
          <w:p w14:paraId="24F1091A"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eastAsia="Times New Roman" w:hAnsi="Times New Roman" w:cs="Times New Roman"/>
                <w:sz w:val="20"/>
                <w:szCs w:val="20"/>
              </w:rPr>
              <w:t>E7T1+N+I</w:t>
            </w:r>
          </w:p>
        </w:tc>
        <w:tc>
          <w:tcPr>
            <w:tcW w:w="1134" w:type="dxa"/>
            <w:tcBorders>
              <w:top w:val="nil"/>
              <w:left w:val="nil"/>
              <w:bottom w:val="nil"/>
              <w:right w:val="nil"/>
            </w:tcBorders>
          </w:tcPr>
          <w:p w14:paraId="4DF6F0A7" w14:textId="77777777" w:rsidR="00696BF9" w:rsidRPr="003E6E93" w:rsidDel="003A0078"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18-Jun-07</w:t>
            </w:r>
          </w:p>
        </w:tc>
        <w:tc>
          <w:tcPr>
            <w:tcW w:w="851" w:type="dxa"/>
            <w:tcBorders>
              <w:top w:val="nil"/>
              <w:left w:val="nil"/>
              <w:bottom w:val="nil"/>
              <w:right w:val="nil"/>
            </w:tcBorders>
          </w:tcPr>
          <w:p w14:paraId="157B1814"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550</w:t>
            </w:r>
          </w:p>
        </w:tc>
        <w:tc>
          <w:tcPr>
            <w:tcW w:w="850" w:type="dxa"/>
            <w:tcBorders>
              <w:top w:val="nil"/>
              <w:left w:val="nil"/>
              <w:bottom w:val="nil"/>
              <w:right w:val="nil"/>
            </w:tcBorders>
          </w:tcPr>
          <w:p w14:paraId="2E576FD7"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Early</w:t>
            </w:r>
            <w:r w:rsidRPr="003E6E93" w:rsidDel="00BE7841">
              <w:rPr>
                <w:rFonts w:ascii="Times New Roman" w:hAnsi="Times New Roman" w:cs="Times New Roman"/>
                <w:sz w:val="20"/>
                <w:szCs w:val="20"/>
              </w:rPr>
              <w:t xml:space="preserve"> </w:t>
            </w:r>
          </w:p>
        </w:tc>
        <w:tc>
          <w:tcPr>
            <w:tcW w:w="992" w:type="dxa"/>
            <w:tcBorders>
              <w:top w:val="nil"/>
              <w:left w:val="nil"/>
              <w:bottom w:val="nil"/>
              <w:right w:val="nil"/>
            </w:tcBorders>
          </w:tcPr>
          <w:p w14:paraId="6B6A43E6"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96</w:t>
            </w:r>
          </w:p>
        </w:tc>
        <w:tc>
          <w:tcPr>
            <w:tcW w:w="1134" w:type="dxa"/>
            <w:tcBorders>
              <w:top w:val="nil"/>
              <w:left w:val="nil"/>
              <w:bottom w:val="nil"/>
              <w:right w:val="nil"/>
            </w:tcBorders>
          </w:tcPr>
          <w:p w14:paraId="66BBC29E"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138</w:t>
            </w:r>
          </w:p>
        </w:tc>
        <w:tc>
          <w:tcPr>
            <w:tcW w:w="1560" w:type="dxa"/>
            <w:tcBorders>
              <w:top w:val="nil"/>
              <w:left w:val="nil"/>
              <w:bottom w:val="nil"/>
              <w:right w:val="nil"/>
            </w:tcBorders>
          </w:tcPr>
          <w:p w14:paraId="4C260F2C"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4.17 [3.73-4.66]</w:t>
            </w:r>
          </w:p>
        </w:tc>
        <w:tc>
          <w:tcPr>
            <w:tcW w:w="1929" w:type="dxa"/>
            <w:tcBorders>
              <w:top w:val="nil"/>
              <w:left w:val="nil"/>
              <w:bottom w:val="nil"/>
              <w:right w:val="nil"/>
            </w:tcBorders>
          </w:tcPr>
          <w:p w14:paraId="6B20FAC6"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14.76 [14.79-14.67]</w:t>
            </w:r>
          </w:p>
        </w:tc>
      </w:tr>
      <w:tr w:rsidR="003E6E93" w:rsidRPr="003E6E93" w14:paraId="79CEDFE6" w14:textId="77777777" w:rsidTr="00655BE2">
        <w:tc>
          <w:tcPr>
            <w:tcW w:w="1242" w:type="dxa"/>
            <w:tcBorders>
              <w:top w:val="nil"/>
              <w:left w:val="nil"/>
              <w:bottom w:val="nil"/>
              <w:right w:val="nil"/>
            </w:tcBorders>
          </w:tcPr>
          <w:p w14:paraId="4A9C2F95"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eastAsia="Times New Roman" w:hAnsi="Times New Roman" w:cs="Times New Roman"/>
                <w:sz w:val="20"/>
                <w:szCs w:val="20"/>
              </w:rPr>
              <w:t>A7T2 +N+I</w:t>
            </w:r>
          </w:p>
        </w:tc>
        <w:tc>
          <w:tcPr>
            <w:tcW w:w="1134" w:type="dxa"/>
            <w:tcBorders>
              <w:top w:val="nil"/>
              <w:left w:val="nil"/>
              <w:bottom w:val="nil"/>
              <w:right w:val="nil"/>
            </w:tcBorders>
          </w:tcPr>
          <w:p w14:paraId="64DA3713" w14:textId="77777777" w:rsidR="00696BF9" w:rsidRPr="003E6E93" w:rsidDel="003A0078"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23-Aug-07</w:t>
            </w:r>
          </w:p>
        </w:tc>
        <w:tc>
          <w:tcPr>
            <w:tcW w:w="851" w:type="dxa"/>
            <w:tcBorders>
              <w:top w:val="nil"/>
              <w:left w:val="nil"/>
              <w:bottom w:val="nil"/>
              <w:right w:val="nil"/>
            </w:tcBorders>
          </w:tcPr>
          <w:p w14:paraId="227FCCD7"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365</w:t>
            </w:r>
          </w:p>
        </w:tc>
        <w:tc>
          <w:tcPr>
            <w:tcW w:w="850" w:type="dxa"/>
            <w:tcBorders>
              <w:top w:val="nil"/>
              <w:left w:val="nil"/>
              <w:bottom w:val="nil"/>
              <w:right w:val="nil"/>
            </w:tcBorders>
          </w:tcPr>
          <w:p w14:paraId="1BE20E07"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Late</w:t>
            </w:r>
          </w:p>
        </w:tc>
        <w:tc>
          <w:tcPr>
            <w:tcW w:w="992" w:type="dxa"/>
            <w:tcBorders>
              <w:top w:val="nil"/>
              <w:left w:val="nil"/>
              <w:bottom w:val="nil"/>
              <w:right w:val="nil"/>
            </w:tcBorders>
          </w:tcPr>
          <w:p w14:paraId="4A40E5AE"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96</w:t>
            </w:r>
          </w:p>
        </w:tc>
        <w:tc>
          <w:tcPr>
            <w:tcW w:w="1134" w:type="dxa"/>
            <w:tcBorders>
              <w:top w:val="nil"/>
              <w:left w:val="nil"/>
              <w:bottom w:val="nil"/>
              <w:right w:val="nil"/>
            </w:tcBorders>
          </w:tcPr>
          <w:p w14:paraId="36B81476"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138</w:t>
            </w:r>
          </w:p>
        </w:tc>
        <w:tc>
          <w:tcPr>
            <w:tcW w:w="1560" w:type="dxa"/>
            <w:tcBorders>
              <w:top w:val="nil"/>
              <w:left w:val="nil"/>
              <w:bottom w:val="nil"/>
              <w:right w:val="nil"/>
            </w:tcBorders>
          </w:tcPr>
          <w:p w14:paraId="4EF5BAF3"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2.04 [1.34-2.81]</w:t>
            </w:r>
          </w:p>
        </w:tc>
        <w:tc>
          <w:tcPr>
            <w:tcW w:w="1929" w:type="dxa"/>
            <w:tcBorders>
              <w:top w:val="nil"/>
              <w:left w:val="nil"/>
              <w:bottom w:val="nil"/>
              <w:right w:val="nil"/>
            </w:tcBorders>
          </w:tcPr>
          <w:p w14:paraId="4411CC13"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15.37 [15.79-15.07]</w:t>
            </w:r>
          </w:p>
        </w:tc>
      </w:tr>
      <w:tr w:rsidR="003E6E93" w:rsidRPr="003E6E93" w14:paraId="1031AD3F" w14:textId="77777777" w:rsidTr="00655BE2">
        <w:tc>
          <w:tcPr>
            <w:tcW w:w="1242" w:type="dxa"/>
            <w:tcBorders>
              <w:top w:val="nil"/>
              <w:left w:val="nil"/>
              <w:bottom w:val="nil"/>
              <w:right w:val="nil"/>
            </w:tcBorders>
          </w:tcPr>
          <w:p w14:paraId="10706315"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eastAsia="Times New Roman" w:hAnsi="Times New Roman" w:cs="Times New Roman"/>
                <w:sz w:val="20"/>
                <w:szCs w:val="20"/>
              </w:rPr>
              <w:t>E7T2+N+I</w:t>
            </w:r>
          </w:p>
        </w:tc>
        <w:tc>
          <w:tcPr>
            <w:tcW w:w="1134" w:type="dxa"/>
            <w:tcBorders>
              <w:top w:val="nil"/>
              <w:left w:val="nil"/>
              <w:bottom w:val="nil"/>
              <w:right w:val="nil"/>
            </w:tcBorders>
          </w:tcPr>
          <w:p w14:paraId="4295DF17" w14:textId="77777777" w:rsidR="00696BF9" w:rsidRPr="003E6E93" w:rsidDel="003A0078"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23-Aug-07</w:t>
            </w:r>
          </w:p>
        </w:tc>
        <w:tc>
          <w:tcPr>
            <w:tcW w:w="851" w:type="dxa"/>
            <w:tcBorders>
              <w:top w:val="nil"/>
              <w:left w:val="nil"/>
              <w:bottom w:val="nil"/>
              <w:right w:val="nil"/>
            </w:tcBorders>
          </w:tcPr>
          <w:p w14:paraId="0A9C539E"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550</w:t>
            </w:r>
          </w:p>
        </w:tc>
        <w:tc>
          <w:tcPr>
            <w:tcW w:w="850" w:type="dxa"/>
            <w:tcBorders>
              <w:top w:val="nil"/>
              <w:left w:val="nil"/>
              <w:bottom w:val="nil"/>
              <w:right w:val="nil"/>
            </w:tcBorders>
          </w:tcPr>
          <w:p w14:paraId="2A409B35"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Late</w:t>
            </w:r>
          </w:p>
        </w:tc>
        <w:tc>
          <w:tcPr>
            <w:tcW w:w="992" w:type="dxa"/>
            <w:tcBorders>
              <w:top w:val="nil"/>
              <w:left w:val="nil"/>
              <w:bottom w:val="nil"/>
              <w:right w:val="nil"/>
            </w:tcBorders>
          </w:tcPr>
          <w:p w14:paraId="0B8F0CAF"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96</w:t>
            </w:r>
          </w:p>
        </w:tc>
        <w:tc>
          <w:tcPr>
            <w:tcW w:w="1134" w:type="dxa"/>
            <w:tcBorders>
              <w:top w:val="nil"/>
              <w:left w:val="nil"/>
              <w:bottom w:val="nil"/>
              <w:right w:val="nil"/>
            </w:tcBorders>
          </w:tcPr>
          <w:p w14:paraId="09E6538B"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138</w:t>
            </w:r>
          </w:p>
        </w:tc>
        <w:tc>
          <w:tcPr>
            <w:tcW w:w="1560" w:type="dxa"/>
            <w:tcBorders>
              <w:top w:val="nil"/>
              <w:left w:val="nil"/>
              <w:bottom w:val="nil"/>
              <w:right w:val="nil"/>
            </w:tcBorders>
          </w:tcPr>
          <w:p w14:paraId="641FB749"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3.25 [2.92-3.8]</w:t>
            </w:r>
          </w:p>
        </w:tc>
        <w:tc>
          <w:tcPr>
            <w:tcW w:w="1929" w:type="dxa"/>
            <w:tcBorders>
              <w:top w:val="nil"/>
              <w:left w:val="nil"/>
              <w:bottom w:val="nil"/>
              <w:right w:val="nil"/>
            </w:tcBorders>
          </w:tcPr>
          <w:p w14:paraId="2FC769C6"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14.65 [15.11-14.4]</w:t>
            </w:r>
          </w:p>
        </w:tc>
      </w:tr>
      <w:tr w:rsidR="003E6E93" w:rsidRPr="003E6E93" w14:paraId="7A500A8D" w14:textId="77777777" w:rsidTr="00655BE2">
        <w:tc>
          <w:tcPr>
            <w:tcW w:w="1242" w:type="dxa"/>
            <w:tcBorders>
              <w:top w:val="nil"/>
              <w:left w:val="nil"/>
              <w:bottom w:val="nil"/>
              <w:right w:val="nil"/>
            </w:tcBorders>
          </w:tcPr>
          <w:p w14:paraId="5CCFF4F8"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eastAsia="Times New Roman" w:hAnsi="Times New Roman" w:cs="Times New Roman"/>
                <w:sz w:val="20"/>
                <w:szCs w:val="20"/>
              </w:rPr>
              <w:t>A7T2+N-I</w:t>
            </w:r>
          </w:p>
        </w:tc>
        <w:tc>
          <w:tcPr>
            <w:tcW w:w="1134" w:type="dxa"/>
            <w:tcBorders>
              <w:top w:val="nil"/>
              <w:left w:val="nil"/>
              <w:bottom w:val="nil"/>
              <w:right w:val="nil"/>
            </w:tcBorders>
          </w:tcPr>
          <w:p w14:paraId="30F5B8F1" w14:textId="77777777" w:rsidR="00696BF9" w:rsidRPr="003E6E93" w:rsidDel="003A0078"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23-Aug-07</w:t>
            </w:r>
          </w:p>
        </w:tc>
        <w:tc>
          <w:tcPr>
            <w:tcW w:w="851" w:type="dxa"/>
            <w:tcBorders>
              <w:top w:val="nil"/>
              <w:left w:val="nil"/>
              <w:bottom w:val="nil"/>
              <w:right w:val="nil"/>
            </w:tcBorders>
          </w:tcPr>
          <w:p w14:paraId="5DC4D023"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365</w:t>
            </w:r>
          </w:p>
        </w:tc>
        <w:tc>
          <w:tcPr>
            <w:tcW w:w="850" w:type="dxa"/>
            <w:tcBorders>
              <w:top w:val="nil"/>
              <w:left w:val="nil"/>
              <w:bottom w:val="nil"/>
              <w:right w:val="nil"/>
            </w:tcBorders>
          </w:tcPr>
          <w:p w14:paraId="6271BFB4"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Late</w:t>
            </w:r>
          </w:p>
        </w:tc>
        <w:tc>
          <w:tcPr>
            <w:tcW w:w="992" w:type="dxa"/>
            <w:tcBorders>
              <w:top w:val="nil"/>
              <w:left w:val="nil"/>
              <w:bottom w:val="nil"/>
              <w:right w:val="nil"/>
            </w:tcBorders>
          </w:tcPr>
          <w:p w14:paraId="40D4594C"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48</w:t>
            </w:r>
          </w:p>
        </w:tc>
        <w:tc>
          <w:tcPr>
            <w:tcW w:w="1134" w:type="dxa"/>
            <w:tcBorders>
              <w:top w:val="nil"/>
              <w:left w:val="nil"/>
              <w:bottom w:val="nil"/>
              <w:right w:val="nil"/>
            </w:tcBorders>
          </w:tcPr>
          <w:p w14:paraId="2D728A95"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138</w:t>
            </w:r>
          </w:p>
        </w:tc>
        <w:tc>
          <w:tcPr>
            <w:tcW w:w="1560" w:type="dxa"/>
            <w:tcBorders>
              <w:top w:val="nil"/>
              <w:left w:val="nil"/>
              <w:bottom w:val="nil"/>
              <w:right w:val="nil"/>
            </w:tcBorders>
          </w:tcPr>
          <w:p w14:paraId="1E3B4508"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2.09 [1.81-2.39]</w:t>
            </w:r>
          </w:p>
        </w:tc>
        <w:tc>
          <w:tcPr>
            <w:tcW w:w="1929" w:type="dxa"/>
            <w:tcBorders>
              <w:top w:val="nil"/>
              <w:left w:val="nil"/>
              <w:bottom w:val="nil"/>
              <w:right w:val="nil"/>
            </w:tcBorders>
          </w:tcPr>
          <w:p w14:paraId="62D401A5"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15.49 [15.67-15.29]</w:t>
            </w:r>
          </w:p>
        </w:tc>
      </w:tr>
      <w:tr w:rsidR="003E6E93" w:rsidRPr="003E6E93" w14:paraId="7F15E643" w14:textId="77777777" w:rsidTr="00655BE2">
        <w:tc>
          <w:tcPr>
            <w:tcW w:w="1242" w:type="dxa"/>
            <w:tcBorders>
              <w:top w:val="nil"/>
              <w:left w:val="nil"/>
              <w:bottom w:val="single" w:sz="4" w:space="0" w:color="auto"/>
              <w:right w:val="nil"/>
            </w:tcBorders>
          </w:tcPr>
          <w:p w14:paraId="6BB1CDD6"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eastAsia="Times New Roman" w:hAnsi="Times New Roman" w:cs="Times New Roman"/>
                <w:sz w:val="20"/>
                <w:szCs w:val="20"/>
              </w:rPr>
              <w:t>E7T2+N-I</w:t>
            </w:r>
          </w:p>
        </w:tc>
        <w:tc>
          <w:tcPr>
            <w:tcW w:w="1134" w:type="dxa"/>
            <w:tcBorders>
              <w:top w:val="nil"/>
              <w:left w:val="nil"/>
              <w:bottom w:val="single" w:sz="4" w:space="0" w:color="auto"/>
              <w:right w:val="nil"/>
            </w:tcBorders>
          </w:tcPr>
          <w:p w14:paraId="1F328C72" w14:textId="77777777" w:rsidR="00696BF9" w:rsidRPr="003E6E93" w:rsidDel="003A0078"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23-Aug-07</w:t>
            </w:r>
          </w:p>
        </w:tc>
        <w:tc>
          <w:tcPr>
            <w:tcW w:w="851" w:type="dxa"/>
            <w:tcBorders>
              <w:top w:val="nil"/>
              <w:left w:val="nil"/>
              <w:bottom w:val="single" w:sz="4" w:space="0" w:color="auto"/>
              <w:right w:val="nil"/>
            </w:tcBorders>
          </w:tcPr>
          <w:p w14:paraId="7142B512"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550</w:t>
            </w:r>
          </w:p>
        </w:tc>
        <w:tc>
          <w:tcPr>
            <w:tcW w:w="850" w:type="dxa"/>
            <w:tcBorders>
              <w:top w:val="nil"/>
              <w:left w:val="nil"/>
              <w:bottom w:val="single" w:sz="4" w:space="0" w:color="auto"/>
              <w:right w:val="nil"/>
            </w:tcBorders>
          </w:tcPr>
          <w:p w14:paraId="27297491"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Late</w:t>
            </w:r>
          </w:p>
        </w:tc>
        <w:tc>
          <w:tcPr>
            <w:tcW w:w="992" w:type="dxa"/>
            <w:tcBorders>
              <w:top w:val="nil"/>
              <w:left w:val="nil"/>
              <w:bottom w:val="single" w:sz="4" w:space="0" w:color="auto"/>
              <w:right w:val="nil"/>
            </w:tcBorders>
          </w:tcPr>
          <w:p w14:paraId="7C69B06B"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48</w:t>
            </w:r>
          </w:p>
        </w:tc>
        <w:tc>
          <w:tcPr>
            <w:tcW w:w="1134" w:type="dxa"/>
            <w:tcBorders>
              <w:top w:val="nil"/>
              <w:left w:val="nil"/>
              <w:bottom w:val="single" w:sz="4" w:space="0" w:color="auto"/>
              <w:right w:val="nil"/>
            </w:tcBorders>
          </w:tcPr>
          <w:p w14:paraId="7DA1FF97"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138</w:t>
            </w:r>
          </w:p>
        </w:tc>
        <w:tc>
          <w:tcPr>
            <w:tcW w:w="1560" w:type="dxa"/>
            <w:tcBorders>
              <w:top w:val="nil"/>
              <w:left w:val="nil"/>
              <w:bottom w:val="single" w:sz="4" w:space="0" w:color="auto"/>
              <w:right w:val="nil"/>
            </w:tcBorders>
          </w:tcPr>
          <w:p w14:paraId="4AD73479"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2.15 [1.86-2.4]</w:t>
            </w:r>
          </w:p>
        </w:tc>
        <w:tc>
          <w:tcPr>
            <w:tcW w:w="1929" w:type="dxa"/>
            <w:tcBorders>
              <w:top w:val="nil"/>
              <w:left w:val="nil"/>
              <w:bottom w:val="single" w:sz="4" w:space="0" w:color="auto"/>
              <w:right w:val="nil"/>
            </w:tcBorders>
          </w:tcPr>
          <w:p w14:paraId="3D04E019"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15.47 [15.7-15.2]</w:t>
            </w:r>
          </w:p>
        </w:tc>
      </w:tr>
      <w:tr w:rsidR="003E6E93" w:rsidRPr="003E6E93" w14:paraId="19AAB97B" w14:textId="77777777" w:rsidTr="00655BE2">
        <w:tc>
          <w:tcPr>
            <w:tcW w:w="1242" w:type="dxa"/>
            <w:tcBorders>
              <w:top w:val="single" w:sz="4" w:space="0" w:color="auto"/>
              <w:left w:val="nil"/>
              <w:bottom w:val="nil"/>
              <w:right w:val="nil"/>
            </w:tcBorders>
          </w:tcPr>
          <w:p w14:paraId="062F879D"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eastAsia="Times New Roman" w:hAnsi="Times New Roman" w:cs="Times New Roman"/>
                <w:sz w:val="20"/>
                <w:szCs w:val="20"/>
              </w:rPr>
              <w:t>A8T1+N+I</w:t>
            </w:r>
          </w:p>
        </w:tc>
        <w:tc>
          <w:tcPr>
            <w:tcW w:w="1134" w:type="dxa"/>
            <w:tcBorders>
              <w:top w:val="single" w:sz="4" w:space="0" w:color="auto"/>
              <w:left w:val="nil"/>
              <w:bottom w:val="nil"/>
              <w:right w:val="nil"/>
            </w:tcBorders>
          </w:tcPr>
          <w:p w14:paraId="68723B78" w14:textId="77777777" w:rsidR="00696BF9" w:rsidRPr="003E6E93" w:rsidDel="003A0078"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04-Jun-08</w:t>
            </w:r>
          </w:p>
        </w:tc>
        <w:tc>
          <w:tcPr>
            <w:tcW w:w="851" w:type="dxa"/>
            <w:tcBorders>
              <w:top w:val="single" w:sz="4" w:space="0" w:color="auto"/>
              <w:left w:val="nil"/>
              <w:bottom w:val="nil"/>
              <w:right w:val="nil"/>
            </w:tcBorders>
          </w:tcPr>
          <w:p w14:paraId="01605598"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365</w:t>
            </w:r>
          </w:p>
        </w:tc>
        <w:tc>
          <w:tcPr>
            <w:tcW w:w="850" w:type="dxa"/>
            <w:tcBorders>
              <w:top w:val="single" w:sz="4" w:space="0" w:color="auto"/>
              <w:left w:val="nil"/>
              <w:bottom w:val="nil"/>
              <w:right w:val="nil"/>
            </w:tcBorders>
          </w:tcPr>
          <w:p w14:paraId="67C06A61"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Early</w:t>
            </w:r>
          </w:p>
        </w:tc>
        <w:tc>
          <w:tcPr>
            <w:tcW w:w="992" w:type="dxa"/>
            <w:tcBorders>
              <w:top w:val="single" w:sz="4" w:space="0" w:color="auto"/>
              <w:left w:val="nil"/>
              <w:bottom w:val="nil"/>
              <w:right w:val="nil"/>
            </w:tcBorders>
          </w:tcPr>
          <w:p w14:paraId="5BBDF3FD"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40</w:t>
            </w:r>
          </w:p>
        </w:tc>
        <w:tc>
          <w:tcPr>
            <w:tcW w:w="1134" w:type="dxa"/>
            <w:tcBorders>
              <w:top w:val="single" w:sz="4" w:space="0" w:color="auto"/>
              <w:left w:val="nil"/>
              <w:bottom w:val="nil"/>
              <w:right w:val="nil"/>
            </w:tcBorders>
          </w:tcPr>
          <w:p w14:paraId="214613AB"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53</w:t>
            </w:r>
          </w:p>
        </w:tc>
        <w:tc>
          <w:tcPr>
            <w:tcW w:w="1560" w:type="dxa"/>
            <w:tcBorders>
              <w:top w:val="single" w:sz="4" w:space="0" w:color="auto"/>
              <w:left w:val="nil"/>
              <w:bottom w:val="nil"/>
              <w:right w:val="nil"/>
            </w:tcBorders>
          </w:tcPr>
          <w:p w14:paraId="186D4A09"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2.86 [2.41-3.48]</w:t>
            </w:r>
          </w:p>
        </w:tc>
        <w:tc>
          <w:tcPr>
            <w:tcW w:w="1929" w:type="dxa"/>
            <w:tcBorders>
              <w:top w:val="single" w:sz="4" w:space="0" w:color="auto"/>
              <w:left w:val="nil"/>
              <w:bottom w:val="nil"/>
              <w:right w:val="nil"/>
            </w:tcBorders>
          </w:tcPr>
          <w:p w14:paraId="33BDF69D"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18.47 [19.35-17.75]</w:t>
            </w:r>
          </w:p>
        </w:tc>
      </w:tr>
      <w:tr w:rsidR="003E6E93" w:rsidRPr="003E6E93" w14:paraId="3DA105D2" w14:textId="77777777" w:rsidTr="00655BE2">
        <w:tc>
          <w:tcPr>
            <w:tcW w:w="1242" w:type="dxa"/>
            <w:tcBorders>
              <w:top w:val="nil"/>
              <w:left w:val="nil"/>
              <w:bottom w:val="nil"/>
              <w:right w:val="nil"/>
            </w:tcBorders>
          </w:tcPr>
          <w:p w14:paraId="459A725C"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eastAsia="Times New Roman" w:hAnsi="Times New Roman" w:cs="Times New Roman"/>
                <w:sz w:val="20"/>
                <w:szCs w:val="20"/>
              </w:rPr>
              <w:t>E8T1+N+I</w:t>
            </w:r>
          </w:p>
        </w:tc>
        <w:tc>
          <w:tcPr>
            <w:tcW w:w="1134" w:type="dxa"/>
            <w:tcBorders>
              <w:top w:val="nil"/>
              <w:left w:val="nil"/>
              <w:bottom w:val="nil"/>
              <w:right w:val="nil"/>
            </w:tcBorders>
          </w:tcPr>
          <w:p w14:paraId="5122029F" w14:textId="77777777" w:rsidR="00696BF9" w:rsidRPr="003E6E93" w:rsidDel="003A0078"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04-Jun-08</w:t>
            </w:r>
          </w:p>
        </w:tc>
        <w:tc>
          <w:tcPr>
            <w:tcW w:w="851" w:type="dxa"/>
            <w:tcBorders>
              <w:top w:val="nil"/>
              <w:left w:val="nil"/>
              <w:bottom w:val="nil"/>
              <w:right w:val="nil"/>
            </w:tcBorders>
          </w:tcPr>
          <w:p w14:paraId="20CB6761"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550</w:t>
            </w:r>
          </w:p>
        </w:tc>
        <w:tc>
          <w:tcPr>
            <w:tcW w:w="850" w:type="dxa"/>
            <w:tcBorders>
              <w:top w:val="nil"/>
              <w:left w:val="nil"/>
              <w:bottom w:val="nil"/>
              <w:right w:val="nil"/>
            </w:tcBorders>
          </w:tcPr>
          <w:p w14:paraId="3649B102"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Early</w:t>
            </w:r>
            <w:r w:rsidRPr="003E6E93" w:rsidDel="00BE7841">
              <w:rPr>
                <w:rFonts w:ascii="Times New Roman" w:hAnsi="Times New Roman" w:cs="Times New Roman"/>
                <w:sz w:val="20"/>
                <w:szCs w:val="20"/>
              </w:rPr>
              <w:t xml:space="preserve"> </w:t>
            </w:r>
          </w:p>
        </w:tc>
        <w:tc>
          <w:tcPr>
            <w:tcW w:w="992" w:type="dxa"/>
            <w:tcBorders>
              <w:top w:val="nil"/>
              <w:left w:val="nil"/>
              <w:bottom w:val="nil"/>
              <w:right w:val="nil"/>
            </w:tcBorders>
          </w:tcPr>
          <w:p w14:paraId="4418591E"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40</w:t>
            </w:r>
          </w:p>
        </w:tc>
        <w:tc>
          <w:tcPr>
            <w:tcW w:w="1134" w:type="dxa"/>
            <w:tcBorders>
              <w:top w:val="nil"/>
              <w:left w:val="nil"/>
              <w:bottom w:val="nil"/>
              <w:right w:val="nil"/>
            </w:tcBorders>
          </w:tcPr>
          <w:p w14:paraId="751FA0FF"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53</w:t>
            </w:r>
          </w:p>
        </w:tc>
        <w:tc>
          <w:tcPr>
            <w:tcW w:w="1560" w:type="dxa"/>
            <w:tcBorders>
              <w:top w:val="nil"/>
              <w:left w:val="nil"/>
              <w:bottom w:val="nil"/>
              <w:right w:val="nil"/>
            </w:tcBorders>
          </w:tcPr>
          <w:p w14:paraId="59705351"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3.88 [3.5-4.46]</w:t>
            </w:r>
          </w:p>
        </w:tc>
        <w:tc>
          <w:tcPr>
            <w:tcW w:w="1929" w:type="dxa"/>
            <w:tcBorders>
              <w:top w:val="nil"/>
              <w:left w:val="nil"/>
              <w:bottom w:val="nil"/>
              <w:right w:val="nil"/>
            </w:tcBorders>
          </w:tcPr>
          <w:p w14:paraId="45392DDB"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17.06 [17.75-15.79]</w:t>
            </w:r>
          </w:p>
        </w:tc>
      </w:tr>
      <w:tr w:rsidR="003E6E93" w:rsidRPr="003E6E93" w14:paraId="265ABA09" w14:textId="77777777" w:rsidTr="00655BE2">
        <w:tc>
          <w:tcPr>
            <w:tcW w:w="1242" w:type="dxa"/>
            <w:tcBorders>
              <w:top w:val="nil"/>
              <w:left w:val="nil"/>
              <w:bottom w:val="nil"/>
              <w:right w:val="nil"/>
            </w:tcBorders>
          </w:tcPr>
          <w:p w14:paraId="65692C44"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eastAsia="Times New Roman" w:hAnsi="Times New Roman" w:cs="Times New Roman"/>
                <w:sz w:val="20"/>
                <w:szCs w:val="20"/>
              </w:rPr>
              <w:t>A8T2+N+I</w:t>
            </w:r>
          </w:p>
        </w:tc>
        <w:tc>
          <w:tcPr>
            <w:tcW w:w="1134" w:type="dxa"/>
            <w:tcBorders>
              <w:top w:val="nil"/>
              <w:left w:val="nil"/>
              <w:bottom w:val="nil"/>
              <w:right w:val="nil"/>
            </w:tcBorders>
          </w:tcPr>
          <w:p w14:paraId="0ED42AE3" w14:textId="77777777" w:rsidR="00696BF9" w:rsidRPr="003E6E93" w:rsidDel="003A0078"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05-Aug-08</w:t>
            </w:r>
          </w:p>
        </w:tc>
        <w:tc>
          <w:tcPr>
            <w:tcW w:w="851" w:type="dxa"/>
            <w:tcBorders>
              <w:top w:val="nil"/>
              <w:left w:val="nil"/>
              <w:bottom w:val="nil"/>
              <w:right w:val="nil"/>
            </w:tcBorders>
          </w:tcPr>
          <w:p w14:paraId="7C7DF571"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365</w:t>
            </w:r>
          </w:p>
        </w:tc>
        <w:tc>
          <w:tcPr>
            <w:tcW w:w="850" w:type="dxa"/>
            <w:tcBorders>
              <w:top w:val="nil"/>
              <w:left w:val="nil"/>
              <w:bottom w:val="nil"/>
              <w:right w:val="nil"/>
            </w:tcBorders>
          </w:tcPr>
          <w:p w14:paraId="073DEBFC"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Late</w:t>
            </w:r>
          </w:p>
        </w:tc>
        <w:tc>
          <w:tcPr>
            <w:tcW w:w="992" w:type="dxa"/>
            <w:tcBorders>
              <w:top w:val="nil"/>
              <w:left w:val="nil"/>
              <w:bottom w:val="nil"/>
              <w:right w:val="nil"/>
            </w:tcBorders>
          </w:tcPr>
          <w:p w14:paraId="6D92E6CE"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80</w:t>
            </w:r>
          </w:p>
        </w:tc>
        <w:tc>
          <w:tcPr>
            <w:tcW w:w="1134" w:type="dxa"/>
            <w:tcBorders>
              <w:top w:val="nil"/>
              <w:left w:val="nil"/>
              <w:bottom w:val="nil"/>
              <w:right w:val="nil"/>
            </w:tcBorders>
          </w:tcPr>
          <w:p w14:paraId="37AD58E2"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53</w:t>
            </w:r>
          </w:p>
        </w:tc>
        <w:tc>
          <w:tcPr>
            <w:tcW w:w="1560" w:type="dxa"/>
            <w:tcBorders>
              <w:top w:val="nil"/>
              <w:left w:val="nil"/>
              <w:bottom w:val="nil"/>
              <w:right w:val="nil"/>
            </w:tcBorders>
          </w:tcPr>
          <w:p w14:paraId="1037AD3F"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1.83 [1.7-1.92]</w:t>
            </w:r>
          </w:p>
        </w:tc>
        <w:tc>
          <w:tcPr>
            <w:tcW w:w="1929" w:type="dxa"/>
            <w:tcBorders>
              <w:top w:val="nil"/>
              <w:left w:val="nil"/>
              <w:bottom w:val="nil"/>
              <w:right w:val="nil"/>
            </w:tcBorders>
          </w:tcPr>
          <w:p w14:paraId="42FE06E1"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17.74 [18.41-17.28]</w:t>
            </w:r>
          </w:p>
        </w:tc>
      </w:tr>
      <w:tr w:rsidR="003E6E93" w:rsidRPr="003E6E93" w14:paraId="10218152" w14:textId="77777777" w:rsidTr="00655BE2">
        <w:tc>
          <w:tcPr>
            <w:tcW w:w="1242" w:type="dxa"/>
            <w:tcBorders>
              <w:top w:val="nil"/>
              <w:left w:val="nil"/>
              <w:bottom w:val="nil"/>
              <w:right w:val="nil"/>
            </w:tcBorders>
          </w:tcPr>
          <w:p w14:paraId="019FAC03"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eastAsia="Times New Roman" w:hAnsi="Times New Roman" w:cs="Times New Roman"/>
                <w:sz w:val="20"/>
                <w:szCs w:val="20"/>
              </w:rPr>
              <w:t>E8T2+N+I</w:t>
            </w:r>
          </w:p>
        </w:tc>
        <w:tc>
          <w:tcPr>
            <w:tcW w:w="1134" w:type="dxa"/>
            <w:tcBorders>
              <w:top w:val="nil"/>
              <w:left w:val="nil"/>
              <w:bottom w:val="nil"/>
              <w:right w:val="nil"/>
            </w:tcBorders>
          </w:tcPr>
          <w:p w14:paraId="6596A02A" w14:textId="77777777" w:rsidR="00696BF9" w:rsidRPr="003E6E93" w:rsidDel="003A0078"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05-Aug-08</w:t>
            </w:r>
          </w:p>
        </w:tc>
        <w:tc>
          <w:tcPr>
            <w:tcW w:w="851" w:type="dxa"/>
            <w:tcBorders>
              <w:top w:val="nil"/>
              <w:left w:val="nil"/>
              <w:bottom w:val="nil"/>
              <w:right w:val="nil"/>
            </w:tcBorders>
          </w:tcPr>
          <w:p w14:paraId="5E8B6A7C"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550</w:t>
            </w:r>
          </w:p>
        </w:tc>
        <w:tc>
          <w:tcPr>
            <w:tcW w:w="850" w:type="dxa"/>
            <w:tcBorders>
              <w:top w:val="nil"/>
              <w:left w:val="nil"/>
              <w:bottom w:val="nil"/>
              <w:right w:val="nil"/>
            </w:tcBorders>
          </w:tcPr>
          <w:p w14:paraId="25810CB0"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Late</w:t>
            </w:r>
          </w:p>
        </w:tc>
        <w:tc>
          <w:tcPr>
            <w:tcW w:w="992" w:type="dxa"/>
            <w:tcBorders>
              <w:top w:val="nil"/>
              <w:left w:val="nil"/>
              <w:bottom w:val="nil"/>
              <w:right w:val="nil"/>
            </w:tcBorders>
          </w:tcPr>
          <w:p w14:paraId="62D07628"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80</w:t>
            </w:r>
          </w:p>
        </w:tc>
        <w:tc>
          <w:tcPr>
            <w:tcW w:w="1134" w:type="dxa"/>
            <w:tcBorders>
              <w:top w:val="nil"/>
              <w:left w:val="nil"/>
              <w:bottom w:val="nil"/>
              <w:right w:val="nil"/>
            </w:tcBorders>
          </w:tcPr>
          <w:p w14:paraId="7251BB8A"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53</w:t>
            </w:r>
          </w:p>
        </w:tc>
        <w:tc>
          <w:tcPr>
            <w:tcW w:w="1560" w:type="dxa"/>
            <w:tcBorders>
              <w:top w:val="nil"/>
              <w:left w:val="nil"/>
              <w:bottom w:val="nil"/>
              <w:right w:val="nil"/>
            </w:tcBorders>
          </w:tcPr>
          <w:p w14:paraId="44948343"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2.09 [1.67-2.48]</w:t>
            </w:r>
          </w:p>
        </w:tc>
        <w:tc>
          <w:tcPr>
            <w:tcW w:w="1929" w:type="dxa"/>
            <w:tcBorders>
              <w:top w:val="nil"/>
              <w:left w:val="nil"/>
              <w:bottom w:val="nil"/>
              <w:right w:val="nil"/>
            </w:tcBorders>
          </w:tcPr>
          <w:p w14:paraId="107C6AFF"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16.17 [16.6-16.2]</w:t>
            </w:r>
          </w:p>
        </w:tc>
      </w:tr>
      <w:tr w:rsidR="003E6E93" w:rsidRPr="003E6E93" w14:paraId="3A9B6161" w14:textId="77777777" w:rsidTr="00655BE2">
        <w:tc>
          <w:tcPr>
            <w:tcW w:w="1242" w:type="dxa"/>
            <w:tcBorders>
              <w:top w:val="nil"/>
              <w:left w:val="nil"/>
              <w:bottom w:val="nil"/>
              <w:right w:val="nil"/>
            </w:tcBorders>
          </w:tcPr>
          <w:p w14:paraId="706AE19B"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eastAsia="Times New Roman" w:hAnsi="Times New Roman" w:cs="Times New Roman"/>
                <w:sz w:val="20"/>
                <w:szCs w:val="20"/>
              </w:rPr>
              <w:t>A8T2+N-I</w:t>
            </w:r>
          </w:p>
        </w:tc>
        <w:tc>
          <w:tcPr>
            <w:tcW w:w="1134" w:type="dxa"/>
            <w:tcBorders>
              <w:top w:val="nil"/>
              <w:left w:val="nil"/>
              <w:bottom w:val="nil"/>
              <w:right w:val="nil"/>
            </w:tcBorders>
          </w:tcPr>
          <w:p w14:paraId="4F5DE7B3" w14:textId="77777777" w:rsidR="00696BF9" w:rsidRPr="003E6E93" w:rsidDel="003A0078"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05-Aug-08</w:t>
            </w:r>
          </w:p>
        </w:tc>
        <w:tc>
          <w:tcPr>
            <w:tcW w:w="851" w:type="dxa"/>
            <w:tcBorders>
              <w:top w:val="nil"/>
              <w:left w:val="nil"/>
              <w:bottom w:val="nil"/>
              <w:right w:val="nil"/>
            </w:tcBorders>
          </w:tcPr>
          <w:p w14:paraId="608EA98C"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365</w:t>
            </w:r>
          </w:p>
        </w:tc>
        <w:tc>
          <w:tcPr>
            <w:tcW w:w="850" w:type="dxa"/>
            <w:tcBorders>
              <w:top w:val="nil"/>
              <w:left w:val="nil"/>
              <w:bottom w:val="nil"/>
              <w:right w:val="nil"/>
            </w:tcBorders>
          </w:tcPr>
          <w:p w14:paraId="5C0B52CC"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Late</w:t>
            </w:r>
          </w:p>
        </w:tc>
        <w:tc>
          <w:tcPr>
            <w:tcW w:w="992" w:type="dxa"/>
            <w:tcBorders>
              <w:top w:val="nil"/>
              <w:left w:val="nil"/>
              <w:bottom w:val="nil"/>
              <w:right w:val="nil"/>
            </w:tcBorders>
          </w:tcPr>
          <w:p w14:paraId="39744E60"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25</w:t>
            </w:r>
          </w:p>
        </w:tc>
        <w:tc>
          <w:tcPr>
            <w:tcW w:w="1134" w:type="dxa"/>
            <w:tcBorders>
              <w:top w:val="nil"/>
              <w:left w:val="nil"/>
              <w:bottom w:val="nil"/>
              <w:right w:val="nil"/>
            </w:tcBorders>
          </w:tcPr>
          <w:p w14:paraId="3DEF92CA"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53</w:t>
            </w:r>
          </w:p>
        </w:tc>
        <w:tc>
          <w:tcPr>
            <w:tcW w:w="1560" w:type="dxa"/>
            <w:tcBorders>
              <w:top w:val="nil"/>
              <w:left w:val="nil"/>
              <w:bottom w:val="nil"/>
              <w:right w:val="nil"/>
            </w:tcBorders>
          </w:tcPr>
          <w:p w14:paraId="2ADF2806"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1.43 [1.33-1.48]</w:t>
            </w:r>
          </w:p>
        </w:tc>
        <w:tc>
          <w:tcPr>
            <w:tcW w:w="1929" w:type="dxa"/>
            <w:tcBorders>
              <w:top w:val="nil"/>
              <w:left w:val="nil"/>
              <w:bottom w:val="nil"/>
              <w:right w:val="nil"/>
            </w:tcBorders>
          </w:tcPr>
          <w:p w14:paraId="4E0F4373"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16.81 [16.77-16.91]</w:t>
            </w:r>
          </w:p>
        </w:tc>
      </w:tr>
      <w:tr w:rsidR="003E6E93" w:rsidRPr="003E6E93" w14:paraId="5C151EAA" w14:textId="77777777" w:rsidTr="00655BE2">
        <w:tc>
          <w:tcPr>
            <w:tcW w:w="1242" w:type="dxa"/>
            <w:tcBorders>
              <w:top w:val="nil"/>
              <w:left w:val="nil"/>
              <w:bottom w:val="single" w:sz="4" w:space="0" w:color="auto"/>
              <w:right w:val="nil"/>
            </w:tcBorders>
          </w:tcPr>
          <w:p w14:paraId="75F38E77"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eastAsia="Times New Roman" w:hAnsi="Times New Roman" w:cs="Times New Roman"/>
                <w:sz w:val="20"/>
                <w:szCs w:val="20"/>
              </w:rPr>
              <w:t>E8T2+N-I</w:t>
            </w:r>
          </w:p>
        </w:tc>
        <w:tc>
          <w:tcPr>
            <w:tcW w:w="1134" w:type="dxa"/>
            <w:tcBorders>
              <w:top w:val="nil"/>
              <w:left w:val="nil"/>
              <w:bottom w:val="single" w:sz="4" w:space="0" w:color="auto"/>
              <w:right w:val="nil"/>
            </w:tcBorders>
          </w:tcPr>
          <w:p w14:paraId="1BAD6F55" w14:textId="77777777" w:rsidR="00696BF9" w:rsidRPr="003E6E93" w:rsidDel="003A0078"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05-Aug-08</w:t>
            </w:r>
          </w:p>
        </w:tc>
        <w:tc>
          <w:tcPr>
            <w:tcW w:w="851" w:type="dxa"/>
            <w:tcBorders>
              <w:top w:val="nil"/>
              <w:left w:val="nil"/>
              <w:bottom w:val="single" w:sz="4" w:space="0" w:color="auto"/>
              <w:right w:val="nil"/>
            </w:tcBorders>
          </w:tcPr>
          <w:p w14:paraId="6794CC58"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550</w:t>
            </w:r>
          </w:p>
        </w:tc>
        <w:tc>
          <w:tcPr>
            <w:tcW w:w="850" w:type="dxa"/>
            <w:tcBorders>
              <w:top w:val="nil"/>
              <w:left w:val="nil"/>
              <w:bottom w:val="single" w:sz="4" w:space="0" w:color="auto"/>
              <w:right w:val="nil"/>
            </w:tcBorders>
          </w:tcPr>
          <w:p w14:paraId="52703C36"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Late</w:t>
            </w:r>
          </w:p>
        </w:tc>
        <w:tc>
          <w:tcPr>
            <w:tcW w:w="992" w:type="dxa"/>
            <w:tcBorders>
              <w:top w:val="nil"/>
              <w:left w:val="nil"/>
              <w:bottom w:val="single" w:sz="4" w:space="0" w:color="auto"/>
              <w:right w:val="nil"/>
            </w:tcBorders>
          </w:tcPr>
          <w:p w14:paraId="36C2C134"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25</w:t>
            </w:r>
          </w:p>
        </w:tc>
        <w:tc>
          <w:tcPr>
            <w:tcW w:w="1134" w:type="dxa"/>
            <w:tcBorders>
              <w:top w:val="nil"/>
              <w:left w:val="nil"/>
              <w:bottom w:val="single" w:sz="4" w:space="0" w:color="auto"/>
              <w:right w:val="nil"/>
            </w:tcBorders>
          </w:tcPr>
          <w:p w14:paraId="687ABCB5"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53</w:t>
            </w:r>
          </w:p>
        </w:tc>
        <w:tc>
          <w:tcPr>
            <w:tcW w:w="1560" w:type="dxa"/>
            <w:tcBorders>
              <w:top w:val="nil"/>
              <w:left w:val="nil"/>
              <w:bottom w:val="single" w:sz="4" w:space="0" w:color="auto"/>
              <w:right w:val="nil"/>
            </w:tcBorders>
          </w:tcPr>
          <w:p w14:paraId="47A65D45"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0.89 [0.68-1.24]</w:t>
            </w:r>
          </w:p>
        </w:tc>
        <w:tc>
          <w:tcPr>
            <w:tcW w:w="1929" w:type="dxa"/>
            <w:tcBorders>
              <w:top w:val="nil"/>
              <w:left w:val="nil"/>
              <w:bottom w:val="single" w:sz="4" w:space="0" w:color="auto"/>
              <w:right w:val="nil"/>
            </w:tcBorders>
          </w:tcPr>
          <w:p w14:paraId="54550106"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18.39 [18.99-17.71]</w:t>
            </w:r>
          </w:p>
        </w:tc>
      </w:tr>
      <w:tr w:rsidR="003E6E93" w:rsidRPr="003E6E93" w14:paraId="79E830CB" w14:textId="77777777" w:rsidTr="00655BE2">
        <w:tc>
          <w:tcPr>
            <w:tcW w:w="1242" w:type="dxa"/>
            <w:tcBorders>
              <w:top w:val="single" w:sz="4" w:space="0" w:color="auto"/>
              <w:left w:val="nil"/>
              <w:bottom w:val="nil"/>
              <w:right w:val="nil"/>
            </w:tcBorders>
          </w:tcPr>
          <w:p w14:paraId="314657A5"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eastAsia="Times New Roman" w:hAnsi="Times New Roman" w:cs="Times New Roman"/>
                <w:sz w:val="20"/>
                <w:szCs w:val="20"/>
              </w:rPr>
              <w:t>23-Jun-09</w:t>
            </w:r>
          </w:p>
        </w:tc>
        <w:tc>
          <w:tcPr>
            <w:tcW w:w="1134" w:type="dxa"/>
            <w:tcBorders>
              <w:top w:val="single" w:sz="4" w:space="0" w:color="auto"/>
              <w:left w:val="nil"/>
              <w:bottom w:val="nil"/>
              <w:right w:val="nil"/>
            </w:tcBorders>
          </w:tcPr>
          <w:p w14:paraId="729D2064" w14:textId="77777777" w:rsidR="00696BF9" w:rsidRPr="003E6E93" w:rsidDel="003A0078"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23-Jun-09</w:t>
            </w:r>
          </w:p>
        </w:tc>
        <w:tc>
          <w:tcPr>
            <w:tcW w:w="851" w:type="dxa"/>
            <w:tcBorders>
              <w:top w:val="single" w:sz="4" w:space="0" w:color="auto"/>
              <w:left w:val="nil"/>
              <w:bottom w:val="nil"/>
              <w:right w:val="nil"/>
            </w:tcBorders>
          </w:tcPr>
          <w:p w14:paraId="10F09929"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365</w:t>
            </w:r>
          </w:p>
        </w:tc>
        <w:tc>
          <w:tcPr>
            <w:tcW w:w="850" w:type="dxa"/>
            <w:tcBorders>
              <w:top w:val="single" w:sz="4" w:space="0" w:color="auto"/>
              <w:left w:val="nil"/>
              <w:bottom w:val="nil"/>
              <w:right w:val="nil"/>
            </w:tcBorders>
          </w:tcPr>
          <w:p w14:paraId="7930850B"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Early</w:t>
            </w:r>
          </w:p>
        </w:tc>
        <w:tc>
          <w:tcPr>
            <w:tcW w:w="992" w:type="dxa"/>
            <w:tcBorders>
              <w:top w:val="single" w:sz="4" w:space="0" w:color="auto"/>
              <w:left w:val="nil"/>
              <w:bottom w:val="nil"/>
              <w:right w:val="nil"/>
            </w:tcBorders>
          </w:tcPr>
          <w:p w14:paraId="556CFE51"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70</w:t>
            </w:r>
          </w:p>
        </w:tc>
        <w:tc>
          <w:tcPr>
            <w:tcW w:w="1134" w:type="dxa"/>
            <w:tcBorders>
              <w:top w:val="single" w:sz="4" w:space="0" w:color="auto"/>
              <w:left w:val="nil"/>
              <w:bottom w:val="nil"/>
              <w:right w:val="nil"/>
            </w:tcBorders>
          </w:tcPr>
          <w:p w14:paraId="51654510"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53</w:t>
            </w:r>
          </w:p>
        </w:tc>
        <w:tc>
          <w:tcPr>
            <w:tcW w:w="1560" w:type="dxa"/>
            <w:tcBorders>
              <w:top w:val="single" w:sz="4" w:space="0" w:color="auto"/>
              <w:left w:val="nil"/>
              <w:bottom w:val="nil"/>
              <w:right w:val="nil"/>
            </w:tcBorders>
          </w:tcPr>
          <w:p w14:paraId="35175646"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2.56 [2.18-2.89]</w:t>
            </w:r>
          </w:p>
        </w:tc>
        <w:tc>
          <w:tcPr>
            <w:tcW w:w="1929" w:type="dxa"/>
            <w:tcBorders>
              <w:top w:val="single" w:sz="4" w:space="0" w:color="auto"/>
              <w:left w:val="nil"/>
              <w:bottom w:val="nil"/>
              <w:right w:val="nil"/>
            </w:tcBorders>
          </w:tcPr>
          <w:p w14:paraId="5B557EA4"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17.16 [17.57-17.13]</w:t>
            </w:r>
          </w:p>
        </w:tc>
      </w:tr>
      <w:tr w:rsidR="003E6E93" w:rsidRPr="003E6E93" w14:paraId="7E291A18" w14:textId="77777777" w:rsidTr="00655BE2">
        <w:tc>
          <w:tcPr>
            <w:tcW w:w="1242" w:type="dxa"/>
            <w:tcBorders>
              <w:top w:val="nil"/>
              <w:left w:val="nil"/>
              <w:bottom w:val="nil"/>
              <w:right w:val="nil"/>
            </w:tcBorders>
          </w:tcPr>
          <w:p w14:paraId="5BA4C611"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eastAsia="Times New Roman" w:hAnsi="Times New Roman" w:cs="Times New Roman"/>
                <w:sz w:val="20"/>
                <w:szCs w:val="20"/>
              </w:rPr>
              <w:lastRenderedPageBreak/>
              <w:t>23-Jun-09</w:t>
            </w:r>
          </w:p>
        </w:tc>
        <w:tc>
          <w:tcPr>
            <w:tcW w:w="1134" w:type="dxa"/>
            <w:tcBorders>
              <w:top w:val="nil"/>
              <w:left w:val="nil"/>
              <w:bottom w:val="nil"/>
              <w:right w:val="nil"/>
            </w:tcBorders>
          </w:tcPr>
          <w:p w14:paraId="5B4F70C9" w14:textId="77777777" w:rsidR="00696BF9" w:rsidRPr="003E6E93" w:rsidDel="003A0078"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23-Jun-09</w:t>
            </w:r>
          </w:p>
        </w:tc>
        <w:tc>
          <w:tcPr>
            <w:tcW w:w="851" w:type="dxa"/>
            <w:tcBorders>
              <w:top w:val="nil"/>
              <w:left w:val="nil"/>
              <w:bottom w:val="nil"/>
              <w:right w:val="nil"/>
            </w:tcBorders>
          </w:tcPr>
          <w:p w14:paraId="11A6BD78"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550</w:t>
            </w:r>
          </w:p>
        </w:tc>
        <w:tc>
          <w:tcPr>
            <w:tcW w:w="850" w:type="dxa"/>
            <w:tcBorders>
              <w:top w:val="nil"/>
              <w:left w:val="nil"/>
              <w:bottom w:val="nil"/>
              <w:right w:val="nil"/>
            </w:tcBorders>
          </w:tcPr>
          <w:p w14:paraId="44BF4E07"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Early</w:t>
            </w:r>
            <w:r w:rsidRPr="003E6E93" w:rsidDel="00BE7841">
              <w:rPr>
                <w:rFonts w:ascii="Times New Roman" w:hAnsi="Times New Roman" w:cs="Times New Roman"/>
                <w:sz w:val="20"/>
                <w:szCs w:val="20"/>
              </w:rPr>
              <w:t xml:space="preserve"> </w:t>
            </w:r>
          </w:p>
        </w:tc>
        <w:tc>
          <w:tcPr>
            <w:tcW w:w="992" w:type="dxa"/>
            <w:tcBorders>
              <w:top w:val="nil"/>
              <w:left w:val="nil"/>
              <w:bottom w:val="nil"/>
              <w:right w:val="nil"/>
            </w:tcBorders>
          </w:tcPr>
          <w:p w14:paraId="7A214D8A"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70</w:t>
            </w:r>
          </w:p>
        </w:tc>
        <w:tc>
          <w:tcPr>
            <w:tcW w:w="1134" w:type="dxa"/>
            <w:tcBorders>
              <w:top w:val="nil"/>
              <w:left w:val="nil"/>
              <w:bottom w:val="nil"/>
              <w:right w:val="nil"/>
            </w:tcBorders>
          </w:tcPr>
          <w:p w14:paraId="6AA88FA8"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53</w:t>
            </w:r>
          </w:p>
        </w:tc>
        <w:tc>
          <w:tcPr>
            <w:tcW w:w="1560" w:type="dxa"/>
            <w:tcBorders>
              <w:top w:val="nil"/>
              <w:left w:val="nil"/>
              <w:bottom w:val="nil"/>
              <w:right w:val="nil"/>
            </w:tcBorders>
          </w:tcPr>
          <w:p w14:paraId="5F9C08DB"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3.04 [2.72-3.3]</w:t>
            </w:r>
          </w:p>
        </w:tc>
        <w:tc>
          <w:tcPr>
            <w:tcW w:w="1929" w:type="dxa"/>
            <w:tcBorders>
              <w:top w:val="nil"/>
              <w:left w:val="nil"/>
              <w:bottom w:val="nil"/>
              <w:right w:val="nil"/>
            </w:tcBorders>
          </w:tcPr>
          <w:p w14:paraId="000C97D3"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15.03 [14.91-15.94]</w:t>
            </w:r>
          </w:p>
        </w:tc>
      </w:tr>
      <w:tr w:rsidR="003E6E93" w:rsidRPr="003E6E93" w14:paraId="43003641" w14:textId="77777777" w:rsidTr="00655BE2">
        <w:tc>
          <w:tcPr>
            <w:tcW w:w="1242" w:type="dxa"/>
            <w:tcBorders>
              <w:top w:val="nil"/>
              <w:left w:val="nil"/>
              <w:bottom w:val="nil"/>
              <w:right w:val="nil"/>
            </w:tcBorders>
          </w:tcPr>
          <w:p w14:paraId="09DAFD84"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eastAsia="Times New Roman" w:hAnsi="Times New Roman" w:cs="Times New Roman"/>
                <w:sz w:val="20"/>
                <w:szCs w:val="20"/>
              </w:rPr>
              <w:t>19-Aug-09</w:t>
            </w:r>
          </w:p>
        </w:tc>
        <w:tc>
          <w:tcPr>
            <w:tcW w:w="1134" w:type="dxa"/>
            <w:tcBorders>
              <w:top w:val="nil"/>
              <w:left w:val="nil"/>
              <w:bottom w:val="nil"/>
              <w:right w:val="nil"/>
            </w:tcBorders>
          </w:tcPr>
          <w:p w14:paraId="313C5658" w14:textId="77777777" w:rsidR="00696BF9" w:rsidRPr="003E6E93" w:rsidDel="003A0078"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19-Aug-09</w:t>
            </w:r>
          </w:p>
        </w:tc>
        <w:tc>
          <w:tcPr>
            <w:tcW w:w="851" w:type="dxa"/>
            <w:tcBorders>
              <w:top w:val="nil"/>
              <w:left w:val="nil"/>
              <w:bottom w:val="nil"/>
              <w:right w:val="nil"/>
            </w:tcBorders>
          </w:tcPr>
          <w:p w14:paraId="72C939F1"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365</w:t>
            </w:r>
          </w:p>
        </w:tc>
        <w:tc>
          <w:tcPr>
            <w:tcW w:w="850" w:type="dxa"/>
            <w:tcBorders>
              <w:top w:val="nil"/>
              <w:left w:val="nil"/>
              <w:bottom w:val="nil"/>
              <w:right w:val="nil"/>
            </w:tcBorders>
          </w:tcPr>
          <w:p w14:paraId="2CC0D9CC"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Late</w:t>
            </w:r>
          </w:p>
        </w:tc>
        <w:tc>
          <w:tcPr>
            <w:tcW w:w="992" w:type="dxa"/>
            <w:tcBorders>
              <w:top w:val="nil"/>
              <w:left w:val="nil"/>
              <w:bottom w:val="nil"/>
              <w:right w:val="nil"/>
            </w:tcBorders>
          </w:tcPr>
          <w:p w14:paraId="7D703BB3"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60</w:t>
            </w:r>
          </w:p>
        </w:tc>
        <w:tc>
          <w:tcPr>
            <w:tcW w:w="1134" w:type="dxa"/>
            <w:tcBorders>
              <w:top w:val="nil"/>
              <w:left w:val="nil"/>
              <w:bottom w:val="nil"/>
              <w:right w:val="nil"/>
            </w:tcBorders>
          </w:tcPr>
          <w:p w14:paraId="55AF4500"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53</w:t>
            </w:r>
          </w:p>
        </w:tc>
        <w:tc>
          <w:tcPr>
            <w:tcW w:w="1560" w:type="dxa"/>
            <w:tcBorders>
              <w:top w:val="nil"/>
              <w:left w:val="nil"/>
              <w:bottom w:val="nil"/>
              <w:right w:val="nil"/>
            </w:tcBorders>
          </w:tcPr>
          <w:p w14:paraId="3FF6FE52"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1.24 [1.14-1.38]</w:t>
            </w:r>
          </w:p>
        </w:tc>
        <w:tc>
          <w:tcPr>
            <w:tcW w:w="1929" w:type="dxa"/>
            <w:tcBorders>
              <w:top w:val="nil"/>
              <w:left w:val="nil"/>
              <w:bottom w:val="nil"/>
              <w:right w:val="nil"/>
            </w:tcBorders>
          </w:tcPr>
          <w:p w14:paraId="01876A28"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18.93 [19.22-18.72]</w:t>
            </w:r>
          </w:p>
        </w:tc>
      </w:tr>
      <w:tr w:rsidR="003E6E93" w:rsidRPr="003E6E93" w14:paraId="43CF3926" w14:textId="77777777" w:rsidTr="00655BE2">
        <w:tc>
          <w:tcPr>
            <w:tcW w:w="1242" w:type="dxa"/>
            <w:tcBorders>
              <w:top w:val="nil"/>
              <w:left w:val="nil"/>
              <w:bottom w:val="nil"/>
              <w:right w:val="nil"/>
            </w:tcBorders>
          </w:tcPr>
          <w:p w14:paraId="7A2E3E84"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eastAsia="Times New Roman" w:hAnsi="Times New Roman" w:cs="Times New Roman"/>
                <w:sz w:val="20"/>
                <w:szCs w:val="20"/>
              </w:rPr>
              <w:t>19-Aug-09</w:t>
            </w:r>
          </w:p>
        </w:tc>
        <w:tc>
          <w:tcPr>
            <w:tcW w:w="1134" w:type="dxa"/>
            <w:tcBorders>
              <w:top w:val="nil"/>
              <w:left w:val="nil"/>
              <w:bottom w:val="nil"/>
              <w:right w:val="nil"/>
            </w:tcBorders>
          </w:tcPr>
          <w:p w14:paraId="5B2150A0" w14:textId="77777777" w:rsidR="00696BF9" w:rsidRPr="003E6E93" w:rsidDel="003A0078"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19-Aug-09</w:t>
            </w:r>
          </w:p>
        </w:tc>
        <w:tc>
          <w:tcPr>
            <w:tcW w:w="851" w:type="dxa"/>
            <w:tcBorders>
              <w:top w:val="nil"/>
              <w:left w:val="nil"/>
              <w:bottom w:val="nil"/>
              <w:right w:val="nil"/>
            </w:tcBorders>
          </w:tcPr>
          <w:p w14:paraId="281F01F0"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550</w:t>
            </w:r>
          </w:p>
        </w:tc>
        <w:tc>
          <w:tcPr>
            <w:tcW w:w="850" w:type="dxa"/>
            <w:tcBorders>
              <w:top w:val="nil"/>
              <w:left w:val="nil"/>
              <w:bottom w:val="nil"/>
              <w:right w:val="nil"/>
            </w:tcBorders>
          </w:tcPr>
          <w:p w14:paraId="489A18AC"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Late</w:t>
            </w:r>
          </w:p>
        </w:tc>
        <w:tc>
          <w:tcPr>
            <w:tcW w:w="992" w:type="dxa"/>
            <w:tcBorders>
              <w:top w:val="nil"/>
              <w:left w:val="nil"/>
              <w:bottom w:val="nil"/>
              <w:right w:val="nil"/>
            </w:tcBorders>
          </w:tcPr>
          <w:p w14:paraId="5AB15912"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60</w:t>
            </w:r>
          </w:p>
        </w:tc>
        <w:tc>
          <w:tcPr>
            <w:tcW w:w="1134" w:type="dxa"/>
            <w:tcBorders>
              <w:top w:val="nil"/>
              <w:left w:val="nil"/>
              <w:bottom w:val="nil"/>
              <w:right w:val="nil"/>
            </w:tcBorders>
          </w:tcPr>
          <w:p w14:paraId="60B2F887"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53</w:t>
            </w:r>
          </w:p>
        </w:tc>
        <w:tc>
          <w:tcPr>
            <w:tcW w:w="1560" w:type="dxa"/>
            <w:tcBorders>
              <w:top w:val="nil"/>
              <w:left w:val="nil"/>
              <w:bottom w:val="nil"/>
              <w:right w:val="nil"/>
            </w:tcBorders>
          </w:tcPr>
          <w:p w14:paraId="4CF54FF3"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1.79 [1.32-2.34]</w:t>
            </w:r>
          </w:p>
        </w:tc>
        <w:tc>
          <w:tcPr>
            <w:tcW w:w="1929" w:type="dxa"/>
            <w:tcBorders>
              <w:top w:val="nil"/>
              <w:left w:val="nil"/>
              <w:bottom w:val="nil"/>
              <w:right w:val="nil"/>
            </w:tcBorders>
          </w:tcPr>
          <w:p w14:paraId="7A08EF3F"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18.86 [18.71-18.25]</w:t>
            </w:r>
          </w:p>
        </w:tc>
      </w:tr>
      <w:tr w:rsidR="003E6E93" w:rsidRPr="003E6E93" w14:paraId="6565C733" w14:textId="77777777" w:rsidTr="00655BE2">
        <w:tc>
          <w:tcPr>
            <w:tcW w:w="1242" w:type="dxa"/>
            <w:tcBorders>
              <w:top w:val="nil"/>
              <w:left w:val="nil"/>
              <w:bottom w:val="nil"/>
              <w:right w:val="nil"/>
            </w:tcBorders>
          </w:tcPr>
          <w:p w14:paraId="7FD04AFB"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eastAsia="Times New Roman" w:hAnsi="Times New Roman" w:cs="Times New Roman"/>
                <w:sz w:val="20"/>
                <w:szCs w:val="20"/>
              </w:rPr>
              <w:t>19-Aug-09</w:t>
            </w:r>
          </w:p>
        </w:tc>
        <w:tc>
          <w:tcPr>
            <w:tcW w:w="1134" w:type="dxa"/>
            <w:tcBorders>
              <w:top w:val="nil"/>
              <w:left w:val="nil"/>
              <w:bottom w:val="nil"/>
              <w:right w:val="nil"/>
            </w:tcBorders>
          </w:tcPr>
          <w:p w14:paraId="74D979C3" w14:textId="77777777" w:rsidR="00696BF9" w:rsidRPr="003E6E93" w:rsidDel="003A0078"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19-Aug-09</w:t>
            </w:r>
          </w:p>
        </w:tc>
        <w:tc>
          <w:tcPr>
            <w:tcW w:w="851" w:type="dxa"/>
            <w:tcBorders>
              <w:top w:val="nil"/>
              <w:left w:val="nil"/>
              <w:bottom w:val="nil"/>
              <w:right w:val="nil"/>
            </w:tcBorders>
          </w:tcPr>
          <w:p w14:paraId="56213456"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365</w:t>
            </w:r>
          </w:p>
        </w:tc>
        <w:tc>
          <w:tcPr>
            <w:tcW w:w="850" w:type="dxa"/>
            <w:tcBorders>
              <w:top w:val="nil"/>
              <w:left w:val="nil"/>
              <w:bottom w:val="nil"/>
              <w:right w:val="nil"/>
            </w:tcBorders>
          </w:tcPr>
          <w:p w14:paraId="52E1A2E1"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Late</w:t>
            </w:r>
          </w:p>
        </w:tc>
        <w:tc>
          <w:tcPr>
            <w:tcW w:w="992" w:type="dxa"/>
            <w:tcBorders>
              <w:top w:val="nil"/>
              <w:left w:val="nil"/>
              <w:bottom w:val="nil"/>
              <w:right w:val="nil"/>
            </w:tcBorders>
          </w:tcPr>
          <w:p w14:paraId="35327133"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0</w:t>
            </w:r>
          </w:p>
        </w:tc>
        <w:tc>
          <w:tcPr>
            <w:tcW w:w="1134" w:type="dxa"/>
            <w:tcBorders>
              <w:top w:val="nil"/>
              <w:left w:val="nil"/>
              <w:bottom w:val="nil"/>
              <w:right w:val="nil"/>
            </w:tcBorders>
          </w:tcPr>
          <w:p w14:paraId="6B2D74BC"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53</w:t>
            </w:r>
          </w:p>
        </w:tc>
        <w:tc>
          <w:tcPr>
            <w:tcW w:w="1560" w:type="dxa"/>
            <w:tcBorders>
              <w:top w:val="nil"/>
              <w:left w:val="nil"/>
              <w:bottom w:val="nil"/>
              <w:right w:val="nil"/>
            </w:tcBorders>
          </w:tcPr>
          <w:p w14:paraId="49E44DE0"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0.98 [0.84-1.17]</w:t>
            </w:r>
          </w:p>
        </w:tc>
        <w:tc>
          <w:tcPr>
            <w:tcW w:w="1929" w:type="dxa"/>
            <w:tcBorders>
              <w:top w:val="nil"/>
              <w:left w:val="nil"/>
              <w:bottom w:val="nil"/>
              <w:right w:val="nil"/>
            </w:tcBorders>
          </w:tcPr>
          <w:p w14:paraId="568C74B2"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21.51 [21.9-19.9]</w:t>
            </w:r>
          </w:p>
        </w:tc>
      </w:tr>
      <w:tr w:rsidR="003E6E93" w:rsidRPr="003E6E93" w14:paraId="212117C0" w14:textId="77777777" w:rsidTr="00655BE2">
        <w:tc>
          <w:tcPr>
            <w:tcW w:w="1242" w:type="dxa"/>
            <w:tcBorders>
              <w:top w:val="nil"/>
              <w:left w:val="nil"/>
              <w:bottom w:val="single" w:sz="4" w:space="0" w:color="auto"/>
              <w:right w:val="nil"/>
            </w:tcBorders>
          </w:tcPr>
          <w:p w14:paraId="0C97D702"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eastAsia="Times New Roman" w:hAnsi="Times New Roman" w:cs="Times New Roman"/>
                <w:sz w:val="20"/>
                <w:szCs w:val="20"/>
              </w:rPr>
              <w:t>19-Aug-09</w:t>
            </w:r>
          </w:p>
        </w:tc>
        <w:tc>
          <w:tcPr>
            <w:tcW w:w="1134" w:type="dxa"/>
            <w:tcBorders>
              <w:top w:val="nil"/>
              <w:left w:val="nil"/>
              <w:bottom w:val="single" w:sz="4" w:space="0" w:color="auto"/>
              <w:right w:val="nil"/>
            </w:tcBorders>
          </w:tcPr>
          <w:p w14:paraId="38201549" w14:textId="77777777" w:rsidR="00696BF9" w:rsidRPr="003E6E93" w:rsidDel="003A0078"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19-Aug-09</w:t>
            </w:r>
          </w:p>
        </w:tc>
        <w:tc>
          <w:tcPr>
            <w:tcW w:w="851" w:type="dxa"/>
            <w:tcBorders>
              <w:top w:val="nil"/>
              <w:left w:val="nil"/>
              <w:bottom w:val="single" w:sz="4" w:space="0" w:color="auto"/>
              <w:right w:val="nil"/>
            </w:tcBorders>
          </w:tcPr>
          <w:p w14:paraId="41DD55C8"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550</w:t>
            </w:r>
          </w:p>
        </w:tc>
        <w:tc>
          <w:tcPr>
            <w:tcW w:w="850" w:type="dxa"/>
            <w:tcBorders>
              <w:top w:val="nil"/>
              <w:left w:val="nil"/>
              <w:bottom w:val="single" w:sz="4" w:space="0" w:color="auto"/>
              <w:right w:val="nil"/>
            </w:tcBorders>
          </w:tcPr>
          <w:p w14:paraId="63309F56"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Late</w:t>
            </w:r>
          </w:p>
        </w:tc>
        <w:tc>
          <w:tcPr>
            <w:tcW w:w="992" w:type="dxa"/>
            <w:tcBorders>
              <w:top w:val="nil"/>
              <w:left w:val="nil"/>
              <w:bottom w:val="single" w:sz="4" w:space="0" w:color="auto"/>
              <w:right w:val="nil"/>
            </w:tcBorders>
          </w:tcPr>
          <w:p w14:paraId="5B5DA399"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0</w:t>
            </w:r>
          </w:p>
        </w:tc>
        <w:tc>
          <w:tcPr>
            <w:tcW w:w="1134" w:type="dxa"/>
            <w:tcBorders>
              <w:top w:val="nil"/>
              <w:left w:val="nil"/>
              <w:bottom w:val="single" w:sz="4" w:space="0" w:color="auto"/>
              <w:right w:val="nil"/>
            </w:tcBorders>
          </w:tcPr>
          <w:p w14:paraId="3259FA00"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53</w:t>
            </w:r>
          </w:p>
        </w:tc>
        <w:tc>
          <w:tcPr>
            <w:tcW w:w="1560" w:type="dxa"/>
            <w:tcBorders>
              <w:top w:val="nil"/>
              <w:left w:val="nil"/>
              <w:bottom w:val="single" w:sz="4" w:space="0" w:color="auto"/>
              <w:right w:val="nil"/>
            </w:tcBorders>
          </w:tcPr>
          <w:p w14:paraId="40D8AE89"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1.61 [1.43-1.93]</w:t>
            </w:r>
          </w:p>
        </w:tc>
        <w:tc>
          <w:tcPr>
            <w:tcW w:w="1929" w:type="dxa"/>
            <w:tcBorders>
              <w:top w:val="nil"/>
              <w:left w:val="nil"/>
              <w:bottom w:val="single" w:sz="4" w:space="0" w:color="auto"/>
              <w:right w:val="nil"/>
            </w:tcBorders>
          </w:tcPr>
          <w:p w14:paraId="53ACA41F" w14:textId="77777777" w:rsidR="00696BF9" w:rsidRPr="003E6E93" w:rsidRDefault="00696BF9" w:rsidP="007951CB">
            <w:pPr>
              <w:spacing w:after="120" w:line="276" w:lineRule="auto"/>
              <w:rPr>
                <w:rFonts w:ascii="Times New Roman" w:hAnsi="Times New Roman" w:cs="Times New Roman"/>
                <w:sz w:val="20"/>
                <w:szCs w:val="20"/>
              </w:rPr>
            </w:pPr>
            <w:r w:rsidRPr="003E6E93">
              <w:rPr>
                <w:rFonts w:ascii="Times New Roman" w:hAnsi="Times New Roman" w:cs="Times New Roman"/>
                <w:sz w:val="20"/>
                <w:szCs w:val="20"/>
              </w:rPr>
              <w:t>18.72 [18.96-17.41]</w:t>
            </w:r>
          </w:p>
        </w:tc>
      </w:tr>
    </w:tbl>
    <w:p w14:paraId="3CBB1356" w14:textId="77777777" w:rsidR="00696BF9" w:rsidRPr="003E6E93" w:rsidRDefault="00696BF9" w:rsidP="00144574">
      <w:pPr>
        <w:spacing w:line="360" w:lineRule="auto"/>
        <w:rPr>
          <w:rFonts w:ascii="Times New Roman" w:hAnsi="Times New Roman" w:cs="Times New Roman"/>
          <w:sz w:val="24"/>
          <w:szCs w:val="24"/>
        </w:rPr>
      </w:pPr>
    </w:p>
    <w:p w14:paraId="6CE1EB78" w14:textId="77777777" w:rsidR="005E2F3D" w:rsidRPr="003E6E93" w:rsidRDefault="005E2F3D" w:rsidP="002E6B43">
      <w:pPr>
        <w:rPr>
          <w:rFonts w:ascii="Times New Roman" w:eastAsia="Times New Roman" w:hAnsi="Times New Roman" w:cs="Times New Roman"/>
          <w:b/>
          <w:sz w:val="24"/>
          <w:szCs w:val="24"/>
        </w:rPr>
      </w:pPr>
    </w:p>
    <w:p w14:paraId="32CAB234" w14:textId="77777777" w:rsidR="00CB43A9" w:rsidRPr="003E6E93" w:rsidRDefault="00CB43A9" w:rsidP="00CB43A9">
      <w:pPr>
        <w:rPr>
          <w:rFonts w:ascii="Times New Roman" w:eastAsia="Times New Roman" w:hAnsi="Times New Roman" w:cs="Times New Roman"/>
          <w:b/>
          <w:i/>
          <w:sz w:val="24"/>
          <w:szCs w:val="24"/>
        </w:rPr>
      </w:pPr>
    </w:p>
    <w:p w14:paraId="48BCC88B" w14:textId="77777777" w:rsidR="00CB43A9" w:rsidRPr="003E6E93" w:rsidRDefault="00CB43A9" w:rsidP="00CB43A9">
      <w:pPr>
        <w:rPr>
          <w:rFonts w:ascii="Times New Roman" w:eastAsia="Times New Roman" w:hAnsi="Times New Roman" w:cs="Times New Roman"/>
          <w:b/>
          <w:i/>
          <w:sz w:val="24"/>
          <w:szCs w:val="24"/>
        </w:rPr>
      </w:pPr>
    </w:p>
    <w:p w14:paraId="3A56968F" w14:textId="77777777" w:rsidR="00CB43A9" w:rsidRPr="003E6E93" w:rsidRDefault="00CB43A9" w:rsidP="00CB43A9">
      <w:pPr>
        <w:rPr>
          <w:rFonts w:ascii="Times New Roman" w:eastAsia="Times New Roman" w:hAnsi="Times New Roman" w:cs="Times New Roman"/>
          <w:b/>
          <w:i/>
          <w:sz w:val="24"/>
          <w:szCs w:val="24"/>
        </w:rPr>
      </w:pPr>
    </w:p>
    <w:p w14:paraId="08131E47" w14:textId="77777777" w:rsidR="00CB43A9" w:rsidRPr="003E6E93" w:rsidRDefault="00CB43A9" w:rsidP="00CB43A9">
      <w:pPr>
        <w:spacing w:line="360" w:lineRule="auto"/>
        <w:rPr>
          <w:rFonts w:ascii="Times New Roman" w:hAnsi="Times New Roman" w:cs="Times New Roman"/>
          <w:b/>
          <w:i/>
          <w:sz w:val="24"/>
        </w:rPr>
      </w:pPr>
      <w:bookmarkStart w:id="3" w:name="_Hlk508030780"/>
      <w:r w:rsidRPr="003E6E93">
        <w:rPr>
          <w:rFonts w:ascii="Times New Roman" w:hAnsi="Times New Roman" w:cs="Times New Roman"/>
          <w:b/>
          <w:i/>
          <w:sz w:val="24"/>
        </w:rPr>
        <w:t xml:space="preserve">Field experiments for adaptation </w:t>
      </w:r>
    </w:p>
    <w:bookmarkEnd w:id="3"/>
    <w:p w14:paraId="6AD41163" w14:textId="0F80E8B5" w:rsidR="00B47F51" w:rsidRPr="003E6E93" w:rsidRDefault="00B47F51" w:rsidP="00B47F51">
      <w:pPr>
        <w:spacing w:line="360" w:lineRule="auto"/>
        <w:rPr>
          <w:rFonts w:ascii="Times New Roman" w:hAnsi="Times New Roman" w:cs="Times New Roman"/>
          <w:i/>
          <w:sz w:val="24"/>
        </w:rPr>
      </w:pPr>
      <w:r w:rsidRPr="003E6E93">
        <w:rPr>
          <w:rFonts w:ascii="Times New Roman" w:hAnsi="Times New Roman" w:cs="Times New Roman"/>
          <w:i/>
          <w:sz w:val="24"/>
        </w:rPr>
        <w:t>Egypt experiment</w:t>
      </w:r>
    </w:p>
    <w:p w14:paraId="64ABE472" w14:textId="77777777" w:rsidR="00B47F51" w:rsidRPr="003E6E93" w:rsidRDefault="00B47F51" w:rsidP="00B47F51">
      <w:pPr>
        <w:spacing w:line="360" w:lineRule="auto"/>
        <w:rPr>
          <w:rFonts w:ascii="Times New Roman" w:hAnsi="Times New Roman" w:cs="Times New Roman"/>
          <w:sz w:val="24"/>
          <w:szCs w:val="24"/>
        </w:rPr>
      </w:pPr>
      <w:r w:rsidRPr="003E6E93">
        <w:rPr>
          <w:rFonts w:ascii="Times New Roman" w:hAnsi="Times New Roman" w:cs="Times New Roman"/>
          <w:sz w:val="24"/>
          <w:szCs w:val="24"/>
        </w:rPr>
        <w:t xml:space="preserve">Experimental data from Egypt were collected from four field experimental sites along the river Nile over three growing seasons (2011/2012, 2012/2013 and 2013/2014).These locations were based on the variability of </w:t>
      </w:r>
      <w:proofErr w:type="spellStart"/>
      <w:r w:rsidRPr="003E6E93">
        <w:rPr>
          <w:rFonts w:ascii="Times New Roman" w:hAnsi="Times New Roman" w:cs="Times New Roman"/>
          <w:sz w:val="24"/>
          <w:szCs w:val="24"/>
        </w:rPr>
        <w:t>agro</w:t>
      </w:r>
      <w:proofErr w:type="spellEnd"/>
      <w:r w:rsidRPr="003E6E93">
        <w:rPr>
          <w:rFonts w:ascii="Times New Roman" w:hAnsi="Times New Roman" w:cs="Times New Roman"/>
          <w:sz w:val="24"/>
          <w:szCs w:val="24"/>
        </w:rPr>
        <w:t xml:space="preserve">-climatic zones in Egypt from North to South </w:t>
      </w:r>
      <w:r w:rsidRPr="003E6E93">
        <w:rPr>
          <w:rFonts w:ascii="Times New Roman" w:hAnsi="Times New Roman" w:cs="Times New Roman"/>
          <w:sz w:val="24"/>
          <w:szCs w:val="24"/>
        </w:rPr>
        <w:fldChar w:fldCharType="begin"/>
      </w:r>
      <w:r w:rsidRPr="003E6E93">
        <w:rPr>
          <w:rFonts w:ascii="Times New Roman" w:hAnsi="Times New Roman" w:cs="Times New Roman"/>
          <w:sz w:val="24"/>
          <w:szCs w:val="24"/>
        </w:rPr>
        <w:instrText xml:space="preserve"> ADDIN EN.CITE &lt;EndNote&gt;&lt;Cite&gt;&lt;Author&gt;Khalil&lt;/Author&gt;&lt;Year&gt;2011&lt;/Year&gt;&lt;RecNum&gt;1&lt;/RecNum&gt;&lt;DisplayText&gt;(Khalil&lt;style face="italic"&gt; et al.&lt;/style&gt;, 2011)&lt;/DisplayText&gt;&lt;record&gt;&lt;rec-number&gt;1&lt;/rec-number&gt;&lt;foreign-keys&gt;&lt;key app="EN" db-id="e92eew5p355ee2eza2qxrzwlp2vzvs09p2ee" timestamp="1486986596"&gt;1&lt;/key&gt;&lt;/foreign-keys&gt;&lt;ref-type name="Journal Article"&gt;17&lt;/ref-type&gt;&lt;contributors&gt;&lt;authors&gt;&lt;author&gt;Khalil,F&lt;/author&gt;&lt;author&gt;Samiha, O&lt;/author&gt;&lt;author&gt;Nemat Allah, O &lt;/author&gt;&lt;author&gt;Ghamis,A&lt;/author&gt;&lt;/authors&gt;&lt;/contributors&gt;&lt;titles&gt;&lt;title&gt;DETERMINATION OF AGRO-CLIMATIC ZONES IN EGYPT USING A ROBUST STATISTICAL PROCEDURE&lt;/title&gt;&lt;secondary-title&gt;Fifteenth International Water Technology Conference&lt;/secondary-title&gt;&lt;/titles&gt;&lt;periodical&gt;&lt;full-title&gt;Fifteenth International Water Technology Conference&lt;/full-title&gt;&lt;/periodical&gt;&lt;volume&gt;IWTC</w:instrText>
      </w:r>
      <w:r w:rsidRPr="003E6E93">
        <w:rPr>
          <w:rFonts w:ascii="Cambria Math" w:hAnsi="Cambria Math" w:cs="Cambria Math"/>
          <w:sz w:val="24"/>
          <w:szCs w:val="24"/>
        </w:rPr>
        <w:instrText>‐</w:instrText>
      </w:r>
      <w:r w:rsidRPr="003E6E93">
        <w:rPr>
          <w:rFonts w:ascii="Times New Roman" w:hAnsi="Times New Roman" w:cs="Times New Roman"/>
          <w:sz w:val="24"/>
          <w:szCs w:val="24"/>
        </w:rPr>
        <w:instrText>15&lt;/volume&gt;&lt;number&gt;Alexandria, Egypt&lt;/number&gt;&lt;dates&gt;&lt;year&gt;2011&lt;/year&gt;&lt;/dates&gt;&lt;urls&gt;&lt;/urls&gt;&lt;/record&gt;&lt;/Cite&gt;&lt;/EndNote&gt;</w:instrText>
      </w:r>
      <w:r w:rsidRPr="003E6E93">
        <w:rPr>
          <w:rFonts w:ascii="Times New Roman" w:hAnsi="Times New Roman" w:cs="Times New Roman"/>
          <w:sz w:val="24"/>
          <w:szCs w:val="24"/>
        </w:rPr>
        <w:fldChar w:fldCharType="separate"/>
      </w:r>
      <w:r w:rsidRPr="003E6E93">
        <w:rPr>
          <w:rFonts w:ascii="Times New Roman" w:hAnsi="Times New Roman" w:cs="Times New Roman"/>
          <w:noProof/>
          <w:sz w:val="24"/>
          <w:szCs w:val="24"/>
        </w:rPr>
        <w:t>(Khalil</w:t>
      </w:r>
      <w:r w:rsidRPr="003E6E93">
        <w:rPr>
          <w:rFonts w:ascii="Times New Roman" w:hAnsi="Times New Roman" w:cs="Times New Roman"/>
          <w:i/>
          <w:noProof/>
          <w:sz w:val="24"/>
          <w:szCs w:val="24"/>
        </w:rPr>
        <w:t xml:space="preserve"> et al.</w:t>
      </w:r>
      <w:r w:rsidRPr="003E6E93">
        <w:rPr>
          <w:rFonts w:ascii="Times New Roman" w:hAnsi="Times New Roman" w:cs="Times New Roman"/>
          <w:noProof/>
          <w:sz w:val="24"/>
          <w:szCs w:val="24"/>
        </w:rPr>
        <w:t>, 2011)</w:t>
      </w:r>
      <w:r w:rsidRPr="003E6E93">
        <w:rPr>
          <w:rFonts w:ascii="Times New Roman" w:hAnsi="Times New Roman" w:cs="Times New Roman"/>
          <w:sz w:val="24"/>
          <w:szCs w:val="24"/>
        </w:rPr>
        <w:fldChar w:fldCharType="end"/>
      </w:r>
      <w:r w:rsidRPr="003E6E93">
        <w:rPr>
          <w:rFonts w:ascii="Times New Roman" w:hAnsi="Times New Roman" w:cs="Times New Roman"/>
          <w:sz w:val="24"/>
          <w:szCs w:val="24"/>
        </w:rPr>
        <w:t>. The locations from North (moderate temperature) to South (high temperature) were as follows: Sakha (North delta, lower Egypt, 31.0</w:t>
      </w:r>
      <w:r w:rsidRPr="003E6E93">
        <w:rPr>
          <w:rFonts w:ascii="Times New Roman" w:eastAsia="Calibri" w:hAnsi="Times New Roman" w:cs="Times New Roman"/>
          <w:sz w:val="24"/>
        </w:rPr>
        <w:t>°</w:t>
      </w:r>
      <w:r w:rsidRPr="003E6E93">
        <w:rPr>
          <w:rFonts w:ascii="Times New Roman" w:hAnsi="Times New Roman" w:cs="Times New Roman"/>
          <w:sz w:val="24"/>
          <w:szCs w:val="24"/>
        </w:rPr>
        <w:t xml:space="preserve"> N, 30.9</w:t>
      </w:r>
      <w:r w:rsidRPr="003E6E93">
        <w:rPr>
          <w:rFonts w:ascii="Times New Roman" w:eastAsia="Calibri" w:hAnsi="Times New Roman" w:cs="Times New Roman"/>
          <w:sz w:val="24"/>
        </w:rPr>
        <w:t>°</w:t>
      </w:r>
      <w:r w:rsidRPr="003E6E93">
        <w:rPr>
          <w:rFonts w:ascii="Times New Roman" w:hAnsi="Times New Roman" w:cs="Times New Roman"/>
          <w:sz w:val="24"/>
          <w:szCs w:val="24"/>
        </w:rPr>
        <w:t xml:space="preserve"> E, 5 m elevation); </w:t>
      </w:r>
      <w:proofErr w:type="spellStart"/>
      <w:r w:rsidRPr="003E6E93">
        <w:rPr>
          <w:rFonts w:ascii="Times New Roman" w:hAnsi="Times New Roman" w:cs="Times New Roman"/>
          <w:sz w:val="24"/>
          <w:szCs w:val="24"/>
        </w:rPr>
        <w:t>Menofya</w:t>
      </w:r>
      <w:proofErr w:type="spellEnd"/>
      <w:r w:rsidRPr="003E6E93">
        <w:rPr>
          <w:rFonts w:ascii="Times New Roman" w:hAnsi="Times New Roman" w:cs="Times New Roman"/>
          <w:sz w:val="24"/>
          <w:szCs w:val="24"/>
        </w:rPr>
        <w:t xml:space="preserve"> (Middle delta, 30.7</w:t>
      </w:r>
      <w:r w:rsidRPr="003E6E93">
        <w:rPr>
          <w:rFonts w:ascii="Times New Roman" w:eastAsia="Calibri" w:hAnsi="Times New Roman" w:cs="Times New Roman"/>
          <w:sz w:val="24"/>
        </w:rPr>
        <w:t>°</w:t>
      </w:r>
      <w:r w:rsidRPr="003E6E93">
        <w:rPr>
          <w:rFonts w:ascii="Times New Roman" w:hAnsi="Times New Roman" w:cs="Times New Roman"/>
          <w:sz w:val="24"/>
          <w:szCs w:val="24"/>
        </w:rPr>
        <w:t xml:space="preserve"> N, 31.0</w:t>
      </w:r>
      <w:r w:rsidRPr="003E6E93">
        <w:rPr>
          <w:rFonts w:ascii="Times New Roman" w:eastAsia="Calibri" w:hAnsi="Times New Roman" w:cs="Times New Roman"/>
          <w:sz w:val="24"/>
        </w:rPr>
        <w:t>°</w:t>
      </w:r>
      <w:r w:rsidRPr="003E6E93">
        <w:rPr>
          <w:rFonts w:ascii="Times New Roman" w:hAnsi="Times New Roman" w:cs="Times New Roman"/>
          <w:sz w:val="24"/>
          <w:szCs w:val="24"/>
        </w:rPr>
        <w:t xml:space="preserve"> E, 10 m elevation); </w:t>
      </w:r>
      <w:proofErr w:type="spellStart"/>
      <w:r w:rsidRPr="003E6E93">
        <w:rPr>
          <w:rFonts w:ascii="Times New Roman" w:hAnsi="Times New Roman" w:cs="Times New Roman"/>
          <w:sz w:val="24"/>
          <w:szCs w:val="24"/>
        </w:rPr>
        <w:t>Benisuef</w:t>
      </w:r>
      <w:proofErr w:type="spellEnd"/>
      <w:r w:rsidRPr="003E6E93">
        <w:rPr>
          <w:rFonts w:ascii="Times New Roman" w:hAnsi="Times New Roman" w:cs="Times New Roman"/>
          <w:sz w:val="24"/>
          <w:szCs w:val="24"/>
        </w:rPr>
        <w:t xml:space="preserve"> (Middle Egypt, 29.1</w:t>
      </w:r>
      <w:r w:rsidRPr="003E6E93">
        <w:rPr>
          <w:rFonts w:ascii="Times New Roman" w:eastAsia="Calibri" w:hAnsi="Times New Roman" w:cs="Times New Roman"/>
          <w:sz w:val="24"/>
        </w:rPr>
        <w:t>°</w:t>
      </w:r>
      <w:r w:rsidRPr="003E6E93">
        <w:rPr>
          <w:rFonts w:ascii="Times New Roman" w:hAnsi="Times New Roman" w:cs="Times New Roman"/>
          <w:sz w:val="24"/>
          <w:szCs w:val="24"/>
        </w:rPr>
        <w:t xml:space="preserve"> N, 31.0</w:t>
      </w:r>
      <w:r w:rsidRPr="003E6E93">
        <w:rPr>
          <w:rFonts w:ascii="Times New Roman" w:eastAsia="Calibri" w:hAnsi="Times New Roman" w:cs="Times New Roman"/>
          <w:sz w:val="24"/>
        </w:rPr>
        <w:t>°</w:t>
      </w:r>
      <w:r w:rsidRPr="003E6E93">
        <w:rPr>
          <w:rFonts w:ascii="Times New Roman" w:hAnsi="Times New Roman" w:cs="Times New Roman"/>
          <w:sz w:val="24"/>
          <w:szCs w:val="24"/>
        </w:rPr>
        <w:t xml:space="preserve"> E, 30 m elevation); and Aswan (upper Egypt, 23.9 N</w:t>
      </w:r>
      <w:r w:rsidRPr="003E6E93">
        <w:rPr>
          <w:rFonts w:ascii="Times New Roman" w:eastAsia="Calibri" w:hAnsi="Times New Roman" w:cs="Times New Roman"/>
          <w:sz w:val="24"/>
        </w:rPr>
        <w:t>°</w:t>
      </w:r>
      <w:r w:rsidRPr="003E6E93">
        <w:rPr>
          <w:rFonts w:ascii="Times New Roman" w:hAnsi="Times New Roman" w:cs="Times New Roman"/>
          <w:sz w:val="24"/>
          <w:szCs w:val="24"/>
        </w:rPr>
        <w:t>, 32.9</w:t>
      </w:r>
      <w:r w:rsidRPr="003E6E93">
        <w:rPr>
          <w:rFonts w:ascii="Times New Roman" w:eastAsia="Calibri" w:hAnsi="Times New Roman" w:cs="Times New Roman"/>
          <w:sz w:val="24"/>
        </w:rPr>
        <w:t>°</w:t>
      </w:r>
      <w:r w:rsidRPr="003E6E93">
        <w:rPr>
          <w:rFonts w:ascii="Times New Roman" w:hAnsi="Times New Roman" w:cs="Times New Roman"/>
          <w:sz w:val="24"/>
          <w:szCs w:val="24"/>
        </w:rPr>
        <w:t xml:space="preserve"> E, 180 m elevation). Daily measured weather data were collected at the four field experiments by the Central Laboratory of Agricultural Climate (CLAC) in Egypt (</w:t>
      </w:r>
      <w:hyperlink r:id="rId11" w:history="1">
        <w:r w:rsidRPr="003E6E93">
          <w:rPr>
            <w:rStyle w:val="Hyperlink"/>
            <w:rFonts w:ascii="Times New Roman" w:hAnsi="Times New Roman" w:cs="Times New Roman"/>
            <w:color w:val="auto"/>
            <w:sz w:val="24"/>
            <w:szCs w:val="24"/>
          </w:rPr>
          <w:t>www.clac.edu.eg</w:t>
        </w:r>
      </w:hyperlink>
      <w:r w:rsidRPr="003E6E93">
        <w:rPr>
          <w:rFonts w:ascii="Times New Roman" w:hAnsi="Times New Roman" w:cs="Times New Roman"/>
          <w:sz w:val="24"/>
          <w:szCs w:val="24"/>
        </w:rPr>
        <w:t xml:space="preserve">) and used for specifying the range of wheat growing season mean temperature in each location. Based on the World Reference Base for Soil Resources, the main soil group along the river Nile is </w:t>
      </w:r>
      <w:proofErr w:type="spellStart"/>
      <w:r w:rsidRPr="003E6E93">
        <w:rPr>
          <w:rFonts w:ascii="Times New Roman" w:hAnsi="Times New Roman" w:cs="Times New Roman"/>
          <w:sz w:val="24"/>
          <w:szCs w:val="24"/>
        </w:rPr>
        <w:t>Fluvisols</w:t>
      </w:r>
      <w:proofErr w:type="spellEnd"/>
      <w:r w:rsidRPr="003E6E93">
        <w:rPr>
          <w:rFonts w:ascii="Times New Roman" w:hAnsi="Times New Roman" w:cs="Times New Roman"/>
          <w:sz w:val="24"/>
          <w:szCs w:val="24"/>
        </w:rPr>
        <w:t xml:space="preserve">, and main texture is clay and loamy clay </w:t>
      </w:r>
      <w:r w:rsidRPr="003E6E93">
        <w:rPr>
          <w:rFonts w:ascii="Times New Roman" w:hAnsi="Times New Roman" w:cs="Times New Roman"/>
          <w:sz w:val="24"/>
          <w:szCs w:val="24"/>
        </w:rPr>
        <w:fldChar w:fldCharType="begin"/>
      </w:r>
      <w:r w:rsidRPr="003E6E93">
        <w:rPr>
          <w:rFonts w:ascii="Times New Roman" w:hAnsi="Times New Roman" w:cs="Times New Roman"/>
          <w:sz w:val="24"/>
          <w:szCs w:val="24"/>
        </w:rPr>
        <w:instrText xml:space="preserve"> ADDIN EN.CITE &lt;EndNote&gt;&lt;Cite&gt;&lt;Author&gt;Taha&lt;/Author&gt;&lt;Year&gt;2000&lt;/Year&gt;&lt;RecNum&gt;2&lt;/RecNum&gt;&lt;DisplayText&gt;(FAO, 1998, Taha, 2000)&lt;/DisplayText&gt;&lt;record&gt;&lt;rec-number&gt;2&lt;/rec-number&gt;&lt;foreign-keys&gt;&lt;key app="EN" db-id="e92eew5p355ee2eza2qxrzwlp2vzvs09p2ee" timestamp="1486986886"&gt;2&lt;/key&gt;&lt;/foreign-keys&gt;&lt;ref-type name="Journal Article"&gt;17&lt;/ref-type&gt;&lt;contributors&gt;&lt;authors&gt;&lt;author&gt;Taha, M.H&lt;/author&gt;&lt;/authors&gt;&lt;/contributors&gt;&lt;titles&gt;&lt;title&gt;Soil fertility management in Egypt&lt;/title&gt;&lt;secondary-title&gt;Regional Workshop on Soil Fertility Management Through Farmer Field Schools in the Near East,Amman, Jordan,&lt;/secondary-title&gt;&lt;/titles&gt;&lt;periodical&gt;&lt;full-title&gt;Regional Workshop on Soil Fertility Management Through Farmer Field Schools in the Near East,Amman, Jordan,&lt;/full-title&gt;&lt;/periodical&gt;&lt;pages&gt;2–5&lt;/pages&gt;&lt;dates&gt;&lt;year&gt;2000&lt;/year&gt;&lt;/dates&gt;&lt;urls&gt;&lt;/urls&gt;&lt;/record&gt;&lt;/Cite&gt;&lt;Cite&gt;&lt;Author&gt;FAO&lt;/Author&gt;&lt;Year&gt;1998&lt;/Year&gt;&lt;RecNum&gt;3&lt;/RecNum&gt;&lt;record&gt;&lt;rec-number&gt;3&lt;/rec-number&gt;&lt;foreign-keys&gt;&lt;key app="EN" db-id="e92eew5p355ee2eza2qxrzwlp2vzvs09p2ee" timestamp="1486987159"&gt;3&lt;/key&gt;&lt;/foreign-keys&gt;&lt;ref-type name="Journal Article"&gt;17&lt;/ref-type&gt;&lt;contributors&gt;&lt;authors&gt;&lt;author&gt;FAO&lt;/author&gt;&lt;/authors&gt;&lt;/contributors&gt;&lt;titles&gt;&lt;title&gt;World Reference Base for Soil Resources&lt;/title&gt;&lt;secondary-title&gt;Rep.84. Rome.&lt;/secondary-title&gt;&lt;/titles&gt;&lt;periodical&gt;&lt;full-title&gt;Rep.84. Rome.&lt;/full-title&gt;&lt;/periodical&gt;&lt;dates&gt;&lt;year&gt;1998&lt;/year&gt;&lt;/dates&gt;&lt;urls&gt;&lt;/urls&gt;&lt;/record&gt;&lt;/Cite&gt;&lt;/EndNote&gt;</w:instrText>
      </w:r>
      <w:r w:rsidRPr="003E6E93">
        <w:rPr>
          <w:rFonts w:ascii="Times New Roman" w:hAnsi="Times New Roman" w:cs="Times New Roman"/>
          <w:sz w:val="24"/>
          <w:szCs w:val="24"/>
        </w:rPr>
        <w:fldChar w:fldCharType="separate"/>
      </w:r>
      <w:r w:rsidRPr="003E6E93">
        <w:rPr>
          <w:rFonts w:ascii="Times New Roman" w:hAnsi="Times New Roman" w:cs="Times New Roman"/>
          <w:noProof/>
          <w:sz w:val="24"/>
          <w:szCs w:val="24"/>
        </w:rPr>
        <w:t>(FAO, 1998, Taha, 2000)</w:t>
      </w:r>
      <w:r w:rsidRPr="003E6E93">
        <w:rPr>
          <w:rFonts w:ascii="Times New Roman" w:hAnsi="Times New Roman" w:cs="Times New Roman"/>
          <w:sz w:val="24"/>
          <w:szCs w:val="24"/>
        </w:rPr>
        <w:fldChar w:fldCharType="end"/>
      </w:r>
      <w:r w:rsidRPr="003E6E93">
        <w:rPr>
          <w:rFonts w:ascii="Times New Roman" w:hAnsi="Times New Roman" w:cs="Times New Roman"/>
          <w:sz w:val="24"/>
          <w:szCs w:val="24"/>
        </w:rPr>
        <w:t xml:space="preserve">. </w:t>
      </w:r>
    </w:p>
    <w:p w14:paraId="3167CF65" w14:textId="77777777" w:rsidR="00B47F51" w:rsidRPr="003E6E93" w:rsidRDefault="00B47F51" w:rsidP="00B47F51">
      <w:pPr>
        <w:spacing w:line="360" w:lineRule="auto"/>
        <w:rPr>
          <w:rFonts w:ascii="Times New Roman" w:hAnsi="Times New Roman" w:cs="Times New Roman"/>
          <w:sz w:val="24"/>
          <w:szCs w:val="24"/>
        </w:rPr>
      </w:pPr>
      <w:r w:rsidRPr="003E6E93">
        <w:rPr>
          <w:rFonts w:ascii="Times New Roman" w:hAnsi="Times New Roman" w:cs="Times New Roman"/>
          <w:sz w:val="24"/>
          <w:szCs w:val="24"/>
        </w:rPr>
        <w:t xml:space="preserve">The field experiments were conducted using two of the most common modern cultivars (Misr2 and Misr1) and a </w:t>
      </w:r>
      <w:r w:rsidRPr="003E6E93">
        <w:rPr>
          <w:rFonts w:ascii="Times New Roman" w:eastAsia="Calibri" w:hAnsi="Times New Roman" w:cs="Times New Roman"/>
          <w:sz w:val="24"/>
        </w:rPr>
        <w:t>standard cultivar</w:t>
      </w:r>
      <w:r w:rsidRPr="003E6E93">
        <w:rPr>
          <w:rFonts w:ascii="Times New Roman" w:hAnsi="Times New Roman" w:cs="Times New Roman"/>
          <w:sz w:val="24"/>
          <w:szCs w:val="24"/>
        </w:rPr>
        <w:t xml:space="preserve"> (Sakha93) under full irrigation and high fertilization (180 kg N ha</w:t>
      </w:r>
      <w:r w:rsidRPr="003E6E93">
        <w:rPr>
          <w:rFonts w:ascii="Times New Roman" w:hAnsi="Times New Roman" w:cs="Times New Roman"/>
          <w:sz w:val="24"/>
          <w:szCs w:val="24"/>
          <w:vertAlign w:val="superscript"/>
        </w:rPr>
        <w:t>-1</w:t>
      </w:r>
      <w:r w:rsidRPr="003E6E93">
        <w:rPr>
          <w:rFonts w:ascii="Times New Roman" w:hAnsi="Times New Roman" w:cs="Times New Roman"/>
          <w:sz w:val="24"/>
          <w:szCs w:val="24"/>
        </w:rPr>
        <w:t xml:space="preserve">). Cultivars were sown on two planting dates, 20 November, which was the date recommended by </w:t>
      </w:r>
      <w:r w:rsidRPr="003E6E93">
        <w:rPr>
          <w:rFonts w:ascii="Times New Roman" w:hAnsi="Times New Roman" w:cs="Times New Roman"/>
          <w:sz w:val="24"/>
          <w:szCs w:val="24"/>
        </w:rPr>
        <w:fldChar w:fldCharType="begin"/>
      </w:r>
      <w:r w:rsidRPr="003E6E93">
        <w:rPr>
          <w:rFonts w:ascii="Times New Roman" w:hAnsi="Times New Roman" w:cs="Times New Roman"/>
          <w:sz w:val="24"/>
          <w:szCs w:val="24"/>
        </w:rPr>
        <w:instrText xml:space="preserve"> ADDIN EN.CITE &lt;EndNote&gt;&lt;Cite AuthorYear="1"&gt;&lt;Author&gt;MALR&lt;/Author&gt;&lt;Year&gt;2003&lt;/Year&gt;&lt;RecNum&gt;4&lt;/RecNum&gt;&lt;DisplayText&gt;(MALR, 2003)&lt;/DisplayText&gt;&lt;record&gt;&lt;rec-number&gt;4&lt;/rec-number&gt;&lt;foreign-keys&gt;&lt;key app="EN" db-id="e92eew5p355ee2eza2qxrzwlp2vzvs09p2ee" timestamp="1486987365"&gt;4&lt;/key&gt;&lt;/foreign-keys&gt;&lt;ref-type name="Journal Article"&gt;17&lt;/ref-type&gt;&lt;contributors&gt;&lt;authors&gt;&lt;author&gt;MALR&lt;/author&gt;&lt;/authors&gt;&lt;/contributors&gt;&lt;titles&gt;&lt;title&gt;Bulletin of Agriculture Economics, Central Administration of Agriculture Economics, Ministry of Agriculture and Land Reclamation. Dokki, Egypt.&lt;/title&gt;&lt;/titles&gt;&lt;dates&gt;&lt;year&gt;2003&lt;/year&gt;&lt;/dates&gt;&lt;urls&gt;&lt;/urls&gt;&lt;/record&gt;&lt;/Cite&gt;&lt;/EndNote&gt;</w:instrText>
      </w:r>
      <w:r w:rsidRPr="003E6E93">
        <w:rPr>
          <w:rFonts w:ascii="Times New Roman" w:hAnsi="Times New Roman" w:cs="Times New Roman"/>
          <w:sz w:val="24"/>
          <w:szCs w:val="24"/>
        </w:rPr>
        <w:fldChar w:fldCharType="separate"/>
      </w:r>
      <w:r w:rsidRPr="003E6E93">
        <w:rPr>
          <w:rFonts w:ascii="Times New Roman" w:hAnsi="Times New Roman" w:cs="Times New Roman"/>
          <w:noProof/>
          <w:sz w:val="24"/>
          <w:szCs w:val="24"/>
        </w:rPr>
        <w:t>(MALR, 2003)</w:t>
      </w:r>
      <w:r w:rsidRPr="003E6E93">
        <w:rPr>
          <w:rFonts w:ascii="Times New Roman" w:hAnsi="Times New Roman" w:cs="Times New Roman"/>
          <w:sz w:val="24"/>
          <w:szCs w:val="24"/>
        </w:rPr>
        <w:fldChar w:fldCharType="end"/>
      </w:r>
      <w:r w:rsidRPr="003E6E93">
        <w:rPr>
          <w:rFonts w:ascii="Times New Roman" w:hAnsi="Times New Roman" w:cs="Times New Roman"/>
          <w:sz w:val="24"/>
          <w:szCs w:val="24"/>
        </w:rPr>
        <w:t xml:space="preserve">, and 30 November (late sowing), which provided a contrasting temperature regime at the same location. </w:t>
      </w:r>
    </w:p>
    <w:p w14:paraId="768C1155" w14:textId="77777777" w:rsidR="00B47F51" w:rsidRPr="003E6E93" w:rsidRDefault="00B47F51" w:rsidP="00B47F51">
      <w:pPr>
        <w:spacing w:line="360" w:lineRule="auto"/>
        <w:rPr>
          <w:rFonts w:ascii="Times New Roman" w:hAnsi="Times New Roman" w:cs="Times New Roman"/>
        </w:rPr>
      </w:pPr>
      <w:r w:rsidRPr="003E6E93">
        <w:rPr>
          <w:rFonts w:ascii="Times New Roman" w:hAnsi="Times New Roman" w:cs="Times New Roman"/>
          <w:sz w:val="24"/>
          <w:szCs w:val="24"/>
        </w:rPr>
        <w:lastRenderedPageBreak/>
        <w:t xml:space="preserve">Field experiment measurements included 50% anthesis date, physiological maturity date, grain yield, for all cultivars under both recommended and late planting dates. Determination of nitrogen content in oven dry samples was carried out using </w:t>
      </w:r>
      <w:proofErr w:type="spellStart"/>
      <w:r w:rsidRPr="003E6E93">
        <w:rPr>
          <w:rFonts w:ascii="Times New Roman" w:hAnsi="Times New Roman" w:cs="Times New Roman"/>
          <w:sz w:val="24"/>
          <w:szCs w:val="24"/>
        </w:rPr>
        <w:t>Kjeldahl</w:t>
      </w:r>
      <w:proofErr w:type="spellEnd"/>
      <w:r w:rsidRPr="003E6E93">
        <w:rPr>
          <w:rFonts w:ascii="Times New Roman" w:hAnsi="Times New Roman" w:cs="Times New Roman"/>
          <w:sz w:val="24"/>
          <w:szCs w:val="24"/>
        </w:rPr>
        <w:t xml:space="preserve"> method and the percentage of total nitrogen</w:t>
      </w:r>
      <w:r w:rsidRPr="003E6E93" w:rsidDel="00A06FE9">
        <w:rPr>
          <w:rFonts w:ascii="Times New Roman" w:hAnsi="Times New Roman" w:cs="Times New Roman"/>
          <w:sz w:val="24"/>
          <w:szCs w:val="24"/>
        </w:rPr>
        <w:t xml:space="preserve"> </w:t>
      </w:r>
      <w:r w:rsidRPr="003E6E93">
        <w:rPr>
          <w:rFonts w:ascii="Times New Roman" w:hAnsi="Times New Roman" w:cs="Times New Roman"/>
          <w:sz w:val="24"/>
          <w:szCs w:val="24"/>
        </w:rPr>
        <w:t xml:space="preserve">was converted to protein concentration </w:t>
      </w:r>
      <w:r w:rsidRPr="003E6E93">
        <w:rPr>
          <w:rFonts w:ascii="Times New Roman" w:hAnsi="Times New Roman" w:cs="Times New Roman"/>
          <w:sz w:val="24"/>
          <w:szCs w:val="24"/>
          <w:lang w:val="en-GB"/>
        </w:rPr>
        <w:t xml:space="preserve">by multiplying by a conversion factor of 5.7 for grains of wheat </w:t>
      </w:r>
      <w:r w:rsidRPr="003E6E93">
        <w:rPr>
          <w:rFonts w:ascii="Times New Roman" w:hAnsi="Times New Roman" w:cs="Times New Roman"/>
          <w:sz w:val="24"/>
          <w:szCs w:val="24"/>
          <w:lang w:val="en-GB"/>
        </w:rPr>
        <w:fldChar w:fldCharType="begin"/>
      </w:r>
      <w:r w:rsidRPr="003E6E93">
        <w:rPr>
          <w:rFonts w:ascii="Times New Roman" w:hAnsi="Times New Roman" w:cs="Times New Roman"/>
          <w:sz w:val="24"/>
          <w:szCs w:val="24"/>
          <w:lang w:val="en-GB"/>
        </w:rPr>
        <w:instrText xml:space="preserve"> ADDIN EN.CITE &lt;EndNote&gt;&lt;Cite&gt;&lt;Author&gt;Mossé&lt;/Author&gt;&lt;Year&gt;1985&lt;/Year&gt;&lt;RecNum&gt;1972&lt;/RecNum&gt;&lt;DisplayText&gt;(Mossé&lt;style face="italic"&gt; et al.&lt;/style&gt;, 1985)&lt;/DisplayText&gt;&lt;record&gt;&lt;rec-number&gt;1972&lt;/rec-number&gt;&lt;foreign-keys&gt;&lt;key app="EN" db-id="90pfx9zp7pexsbe5x9t5e2rb2pzsvdstddae"&gt;1972&lt;/key&gt;&lt;/foreign-keys&gt;&lt;ref-type name="Journal Article"&gt;17&lt;/ref-type&gt;&lt;contributors&gt;&lt;authors&gt;&lt;author&gt;Mossé, J&lt;/author&gt;&lt;author&gt;Huet, JC&lt;/author&gt;&lt;author&gt;Baudet, J&lt;/author&gt;&lt;/authors&gt;&lt;/contributors&gt;&lt;titles&gt;&lt;title&gt;The amino acid composition of wheat grain as a function of nitrogen content&lt;/title&gt;&lt;secondary-title&gt;Journal of cereal science&lt;/secondary-title&gt;&lt;/titles&gt;&lt;periodical&gt;&lt;full-title&gt;Journal of Cereal Science&lt;/full-title&gt;&lt;/periodical&gt;&lt;pages&gt;115-130&lt;/pages&gt;&lt;volume&gt;3&lt;/volume&gt;&lt;number&gt;2&lt;/number&gt;&lt;dates&gt;&lt;year&gt;1985&lt;/year&gt;&lt;/dates&gt;&lt;isbn&gt;0733-5210&lt;/isbn&gt;&lt;urls&gt;&lt;/urls&gt;&lt;/record&gt;&lt;/Cite&gt;&lt;/EndNote&gt;</w:instrText>
      </w:r>
      <w:r w:rsidRPr="003E6E93">
        <w:rPr>
          <w:rFonts w:ascii="Times New Roman" w:hAnsi="Times New Roman" w:cs="Times New Roman"/>
          <w:sz w:val="24"/>
          <w:szCs w:val="24"/>
          <w:lang w:val="en-GB"/>
        </w:rPr>
        <w:fldChar w:fldCharType="separate"/>
      </w:r>
      <w:r w:rsidRPr="003E6E93">
        <w:rPr>
          <w:rFonts w:ascii="Times New Roman" w:hAnsi="Times New Roman" w:cs="Times New Roman"/>
          <w:noProof/>
          <w:sz w:val="24"/>
          <w:szCs w:val="24"/>
          <w:lang w:val="en-GB"/>
        </w:rPr>
        <w:t>(Mossé</w:t>
      </w:r>
      <w:r w:rsidRPr="003E6E93">
        <w:rPr>
          <w:rFonts w:ascii="Times New Roman" w:hAnsi="Times New Roman" w:cs="Times New Roman"/>
          <w:i/>
          <w:noProof/>
          <w:sz w:val="24"/>
          <w:szCs w:val="24"/>
          <w:lang w:val="en-GB"/>
        </w:rPr>
        <w:t xml:space="preserve"> et al.</w:t>
      </w:r>
      <w:r w:rsidRPr="003E6E93">
        <w:rPr>
          <w:rFonts w:ascii="Times New Roman" w:hAnsi="Times New Roman" w:cs="Times New Roman"/>
          <w:noProof/>
          <w:sz w:val="24"/>
          <w:szCs w:val="24"/>
          <w:lang w:val="en-GB"/>
        </w:rPr>
        <w:t>, 1985)</w:t>
      </w:r>
      <w:r w:rsidRPr="003E6E93">
        <w:rPr>
          <w:rFonts w:ascii="Times New Roman" w:hAnsi="Times New Roman" w:cs="Times New Roman"/>
          <w:sz w:val="24"/>
          <w:szCs w:val="24"/>
          <w:lang w:val="en-GB"/>
        </w:rPr>
        <w:fldChar w:fldCharType="end"/>
      </w:r>
      <w:r w:rsidRPr="003E6E93">
        <w:rPr>
          <w:rFonts w:ascii="Times New Roman" w:hAnsi="Times New Roman" w:cs="Times New Roman"/>
          <w:sz w:val="24"/>
          <w:szCs w:val="24"/>
        </w:rPr>
        <w:t>.</w:t>
      </w:r>
    </w:p>
    <w:p w14:paraId="7681DA32" w14:textId="77777777" w:rsidR="00B47F51" w:rsidRPr="003E6E93" w:rsidRDefault="00B47F51" w:rsidP="00B47F51">
      <w:pPr>
        <w:spacing w:line="360" w:lineRule="auto"/>
        <w:rPr>
          <w:rFonts w:ascii="Times New Roman" w:hAnsi="Times New Roman" w:cs="Times New Roman"/>
          <w:b/>
          <w:i/>
          <w:sz w:val="24"/>
        </w:rPr>
      </w:pPr>
    </w:p>
    <w:p w14:paraId="6E9C94CA" w14:textId="77777777" w:rsidR="00B47F51" w:rsidRPr="003E6E93" w:rsidRDefault="00B47F51" w:rsidP="00B47F51">
      <w:pPr>
        <w:spacing w:line="360" w:lineRule="auto"/>
        <w:rPr>
          <w:rFonts w:ascii="Times New Roman" w:hAnsi="Times New Roman" w:cs="Times New Roman"/>
          <w:i/>
          <w:sz w:val="24"/>
        </w:rPr>
      </w:pPr>
      <w:r w:rsidRPr="003E6E93">
        <w:rPr>
          <w:rFonts w:ascii="Times New Roman" w:hAnsi="Times New Roman" w:cs="Times New Roman"/>
          <w:i/>
          <w:sz w:val="24"/>
        </w:rPr>
        <w:t>Italy experiment</w:t>
      </w:r>
    </w:p>
    <w:p w14:paraId="0805077E" w14:textId="77777777" w:rsidR="00B47F51" w:rsidRPr="003E6E93" w:rsidRDefault="00B47F51" w:rsidP="00B47F51">
      <w:pPr>
        <w:spacing w:line="360" w:lineRule="auto"/>
        <w:rPr>
          <w:rFonts w:ascii="Times New Roman" w:eastAsia="Calibri" w:hAnsi="Times New Roman" w:cs="Times New Roman"/>
          <w:sz w:val="24"/>
        </w:rPr>
      </w:pPr>
      <w:r w:rsidRPr="003E6E93">
        <w:rPr>
          <w:rFonts w:ascii="Times New Roman" w:eastAsia="Calibri" w:hAnsi="Times New Roman" w:cs="Times New Roman"/>
          <w:sz w:val="24"/>
        </w:rPr>
        <w:t>Experiments were carried out in 2003/2004 and 2004/2005 at the experimental station in Ottava, Sardinia, Italy (41°N, 8°E, 80 m elevation). The soil at the site is a sandy-clay-loam of depth about 0.6 m overlaid on limestone (</w:t>
      </w:r>
      <w:proofErr w:type="spellStart"/>
      <w:r w:rsidRPr="003E6E93">
        <w:rPr>
          <w:rFonts w:ascii="Times New Roman" w:eastAsia="Calibri" w:hAnsi="Times New Roman" w:cs="Times New Roman"/>
          <w:sz w:val="24"/>
        </w:rPr>
        <w:t>Xerochrepts</w:t>
      </w:r>
      <w:proofErr w:type="spellEnd"/>
      <w:r w:rsidRPr="003E6E93">
        <w:rPr>
          <w:rFonts w:ascii="Times New Roman" w:eastAsia="Calibri" w:hAnsi="Times New Roman" w:cs="Times New Roman"/>
          <w:sz w:val="24"/>
        </w:rPr>
        <w:t xml:space="preserve">), with an average </w:t>
      </w:r>
      <w:r w:rsidRPr="003E6E93">
        <w:rPr>
          <w:rFonts w:ascii="Times New Roman" w:hAnsi="Times New Roman" w:cs="Times New Roman"/>
          <w:sz w:val="24"/>
          <w:szCs w:val="24"/>
        </w:rPr>
        <w:t>nitrogen</w:t>
      </w:r>
      <w:r w:rsidRPr="003E6E93" w:rsidDel="0054254D">
        <w:rPr>
          <w:rFonts w:ascii="Times New Roman" w:eastAsia="Calibri" w:hAnsi="Times New Roman" w:cs="Times New Roman"/>
          <w:sz w:val="24"/>
        </w:rPr>
        <w:t xml:space="preserve"> </w:t>
      </w:r>
      <w:r w:rsidRPr="003E6E93">
        <w:rPr>
          <w:rFonts w:ascii="Times New Roman" w:eastAsia="Calibri" w:hAnsi="Times New Roman" w:cs="Times New Roman"/>
          <w:sz w:val="24"/>
        </w:rPr>
        <w:t xml:space="preserve">content of 0.76%, and a </w:t>
      </w:r>
      <w:proofErr w:type="gramStart"/>
      <w:r w:rsidRPr="003E6E93">
        <w:rPr>
          <w:rFonts w:ascii="Times New Roman" w:eastAsia="Calibri" w:hAnsi="Times New Roman" w:cs="Times New Roman"/>
          <w:sz w:val="24"/>
        </w:rPr>
        <w:t>C:N</w:t>
      </w:r>
      <w:proofErr w:type="gramEnd"/>
      <w:r w:rsidRPr="003E6E93">
        <w:rPr>
          <w:rFonts w:ascii="Times New Roman" w:eastAsia="Calibri" w:hAnsi="Times New Roman" w:cs="Times New Roman"/>
          <w:sz w:val="24"/>
        </w:rPr>
        <w:t xml:space="preserve"> (</w:t>
      </w:r>
      <w:proofErr w:type="spellStart"/>
      <w:r w:rsidRPr="003E6E93">
        <w:rPr>
          <w:rFonts w:ascii="Times New Roman" w:eastAsia="Calibri" w:hAnsi="Times New Roman" w:cs="Times New Roman"/>
          <w:sz w:val="24"/>
        </w:rPr>
        <w:t>w:w</w:t>
      </w:r>
      <w:proofErr w:type="spellEnd"/>
      <w:r w:rsidRPr="003E6E93">
        <w:rPr>
          <w:rFonts w:ascii="Times New Roman" w:eastAsia="Calibri" w:hAnsi="Times New Roman" w:cs="Times New Roman"/>
          <w:sz w:val="24"/>
        </w:rPr>
        <w:t>) ratio of 12. The soil water content was 22.4% (</w:t>
      </w:r>
      <w:proofErr w:type="spellStart"/>
      <w:proofErr w:type="gramStart"/>
      <w:r w:rsidRPr="003E6E93">
        <w:rPr>
          <w:rFonts w:ascii="Times New Roman" w:eastAsia="Calibri" w:hAnsi="Times New Roman" w:cs="Times New Roman"/>
          <w:sz w:val="24"/>
        </w:rPr>
        <w:t>w:w</w:t>
      </w:r>
      <w:proofErr w:type="spellEnd"/>
      <w:proofErr w:type="gramEnd"/>
      <w:r w:rsidRPr="003E6E93">
        <w:rPr>
          <w:rFonts w:ascii="Times New Roman" w:eastAsia="Calibri" w:hAnsi="Times New Roman" w:cs="Times New Roman"/>
          <w:sz w:val="24"/>
        </w:rPr>
        <w:t>) at field capacity (-0.02 MPa), and 11.9% at -1.5 MPa. The climate is typically Mediterranean, with a long-term average annual rainfall of 538 mm. In 2003/2004, the first sowing was made on 20 November and the second on 16 February. In 2004/2005, the first sowing was made</w:t>
      </w:r>
      <w:r w:rsidRPr="003E6E93" w:rsidDel="00A30C4E">
        <w:rPr>
          <w:rFonts w:ascii="Times New Roman" w:eastAsia="Calibri" w:hAnsi="Times New Roman" w:cs="Times New Roman"/>
          <w:sz w:val="24"/>
        </w:rPr>
        <w:t xml:space="preserve"> </w:t>
      </w:r>
      <w:r w:rsidRPr="003E6E93">
        <w:rPr>
          <w:rFonts w:ascii="Times New Roman" w:eastAsia="Calibri" w:hAnsi="Times New Roman" w:cs="Times New Roman"/>
          <w:sz w:val="24"/>
        </w:rPr>
        <w:t>on 5 January and the second on 17 March. Nitrogen fertilizer was applied at sowing at 60 kg N ha</w:t>
      </w:r>
      <w:r w:rsidRPr="003E6E93">
        <w:rPr>
          <w:rFonts w:ascii="Times New Roman" w:eastAsia="Calibri" w:hAnsi="Times New Roman" w:cs="Times New Roman"/>
          <w:sz w:val="24"/>
          <w:vertAlign w:val="superscript"/>
        </w:rPr>
        <w:t xml:space="preserve">-1 </w:t>
      </w:r>
      <w:r w:rsidRPr="003E6E93">
        <w:rPr>
          <w:rFonts w:ascii="Times New Roman" w:eastAsia="Calibri" w:hAnsi="Times New Roman" w:cs="Times New Roman"/>
          <w:sz w:val="24"/>
        </w:rPr>
        <w:t>or 100 kg N ha</w:t>
      </w:r>
      <w:r w:rsidRPr="003E6E93">
        <w:rPr>
          <w:rFonts w:ascii="Times New Roman" w:eastAsia="Calibri" w:hAnsi="Times New Roman" w:cs="Times New Roman"/>
          <w:sz w:val="24"/>
          <w:vertAlign w:val="superscript"/>
        </w:rPr>
        <w:t>-1</w:t>
      </w:r>
      <w:r w:rsidRPr="003E6E93">
        <w:rPr>
          <w:rFonts w:ascii="Times New Roman" w:eastAsia="Calibri" w:hAnsi="Times New Roman" w:cs="Times New Roman"/>
          <w:sz w:val="24"/>
        </w:rPr>
        <w:t xml:space="preserve"> as urea and ammonium bi-phosphate, respectively. The cv. Claudio and cv. </w:t>
      </w:r>
      <w:proofErr w:type="spellStart"/>
      <w:r w:rsidRPr="003E6E93">
        <w:rPr>
          <w:rFonts w:ascii="Times New Roman" w:eastAsia="Calibri" w:hAnsi="Times New Roman" w:cs="Times New Roman"/>
          <w:sz w:val="24"/>
        </w:rPr>
        <w:t>Creso</w:t>
      </w:r>
      <w:proofErr w:type="spellEnd"/>
      <w:r w:rsidRPr="003E6E93">
        <w:rPr>
          <w:rFonts w:ascii="Times New Roman" w:eastAsia="Calibri" w:hAnsi="Times New Roman" w:cs="Times New Roman"/>
          <w:sz w:val="24"/>
        </w:rPr>
        <w:t xml:space="preserve"> analyzed in this study were part of a wider set of 20 cultivars. In both seasons, two adjacent fields were assigned to the two sowing dates and divided into three blocks. Within each block, nitrogen rate represented the main plots, and cultivars represented the sub-plots. Plots were 10 m</w:t>
      </w:r>
      <w:r w:rsidRPr="003E6E93">
        <w:rPr>
          <w:rFonts w:ascii="Times New Roman" w:eastAsia="Calibri" w:hAnsi="Times New Roman" w:cs="Times New Roman"/>
          <w:sz w:val="24"/>
          <w:vertAlign w:val="superscript"/>
        </w:rPr>
        <w:t>2</w:t>
      </w:r>
      <w:r w:rsidRPr="003E6E93">
        <w:rPr>
          <w:rFonts w:ascii="Times New Roman" w:eastAsia="Calibri" w:hAnsi="Times New Roman" w:cs="Times New Roman"/>
          <w:sz w:val="24"/>
        </w:rPr>
        <w:t xml:space="preserve">. Sprinkler irrigation was used to ensure optimal growing conditions. Weeds, pests, and diseases were chemically controlled. </w:t>
      </w:r>
    </w:p>
    <w:p w14:paraId="43FD14DC" w14:textId="56E12768" w:rsidR="00B47F51" w:rsidRPr="003E6E93" w:rsidRDefault="00B47F51" w:rsidP="00B47F51">
      <w:pPr>
        <w:spacing w:line="360" w:lineRule="auto"/>
        <w:rPr>
          <w:rFonts w:ascii="Times New Roman" w:eastAsia="Calibri" w:hAnsi="Times New Roman" w:cs="Times New Roman"/>
          <w:sz w:val="24"/>
        </w:rPr>
      </w:pPr>
      <w:r w:rsidRPr="003E6E93">
        <w:rPr>
          <w:rFonts w:ascii="Times New Roman" w:eastAsia="Calibri" w:hAnsi="Times New Roman" w:cs="Times New Roman"/>
          <w:sz w:val="24"/>
        </w:rPr>
        <w:t xml:space="preserve">Anthesis (anthers exerted from the </w:t>
      </w:r>
      <w:proofErr w:type="spellStart"/>
      <w:r w:rsidRPr="003E6E93">
        <w:rPr>
          <w:rFonts w:ascii="Times New Roman" w:eastAsia="Calibri" w:hAnsi="Times New Roman" w:cs="Times New Roman"/>
          <w:sz w:val="24"/>
        </w:rPr>
        <w:t>spikelets</w:t>
      </w:r>
      <w:proofErr w:type="spellEnd"/>
      <w:r w:rsidRPr="003E6E93">
        <w:rPr>
          <w:rFonts w:ascii="Times New Roman" w:eastAsia="Calibri" w:hAnsi="Times New Roman" w:cs="Times New Roman"/>
          <w:sz w:val="24"/>
        </w:rPr>
        <w:t xml:space="preserve">) and maturity (‘yellow peduncle stage’) </w:t>
      </w:r>
      <w:r w:rsidRPr="003E6E93">
        <w:rPr>
          <w:rFonts w:ascii="Times New Roman" w:eastAsia="Calibri" w:hAnsi="Times New Roman" w:cs="Times New Roman"/>
          <w:sz w:val="24"/>
        </w:rPr>
        <w:fldChar w:fldCharType="begin"/>
      </w:r>
      <w:r w:rsidR="00856CEF" w:rsidRPr="003E6E93">
        <w:rPr>
          <w:rFonts w:ascii="Times New Roman" w:eastAsia="Calibri" w:hAnsi="Times New Roman" w:cs="Times New Roman"/>
          <w:sz w:val="24"/>
        </w:rPr>
        <w:instrText xml:space="preserve"> ADDIN EN.CITE &lt;EndNote&gt;&lt;Cite&gt;&lt;Author&gt;Chen&lt;/Author&gt;&lt;Year&gt;2010&lt;/Year&gt;&lt;RecNum&gt;1971&lt;/RecNum&gt;&lt;DisplayText&gt;(Chen&lt;style face="italic"&gt; et al.&lt;/style&gt;, 2010b)&lt;/DisplayText&gt;&lt;record&gt;&lt;rec-number&gt;1971&lt;/rec-number&gt;&lt;foreign-keys&gt;&lt;key app="EN" db-id="90pfx9zp7pexsbe5x9t5e2rb2pzsvdstddae"&gt;1971&lt;/key&gt;&lt;/foreign-keys&gt;&lt;ref-type name="Journal Article"&gt;17&lt;/ref-type&gt;&lt;contributors&gt;&lt;authors&gt;&lt;author&gt;Chen, Yihua&lt;/author&gt;&lt;author&gt;Carver, Brett F&lt;/author&gt;&lt;author&gt;Wang, Shuwen&lt;/author&gt;&lt;author&gt;Cao, Shuanghe&lt;/author&gt;&lt;author&gt;Yan, Liuling&lt;/author&gt;&lt;/authors&gt;&lt;/contributors&gt;&lt;titles&gt;&lt;title&gt;Genetic regulation of developmental phases in winter wheat&lt;/title&gt;&lt;secondary-title&gt;Molecular Breeding&lt;/secondary-title&gt;&lt;/titles&gt;&lt;periodical&gt;&lt;full-title&gt;Molecular Breeding&lt;/full-title&gt;&lt;abbr-1&gt;Mol. Breed.&lt;/abbr-1&gt;&lt;/periodical&gt;&lt;pages&gt;573-582&lt;/pages&gt;&lt;volume&gt;26&lt;/volume&gt;&lt;number&gt;4&lt;/number&gt;&lt;dates&gt;&lt;year&gt;2010&lt;/year&gt;&lt;/dates&gt;&lt;isbn&gt;1380-3743&lt;/isbn&gt;&lt;urls&gt;&lt;/urls&gt;&lt;/record&gt;&lt;/Cite&gt;&lt;/EndNote&gt;</w:instrText>
      </w:r>
      <w:r w:rsidRPr="003E6E93">
        <w:rPr>
          <w:rFonts w:ascii="Times New Roman" w:eastAsia="Calibri" w:hAnsi="Times New Roman" w:cs="Times New Roman"/>
          <w:sz w:val="24"/>
        </w:rPr>
        <w:fldChar w:fldCharType="separate"/>
      </w:r>
      <w:r w:rsidR="00856CEF" w:rsidRPr="003E6E93">
        <w:rPr>
          <w:rFonts w:ascii="Times New Roman" w:eastAsia="Calibri" w:hAnsi="Times New Roman" w:cs="Times New Roman"/>
          <w:noProof/>
          <w:sz w:val="24"/>
        </w:rPr>
        <w:t>(Chen</w:t>
      </w:r>
      <w:r w:rsidR="00856CEF" w:rsidRPr="003E6E93">
        <w:rPr>
          <w:rFonts w:ascii="Times New Roman" w:eastAsia="Calibri" w:hAnsi="Times New Roman" w:cs="Times New Roman"/>
          <w:i/>
          <w:noProof/>
          <w:sz w:val="24"/>
        </w:rPr>
        <w:t xml:space="preserve"> et al.</w:t>
      </w:r>
      <w:r w:rsidR="00856CEF" w:rsidRPr="003E6E93">
        <w:rPr>
          <w:rFonts w:ascii="Times New Roman" w:eastAsia="Calibri" w:hAnsi="Times New Roman" w:cs="Times New Roman"/>
          <w:noProof/>
          <w:sz w:val="24"/>
        </w:rPr>
        <w:t>, 2010b)</w:t>
      </w:r>
      <w:r w:rsidRPr="003E6E93">
        <w:rPr>
          <w:rFonts w:ascii="Times New Roman" w:eastAsia="Calibri" w:hAnsi="Times New Roman" w:cs="Times New Roman"/>
          <w:sz w:val="24"/>
        </w:rPr>
        <w:fldChar w:fldCharType="end"/>
      </w:r>
      <w:r w:rsidRPr="003E6E93">
        <w:rPr>
          <w:rFonts w:ascii="Times New Roman" w:eastAsia="Calibri" w:hAnsi="Times New Roman" w:cs="Times New Roman"/>
          <w:sz w:val="24"/>
        </w:rPr>
        <w:t xml:space="preserve"> were timed when 50% of the ears in a plot reached the stage. At maturity, two 1 linear meter samples per plot from different rows were cut at the ground level, and then air-dried and weighed. Ears were separated from the rest of the sample, and then counted and threshed. Grain yield was calculated on a whole plot basis, following mechanical harvesting. Grain nitrogen concentrations were determined by the </w:t>
      </w:r>
      <w:proofErr w:type="spellStart"/>
      <w:r w:rsidRPr="003E6E93">
        <w:rPr>
          <w:rFonts w:ascii="Times New Roman" w:eastAsia="Calibri" w:hAnsi="Times New Roman" w:cs="Times New Roman"/>
          <w:sz w:val="24"/>
        </w:rPr>
        <w:t>Kjeldhal</w:t>
      </w:r>
      <w:proofErr w:type="spellEnd"/>
      <w:r w:rsidRPr="003E6E93">
        <w:rPr>
          <w:rFonts w:ascii="Times New Roman" w:eastAsia="Calibri" w:hAnsi="Times New Roman" w:cs="Times New Roman"/>
          <w:sz w:val="24"/>
        </w:rPr>
        <w:t xml:space="preserve"> </w:t>
      </w:r>
      <w:r w:rsidRPr="003E6E93">
        <w:rPr>
          <w:rFonts w:ascii="Times New Roman" w:eastAsia="Calibri" w:hAnsi="Times New Roman" w:cs="Times New Roman"/>
          <w:sz w:val="24"/>
        </w:rPr>
        <w:lastRenderedPageBreak/>
        <w:t>method</w:t>
      </w:r>
      <w:r w:rsidRPr="003E6E93">
        <w:rPr>
          <w:rFonts w:ascii="Times New Roman" w:hAnsi="Times New Roman" w:cs="Times New Roman"/>
          <w:sz w:val="24"/>
          <w:szCs w:val="24"/>
        </w:rPr>
        <w:t xml:space="preserve"> and the percentage of total nitrogen</w:t>
      </w:r>
      <w:r w:rsidRPr="003E6E93" w:rsidDel="00A06FE9">
        <w:rPr>
          <w:rFonts w:ascii="Times New Roman" w:hAnsi="Times New Roman" w:cs="Times New Roman"/>
          <w:sz w:val="24"/>
          <w:szCs w:val="24"/>
        </w:rPr>
        <w:t xml:space="preserve"> </w:t>
      </w:r>
      <w:r w:rsidRPr="003E6E93">
        <w:rPr>
          <w:rFonts w:ascii="Times New Roman" w:hAnsi="Times New Roman" w:cs="Times New Roman"/>
          <w:sz w:val="24"/>
          <w:szCs w:val="24"/>
        </w:rPr>
        <w:t xml:space="preserve">was converted to protein concentration </w:t>
      </w:r>
      <w:r w:rsidRPr="003E6E93">
        <w:rPr>
          <w:rFonts w:ascii="Times New Roman" w:hAnsi="Times New Roman" w:cs="Times New Roman"/>
          <w:sz w:val="24"/>
          <w:szCs w:val="24"/>
          <w:lang w:val="en-GB"/>
        </w:rPr>
        <w:t xml:space="preserve">by multiplying by a conversion factor of 5.7 for grains of wheat </w:t>
      </w:r>
      <w:r w:rsidRPr="003E6E93">
        <w:rPr>
          <w:rFonts w:ascii="Times New Roman" w:hAnsi="Times New Roman" w:cs="Times New Roman"/>
          <w:sz w:val="24"/>
          <w:szCs w:val="24"/>
          <w:lang w:val="en-GB"/>
        </w:rPr>
        <w:fldChar w:fldCharType="begin"/>
      </w:r>
      <w:r w:rsidRPr="003E6E93">
        <w:rPr>
          <w:rFonts w:ascii="Times New Roman" w:hAnsi="Times New Roman" w:cs="Times New Roman"/>
          <w:sz w:val="24"/>
          <w:szCs w:val="24"/>
          <w:lang w:val="en-GB"/>
        </w:rPr>
        <w:instrText xml:space="preserve"> ADDIN EN.CITE &lt;EndNote&gt;&lt;Cite&gt;&lt;Author&gt;Mossé&lt;/Author&gt;&lt;Year&gt;1985&lt;/Year&gt;&lt;RecNum&gt;1972&lt;/RecNum&gt;&lt;DisplayText&gt;(Mossé&lt;style face="italic"&gt; et al.&lt;/style&gt;, 1985)&lt;/DisplayText&gt;&lt;record&gt;&lt;rec-number&gt;1972&lt;/rec-number&gt;&lt;foreign-keys&gt;&lt;key app="EN" db-id="90pfx9zp7pexsbe5x9t5e2rb2pzsvdstddae"&gt;1972&lt;/key&gt;&lt;/foreign-keys&gt;&lt;ref-type name="Journal Article"&gt;17&lt;/ref-type&gt;&lt;contributors&gt;&lt;authors&gt;&lt;author&gt;Mossé, J&lt;/author&gt;&lt;author&gt;Huet, JC&lt;/author&gt;&lt;author&gt;Baudet, J&lt;/author&gt;&lt;/authors&gt;&lt;/contributors&gt;&lt;titles&gt;&lt;title&gt;The amino acid composition of wheat grain as a function of nitrogen content&lt;/title&gt;&lt;secondary-title&gt;Journal of cereal science&lt;/secondary-title&gt;&lt;/titles&gt;&lt;periodical&gt;&lt;full-title&gt;Journal of Cereal Science&lt;/full-title&gt;&lt;/periodical&gt;&lt;pages&gt;115-130&lt;/pages&gt;&lt;volume&gt;3&lt;/volume&gt;&lt;number&gt;2&lt;/number&gt;&lt;dates&gt;&lt;year&gt;1985&lt;/year&gt;&lt;/dates&gt;&lt;isbn&gt;0733-5210&lt;/isbn&gt;&lt;urls&gt;&lt;/urls&gt;&lt;/record&gt;&lt;/Cite&gt;&lt;/EndNote&gt;</w:instrText>
      </w:r>
      <w:r w:rsidRPr="003E6E93">
        <w:rPr>
          <w:rFonts w:ascii="Times New Roman" w:hAnsi="Times New Roman" w:cs="Times New Roman"/>
          <w:sz w:val="24"/>
          <w:szCs w:val="24"/>
          <w:lang w:val="en-GB"/>
        </w:rPr>
        <w:fldChar w:fldCharType="separate"/>
      </w:r>
      <w:r w:rsidRPr="003E6E93">
        <w:rPr>
          <w:rFonts w:ascii="Times New Roman" w:hAnsi="Times New Roman" w:cs="Times New Roman"/>
          <w:noProof/>
          <w:sz w:val="24"/>
          <w:szCs w:val="24"/>
          <w:lang w:val="en-GB"/>
        </w:rPr>
        <w:t>(Mossé</w:t>
      </w:r>
      <w:r w:rsidRPr="003E6E93">
        <w:rPr>
          <w:rFonts w:ascii="Times New Roman" w:hAnsi="Times New Roman" w:cs="Times New Roman"/>
          <w:i/>
          <w:noProof/>
          <w:sz w:val="24"/>
          <w:szCs w:val="24"/>
          <w:lang w:val="en-GB"/>
        </w:rPr>
        <w:t xml:space="preserve"> et al.</w:t>
      </w:r>
      <w:r w:rsidRPr="003E6E93">
        <w:rPr>
          <w:rFonts w:ascii="Times New Roman" w:hAnsi="Times New Roman" w:cs="Times New Roman"/>
          <w:noProof/>
          <w:sz w:val="24"/>
          <w:szCs w:val="24"/>
          <w:lang w:val="en-GB"/>
        </w:rPr>
        <w:t>, 1985)</w:t>
      </w:r>
      <w:r w:rsidRPr="003E6E93">
        <w:rPr>
          <w:rFonts w:ascii="Times New Roman" w:hAnsi="Times New Roman" w:cs="Times New Roman"/>
          <w:sz w:val="24"/>
          <w:szCs w:val="24"/>
          <w:lang w:val="en-GB"/>
        </w:rPr>
        <w:fldChar w:fldCharType="end"/>
      </w:r>
      <w:r w:rsidRPr="003E6E93">
        <w:rPr>
          <w:rFonts w:ascii="Times New Roman" w:eastAsia="Calibri" w:hAnsi="Times New Roman" w:cs="Times New Roman"/>
          <w:sz w:val="24"/>
        </w:rPr>
        <w:t xml:space="preserve">. More details about the experiments can be found in </w:t>
      </w:r>
      <w:r w:rsidRPr="003E6E93">
        <w:rPr>
          <w:rFonts w:ascii="Times New Roman" w:eastAsia="Calibri" w:hAnsi="Times New Roman" w:cs="Times New Roman"/>
          <w:sz w:val="24"/>
        </w:rPr>
        <w:fldChar w:fldCharType="begin"/>
      </w:r>
      <w:r w:rsidRPr="003E6E93">
        <w:rPr>
          <w:rFonts w:ascii="Times New Roman" w:eastAsia="Calibri" w:hAnsi="Times New Roman" w:cs="Times New Roman"/>
          <w:sz w:val="24"/>
        </w:rPr>
        <w:instrText xml:space="preserve"> ADDIN EN.CITE &lt;EndNote&gt;&lt;Cite AuthorYear="1"&gt;&lt;Author&gt;Giunta&lt;/Author&gt;&lt;Year&gt;2007&lt;/Year&gt;&lt;RecNum&gt;1970&lt;/RecNum&gt;&lt;DisplayText&gt;(Giunta&lt;style face="italic"&gt; et al.&lt;/style&gt;, 2007)&lt;/DisplayText&gt;&lt;record&gt;&lt;rec-number&gt;1970&lt;/rec-number&gt;&lt;foreign-keys&gt;&lt;key app="EN" db-id="90pfx9zp7pexsbe5x9t5e2rb2pzsvdstddae"&gt;1970&lt;/key&gt;&lt;/foreign-keys&gt;&lt;ref-type name="Journal Article"&gt;17&lt;/ref-type&gt;&lt;contributors&gt;&lt;authors&gt;&lt;author&gt;Giunta, Francesco&lt;/author&gt;&lt;author&gt;Motzo, Rosella&lt;/author&gt;&lt;author&gt;Pruneddu, Giovanni&lt;/author&gt;&lt;/authors&gt;&lt;/contributors&gt;&lt;titles&gt;&lt;title&gt;Trends since 1900 in the yield potential of Italian-bred durum wheat cultivars&lt;/title&gt;&lt;secondary-title&gt;European Journal of Agronomy&lt;/secondary-title&gt;&lt;/titles&gt;&lt;periodical&gt;&lt;full-title&gt;European Journal of Agronomy&lt;/full-title&gt;&lt;abbr-1&gt;Eur J Agron&lt;/abbr-1&gt;&lt;/periodical&gt;&lt;pages&gt;12-24&lt;/pages&gt;&lt;volume&gt;27&lt;/volume&gt;&lt;number&gt;1&lt;/number&gt;&lt;dates&gt;&lt;year&gt;2007&lt;/year&gt;&lt;/dates&gt;&lt;isbn&gt;1161-0301&lt;/isbn&gt;&lt;urls&gt;&lt;/urls&gt;&lt;/record&gt;&lt;/Cite&gt;&lt;/EndNote&gt;</w:instrText>
      </w:r>
      <w:r w:rsidRPr="003E6E93">
        <w:rPr>
          <w:rFonts w:ascii="Times New Roman" w:eastAsia="Calibri" w:hAnsi="Times New Roman" w:cs="Times New Roman"/>
          <w:sz w:val="24"/>
        </w:rPr>
        <w:fldChar w:fldCharType="separate"/>
      </w:r>
      <w:r w:rsidRPr="003E6E93">
        <w:rPr>
          <w:rFonts w:ascii="Times New Roman" w:eastAsia="Calibri" w:hAnsi="Times New Roman" w:cs="Times New Roman"/>
          <w:noProof/>
          <w:sz w:val="24"/>
        </w:rPr>
        <w:t>(Giunta</w:t>
      </w:r>
      <w:r w:rsidRPr="003E6E93">
        <w:rPr>
          <w:rFonts w:ascii="Times New Roman" w:eastAsia="Calibri" w:hAnsi="Times New Roman" w:cs="Times New Roman"/>
          <w:i/>
          <w:noProof/>
          <w:sz w:val="24"/>
        </w:rPr>
        <w:t xml:space="preserve"> et al.</w:t>
      </w:r>
      <w:r w:rsidRPr="003E6E93">
        <w:rPr>
          <w:rFonts w:ascii="Times New Roman" w:eastAsia="Calibri" w:hAnsi="Times New Roman" w:cs="Times New Roman"/>
          <w:noProof/>
          <w:sz w:val="24"/>
        </w:rPr>
        <w:t>, 2007)</w:t>
      </w:r>
      <w:r w:rsidRPr="003E6E93">
        <w:rPr>
          <w:rFonts w:ascii="Times New Roman" w:eastAsia="Calibri" w:hAnsi="Times New Roman" w:cs="Times New Roman"/>
          <w:sz w:val="24"/>
        </w:rPr>
        <w:fldChar w:fldCharType="end"/>
      </w:r>
      <w:r w:rsidRPr="003E6E93">
        <w:rPr>
          <w:rFonts w:ascii="Times New Roman" w:eastAsia="Calibri" w:hAnsi="Times New Roman" w:cs="Times New Roman"/>
          <w:sz w:val="24"/>
        </w:rPr>
        <w:t>.</w:t>
      </w:r>
    </w:p>
    <w:p w14:paraId="5F161C94" w14:textId="77777777" w:rsidR="00B47F51" w:rsidRPr="003E6E93" w:rsidRDefault="00B47F51" w:rsidP="00B47F51">
      <w:pPr>
        <w:spacing w:line="360" w:lineRule="auto"/>
        <w:rPr>
          <w:rFonts w:ascii="Times New Roman" w:hAnsi="Times New Roman" w:cs="Times New Roman"/>
          <w:b/>
          <w:i/>
          <w:sz w:val="24"/>
        </w:rPr>
      </w:pPr>
    </w:p>
    <w:p w14:paraId="6E533FBE" w14:textId="5AD813C6" w:rsidR="00B47F51" w:rsidRPr="003E6E93" w:rsidRDefault="00B47F51" w:rsidP="00CB43A9">
      <w:pPr>
        <w:rPr>
          <w:rFonts w:ascii="Times New Roman" w:hAnsi="Times New Roman" w:cs="Times New Roman"/>
          <w:i/>
          <w:sz w:val="24"/>
        </w:rPr>
      </w:pPr>
      <w:r w:rsidRPr="003E6E93">
        <w:rPr>
          <w:rFonts w:ascii="Times New Roman" w:hAnsi="Times New Roman" w:cs="Times New Roman"/>
          <w:i/>
          <w:sz w:val="24"/>
        </w:rPr>
        <w:t>USA experiment</w:t>
      </w:r>
    </w:p>
    <w:sdt>
      <w:sdtPr>
        <w:rPr>
          <w:rFonts w:cs="Times New Roman"/>
          <w:b/>
          <w:noProof/>
          <w:sz w:val="48"/>
        </w:rPr>
        <w:id w:val="321329541"/>
        <w:docPartObj>
          <w:docPartGallery w:val="Cover Pages"/>
          <w:docPartUnique/>
        </w:docPartObj>
      </w:sdtPr>
      <w:sdtEndPr>
        <w:rPr>
          <w:b w:val="0"/>
          <w:noProof w:val="0"/>
        </w:rPr>
      </w:sdtEndPr>
      <w:sdtContent>
        <w:sdt>
          <w:sdtPr>
            <w:rPr>
              <w:rFonts w:cs="Times New Roman"/>
              <w:b/>
              <w:noProof/>
              <w:sz w:val="48"/>
            </w:rPr>
            <w:id w:val="2105992861"/>
            <w:docPartObj>
              <w:docPartGallery w:val="Cover Pages"/>
              <w:docPartUnique/>
            </w:docPartObj>
          </w:sdtPr>
          <w:sdtEndPr>
            <w:rPr>
              <w:b w:val="0"/>
              <w:noProof w:val="0"/>
            </w:rPr>
          </w:sdtEndPr>
          <w:sdtContent>
            <w:p w14:paraId="0AC13E09" w14:textId="77777777" w:rsidR="00B47F51" w:rsidRPr="003E6E93" w:rsidRDefault="00B47F51" w:rsidP="00B47F51">
              <w:pPr>
                <w:pStyle w:val="011LongList-Bullets"/>
                <w:numPr>
                  <w:ilvl w:val="0"/>
                  <w:numId w:val="0"/>
                </w:numPr>
                <w:spacing w:line="360" w:lineRule="auto"/>
                <w:rPr>
                  <w:rFonts w:cs="Times New Roman"/>
                </w:rPr>
              </w:pPr>
              <w:r w:rsidRPr="003E6E93">
                <w:rPr>
                  <w:rFonts w:cs="Times New Roman"/>
                </w:rPr>
                <w:t>Two soft wheat advanced breeding lines, VA12W-72 developed by university of Virginia and GA06493-13LE6 developed by university of Georgia, and three standard cultivars, AGS2000, Jamestown, and USG3120, were planted at the plant science research and education unit in Citra (29.4° N, 82.2° W, 24 m elevation), FL on 15 December 2014. The experiment was laid out in a randomized complete block design with three replications at 6.9 m</w:t>
              </w:r>
              <w:r w:rsidRPr="003E6E93">
                <w:rPr>
                  <w:rFonts w:cs="Times New Roman"/>
                  <w:vertAlign w:val="superscript"/>
                </w:rPr>
                <w:t>2</w:t>
              </w:r>
              <w:r w:rsidRPr="003E6E93">
                <w:rPr>
                  <w:rFonts w:cs="Times New Roman"/>
                </w:rPr>
                <w:t xml:space="preserve"> plots (1.5 m × 4.6 m). The soil of the location is mostly sandy loam. Round-up® herbicide was applied 15 days before planting to control different narrow leaf weeds. </w:t>
              </w:r>
              <w:proofErr w:type="spellStart"/>
              <w:r w:rsidRPr="003E6E93">
                <w:rPr>
                  <w:rFonts w:cs="Times New Roman"/>
                </w:rPr>
                <w:t>Buctril</w:t>
              </w:r>
              <w:proofErr w:type="spellEnd"/>
              <w:r w:rsidRPr="003E6E93">
                <w:rPr>
                  <w:rFonts w:cs="Times New Roman"/>
                  <w:vertAlign w:val="superscript"/>
                </w:rPr>
                <w:t>®</w:t>
              </w:r>
              <w:r w:rsidRPr="003E6E93">
                <w:rPr>
                  <w:rFonts w:cs="Times New Roman"/>
                </w:rPr>
                <w:t xml:space="preserve"> and Harmony</w:t>
              </w:r>
              <w:r w:rsidRPr="003E6E93">
                <w:rPr>
                  <w:rFonts w:cs="Times New Roman"/>
                  <w:vertAlign w:val="superscript"/>
                </w:rPr>
                <w:t>®</w:t>
              </w:r>
              <w:r w:rsidRPr="003E6E93">
                <w:rPr>
                  <w:rFonts w:cs="Times New Roman"/>
                </w:rPr>
                <w:t xml:space="preserve"> Extra were applied at 4 and 6 weeks after planting to control broad-leaf weeds. </w:t>
              </w:r>
              <w:proofErr w:type="spellStart"/>
              <w:r w:rsidRPr="003E6E93">
                <w:rPr>
                  <w:rFonts w:cs="Times New Roman"/>
                </w:rPr>
                <w:t>Prosaro</w:t>
              </w:r>
              <w:proofErr w:type="spellEnd"/>
              <w:r w:rsidRPr="003E6E93">
                <w:rPr>
                  <w:rFonts w:cs="Times New Roman"/>
                  <w:vertAlign w:val="superscript"/>
                </w:rPr>
                <w:t>®</w:t>
              </w:r>
              <w:r w:rsidRPr="003E6E93">
                <w:rPr>
                  <w:rFonts w:cs="Times New Roman"/>
                </w:rPr>
                <w:t xml:space="preserve"> fungicide was applied three times (at 10, 13, and 15 weeks) to control foliar diseases such as leaf and stripe rust and Septoria leaf and glume blotch. NPK were applied at the rate of 5-10-15 kg ha</w:t>
              </w:r>
              <w:r w:rsidRPr="003E6E93">
                <w:rPr>
                  <w:rFonts w:cs="Times New Roman"/>
                  <w:vertAlign w:val="superscript"/>
                </w:rPr>
                <w:t>-1</w:t>
              </w:r>
              <w:r w:rsidRPr="003E6E93">
                <w:rPr>
                  <w:rFonts w:cs="Times New Roman"/>
                </w:rPr>
                <w:t xml:space="preserve"> plus </w:t>
              </w:r>
              <w:proofErr w:type="spellStart"/>
              <w:r w:rsidRPr="003E6E93">
                <w:rPr>
                  <w:rFonts w:cs="Times New Roman"/>
                </w:rPr>
                <w:t>sulphur</w:t>
              </w:r>
              <w:proofErr w:type="spellEnd"/>
              <w:r w:rsidRPr="003E6E93">
                <w:rPr>
                  <w:rFonts w:cs="Times New Roman"/>
                </w:rPr>
                <w:t xml:space="preserve"> and micronutrients at the day of planting. Additionally, 36 kg N ha</w:t>
              </w:r>
              <w:r w:rsidRPr="003E6E93">
                <w:rPr>
                  <w:rFonts w:cs="Times New Roman"/>
                  <w:vertAlign w:val="superscript"/>
                </w:rPr>
                <w:t>-1</w:t>
              </w:r>
              <w:r w:rsidRPr="003E6E93">
                <w:rPr>
                  <w:rFonts w:cs="Times New Roman"/>
                </w:rPr>
                <w:t xml:space="preserve"> was applied as top dress two times through irrigation during January and February. Irrigation was applied throughout the cropping cycle by using a central pivot irrigation system to avoid water stress. The experiment was machine harvested in the first week of June 2015. Days to anthesis were recorded as days from emergence at which 50% of plants in a plot flowered. Days to maturity were calculated as emergence at which 50% of peduncles turned yellow. A machine harvested sample from freshly harvested grains was collected and oven dried for 48 h, and dry weights were measured. The fresh and dry weight samples were used to adjust moisture percent and final yield.</w:t>
              </w:r>
              <w:r w:rsidRPr="003E6E93">
                <w:rPr>
                  <w:rFonts w:cs="Times New Roman"/>
                  <w:b/>
                </w:rPr>
                <w:t xml:space="preserve"> </w:t>
              </w:r>
              <w:r w:rsidRPr="003E6E93">
                <w:rPr>
                  <w:rFonts w:cs="Times New Roman"/>
                </w:rPr>
                <w:t>Grain filling rate was calculated as yield divided by the difference of days to maturity to days to anthesis.</w:t>
              </w:r>
            </w:p>
            <w:p w14:paraId="327582DD" w14:textId="77777777" w:rsidR="00B47F51" w:rsidRPr="003E6E93" w:rsidRDefault="00B47F51" w:rsidP="00B47F51">
              <w:pPr>
                <w:pStyle w:val="011LongList-Bullets"/>
                <w:numPr>
                  <w:ilvl w:val="0"/>
                  <w:numId w:val="0"/>
                </w:numPr>
                <w:spacing w:line="360" w:lineRule="auto"/>
                <w:rPr>
                  <w:rFonts w:cs="Times New Roman"/>
                </w:rPr>
              </w:pPr>
              <w:r w:rsidRPr="003E6E93">
                <w:rPr>
                  <w:rFonts w:cs="Times New Roman"/>
                </w:rPr>
                <w:t xml:space="preserve">The data on the same genotypes were collected from ten other locations, including Griffin (33.3° N, 84.3° W, 298 m elevation) and Plains (32.1° N, 84.4° W, 755 m elevation) in Georgia; Quincy (30.6° N, 84.6° W, 63 m elevation) in Florida; Warsaw (38.0° N, 76.8° W, 40 m elevation) and Blacksburg (37.2° N, 80.4° W, 633 m elevation) in Virginia; Winnsboro (32.1° N, 91.7° W, 22 m elevation) in </w:t>
              </w:r>
              <w:r w:rsidRPr="003E6E93">
                <w:rPr>
                  <w:rFonts w:cs="Times New Roman"/>
                </w:rPr>
                <w:lastRenderedPageBreak/>
                <w:t>Louisiana; Knoxville (36.0° N, 84.2° W, 270 m elevation) in Tennessee; Farmersville (33.1° N, 96.2° W, 199 m elevation) in Texas; and Lexington (38.0° N, 84.5° W, 298 m elevation) in Kentucky. In general, soils of these locations were heavier (more clay) than Citra, Florida. Fertilizers were applied based on soil testing in those locations. Fall and spring applications of fertilizers were practiced. Chemicals were applied to control narrow and broad leaf weeds. The plots were machine harvested at maturity.</w:t>
              </w:r>
            </w:p>
          </w:sdtContent>
        </w:sdt>
      </w:sdtContent>
    </w:sdt>
    <w:p w14:paraId="612A1679" w14:textId="77777777" w:rsidR="00B47F51" w:rsidRPr="003E6E93" w:rsidRDefault="00B47F51" w:rsidP="00B47F51">
      <w:pPr>
        <w:spacing w:line="360" w:lineRule="auto"/>
        <w:rPr>
          <w:rFonts w:ascii="Times New Roman" w:hAnsi="Times New Roman" w:cs="Times New Roman"/>
          <w:b/>
          <w:i/>
          <w:sz w:val="24"/>
        </w:rPr>
      </w:pPr>
    </w:p>
    <w:p w14:paraId="26AD1705" w14:textId="77777777" w:rsidR="00B47F51" w:rsidRPr="003E6E93" w:rsidRDefault="00B47F51" w:rsidP="00B47F51">
      <w:pPr>
        <w:spacing w:line="360" w:lineRule="auto"/>
        <w:rPr>
          <w:rFonts w:ascii="Times New Roman" w:hAnsi="Times New Roman" w:cs="Times New Roman"/>
          <w:i/>
          <w:sz w:val="24"/>
        </w:rPr>
      </w:pPr>
      <w:r w:rsidRPr="003E6E93">
        <w:rPr>
          <w:rFonts w:ascii="Times New Roman" w:hAnsi="Times New Roman" w:cs="Times New Roman"/>
          <w:i/>
          <w:sz w:val="24"/>
        </w:rPr>
        <w:t>CIMMYT experiment</w:t>
      </w:r>
    </w:p>
    <w:p w14:paraId="5958E658" w14:textId="5036B6BF" w:rsidR="00B47F51" w:rsidRPr="003E6E93" w:rsidRDefault="00B47F51" w:rsidP="00B47F51">
      <w:pPr>
        <w:snapToGrid w:val="0"/>
        <w:spacing w:line="360" w:lineRule="auto"/>
        <w:rPr>
          <w:rFonts w:ascii="Times New Roman" w:eastAsia="Calibri" w:hAnsi="Times New Roman" w:cs="Times New Roman"/>
          <w:sz w:val="24"/>
          <w:szCs w:val="24"/>
        </w:rPr>
      </w:pPr>
      <w:r w:rsidRPr="003E6E93">
        <w:rPr>
          <w:rFonts w:ascii="Times New Roman" w:eastAsia="Calibri" w:hAnsi="Times New Roman" w:cs="Times New Roman"/>
          <w:sz w:val="24"/>
          <w:szCs w:val="24"/>
        </w:rPr>
        <w:t xml:space="preserve">The fourth data set was the </w:t>
      </w:r>
      <w:bookmarkStart w:id="4" w:name="_Hlk508957378"/>
      <w:r w:rsidRPr="003E6E93">
        <w:rPr>
          <w:rFonts w:ascii="Times New Roman" w:eastAsia="Calibri" w:hAnsi="Times New Roman" w:cs="Times New Roman"/>
          <w:sz w:val="24"/>
          <w:szCs w:val="24"/>
        </w:rPr>
        <w:t>International Heat Stress Genotype Experiment (IHSGE) carried out by CIMMYT</w:t>
      </w:r>
      <w:r w:rsidRPr="003E6E93" w:rsidDel="007B076D">
        <w:rPr>
          <w:rFonts w:ascii="Times New Roman" w:eastAsia="Calibri" w:hAnsi="Times New Roman" w:cs="Times New Roman"/>
          <w:sz w:val="24"/>
          <w:szCs w:val="24"/>
        </w:rPr>
        <w:t xml:space="preserve"> </w:t>
      </w:r>
      <w:r w:rsidRPr="003E6E93">
        <w:rPr>
          <w:rFonts w:ascii="Times New Roman" w:eastAsia="Calibri" w:hAnsi="Times New Roman" w:cs="Times New Roman"/>
          <w:sz w:val="24"/>
          <w:szCs w:val="24"/>
        </w:rPr>
        <w:t xml:space="preserve">that included six temperature environments </w:t>
      </w:r>
      <w:r w:rsidRPr="003E6E93">
        <w:rPr>
          <w:rFonts w:ascii="Times New Roman" w:eastAsia="Calibri" w:hAnsi="Times New Roman" w:cs="Times New Roman"/>
          <w:sz w:val="24"/>
          <w:szCs w:val="24"/>
        </w:rPr>
        <w:fldChar w:fldCharType="begin"/>
      </w:r>
      <w:r w:rsidRPr="003E6E93">
        <w:rPr>
          <w:rFonts w:ascii="Times New Roman" w:eastAsia="Calibri" w:hAnsi="Times New Roman" w:cs="Times New Roman"/>
          <w:sz w:val="24"/>
          <w:szCs w:val="24"/>
        </w:rPr>
        <w:instrText xml:space="preserve"> ADDIN EN.CITE &lt;EndNote&gt;&lt;Cite&gt;&lt;Author&gt;Reynolds&lt;/Author&gt;&lt;Year&gt;1994&lt;/Year&gt;&lt;RecNum&gt;0&lt;/RecNum&gt;&lt;IDText&gt;Physiological and morphological traits associated with spring wheat yield under hot, irrigated conditions&lt;/IDText&gt;&lt;DisplayText&gt;(Reynolds&lt;style face="italic"&gt; et al.&lt;/style&gt;, 1994)&lt;/DisplayText&gt;&lt;record&gt;&lt;dates&gt;&lt;pub-dates&gt;&lt;date&gt;1994&lt;/date&gt;&lt;/pub-dates&gt;&lt;year&gt;1994&lt;/year&gt;&lt;/dates&gt;&lt;urls&gt;&lt;related-urls&gt;&lt;url&gt;&amp;lt;Go to ISI&amp;gt;://WOS:A1994QF80600003&lt;/url&gt;&lt;/related-urls&gt;&lt;/urls&gt;&lt;isbn&gt;0310-7841&lt;/isbn&gt;&lt;titles&gt;&lt;title&gt;Physiological and morphological traits associated with spring wheat yield under hot, irrigated conditions&lt;/title&gt;&lt;secondary-title&gt;Australian Journal of Plant Physiology&lt;/secondary-title&gt;&lt;/titles&gt;&lt;pages&gt;717-730&lt;/pages&gt;&lt;number&gt;6&lt;/number&gt;&lt;contributors&gt;&lt;authors&gt;&lt;author&gt;Reynolds, M. P.&lt;/author&gt;&lt;author&gt;Balota, M.&lt;/author&gt;&lt;author&gt;Delgado, M. I. B.&lt;/author&gt;&lt;author&gt;Amani, I.&lt;/author&gt;&lt;author&gt;Fischer, R. A.&lt;/author&gt;&lt;/authors&gt;&lt;/contributors&gt;&lt;added-date format="utc"&gt;1392952146&lt;/added-date&gt;&lt;ref-type name="Journal Article"&gt;17&lt;/ref-type&gt;&lt;rec-number&gt;9208&lt;/rec-number&gt;&lt;last-updated-date format="utc"&gt;1392952247&lt;/last-updated-date&gt;&lt;accession-num&gt;WOS:A1994QF80600003&lt;/accession-num&gt;&lt;volume&gt;21&lt;/volume&gt;&lt;/record&gt;&lt;/Cite&gt;&lt;/EndNote&gt;</w:instrText>
      </w:r>
      <w:r w:rsidRPr="003E6E93">
        <w:rPr>
          <w:rFonts w:ascii="Times New Roman" w:eastAsia="Calibri" w:hAnsi="Times New Roman" w:cs="Times New Roman"/>
          <w:sz w:val="24"/>
          <w:szCs w:val="24"/>
        </w:rPr>
        <w:fldChar w:fldCharType="separate"/>
      </w:r>
      <w:r w:rsidRPr="003E6E93">
        <w:rPr>
          <w:rFonts w:ascii="Times New Roman" w:eastAsia="Calibri" w:hAnsi="Times New Roman" w:cs="Times New Roman"/>
          <w:noProof/>
          <w:sz w:val="24"/>
          <w:szCs w:val="24"/>
        </w:rPr>
        <w:t>(Reynolds</w:t>
      </w:r>
      <w:r w:rsidRPr="003E6E93">
        <w:rPr>
          <w:rFonts w:ascii="Times New Roman" w:eastAsia="Calibri" w:hAnsi="Times New Roman" w:cs="Times New Roman"/>
          <w:i/>
          <w:noProof/>
          <w:sz w:val="24"/>
          <w:szCs w:val="24"/>
        </w:rPr>
        <w:t xml:space="preserve"> et al.</w:t>
      </w:r>
      <w:r w:rsidRPr="003E6E93">
        <w:rPr>
          <w:rFonts w:ascii="Times New Roman" w:eastAsia="Calibri" w:hAnsi="Times New Roman" w:cs="Times New Roman"/>
          <w:noProof/>
          <w:sz w:val="24"/>
          <w:szCs w:val="24"/>
        </w:rPr>
        <w:t>, 1994)</w:t>
      </w:r>
      <w:r w:rsidRPr="003E6E93">
        <w:rPr>
          <w:rFonts w:ascii="Times New Roman" w:eastAsia="Calibri" w:hAnsi="Times New Roman" w:cs="Times New Roman"/>
          <w:sz w:val="24"/>
          <w:szCs w:val="24"/>
        </w:rPr>
        <w:fldChar w:fldCharType="end"/>
      </w:r>
      <w:r w:rsidRPr="003E6E93">
        <w:rPr>
          <w:rFonts w:ascii="Times New Roman" w:eastAsia="Calibri" w:hAnsi="Times New Roman" w:cs="Times New Roman"/>
          <w:sz w:val="24"/>
          <w:szCs w:val="24"/>
        </w:rPr>
        <w:t>.</w:t>
      </w:r>
      <w:bookmarkEnd w:id="4"/>
      <w:r w:rsidRPr="003E6E93">
        <w:rPr>
          <w:rFonts w:ascii="Times New Roman" w:eastAsia="Calibri" w:hAnsi="Times New Roman" w:cs="Times New Roman"/>
          <w:sz w:val="24"/>
          <w:szCs w:val="24"/>
        </w:rPr>
        <w:t xml:space="preserve"> The IHSGE</w:t>
      </w:r>
      <w:r w:rsidRPr="003E6E93" w:rsidDel="00A837B6">
        <w:rPr>
          <w:rFonts w:ascii="Times New Roman" w:eastAsia="Calibri" w:hAnsi="Times New Roman" w:cs="Times New Roman"/>
          <w:sz w:val="24"/>
          <w:szCs w:val="24"/>
        </w:rPr>
        <w:t xml:space="preserve"> </w:t>
      </w:r>
      <w:r w:rsidRPr="003E6E93">
        <w:rPr>
          <w:rFonts w:ascii="Times New Roman" w:eastAsia="Calibri" w:hAnsi="Times New Roman" w:cs="Times New Roman"/>
          <w:sz w:val="24"/>
          <w:szCs w:val="24"/>
        </w:rPr>
        <w:t xml:space="preserve">was a 4-year collaboration between CIMMYT and key national agricultural research system partners to identify important physiological traits that have value as predictors of yield at high temperatures </w:t>
      </w:r>
      <w:r w:rsidRPr="003E6E93">
        <w:rPr>
          <w:rFonts w:ascii="Times New Roman" w:eastAsia="Calibri" w:hAnsi="Times New Roman" w:cs="Times New Roman"/>
          <w:sz w:val="24"/>
          <w:szCs w:val="24"/>
        </w:rPr>
        <w:fldChar w:fldCharType="begin"/>
      </w:r>
      <w:r w:rsidRPr="003E6E93">
        <w:rPr>
          <w:rFonts w:ascii="Times New Roman" w:eastAsia="Calibri" w:hAnsi="Times New Roman" w:cs="Times New Roman"/>
          <w:sz w:val="24"/>
          <w:szCs w:val="24"/>
        </w:rPr>
        <w:instrText xml:space="preserve"> ADDIN EN.CITE &lt;EndNote&gt;&lt;Cite&gt;&lt;Author&gt;Reynolds&lt;/Author&gt;&lt;Year&gt;1994&lt;/Year&gt;&lt;RecNum&gt;0&lt;/RecNum&gt;&lt;IDText&gt;Physiological and morphological traits associated with spring wheat yield under hot, irrigated conditions&lt;/IDText&gt;&lt;DisplayText&gt;(Reynolds&lt;style face="italic"&gt; et al.&lt;/style&gt;, 1994)&lt;/DisplayText&gt;&lt;record&gt;&lt;dates&gt;&lt;pub-dates&gt;&lt;date&gt;1994&lt;/date&gt;&lt;/pub-dates&gt;&lt;year&gt;1994&lt;/year&gt;&lt;/dates&gt;&lt;urls&gt;&lt;related-urls&gt;&lt;url&gt;&amp;lt;Go to ISI&amp;gt;://WOS:A1994QF80600003&lt;/url&gt;&lt;/related-urls&gt;&lt;/urls&gt;&lt;isbn&gt;0310-7841&lt;/isbn&gt;&lt;titles&gt;&lt;title&gt;Physiological and morphological traits associated with spring wheat yield under hot, irrigated conditions&lt;/title&gt;&lt;secondary-title&gt;Australian Journal of Plant Physiology&lt;/secondary-title&gt;&lt;/titles&gt;&lt;pages&gt;717-730&lt;/pages&gt;&lt;number&gt;6&lt;/number&gt;&lt;contributors&gt;&lt;authors&gt;&lt;author&gt;Reynolds, M. P.&lt;/author&gt;&lt;author&gt;Balota, M.&lt;/author&gt;&lt;author&gt;Delgado, M. I. B.&lt;/author&gt;&lt;author&gt;Amani, I.&lt;/author&gt;&lt;author&gt;Fischer, R. A.&lt;/author&gt;&lt;/authors&gt;&lt;/contributors&gt;&lt;added-date format="utc"&gt;1392952146&lt;/added-date&gt;&lt;ref-type name="Journal Article"&gt;17&lt;/ref-type&gt;&lt;rec-number&gt;9208&lt;/rec-number&gt;&lt;last-updated-date format="utc"&gt;1392952247&lt;/last-updated-date&gt;&lt;accession-num&gt;WOS:A1994QF80600003&lt;/accession-num&gt;&lt;volume&gt;21&lt;/volume&gt;&lt;/record&gt;&lt;/Cite&gt;&lt;/EndNote&gt;</w:instrText>
      </w:r>
      <w:r w:rsidRPr="003E6E93">
        <w:rPr>
          <w:rFonts w:ascii="Times New Roman" w:eastAsia="Calibri" w:hAnsi="Times New Roman" w:cs="Times New Roman"/>
          <w:sz w:val="24"/>
          <w:szCs w:val="24"/>
        </w:rPr>
        <w:fldChar w:fldCharType="separate"/>
      </w:r>
      <w:r w:rsidRPr="003E6E93">
        <w:rPr>
          <w:rFonts w:ascii="Times New Roman" w:eastAsia="Calibri" w:hAnsi="Times New Roman" w:cs="Times New Roman"/>
          <w:noProof/>
          <w:sz w:val="24"/>
          <w:szCs w:val="24"/>
        </w:rPr>
        <w:t>(Reynolds</w:t>
      </w:r>
      <w:r w:rsidRPr="003E6E93">
        <w:rPr>
          <w:rFonts w:ascii="Times New Roman" w:eastAsia="Calibri" w:hAnsi="Times New Roman" w:cs="Times New Roman"/>
          <w:i/>
          <w:noProof/>
          <w:sz w:val="24"/>
          <w:szCs w:val="24"/>
        </w:rPr>
        <w:t xml:space="preserve"> et al.</w:t>
      </w:r>
      <w:r w:rsidRPr="003E6E93">
        <w:rPr>
          <w:rFonts w:ascii="Times New Roman" w:eastAsia="Calibri" w:hAnsi="Times New Roman" w:cs="Times New Roman"/>
          <w:noProof/>
          <w:sz w:val="24"/>
          <w:szCs w:val="24"/>
        </w:rPr>
        <w:t>, 1994)</w:t>
      </w:r>
      <w:r w:rsidRPr="003E6E93">
        <w:rPr>
          <w:rFonts w:ascii="Times New Roman" w:eastAsia="Calibri" w:hAnsi="Times New Roman" w:cs="Times New Roman"/>
          <w:sz w:val="24"/>
          <w:szCs w:val="24"/>
        </w:rPr>
        <w:fldChar w:fldCharType="end"/>
      </w:r>
      <w:r w:rsidRPr="003E6E93">
        <w:rPr>
          <w:rFonts w:ascii="Times New Roman" w:eastAsia="Calibri" w:hAnsi="Times New Roman" w:cs="Times New Roman"/>
          <w:sz w:val="24"/>
          <w:szCs w:val="24"/>
        </w:rPr>
        <w:t xml:space="preserve">. Experimental locations were selected based on a classification of temperature and humidity during the wheat growing cycle. “Hot” and “very hot” locations were defined as having mean temperatures above 17.5 and 22.5°C, respectively, during the coolest month. “Dry” and “humid” locations were defined as having mean VPD above and below 1.0 kPa, respectively. The present study used data from four of the original 12 locations (i.e., two growing seasons in two Mexico locations, and one growing season in two locations in Egypt and Sudan) to represent a range of temperatures. Of the sixteen genotypes originally included in the experiment, two were selected for the present study (cv. </w:t>
      </w:r>
      <w:proofErr w:type="spellStart"/>
      <w:r w:rsidRPr="003E6E93">
        <w:rPr>
          <w:rFonts w:ascii="Times New Roman" w:eastAsia="Calibri" w:hAnsi="Times New Roman" w:cs="Times New Roman"/>
          <w:sz w:val="24"/>
          <w:szCs w:val="24"/>
        </w:rPr>
        <w:t>Bacanora</w:t>
      </w:r>
      <w:proofErr w:type="spellEnd"/>
      <w:r w:rsidRPr="003E6E93">
        <w:rPr>
          <w:rFonts w:ascii="Times New Roman" w:eastAsia="Calibri" w:hAnsi="Times New Roman" w:cs="Times New Roman"/>
          <w:sz w:val="24"/>
          <w:szCs w:val="24"/>
        </w:rPr>
        <w:t xml:space="preserve"> 88 as the modern cultivar and cv. </w:t>
      </w:r>
      <w:proofErr w:type="spellStart"/>
      <w:r w:rsidRPr="003E6E93">
        <w:rPr>
          <w:rFonts w:ascii="Times New Roman" w:eastAsia="Calibri" w:hAnsi="Times New Roman" w:cs="Times New Roman"/>
          <w:sz w:val="24"/>
          <w:szCs w:val="24"/>
        </w:rPr>
        <w:t>Debeira</w:t>
      </w:r>
      <w:proofErr w:type="spellEnd"/>
      <w:r w:rsidRPr="003E6E93">
        <w:rPr>
          <w:rFonts w:ascii="Times New Roman" w:eastAsia="Calibri" w:hAnsi="Times New Roman" w:cs="Times New Roman"/>
          <w:sz w:val="24"/>
          <w:szCs w:val="24"/>
        </w:rPr>
        <w:t xml:space="preserve"> as the standard cultivar). Variables measured in the experiment included days to 50% anthesis, days to physiological maturity, final grain yield. All experiments were well watered and fertilized with temperature being the most important variable.</w:t>
      </w:r>
    </w:p>
    <w:p w14:paraId="5E0DA65C" w14:textId="4CF8F407" w:rsidR="00781499" w:rsidRPr="003E6E93" w:rsidRDefault="00781499" w:rsidP="00B47F51">
      <w:pPr>
        <w:snapToGrid w:val="0"/>
        <w:spacing w:line="360" w:lineRule="auto"/>
        <w:rPr>
          <w:rFonts w:ascii="Times New Roman" w:eastAsia="Calibri" w:hAnsi="Times New Roman" w:cs="Times New Roman"/>
          <w:sz w:val="24"/>
          <w:szCs w:val="24"/>
        </w:rPr>
      </w:pPr>
    </w:p>
    <w:p w14:paraId="0D92B9E9" w14:textId="77777777" w:rsidR="000C22FC" w:rsidRDefault="000C22FC">
      <w:pPr>
        <w:rPr>
          <w:rFonts w:ascii="Times New Roman" w:eastAsia="Calibri" w:hAnsi="Times New Roman" w:cs="Times New Roman"/>
          <w:b/>
          <w:i/>
          <w:sz w:val="24"/>
          <w:szCs w:val="24"/>
        </w:rPr>
      </w:pPr>
      <w:r>
        <w:rPr>
          <w:rFonts w:ascii="Times New Roman" w:eastAsia="Calibri" w:hAnsi="Times New Roman" w:cs="Times New Roman"/>
          <w:b/>
          <w:i/>
          <w:sz w:val="24"/>
          <w:szCs w:val="24"/>
        </w:rPr>
        <w:br w:type="page"/>
      </w:r>
    </w:p>
    <w:p w14:paraId="5D4B45F9" w14:textId="2C3BCF76" w:rsidR="00781499" w:rsidRPr="003E6E93" w:rsidRDefault="00781499" w:rsidP="00781499">
      <w:pPr>
        <w:snapToGrid w:val="0"/>
        <w:spacing w:line="360" w:lineRule="auto"/>
        <w:rPr>
          <w:rFonts w:ascii="Times New Roman" w:eastAsia="Calibri" w:hAnsi="Times New Roman" w:cs="Times New Roman"/>
          <w:b/>
          <w:i/>
          <w:sz w:val="24"/>
          <w:szCs w:val="24"/>
        </w:rPr>
      </w:pPr>
      <w:r w:rsidRPr="003E6E93">
        <w:rPr>
          <w:rFonts w:ascii="Times New Roman" w:eastAsia="Calibri" w:hAnsi="Times New Roman" w:cs="Times New Roman"/>
          <w:b/>
          <w:i/>
          <w:sz w:val="24"/>
          <w:szCs w:val="24"/>
        </w:rPr>
        <w:lastRenderedPageBreak/>
        <w:t>Statistical analysis of model performance</w:t>
      </w:r>
    </w:p>
    <w:p w14:paraId="1A9BC485" w14:textId="77777777" w:rsidR="00781499" w:rsidRPr="003E6E93" w:rsidRDefault="00781499" w:rsidP="00781499">
      <w:pPr>
        <w:spacing w:after="0" w:line="360" w:lineRule="auto"/>
        <w:jc w:val="both"/>
        <w:rPr>
          <w:rFonts w:ascii="Times New Roman" w:eastAsia="Times New Roman" w:hAnsi="Times New Roman" w:cs="Times New Roman"/>
          <w:iCs/>
          <w:sz w:val="24"/>
          <w:szCs w:val="24"/>
          <w:lang w:eastAsia="fr-FR"/>
        </w:rPr>
      </w:pPr>
      <w:r w:rsidRPr="003E6E93">
        <w:rPr>
          <w:rFonts w:ascii="Times New Roman" w:eastAsia="Times New Roman" w:hAnsi="Times New Roman" w:cs="Times New Roman"/>
          <w:iCs/>
          <w:sz w:val="24"/>
          <w:szCs w:val="24"/>
          <w:lang w:eastAsia="fr-FR"/>
        </w:rPr>
        <w:t>Measured (</w:t>
      </w:r>
      <m:oMath>
        <m:sSub>
          <m:sSubPr>
            <m:ctrlPr>
              <w:rPr>
                <w:rFonts w:ascii="Cambria Math" w:eastAsia="Times New Roman" w:hAnsi="Cambria Math" w:cs="Times New Roman"/>
                <w:i/>
                <w:sz w:val="24"/>
                <w:szCs w:val="24"/>
                <w:lang w:eastAsia="fr-FR"/>
              </w:rPr>
            </m:ctrlPr>
          </m:sSubPr>
          <m:e>
            <m:r>
              <w:rPr>
                <w:rFonts w:ascii="Cambria Math" w:eastAsia="Times New Roman" w:hAnsi="Cambria Math" w:cs="Times New Roman"/>
                <w:sz w:val="24"/>
                <w:szCs w:val="24"/>
                <w:lang w:eastAsia="fr-FR"/>
              </w:rPr>
              <m:t>y</m:t>
            </m:r>
          </m:e>
          <m:sub>
            <m:r>
              <w:rPr>
                <w:rFonts w:ascii="Cambria Math" w:eastAsia="Times New Roman" w:hAnsi="Cambria Math" w:cs="Times New Roman"/>
                <w:sz w:val="24"/>
                <w:szCs w:val="24"/>
                <w:lang w:eastAsia="fr-FR"/>
              </w:rPr>
              <m:t>i</m:t>
            </m:r>
          </m:sub>
        </m:sSub>
      </m:oMath>
      <w:r w:rsidRPr="003E6E93">
        <w:rPr>
          <w:rFonts w:ascii="Times New Roman" w:eastAsia="Times New Roman" w:hAnsi="Times New Roman" w:cs="Times New Roman"/>
          <w:iCs/>
          <w:sz w:val="24"/>
          <w:szCs w:val="24"/>
          <w:lang w:eastAsia="fr-FR"/>
        </w:rPr>
        <w:t>) and simulated (</w:t>
      </w:r>
      <m:oMath>
        <m:acc>
          <m:accPr>
            <m:ctrlPr>
              <w:rPr>
                <w:rFonts w:ascii="Cambria Math" w:eastAsia="Times New Roman" w:hAnsi="Cambria Math" w:cs="Times New Roman"/>
                <w:i/>
                <w:sz w:val="24"/>
                <w:szCs w:val="24"/>
                <w:lang w:eastAsia="fr-FR"/>
              </w:rPr>
            </m:ctrlPr>
          </m:accPr>
          <m:e>
            <m:sSub>
              <m:sSubPr>
                <m:ctrlPr>
                  <w:rPr>
                    <w:rFonts w:ascii="Cambria Math" w:eastAsia="Times New Roman" w:hAnsi="Cambria Math" w:cs="Times New Roman"/>
                    <w:i/>
                    <w:sz w:val="24"/>
                    <w:szCs w:val="24"/>
                    <w:lang w:eastAsia="fr-FR"/>
                  </w:rPr>
                </m:ctrlPr>
              </m:sSubPr>
              <m:e>
                <m:r>
                  <w:rPr>
                    <w:rFonts w:ascii="Cambria Math" w:eastAsia="Times New Roman" w:hAnsi="Cambria Math" w:cs="Times New Roman"/>
                    <w:sz w:val="24"/>
                    <w:szCs w:val="24"/>
                    <w:lang w:eastAsia="fr-FR"/>
                  </w:rPr>
                  <m:t>y</m:t>
                </m:r>
              </m:e>
              <m:sub>
                <m:r>
                  <w:rPr>
                    <w:rFonts w:ascii="Cambria Math" w:eastAsia="Times New Roman" w:hAnsi="Cambria Math" w:cs="Times New Roman"/>
                    <w:sz w:val="24"/>
                    <w:szCs w:val="24"/>
                    <w:lang w:eastAsia="fr-FR"/>
                  </w:rPr>
                  <m:t>i</m:t>
                </m:r>
              </m:sub>
            </m:sSub>
          </m:e>
        </m:acc>
      </m:oMath>
      <w:r w:rsidRPr="003E6E93">
        <w:rPr>
          <w:rFonts w:ascii="Times New Roman" w:eastAsia="Times New Roman" w:hAnsi="Times New Roman" w:cs="Times New Roman"/>
          <w:iCs/>
          <w:sz w:val="24"/>
          <w:szCs w:val="24"/>
          <w:lang w:eastAsia="fr-FR"/>
        </w:rPr>
        <w:t>) grain yield, grain protein yield, and grain protein concentration were compared using the mean squared error (MSE):</w:t>
      </w:r>
    </w:p>
    <w:p w14:paraId="64CED6C4" w14:textId="77777777" w:rsidR="00781499" w:rsidRPr="003E6E93" w:rsidRDefault="00781499" w:rsidP="00781499">
      <w:pPr>
        <w:tabs>
          <w:tab w:val="center" w:pos="4536"/>
          <w:tab w:val="right" w:pos="9638"/>
        </w:tabs>
        <w:spacing w:after="0" w:line="360" w:lineRule="auto"/>
        <w:jc w:val="center"/>
        <w:rPr>
          <w:rFonts w:ascii="Times New Roman" w:eastAsia="Times New Roman" w:hAnsi="Times New Roman" w:cs="Times New Roman"/>
          <w:iCs/>
          <w:sz w:val="24"/>
          <w:szCs w:val="24"/>
          <w:lang w:eastAsia="fr-FR"/>
        </w:rPr>
      </w:pPr>
      <w:r w:rsidRPr="003E6E93">
        <w:rPr>
          <w:rFonts w:ascii="Times New Roman" w:eastAsia="Times New Roman" w:hAnsi="Times New Roman" w:cs="Times New Roman"/>
          <w:sz w:val="24"/>
          <w:szCs w:val="24"/>
          <w:lang w:eastAsia="fr-FR"/>
        </w:rPr>
        <w:tab/>
      </w:r>
      <m:oMath>
        <m:r>
          <w:rPr>
            <w:rFonts w:ascii="Cambria Math" w:eastAsia="Times New Roman" w:hAnsi="Cambria Math" w:cs="Times New Roman"/>
            <w:sz w:val="24"/>
            <w:szCs w:val="24"/>
            <w:lang w:eastAsia="fr-FR"/>
          </w:rPr>
          <m:t>R</m:t>
        </m:r>
        <m:r>
          <m:rPr>
            <m:sty m:val="p"/>
          </m:rPr>
          <w:rPr>
            <w:rFonts w:ascii="Cambria Math" w:eastAsia="Times New Roman" w:hAnsi="Cambria Math" w:cs="Times New Roman"/>
            <w:sz w:val="24"/>
            <w:szCs w:val="24"/>
            <w:lang w:eastAsia="fr-FR"/>
          </w:rPr>
          <m:t>MSE</m:t>
        </m:r>
        <m:r>
          <w:rPr>
            <w:rFonts w:ascii="Cambria Math" w:eastAsia="Times New Roman" w:hAnsi="Cambria Math" w:cs="Times New Roman"/>
            <w:sz w:val="24"/>
            <w:szCs w:val="24"/>
            <w:lang w:eastAsia="fr-FR"/>
          </w:rPr>
          <m:t>=</m:t>
        </m:r>
        <m:rad>
          <m:radPr>
            <m:degHide m:val="1"/>
            <m:ctrlPr>
              <w:rPr>
                <w:rFonts w:ascii="Cambria Math" w:eastAsia="Times New Roman" w:hAnsi="Cambria Math" w:cs="Times New Roman"/>
                <w:i/>
                <w:sz w:val="24"/>
                <w:szCs w:val="24"/>
                <w:lang w:eastAsia="fr-FR"/>
              </w:rPr>
            </m:ctrlPr>
          </m:radPr>
          <m:deg/>
          <m:e>
            <m:f>
              <m:fPr>
                <m:ctrlPr>
                  <w:rPr>
                    <w:rFonts w:ascii="Cambria Math" w:eastAsia="Times New Roman" w:hAnsi="Cambria Math" w:cs="Times New Roman"/>
                    <w:i/>
                    <w:sz w:val="24"/>
                    <w:szCs w:val="24"/>
                    <w:lang w:eastAsia="fr-FR"/>
                  </w:rPr>
                </m:ctrlPr>
              </m:fPr>
              <m:num>
                <m:r>
                  <w:rPr>
                    <w:rFonts w:ascii="Cambria Math" w:eastAsia="Times New Roman" w:hAnsi="Cambria Math" w:cs="Times New Roman"/>
                    <w:sz w:val="24"/>
                    <w:szCs w:val="24"/>
                    <w:lang w:eastAsia="fr-FR"/>
                  </w:rPr>
                  <m:t>1</m:t>
                </m:r>
              </m:num>
              <m:den>
                <m:r>
                  <w:rPr>
                    <w:rFonts w:ascii="Cambria Math" w:eastAsia="Times New Roman" w:hAnsi="Cambria Math" w:cs="Times New Roman"/>
                    <w:sz w:val="24"/>
                    <w:szCs w:val="24"/>
                    <w:lang w:eastAsia="fr-FR"/>
                  </w:rPr>
                  <m:t>n</m:t>
                </m:r>
              </m:den>
            </m:f>
            <m:nary>
              <m:naryPr>
                <m:chr m:val="∑"/>
                <m:limLoc m:val="undOvr"/>
                <m:ctrlPr>
                  <w:rPr>
                    <w:rFonts w:ascii="Cambria Math" w:eastAsia="Times New Roman" w:hAnsi="Cambria Math" w:cs="Times New Roman"/>
                    <w:i/>
                    <w:sz w:val="24"/>
                    <w:szCs w:val="24"/>
                    <w:lang w:eastAsia="fr-FR"/>
                  </w:rPr>
                </m:ctrlPr>
              </m:naryPr>
              <m:sub>
                <m:r>
                  <w:rPr>
                    <w:rFonts w:ascii="Cambria Math" w:eastAsia="Times New Roman" w:hAnsi="Cambria Math" w:cs="Times New Roman"/>
                    <w:sz w:val="24"/>
                    <w:szCs w:val="24"/>
                    <w:lang w:eastAsia="fr-FR"/>
                  </w:rPr>
                  <m:t>i=1</m:t>
                </m:r>
              </m:sub>
              <m:sup>
                <m:r>
                  <w:rPr>
                    <w:rFonts w:ascii="Cambria Math" w:eastAsia="Times New Roman" w:hAnsi="Cambria Math" w:cs="Times New Roman"/>
                    <w:sz w:val="24"/>
                    <w:szCs w:val="24"/>
                    <w:lang w:eastAsia="fr-FR"/>
                  </w:rPr>
                  <m:t>n</m:t>
                </m:r>
              </m:sup>
              <m:e>
                <m:sSup>
                  <m:sSupPr>
                    <m:ctrlPr>
                      <w:rPr>
                        <w:rFonts w:ascii="Cambria Math" w:eastAsia="Times New Roman" w:hAnsi="Cambria Math" w:cs="Times New Roman"/>
                        <w:i/>
                        <w:sz w:val="24"/>
                        <w:szCs w:val="24"/>
                        <w:lang w:eastAsia="fr-FR"/>
                      </w:rPr>
                    </m:ctrlPr>
                  </m:sSupPr>
                  <m:e>
                    <m:d>
                      <m:dPr>
                        <m:ctrlPr>
                          <w:rPr>
                            <w:rFonts w:ascii="Cambria Math" w:eastAsia="Times New Roman" w:hAnsi="Cambria Math" w:cs="Times New Roman"/>
                            <w:i/>
                            <w:sz w:val="24"/>
                            <w:szCs w:val="24"/>
                            <w:lang w:eastAsia="fr-FR"/>
                          </w:rPr>
                        </m:ctrlPr>
                      </m:dPr>
                      <m:e>
                        <m:sSub>
                          <m:sSubPr>
                            <m:ctrlPr>
                              <w:rPr>
                                <w:rFonts w:ascii="Cambria Math" w:eastAsia="Times New Roman" w:hAnsi="Cambria Math" w:cs="Times New Roman"/>
                                <w:i/>
                                <w:sz w:val="24"/>
                                <w:szCs w:val="24"/>
                                <w:lang w:eastAsia="fr-FR"/>
                              </w:rPr>
                            </m:ctrlPr>
                          </m:sSubPr>
                          <m:e>
                            <m:r>
                              <w:rPr>
                                <w:rFonts w:ascii="Cambria Math" w:eastAsia="Times New Roman" w:hAnsi="Cambria Math" w:cs="Times New Roman"/>
                                <w:sz w:val="24"/>
                                <w:szCs w:val="24"/>
                                <w:lang w:eastAsia="fr-FR"/>
                              </w:rPr>
                              <m:t>y</m:t>
                            </m:r>
                          </m:e>
                          <m:sub>
                            <m:r>
                              <w:rPr>
                                <w:rFonts w:ascii="Cambria Math" w:eastAsia="Times New Roman" w:hAnsi="Cambria Math" w:cs="Times New Roman"/>
                                <w:sz w:val="24"/>
                                <w:szCs w:val="24"/>
                                <w:lang w:eastAsia="fr-FR"/>
                              </w:rPr>
                              <m:t>i</m:t>
                            </m:r>
                          </m:sub>
                        </m:sSub>
                        <m:r>
                          <w:rPr>
                            <w:rFonts w:ascii="Cambria Math" w:eastAsia="Times New Roman" w:hAnsi="Cambria Math" w:cs="Times New Roman"/>
                            <w:sz w:val="24"/>
                            <w:szCs w:val="24"/>
                            <w:lang w:eastAsia="fr-FR"/>
                          </w:rPr>
                          <m:t>-</m:t>
                        </m:r>
                        <m:acc>
                          <m:accPr>
                            <m:ctrlPr>
                              <w:rPr>
                                <w:rFonts w:ascii="Cambria Math" w:eastAsia="Times New Roman" w:hAnsi="Cambria Math" w:cs="Times New Roman"/>
                                <w:i/>
                                <w:sz w:val="24"/>
                                <w:szCs w:val="24"/>
                                <w:lang w:eastAsia="fr-FR"/>
                              </w:rPr>
                            </m:ctrlPr>
                          </m:accPr>
                          <m:e>
                            <m:sSub>
                              <m:sSubPr>
                                <m:ctrlPr>
                                  <w:rPr>
                                    <w:rFonts w:ascii="Cambria Math" w:eastAsia="Times New Roman" w:hAnsi="Cambria Math" w:cs="Times New Roman"/>
                                    <w:i/>
                                    <w:sz w:val="24"/>
                                    <w:szCs w:val="24"/>
                                    <w:lang w:eastAsia="fr-FR"/>
                                  </w:rPr>
                                </m:ctrlPr>
                              </m:sSubPr>
                              <m:e>
                                <m:r>
                                  <w:rPr>
                                    <w:rFonts w:ascii="Cambria Math" w:eastAsia="Times New Roman" w:hAnsi="Cambria Math" w:cs="Times New Roman"/>
                                    <w:sz w:val="24"/>
                                    <w:szCs w:val="24"/>
                                    <w:lang w:eastAsia="fr-FR"/>
                                  </w:rPr>
                                  <m:t>y</m:t>
                                </m:r>
                              </m:e>
                              <m:sub>
                                <m:r>
                                  <w:rPr>
                                    <w:rFonts w:ascii="Cambria Math" w:eastAsia="Times New Roman" w:hAnsi="Cambria Math" w:cs="Times New Roman"/>
                                    <w:sz w:val="24"/>
                                    <w:szCs w:val="24"/>
                                    <w:lang w:eastAsia="fr-FR"/>
                                  </w:rPr>
                                  <m:t>i</m:t>
                                </m:r>
                              </m:sub>
                            </m:sSub>
                          </m:e>
                        </m:acc>
                      </m:e>
                    </m:d>
                  </m:e>
                  <m:sup>
                    <m:r>
                      <w:rPr>
                        <w:rFonts w:ascii="Cambria Math" w:eastAsia="Times New Roman" w:hAnsi="Cambria Math" w:cs="Times New Roman"/>
                        <w:sz w:val="24"/>
                        <w:szCs w:val="24"/>
                        <w:lang w:eastAsia="fr-FR"/>
                      </w:rPr>
                      <m:t>2</m:t>
                    </m:r>
                  </m:sup>
                </m:sSup>
              </m:e>
            </m:nary>
          </m:e>
        </m:rad>
      </m:oMath>
      <w:r w:rsidRPr="003E6E93">
        <w:rPr>
          <w:rFonts w:ascii="Times New Roman" w:eastAsia="Times New Roman" w:hAnsi="Times New Roman" w:cs="Times New Roman"/>
          <w:iCs/>
          <w:sz w:val="24"/>
          <w:szCs w:val="24"/>
          <w:lang w:eastAsia="fr-FR"/>
        </w:rPr>
        <w:tab/>
        <w:t>(1)</w:t>
      </w:r>
    </w:p>
    <w:p w14:paraId="6E11FCBC" w14:textId="0CE51347" w:rsidR="00781499" w:rsidRPr="003E6E93" w:rsidRDefault="00781499" w:rsidP="00781499">
      <w:pPr>
        <w:spacing w:after="0" w:line="360" w:lineRule="auto"/>
        <w:jc w:val="both"/>
        <w:rPr>
          <w:rFonts w:ascii="Times New Roman" w:eastAsia="Times New Roman" w:hAnsi="Times New Roman" w:cs="Times New Roman"/>
          <w:iCs/>
          <w:sz w:val="24"/>
          <w:szCs w:val="24"/>
          <w:lang w:eastAsia="fr-FR"/>
        </w:rPr>
      </w:pPr>
      <w:r w:rsidRPr="003E6E93">
        <w:rPr>
          <w:rFonts w:ascii="Times New Roman" w:eastAsia="Times New Roman" w:hAnsi="Times New Roman" w:cs="Times New Roman"/>
          <w:iCs/>
          <w:sz w:val="24"/>
          <w:szCs w:val="24"/>
          <w:lang w:eastAsia="fr-FR"/>
        </w:rPr>
        <w:t>The root mean squared relative error (RMSRE) was also calculated as a</w:t>
      </w:r>
      <w:r w:rsidR="005A6BEA" w:rsidRPr="003E6E93">
        <w:rPr>
          <w:rFonts w:ascii="Times New Roman" w:eastAsia="Times New Roman" w:hAnsi="Times New Roman" w:cs="Times New Roman"/>
          <w:iCs/>
          <w:sz w:val="24"/>
          <w:szCs w:val="24"/>
          <w:lang w:eastAsia="fr-FR"/>
        </w:rPr>
        <w:t>n</w:t>
      </w:r>
      <w:r w:rsidRPr="003E6E93">
        <w:rPr>
          <w:rFonts w:ascii="Times New Roman" w:eastAsia="Times New Roman" w:hAnsi="Times New Roman" w:cs="Times New Roman"/>
          <w:iCs/>
          <w:sz w:val="24"/>
          <w:szCs w:val="24"/>
          <w:lang w:eastAsia="fr-FR"/>
        </w:rPr>
        <w:t xml:space="preserve"> error metric scale</w:t>
      </w:r>
      <w:r w:rsidR="005A6BEA" w:rsidRPr="003E6E93">
        <w:rPr>
          <w:rFonts w:ascii="Times New Roman" w:eastAsia="Times New Roman" w:hAnsi="Times New Roman" w:cs="Times New Roman"/>
          <w:iCs/>
          <w:sz w:val="24"/>
          <w:szCs w:val="24"/>
          <w:lang w:eastAsia="fr-FR"/>
        </w:rPr>
        <w:t>d</w:t>
      </w:r>
      <w:r w:rsidRPr="003E6E93">
        <w:rPr>
          <w:rFonts w:ascii="Times New Roman" w:eastAsia="Times New Roman" w:hAnsi="Times New Roman" w:cs="Times New Roman"/>
          <w:iCs/>
          <w:sz w:val="24"/>
          <w:szCs w:val="24"/>
          <w:lang w:eastAsia="fr-FR"/>
        </w:rPr>
        <w:t xml:space="preserve"> to the unit of the measurement as:</w:t>
      </w:r>
    </w:p>
    <w:p w14:paraId="4319A8D7" w14:textId="77777777" w:rsidR="00781499" w:rsidRPr="003E6E93" w:rsidRDefault="00781499" w:rsidP="00781499">
      <w:pPr>
        <w:tabs>
          <w:tab w:val="center" w:pos="4536"/>
          <w:tab w:val="right" w:pos="9638"/>
        </w:tabs>
        <w:spacing w:line="360" w:lineRule="auto"/>
        <w:jc w:val="both"/>
        <w:rPr>
          <w:rFonts w:ascii="Times New Roman" w:eastAsia="Times New Roman" w:hAnsi="Times New Roman" w:cs="Times New Roman"/>
          <w:sz w:val="24"/>
          <w:szCs w:val="24"/>
          <w:lang w:eastAsia="fr-FR"/>
        </w:rPr>
      </w:pPr>
      <w:r w:rsidRPr="003E6E93">
        <w:rPr>
          <w:rFonts w:ascii="Times New Roman" w:eastAsia="Times New Roman" w:hAnsi="Times New Roman" w:cs="Times New Roman"/>
          <w:sz w:val="24"/>
          <w:szCs w:val="24"/>
          <w:lang w:eastAsia="fr-FR"/>
        </w:rPr>
        <w:tab/>
      </w:r>
      <m:oMath>
        <m:r>
          <m:rPr>
            <m:sty m:val="p"/>
          </m:rPr>
          <w:rPr>
            <w:rFonts w:ascii="Cambria Math" w:eastAsia="Times New Roman" w:hAnsi="Cambria Math" w:cs="Times New Roman"/>
            <w:sz w:val="24"/>
            <w:szCs w:val="24"/>
            <w:lang w:eastAsia="fr-FR"/>
          </w:rPr>
          <m:t>RMSRE</m:t>
        </m:r>
        <m:r>
          <w:rPr>
            <w:rFonts w:ascii="Cambria Math" w:eastAsia="Times New Roman" w:hAnsi="Cambria Math" w:cs="Times New Roman"/>
            <w:sz w:val="24"/>
            <w:szCs w:val="24"/>
            <w:lang w:eastAsia="fr-FR"/>
          </w:rPr>
          <m:t>=100×</m:t>
        </m:r>
        <m:rad>
          <m:radPr>
            <m:degHide m:val="1"/>
            <m:ctrlPr>
              <w:rPr>
                <w:rFonts w:ascii="Cambria Math" w:eastAsia="Times New Roman" w:hAnsi="Cambria Math" w:cs="Times New Roman"/>
                <w:i/>
                <w:sz w:val="24"/>
                <w:szCs w:val="24"/>
                <w:lang w:eastAsia="fr-FR"/>
              </w:rPr>
            </m:ctrlPr>
          </m:radPr>
          <m:deg/>
          <m:e>
            <m:f>
              <m:fPr>
                <m:ctrlPr>
                  <w:rPr>
                    <w:rFonts w:ascii="Cambria Math" w:eastAsia="Times New Roman" w:hAnsi="Cambria Math" w:cs="Times New Roman"/>
                    <w:i/>
                    <w:sz w:val="24"/>
                    <w:szCs w:val="24"/>
                    <w:lang w:eastAsia="fr-FR"/>
                  </w:rPr>
                </m:ctrlPr>
              </m:fPr>
              <m:num>
                <m:r>
                  <w:rPr>
                    <w:rFonts w:ascii="Cambria Math" w:eastAsia="Times New Roman" w:hAnsi="Cambria Math" w:cs="Times New Roman"/>
                    <w:sz w:val="24"/>
                    <w:szCs w:val="24"/>
                    <w:lang w:eastAsia="fr-FR"/>
                  </w:rPr>
                  <m:t>1</m:t>
                </m:r>
              </m:num>
              <m:den>
                <m:r>
                  <w:rPr>
                    <w:rFonts w:ascii="Cambria Math" w:eastAsia="Times New Roman" w:hAnsi="Cambria Math" w:cs="Times New Roman"/>
                    <w:sz w:val="24"/>
                    <w:szCs w:val="24"/>
                    <w:lang w:eastAsia="fr-FR"/>
                  </w:rPr>
                  <m:t>n</m:t>
                </m:r>
              </m:den>
            </m:f>
            <m:nary>
              <m:naryPr>
                <m:chr m:val="∑"/>
                <m:limLoc m:val="undOvr"/>
                <m:ctrlPr>
                  <w:rPr>
                    <w:rFonts w:ascii="Cambria Math" w:eastAsia="Times New Roman" w:hAnsi="Cambria Math" w:cs="Times New Roman"/>
                    <w:i/>
                    <w:sz w:val="24"/>
                    <w:szCs w:val="24"/>
                    <w:lang w:eastAsia="fr-FR"/>
                  </w:rPr>
                </m:ctrlPr>
              </m:naryPr>
              <m:sub>
                <m:r>
                  <w:rPr>
                    <w:rFonts w:ascii="Cambria Math" w:eastAsia="Times New Roman" w:hAnsi="Cambria Math" w:cs="Times New Roman"/>
                    <w:sz w:val="24"/>
                    <w:szCs w:val="24"/>
                    <w:lang w:eastAsia="fr-FR"/>
                  </w:rPr>
                  <m:t>i=1</m:t>
                </m:r>
              </m:sub>
              <m:sup>
                <m:r>
                  <w:rPr>
                    <w:rFonts w:ascii="Cambria Math" w:eastAsia="Times New Roman" w:hAnsi="Cambria Math" w:cs="Times New Roman"/>
                    <w:sz w:val="24"/>
                    <w:szCs w:val="24"/>
                    <w:lang w:eastAsia="fr-FR"/>
                  </w:rPr>
                  <m:t>n</m:t>
                </m:r>
              </m:sup>
              <m:e>
                <m:sSup>
                  <m:sSupPr>
                    <m:ctrlPr>
                      <w:rPr>
                        <w:rFonts w:ascii="Cambria Math" w:eastAsia="Times New Roman" w:hAnsi="Cambria Math" w:cs="Times New Roman"/>
                        <w:i/>
                        <w:sz w:val="24"/>
                        <w:szCs w:val="24"/>
                        <w:lang w:eastAsia="fr-FR"/>
                      </w:rPr>
                    </m:ctrlPr>
                  </m:sSupPr>
                  <m:e>
                    <m:d>
                      <m:dPr>
                        <m:ctrlPr>
                          <w:rPr>
                            <w:rFonts w:ascii="Cambria Math" w:eastAsia="Times New Roman" w:hAnsi="Cambria Math" w:cs="Times New Roman"/>
                            <w:i/>
                            <w:sz w:val="24"/>
                            <w:szCs w:val="24"/>
                            <w:lang w:eastAsia="fr-FR"/>
                          </w:rPr>
                        </m:ctrlPr>
                      </m:dPr>
                      <m:e>
                        <m:f>
                          <m:fPr>
                            <m:ctrlPr>
                              <w:rPr>
                                <w:rFonts w:ascii="Cambria Math" w:eastAsia="Times New Roman" w:hAnsi="Cambria Math" w:cs="Times New Roman"/>
                                <w:i/>
                                <w:sz w:val="24"/>
                                <w:szCs w:val="24"/>
                                <w:lang w:eastAsia="fr-FR"/>
                              </w:rPr>
                            </m:ctrlPr>
                          </m:fPr>
                          <m:num>
                            <m:sSub>
                              <m:sSubPr>
                                <m:ctrlPr>
                                  <w:rPr>
                                    <w:rFonts w:ascii="Cambria Math" w:eastAsia="Times New Roman" w:hAnsi="Cambria Math" w:cs="Times New Roman"/>
                                    <w:i/>
                                    <w:sz w:val="24"/>
                                    <w:szCs w:val="24"/>
                                    <w:lang w:eastAsia="fr-FR"/>
                                  </w:rPr>
                                </m:ctrlPr>
                              </m:sSubPr>
                              <m:e>
                                <m:r>
                                  <w:rPr>
                                    <w:rFonts w:ascii="Cambria Math" w:eastAsia="Times New Roman" w:hAnsi="Cambria Math" w:cs="Times New Roman"/>
                                    <w:sz w:val="24"/>
                                    <w:szCs w:val="24"/>
                                    <w:lang w:eastAsia="fr-FR"/>
                                  </w:rPr>
                                  <m:t>y</m:t>
                                </m:r>
                              </m:e>
                              <m:sub>
                                <m:r>
                                  <w:rPr>
                                    <w:rFonts w:ascii="Cambria Math" w:eastAsia="Times New Roman" w:hAnsi="Cambria Math" w:cs="Times New Roman"/>
                                    <w:sz w:val="24"/>
                                    <w:szCs w:val="24"/>
                                    <w:lang w:eastAsia="fr-FR"/>
                                  </w:rPr>
                                  <m:t>i</m:t>
                                </m:r>
                              </m:sub>
                            </m:sSub>
                            <m:r>
                              <w:rPr>
                                <w:rFonts w:ascii="Cambria Math" w:eastAsia="Times New Roman" w:hAnsi="Cambria Math" w:cs="Times New Roman"/>
                                <w:sz w:val="24"/>
                                <w:szCs w:val="24"/>
                                <w:lang w:eastAsia="fr-FR"/>
                              </w:rPr>
                              <m:t>-</m:t>
                            </m:r>
                            <m:acc>
                              <m:accPr>
                                <m:ctrlPr>
                                  <w:rPr>
                                    <w:rFonts w:ascii="Cambria Math" w:eastAsia="Times New Roman" w:hAnsi="Cambria Math" w:cs="Times New Roman"/>
                                    <w:i/>
                                    <w:sz w:val="24"/>
                                    <w:szCs w:val="24"/>
                                    <w:lang w:eastAsia="fr-FR"/>
                                  </w:rPr>
                                </m:ctrlPr>
                              </m:accPr>
                              <m:e>
                                <m:sSub>
                                  <m:sSubPr>
                                    <m:ctrlPr>
                                      <w:rPr>
                                        <w:rFonts w:ascii="Cambria Math" w:eastAsia="Times New Roman" w:hAnsi="Cambria Math" w:cs="Times New Roman"/>
                                        <w:i/>
                                        <w:sz w:val="24"/>
                                        <w:szCs w:val="24"/>
                                        <w:lang w:eastAsia="fr-FR"/>
                                      </w:rPr>
                                    </m:ctrlPr>
                                  </m:sSubPr>
                                  <m:e>
                                    <m:r>
                                      <w:rPr>
                                        <w:rFonts w:ascii="Cambria Math" w:eastAsia="Times New Roman" w:hAnsi="Cambria Math" w:cs="Times New Roman"/>
                                        <w:sz w:val="24"/>
                                        <w:szCs w:val="24"/>
                                        <w:lang w:eastAsia="fr-FR"/>
                                      </w:rPr>
                                      <m:t>y</m:t>
                                    </m:r>
                                  </m:e>
                                  <m:sub>
                                    <m:r>
                                      <w:rPr>
                                        <w:rFonts w:ascii="Cambria Math" w:eastAsia="Times New Roman" w:hAnsi="Cambria Math" w:cs="Times New Roman"/>
                                        <w:sz w:val="24"/>
                                        <w:szCs w:val="24"/>
                                        <w:lang w:eastAsia="fr-FR"/>
                                      </w:rPr>
                                      <m:t>i</m:t>
                                    </m:r>
                                  </m:sub>
                                </m:sSub>
                              </m:e>
                            </m:acc>
                          </m:num>
                          <m:den>
                            <m:sSub>
                              <m:sSubPr>
                                <m:ctrlPr>
                                  <w:rPr>
                                    <w:rFonts w:ascii="Cambria Math" w:eastAsia="Times New Roman" w:hAnsi="Cambria Math" w:cs="Times New Roman"/>
                                    <w:i/>
                                    <w:sz w:val="24"/>
                                    <w:szCs w:val="24"/>
                                    <w:lang w:eastAsia="fr-FR"/>
                                  </w:rPr>
                                </m:ctrlPr>
                              </m:sSubPr>
                              <m:e>
                                <m:r>
                                  <w:rPr>
                                    <w:rFonts w:ascii="Cambria Math" w:eastAsia="Times New Roman" w:hAnsi="Cambria Math" w:cs="Times New Roman"/>
                                    <w:sz w:val="24"/>
                                    <w:szCs w:val="24"/>
                                    <w:lang w:eastAsia="fr-FR"/>
                                  </w:rPr>
                                  <m:t>y</m:t>
                                </m:r>
                              </m:e>
                              <m:sub>
                                <m:r>
                                  <w:rPr>
                                    <w:rFonts w:ascii="Cambria Math" w:eastAsia="Times New Roman" w:hAnsi="Cambria Math" w:cs="Times New Roman"/>
                                    <w:sz w:val="24"/>
                                    <w:szCs w:val="24"/>
                                    <w:lang w:eastAsia="fr-FR"/>
                                  </w:rPr>
                                  <m:t>i</m:t>
                                </m:r>
                              </m:sub>
                            </m:sSub>
                          </m:den>
                        </m:f>
                      </m:e>
                    </m:d>
                  </m:e>
                  <m:sup>
                    <m:r>
                      <w:rPr>
                        <w:rFonts w:ascii="Cambria Math" w:eastAsia="Times New Roman" w:hAnsi="Cambria Math" w:cs="Times New Roman"/>
                        <w:sz w:val="24"/>
                        <w:szCs w:val="24"/>
                        <w:lang w:eastAsia="fr-FR"/>
                      </w:rPr>
                      <m:t>2</m:t>
                    </m:r>
                  </m:sup>
                </m:sSup>
              </m:e>
            </m:nary>
          </m:e>
        </m:rad>
        <m:r>
          <w:rPr>
            <w:rFonts w:ascii="Cambria Math" w:eastAsia="Times New Roman" w:hAnsi="Cambria Math" w:cs="Times New Roman"/>
            <w:sz w:val="24"/>
            <w:szCs w:val="24"/>
            <w:lang w:eastAsia="fr-FR"/>
          </w:rPr>
          <m:t xml:space="preserve"> </m:t>
        </m:r>
      </m:oMath>
      <w:r w:rsidRPr="003E6E93">
        <w:rPr>
          <w:rFonts w:ascii="Times New Roman" w:eastAsia="Times New Roman" w:hAnsi="Times New Roman" w:cs="Times New Roman"/>
          <w:sz w:val="24"/>
          <w:szCs w:val="24"/>
          <w:lang w:eastAsia="fr-FR"/>
        </w:rPr>
        <w:tab/>
        <w:t>(2)</w:t>
      </w:r>
    </w:p>
    <w:p w14:paraId="4A6F135A" w14:textId="17D40A2C" w:rsidR="00781499" w:rsidRPr="003E6E93" w:rsidRDefault="005A6BEA" w:rsidP="00781499">
      <w:pPr>
        <w:spacing w:after="0" w:line="360" w:lineRule="auto"/>
        <w:jc w:val="both"/>
        <w:rPr>
          <w:rFonts w:ascii="Times New Roman" w:eastAsia="Times New Roman" w:hAnsi="Times New Roman" w:cs="Times New Roman"/>
          <w:iCs/>
          <w:sz w:val="24"/>
          <w:szCs w:val="24"/>
          <w:lang w:eastAsia="fr-FR"/>
        </w:rPr>
      </w:pPr>
      <w:r w:rsidRPr="003E6E93">
        <w:rPr>
          <w:rFonts w:ascii="Times New Roman" w:eastAsia="Times New Roman" w:hAnsi="Times New Roman" w:cs="Times New Roman"/>
          <w:iCs/>
          <w:sz w:val="24"/>
          <w:szCs w:val="24"/>
          <w:lang w:eastAsia="fr-FR"/>
        </w:rPr>
        <w:t>T</w:t>
      </w:r>
      <w:r w:rsidR="00781499" w:rsidRPr="003E6E93">
        <w:rPr>
          <w:rFonts w:ascii="Times New Roman" w:eastAsia="Times New Roman" w:hAnsi="Times New Roman" w:cs="Times New Roman"/>
          <w:iCs/>
          <w:sz w:val="24"/>
          <w:szCs w:val="24"/>
          <w:lang w:eastAsia="fr-FR"/>
        </w:rPr>
        <w:t xml:space="preserve">o assess the model skill the Nash–Sutcliffe modeling efficiency (EF; </w:t>
      </w:r>
      <w:r w:rsidR="00DF69FB" w:rsidRPr="003E6E93">
        <w:rPr>
          <w:rFonts w:ascii="Times New Roman" w:eastAsia="Times New Roman" w:hAnsi="Times New Roman" w:cs="Times New Roman"/>
          <w:iCs/>
          <w:sz w:val="24"/>
          <w:szCs w:val="24"/>
          <w:lang w:eastAsia="fr-FR"/>
        </w:rPr>
        <w:t xml:space="preserve"> </w:t>
      </w:r>
      <w:r w:rsidR="006450EE" w:rsidRPr="003E6E93">
        <w:rPr>
          <w:rFonts w:ascii="Times New Roman" w:hAnsi="Times New Roman" w:cs="Times New Roman"/>
          <w:sz w:val="24"/>
          <w:szCs w:val="24"/>
        </w:rPr>
        <w:fldChar w:fldCharType="begin"/>
      </w:r>
      <w:r w:rsidR="006450EE" w:rsidRPr="003E6E93">
        <w:rPr>
          <w:rFonts w:ascii="Times New Roman" w:hAnsi="Times New Roman" w:cs="Times New Roman"/>
          <w:sz w:val="24"/>
          <w:szCs w:val="24"/>
        </w:rPr>
        <w:instrText xml:space="preserve"> ADDIN EN.CITE &lt;EndNote&gt;&lt;Cite&gt;&lt;Author&gt;Nash&lt;/Author&gt;&lt;Year&gt;1970&lt;/Year&gt;&lt;IDText&gt;River flow forecasting through conceptual models part I - A discussion of principles&lt;/IDText&gt;&lt;DisplayText&gt;(Nash &amp;amp;  Sutcliffe, 1970)&lt;/DisplayText&gt;&lt;record&gt;&lt;titles&gt;&lt;title&gt;River flow forecasting through conceptual models part I - A discussion of principles&lt;/title&gt;&lt;secondary-title&gt;Journal of Hydrology&lt;/secondary-title&gt;&lt;/titles&gt;&lt;pages&gt;282-290&lt;/pages&gt;&lt;contributors&gt;&lt;authors&gt;&lt;author&gt;Nash, J.E.&lt;/author&gt;&lt;author&gt;Sutcliffe, J.V.&lt;/author&gt;&lt;/authors&gt;&lt;/contributors&gt;&lt;added-date format="utc"&gt;1529605672&lt;/added-date&gt;&lt;ref-type name="Journal Article"&gt;17&lt;/ref-type&gt;&lt;dates&gt;&lt;year&gt;1970&lt;/year&gt;&lt;/dates&gt;&lt;rec-number&gt;10106&lt;/rec-number&gt;&lt;last-updated-date format="utc"&gt;1529605672&lt;/last-updated-date&gt;&lt;volume&gt;10&lt;/volume&gt;&lt;/record&gt;&lt;/Cite&gt;&lt;/EndNote&gt;</w:instrText>
      </w:r>
      <w:r w:rsidR="006450EE" w:rsidRPr="003E6E93">
        <w:rPr>
          <w:rFonts w:ascii="Times New Roman" w:hAnsi="Times New Roman" w:cs="Times New Roman"/>
          <w:sz w:val="24"/>
          <w:szCs w:val="24"/>
        </w:rPr>
        <w:fldChar w:fldCharType="separate"/>
      </w:r>
      <w:r w:rsidR="006450EE" w:rsidRPr="003E6E93">
        <w:rPr>
          <w:rFonts w:ascii="Times New Roman" w:hAnsi="Times New Roman" w:cs="Times New Roman"/>
          <w:noProof/>
          <w:sz w:val="24"/>
          <w:szCs w:val="24"/>
        </w:rPr>
        <w:t>(Nash &amp;  Sutcliffe, 1970)</w:t>
      </w:r>
      <w:r w:rsidR="006450EE" w:rsidRPr="003E6E93">
        <w:rPr>
          <w:rFonts w:ascii="Times New Roman" w:hAnsi="Times New Roman" w:cs="Times New Roman"/>
          <w:sz w:val="24"/>
          <w:szCs w:val="24"/>
        </w:rPr>
        <w:fldChar w:fldCharType="end"/>
      </w:r>
      <w:r w:rsidR="00781499" w:rsidRPr="003E6E93">
        <w:rPr>
          <w:rFonts w:ascii="Times New Roman" w:eastAsia="Times New Roman" w:hAnsi="Times New Roman" w:cs="Times New Roman"/>
          <w:iCs/>
          <w:sz w:val="24"/>
          <w:szCs w:val="24"/>
          <w:lang w:eastAsia="fr-FR"/>
        </w:rPr>
        <w:t>) was calculated:</w:t>
      </w:r>
    </w:p>
    <w:p w14:paraId="224635F8" w14:textId="77777777" w:rsidR="00781499" w:rsidRPr="003E6E93" w:rsidRDefault="00781499" w:rsidP="00781499">
      <w:pPr>
        <w:tabs>
          <w:tab w:val="center" w:pos="4253"/>
          <w:tab w:val="right" w:pos="9072"/>
        </w:tabs>
        <w:rPr>
          <w:rFonts w:ascii="Times New Roman" w:eastAsia="Times New Roman" w:hAnsi="Times New Roman" w:cs="Times New Roman"/>
          <w:sz w:val="24"/>
          <w:szCs w:val="24"/>
          <w:lang w:eastAsia="fr-FR"/>
        </w:rPr>
      </w:pPr>
      <w:r w:rsidRPr="003E6E93">
        <w:rPr>
          <w:rFonts w:ascii="Times New Roman" w:eastAsia="Times New Roman" w:hAnsi="Times New Roman" w:cs="Times New Roman"/>
          <w:sz w:val="24"/>
          <w:szCs w:val="24"/>
          <w:lang w:eastAsia="fr-FR"/>
        </w:rPr>
        <w:tab/>
      </w:r>
      <m:oMath>
        <m:r>
          <m:rPr>
            <m:sty m:val="p"/>
          </m:rPr>
          <w:rPr>
            <w:rFonts w:ascii="Cambria Math" w:eastAsia="Times New Roman" w:hAnsi="Cambria Math" w:cs="Times New Roman"/>
            <w:sz w:val="24"/>
            <w:szCs w:val="24"/>
            <w:lang w:eastAsia="fr-FR"/>
          </w:rPr>
          <m:t>EF</m:t>
        </m:r>
        <m:r>
          <w:rPr>
            <w:rFonts w:ascii="Cambria Math" w:eastAsia="Times New Roman" w:hAnsi="Cambria Math" w:cs="Times New Roman"/>
            <w:sz w:val="24"/>
            <w:szCs w:val="24"/>
            <w:lang w:eastAsia="fr-FR"/>
          </w:rPr>
          <m:t>=1-</m:t>
        </m:r>
        <m:f>
          <m:fPr>
            <m:ctrlPr>
              <w:rPr>
                <w:rFonts w:ascii="Cambria Math" w:eastAsia="Times New Roman" w:hAnsi="Cambria Math" w:cs="Times New Roman"/>
                <w:i/>
                <w:sz w:val="24"/>
                <w:szCs w:val="24"/>
                <w:lang w:eastAsia="fr-FR"/>
              </w:rPr>
            </m:ctrlPr>
          </m:fPr>
          <m:num>
            <m:nary>
              <m:naryPr>
                <m:chr m:val="∑"/>
                <m:limLoc m:val="undOvr"/>
                <m:ctrlPr>
                  <w:rPr>
                    <w:rFonts w:ascii="Cambria Math" w:eastAsia="Times New Roman" w:hAnsi="Cambria Math" w:cs="Times New Roman"/>
                    <w:i/>
                    <w:sz w:val="24"/>
                    <w:szCs w:val="24"/>
                    <w:lang w:eastAsia="fr-FR"/>
                  </w:rPr>
                </m:ctrlPr>
              </m:naryPr>
              <m:sub>
                <m:r>
                  <w:rPr>
                    <w:rFonts w:ascii="Cambria Math" w:eastAsia="Times New Roman" w:hAnsi="Cambria Math" w:cs="Times New Roman"/>
                    <w:sz w:val="24"/>
                    <w:szCs w:val="24"/>
                    <w:lang w:eastAsia="fr-FR"/>
                  </w:rPr>
                  <m:t>i=1</m:t>
                </m:r>
              </m:sub>
              <m:sup>
                <m:r>
                  <w:rPr>
                    <w:rFonts w:ascii="Cambria Math" w:eastAsia="Times New Roman" w:hAnsi="Cambria Math" w:cs="Times New Roman"/>
                    <w:sz w:val="24"/>
                    <w:szCs w:val="24"/>
                    <w:lang w:eastAsia="fr-FR"/>
                  </w:rPr>
                  <m:t>N</m:t>
                </m:r>
              </m:sup>
              <m:e>
                <m:sSup>
                  <m:sSupPr>
                    <m:ctrlPr>
                      <w:rPr>
                        <w:rFonts w:ascii="Cambria Math" w:eastAsia="Times New Roman" w:hAnsi="Cambria Math" w:cs="Times New Roman"/>
                        <w:i/>
                        <w:sz w:val="24"/>
                        <w:szCs w:val="24"/>
                        <w:lang w:eastAsia="fr-FR"/>
                      </w:rPr>
                    </m:ctrlPr>
                  </m:sSupPr>
                  <m:e>
                    <m:d>
                      <m:dPr>
                        <m:ctrlPr>
                          <w:rPr>
                            <w:rFonts w:ascii="Cambria Math" w:eastAsia="Times New Roman" w:hAnsi="Cambria Math" w:cs="Times New Roman"/>
                            <w:i/>
                            <w:sz w:val="24"/>
                            <w:szCs w:val="24"/>
                            <w:lang w:eastAsia="fr-FR"/>
                          </w:rPr>
                        </m:ctrlPr>
                      </m:dPr>
                      <m:e>
                        <m:sSub>
                          <m:sSubPr>
                            <m:ctrlPr>
                              <w:rPr>
                                <w:rFonts w:ascii="Cambria Math" w:eastAsia="Times New Roman" w:hAnsi="Cambria Math" w:cs="Times New Roman"/>
                                <w:i/>
                                <w:sz w:val="24"/>
                                <w:szCs w:val="24"/>
                                <w:lang w:eastAsia="fr-FR"/>
                              </w:rPr>
                            </m:ctrlPr>
                          </m:sSubPr>
                          <m:e>
                            <m:r>
                              <w:rPr>
                                <w:rFonts w:ascii="Cambria Math" w:eastAsia="Times New Roman" w:hAnsi="Cambria Math" w:cs="Times New Roman"/>
                                <w:sz w:val="24"/>
                                <w:szCs w:val="24"/>
                                <w:lang w:eastAsia="fr-FR"/>
                              </w:rPr>
                              <m:t>y</m:t>
                            </m:r>
                          </m:e>
                          <m:sub>
                            <m:r>
                              <w:rPr>
                                <w:rFonts w:ascii="Cambria Math" w:eastAsia="Times New Roman" w:hAnsi="Cambria Math" w:cs="Times New Roman"/>
                                <w:sz w:val="24"/>
                                <w:szCs w:val="24"/>
                                <w:lang w:eastAsia="fr-FR"/>
                              </w:rPr>
                              <m:t>i</m:t>
                            </m:r>
                          </m:sub>
                        </m:sSub>
                        <m:r>
                          <w:rPr>
                            <w:rFonts w:ascii="Cambria Math" w:eastAsia="Times New Roman" w:hAnsi="Cambria Math" w:cs="Times New Roman"/>
                            <w:sz w:val="24"/>
                            <w:szCs w:val="24"/>
                            <w:lang w:eastAsia="fr-FR"/>
                          </w:rPr>
                          <m:t>-</m:t>
                        </m:r>
                        <m:acc>
                          <m:accPr>
                            <m:ctrlPr>
                              <w:rPr>
                                <w:rFonts w:ascii="Cambria Math" w:eastAsia="Times New Roman" w:hAnsi="Cambria Math" w:cs="Times New Roman"/>
                                <w:i/>
                                <w:sz w:val="24"/>
                                <w:szCs w:val="24"/>
                                <w:lang w:eastAsia="fr-FR"/>
                              </w:rPr>
                            </m:ctrlPr>
                          </m:accPr>
                          <m:e>
                            <m:sSub>
                              <m:sSubPr>
                                <m:ctrlPr>
                                  <w:rPr>
                                    <w:rFonts w:ascii="Cambria Math" w:eastAsia="Times New Roman" w:hAnsi="Cambria Math" w:cs="Times New Roman"/>
                                    <w:i/>
                                    <w:sz w:val="24"/>
                                    <w:szCs w:val="24"/>
                                    <w:lang w:eastAsia="fr-FR"/>
                                  </w:rPr>
                                </m:ctrlPr>
                              </m:sSubPr>
                              <m:e>
                                <m:r>
                                  <w:rPr>
                                    <w:rFonts w:ascii="Cambria Math" w:eastAsia="Times New Roman" w:hAnsi="Cambria Math" w:cs="Times New Roman"/>
                                    <w:sz w:val="24"/>
                                    <w:szCs w:val="24"/>
                                    <w:lang w:eastAsia="fr-FR"/>
                                  </w:rPr>
                                  <m:t>y</m:t>
                                </m:r>
                              </m:e>
                              <m:sub>
                                <m:r>
                                  <w:rPr>
                                    <w:rFonts w:ascii="Cambria Math" w:eastAsia="Times New Roman" w:hAnsi="Cambria Math" w:cs="Times New Roman"/>
                                    <w:sz w:val="24"/>
                                    <w:szCs w:val="24"/>
                                    <w:lang w:eastAsia="fr-FR"/>
                                  </w:rPr>
                                  <m:t>i</m:t>
                                </m:r>
                              </m:sub>
                            </m:sSub>
                          </m:e>
                        </m:acc>
                      </m:e>
                    </m:d>
                  </m:e>
                  <m:sup>
                    <m:r>
                      <w:rPr>
                        <w:rFonts w:ascii="Cambria Math" w:eastAsia="Times New Roman" w:hAnsi="Cambria Math" w:cs="Times New Roman"/>
                        <w:sz w:val="24"/>
                        <w:szCs w:val="24"/>
                        <w:lang w:eastAsia="fr-FR"/>
                      </w:rPr>
                      <m:t>2</m:t>
                    </m:r>
                  </m:sup>
                </m:sSup>
              </m:e>
            </m:nary>
          </m:num>
          <m:den>
            <m:nary>
              <m:naryPr>
                <m:chr m:val="∑"/>
                <m:limLoc m:val="undOvr"/>
                <m:ctrlPr>
                  <w:rPr>
                    <w:rFonts w:ascii="Cambria Math" w:eastAsia="Times New Roman" w:hAnsi="Cambria Math" w:cs="Times New Roman"/>
                    <w:i/>
                    <w:sz w:val="24"/>
                    <w:szCs w:val="24"/>
                    <w:lang w:eastAsia="fr-FR"/>
                  </w:rPr>
                </m:ctrlPr>
              </m:naryPr>
              <m:sub>
                <m:r>
                  <w:rPr>
                    <w:rFonts w:ascii="Cambria Math" w:eastAsia="Times New Roman" w:hAnsi="Cambria Math" w:cs="Times New Roman"/>
                    <w:sz w:val="24"/>
                    <w:szCs w:val="24"/>
                    <w:lang w:eastAsia="fr-FR"/>
                  </w:rPr>
                  <m:t>i=1</m:t>
                </m:r>
              </m:sub>
              <m:sup>
                <m:r>
                  <w:rPr>
                    <w:rFonts w:ascii="Cambria Math" w:eastAsia="Times New Roman" w:hAnsi="Cambria Math" w:cs="Times New Roman"/>
                    <w:sz w:val="24"/>
                    <w:szCs w:val="24"/>
                    <w:lang w:eastAsia="fr-FR"/>
                  </w:rPr>
                  <m:t>N</m:t>
                </m:r>
              </m:sup>
              <m:e>
                <m:sSup>
                  <m:sSupPr>
                    <m:ctrlPr>
                      <w:rPr>
                        <w:rFonts w:ascii="Cambria Math" w:eastAsia="Times New Roman" w:hAnsi="Cambria Math" w:cs="Times New Roman"/>
                        <w:i/>
                        <w:sz w:val="24"/>
                        <w:szCs w:val="24"/>
                        <w:lang w:eastAsia="fr-FR"/>
                      </w:rPr>
                    </m:ctrlPr>
                  </m:sSupPr>
                  <m:e>
                    <m:d>
                      <m:dPr>
                        <m:ctrlPr>
                          <w:rPr>
                            <w:rFonts w:ascii="Cambria Math" w:eastAsia="Times New Roman" w:hAnsi="Cambria Math" w:cs="Times New Roman"/>
                            <w:i/>
                            <w:sz w:val="24"/>
                            <w:szCs w:val="24"/>
                            <w:lang w:eastAsia="fr-FR"/>
                          </w:rPr>
                        </m:ctrlPr>
                      </m:dPr>
                      <m:e>
                        <m:sSub>
                          <m:sSubPr>
                            <m:ctrlPr>
                              <w:rPr>
                                <w:rFonts w:ascii="Cambria Math" w:eastAsia="Times New Roman" w:hAnsi="Cambria Math" w:cs="Times New Roman"/>
                                <w:i/>
                                <w:sz w:val="24"/>
                                <w:szCs w:val="24"/>
                                <w:lang w:eastAsia="fr-FR"/>
                              </w:rPr>
                            </m:ctrlPr>
                          </m:sSubPr>
                          <m:e>
                            <m:r>
                              <w:rPr>
                                <w:rFonts w:ascii="Cambria Math" w:eastAsia="Times New Roman" w:hAnsi="Cambria Math" w:cs="Times New Roman"/>
                                <w:sz w:val="24"/>
                                <w:szCs w:val="24"/>
                                <w:lang w:eastAsia="fr-FR"/>
                              </w:rPr>
                              <m:t>y</m:t>
                            </m:r>
                          </m:e>
                          <m:sub>
                            <m:r>
                              <w:rPr>
                                <w:rFonts w:ascii="Cambria Math" w:eastAsia="Times New Roman" w:hAnsi="Cambria Math" w:cs="Times New Roman"/>
                                <w:sz w:val="24"/>
                                <w:szCs w:val="24"/>
                                <w:lang w:eastAsia="fr-FR"/>
                              </w:rPr>
                              <m:t>i</m:t>
                            </m:r>
                          </m:sub>
                        </m:sSub>
                        <m:r>
                          <w:rPr>
                            <w:rFonts w:ascii="Cambria Math" w:eastAsia="Times New Roman" w:hAnsi="Cambria Math" w:cs="Times New Roman"/>
                            <w:sz w:val="24"/>
                            <w:szCs w:val="24"/>
                            <w:lang w:eastAsia="fr-FR"/>
                          </w:rPr>
                          <m:t>-</m:t>
                        </m:r>
                        <m:bar>
                          <m:barPr>
                            <m:pos m:val="top"/>
                            <m:ctrlPr>
                              <w:rPr>
                                <w:rFonts w:ascii="Cambria Math" w:eastAsia="Times New Roman" w:hAnsi="Cambria Math" w:cs="Times New Roman"/>
                                <w:i/>
                                <w:sz w:val="24"/>
                                <w:szCs w:val="24"/>
                                <w:lang w:eastAsia="fr-FR"/>
                              </w:rPr>
                            </m:ctrlPr>
                          </m:barPr>
                          <m:e>
                            <m:r>
                              <w:rPr>
                                <w:rFonts w:ascii="Cambria Math" w:eastAsia="Times New Roman" w:hAnsi="Cambria Math" w:cs="Times New Roman"/>
                                <w:sz w:val="24"/>
                                <w:szCs w:val="24"/>
                                <w:lang w:eastAsia="fr-FR"/>
                              </w:rPr>
                              <m:t>y</m:t>
                            </m:r>
                          </m:e>
                        </m:bar>
                      </m:e>
                    </m:d>
                  </m:e>
                  <m:sup>
                    <m:r>
                      <w:rPr>
                        <w:rFonts w:ascii="Cambria Math" w:eastAsia="Times New Roman" w:hAnsi="Cambria Math" w:cs="Times New Roman"/>
                        <w:sz w:val="24"/>
                        <w:szCs w:val="24"/>
                        <w:lang w:eastAsia="fr-FR"/>
                      </w:rPr>
                      <m:t>2</m:t>
                    </m:r>
                  </m:sup>
                </m:sSup>
              </m:e>
            </m:nary>
          </m:den>
        </m:f>
        <m:r>
          <w:rPr>
            <w:rFonts w:ascii="Cambria Math" w:eastAsia="Times New Roman" w:hAnsi="Cambria Math" w:cs="Times New Roman"/>
            <w:sz w:val="24"/>
            <w:szCs w:val="24"/>
            <w:lang w:eastAsia="fr-FR"/>
          </w:rPr>
          <m:t>=1-</m:t>
        </m:r>
        <m:f>
          <m:fPr>
            <m:ctrlPr>
              <w:rPr>
                <w:rFonts w:ascii="Cambria Math" w:eastAsia="Times New Roman" w:hAnsi="Cambria Math" w:cs="Times New Roman"/>
                <w:i/>
                <w:sz w:val="24"/>
                <w:szCs w:val="24"/>
                <w:lang w:eastAsia="fr-FR"/>
              </w:rPr>
            </m:ctrlPr>
          </m:fPr>
          <m:num>
            <m:r>
              <m:rPr>
                <m:sty m:val="p"/>
              </m:rPr>
              <w:rPr>
                <w:rFonts w:ascii="Cambria Math" w:eastAsia="Times New Roman" w:hAnsi="Cambria Math" w:cs="Times New Roman"/>
                <w:sz w:val="24"/>
                <w:szCs w:val="24"/>
                <w:lang w:eastAsia="fr-FR"/>
              </w:rPr>
              <m:t>MSE</m:t>
            </m:r>
          </m:num>
          <m:den>
            <m:sSub>
              <m:sSubPr>
                <m:ctrlPr>
                  <w:rPr>
                    <w:rFonts w:ascii="Cambria Math" w:eastAsia="Times New Roman" w:hAnsi="Cambria Math" w:cs="Times New Roman"/>
                    <w:i/>
                    <w:sz w:val="24"/>
                    <w:szCs w:val="24"/>
                    <w:lang w:eastAsia="fr-FR"/>
                  </w:rPr>
                </m:ctrlPr>
              </m:sSubPr>
              <m:e>
                <m:r>
                  <m:rPr>
                    <m:sty m:val="p"/>
                  </m:rPr>
                  <w:rPr>
                    <w:rFonts w:ascii="Cambria Math" w:eastAsia="Times New Roman" w:hAnsi="Cambria Math" w:cs="Times New Roman"/>
                    <w:sz w:val="24"/>
                    <w:szCs w:val="24"/>
                    <w:lang w:eastAsia="fr-FR"/>
                  </w:rPr>
                  <m:t>MSE</m:t>
                </m:r>
              </m:e>
              <m:sub>
                <m:bar>
                  <m:barPr>
                    <m:pos m:val="top"/>
                    <m:ctrlPr>
                      <w:rPr>
                        <w:rFonts w:ascii="Cambria Math" w:eastAsia="Times New Roman" w:hAnsi="Cambria Math" w:cs="Times New Roman"/>
                        <w:i/>
                        <w:sz w:val="24"/>
                        <w:szCs w:val="24"/>
                        <w:lang w:eastAsia="fr-FR"/>
                      </w:rPr>
                    </m:ctrlPr>
                  </m:barPr>
                  <m:e>
                    <m:r>
                      <w:rPr>
                        <w:rFonts w:ascii="Cambria Math" w:eastAsia="Times New Roman" w:hAnsi="Cambria Math" w:cs="Times New Roman"/>
                        <w:sz w:val="24"/>
                        <w:szCs w:val="24"/>
                        <w:lang w:eastAsia="fr-FR"/>
                      </w:rPr>
                      <m:t>y</m:t>
                    </m:r>
                  </m:e>
                </m:bar>
              </m:sub>
            </m:sSub>
          </m:den>
        </m:f>
        <m:r>
          <w:rPr>
            <w:rFonts w:ascii="Cambria Math" w:eastAsia="Times New Roman" w:hAnsi="Cambria Math" w:cs="Times New Roman"/>
            <w:sz w:val="24"/>
            <w:szCs w:val="24"/>
            <w:lang w:eastAsia="fr-FR"/>
          </w:rPr>
          <m:t xml:space="preserve"> </m:t>
        </m:r>
      </m:oMath>
      <w:r w:rsidRPr="003E6E93">
        <w:rPr>
          <w:rFonts w:ascii="Times New Roman" w:eastAsia="Times New Roman" w:hAnsi="Times New Roman" w:cs="Times New Roman"/>
          <w:sz w:val="24"/>
          <w:szCs w:val="24"/>
          <w:lang w:eastAsia="fr-FR"/>
        </w:rPr>
        <w:tab/>
        <w:t>(3)</w:t>
      </w:r>
    </w:p>
    <w:p w14:paraId="023C22BC" w14:textId="77777777" w:rsidR="005A6BEA" w:rsidRPr="003E6E93" w:rsidRDefault="00781499" w:rsidP="00781499">
      <w:pPr>
        <w:tabs>
          <w:tab w:val="center" w:pos="4253"/>
          <w:tab w:val="right" w:pos="9072"/>
        </w:tabs>
        <w:rPr>
          <w:rFonts w:ascii="Times New Roman" w:hAnsi="Times New Roman" w:cs="Times New Roman"/>
          <w:sz w:val="24"/>
          <w:szCs w:val="24"/>
        </w:rPr>
      </w:pPr>
      <w:r w:rsidRPr="003E6E93">
        <w:rPr>
          <w:rFonts w:ascii="Times New Roman" w:hAnsi="Times New Roman" w:cs="Times New Roman"/>
          <w:sz w:val="24"/>
          <w:szCs w:val="24"/>
        </w:rPr>
        <w:t xml:space="preserve">where </w:t>
      </w:r>
      <m:oMath>
        <m:bar>
          <m:barPr>
            <m:pos m:val="top"/>
            <m:ctrlPr>
              <w:rPr>
                <w:rFonts w:ascii="Cambria Math" w:eastAsia="Times New Roman" w:hAnsi="Cambria Math" w:cs="Times New Roman"/>
                <w:i/>
                <w:sz w:val="24"/>
                <w:szCs w:val="24"/>
                <w:lang w:eastAsia="fr-FR"/>
              </w:rPr>
            </m:ctrlPr>
          </m:barPr>
          <m:e>
            <m:r>
              <w:rPr>
                <w:rFonts w:ascii="Cambria Math" w:eastAsia="Times New Roman" w:hAnsi="Cambria Math" w:cs="Times New Roman"/>
                <w:sz w:val="24"/>
                <w:szCs w:val="24"/>
                <w:lang w:eastAsia="fr-FR"/>
              </w:rPr>
              <m:t>y</m:t>
            </m:r>
          </m:e>
        </m:bar>
      </m:oMath>
      <w:r w:rsidRPr="003E6E93">
        <w:rPr>
          <w:rFonts w:ascii="Times New Roman" w:hAnsi="Times New Roman" w:cs="Times New Roman"/>
          <w:sz w:val="24"/>
          <w:szCs w:val="24"/>
        </w:rPr>
        <w:t xml:space="preserve"> is the average over the </w:t>
      </w:r>
      <m:oMath>
        <m:sSub>
          <m:sSubPr>
            <m:ctrlPr>
              <w:rPr>
                <w:rFonts w:ascii="Cambria Math" w:eastAsia="Times New Roman" w:hAnsi="Cambria Math" w:cs="Times New Roman"/>
                <w:i/>
                <w:sz w:val="24"/>
                <w:szCs w:val="24"/>
                <w:lang w:eastAsia="fr-FR"/>
              </w:rPr>
            </m:ctrlPr>
          </m:sSubPr>
          <m:e>
            <m:r>
              <w:rPr>
                <w:rFonts w:ascii="Cambria Math" w:eastAsia="Times New Roman" w:hAnsi="Cambria Math" w:cs="Times New Roman"/>
                <w:sz w:val="24"/>
                <w:szCs w:val="24"/>
                <w:lang w:eastAsia="fr-FR"/>
              </w:rPr>
              <m:t>y</m:t>
            </m:r>
          </m:e>
          <m:sub>
            <m:r>
              <w:rPr>
                <w:rFonts w:ascii="Cambria Math" w:eastAsia="Times New Roman" w:hAnsi="Cambria Math" w:cs="Times New Roman"/>
                <w:sz w:val="24"/>
                <w:szCs w:val="24"/>
                <w:lang w:eastAsia="fr-FR"/>
              </w:rPr>
              <m:t>i</m:t>
            </m:r>
          </m:sub>
        </m:sSub>
      </m:oMath>
      <w:r w:rsidRPr="003E6E93">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MSE</m:t>
            </m:r>
          </m:e>
          <m:sub>
            <m:bar>
              <m:barPr>
                <m:pos m:val="top"/>
                <m:ctrlPr>
                  <w:rPr>
                    <w:rFonts w:ascii="Cambria Math" w:hAnsi="Cambria Math" w:cs="Times New Roman"/>
                    <w:i/>
                    <w:sz w:val="24"/>
                    <w:szCs w:val="24"/>
                  </w:rPr>
                </m:ctrlPr>
              </m:barPr>
              <m:e>
                <m:r>
                  <w:rPr>
                    <w:rFonts w:ascii="Cambria Math" w:hAnsi="Cambria Math" w:cs="Times New Roman"/>
                    <w:sz w:val="24"/>
                    <w:szCs w:val="24"/>
                  </w:rPr>
                  <m:t>y</m:t>
                </m:r>
              </m:e>
            </m:bar>
          </m:sub>
        </m:sSub>
      </m:oMath>
      <w:r w:rsidRPr="003E6E93">
        <w:rPr>
          <w:rFonts w:ascii="Times New Roman" w:hAnsi="Times New Roman" w:cs="Times New Roman"/>
          <w:sz w:val="24"/>
          <w:szCs w:val="24"/>
        </w:rPr>
        <w:t xml:space="preserve"> is the MSE for the model that uses </w:t>
      </w:r>
      <m:oMath>
        <m:bar>
          <m:barPr>
            <m:pos m:val="top"/>
            <m:ctrlPr>
              <w:rPr>
                <w:rFonts w:ascii="Cambria Math" w:eastAsia="Times New Roman" w:hAnsi="Cambria Math" w:cs="Times New Roman"/>
                <w:i/>
                <w:sz w:val="24"/>
                <w:szCs w:val="24"/>
                <w:lang w:eastAsia="fr-FR"/>
              </w:rPr>
            </m:ctrlPr>
          </m:barPr>
          <m:e>
            <m:r>
              <w:rPr>
                <w:rFonts w:ascii="Cambria Math" w:eastAsia="Times New Roman" w:hAnsi="Cambria Math" w:cs="Times New Roman"/>
                <w:sz w:val="24"/>
                <w:szCs w:val="24"/>
                <w:lang w:eastAsia="fr-FR"/>
              </w:rPr>
              <m:t>y</m:t>
            </m:r>
          </m:e>
        </m:bar>
      </m:oMath>
      <w:r w:rsidRPr="003E6E93">
        <w:rPr>
          <w:rFonts w:ascii="Times New Roman" w:hAnsi="Times New Roman" w:cs="Times New Roman"/>
          <w:sz w:val="24"/>
          <w:szCs w:val="24"/>
        </w:rPr>
        <w:t xml:space="preserve"> as </w:t>
      </w:r>
      <w:r w:rsidR="005A6BEA" w:rsidRPr="003E6E93">
        <w:rPr>
          <w:rFonts w:ascii="Times New Roman" w:hAnsi="Times New Roman" w:cs="Times New Roman"/>
          <w:sz w:val="24"/>
          <w:szCs w:val="24"/>
        </w:rPr>
        <w:t xml:space="preserve">an </w:t>
      </w:r>
      <w:proofErr w:type="gramStart"/>
      <w:r w:rsidRPr="003E6E93">
        <w:rPr>
          <w:rFonts w:ascii="Times New Roman" w:hAnsi="Times New Roman" w:cs="Times New Roman"/>
          <w:sz w:val="24"/>
          <w:szCs w:val="24"/>
        </w:rPr>
        <w:t>estimator.</w:t>
      </w:r>
      <w:proofErr w:type="gramEnd"/>
      <w:r w:rsidRPr="003E6E93">
        <w:rPr>
          <w:rFonts w:ascii="Times New Roman" w:hAnsi="Times New Roman" w:cs="Times New Roman"/>
          <w:sz w:val="24"/>
          <w:szCs w:val="24"/>
        </w:rPr>
        <w:t xml:space="preserve"> EF is a skill measure that compares model MSE with the MSE of using the average of measured values as an estimator.</w:t>
      </w:r>
      <w:r w:rsidR="005A6BEA" w:rsidRPr="003E6E93">
        <w:rPr>
          <w:rFonts w:ascii="Times New Roman" w:hAnsi="Times New Roman" w:cs="Times New Roman"/>
          <w:sz w:val="24"/>
          <w:szCs w:val="24"/>
        </w:rPr>
        <w:t xml:space="preserve"> </w:t>
      </w:r>
    </w:p>
    <w:p w14:paraId="7A912F80" w14:textId="2102C494" w:rsidR="00781499" w:rsidRPr="003E6E93" w:rsidRDefault="005A6BEA" w:rsidP="00781499">
      <w:pPr>
        <w:tabs>
          <w:tab w:val="center" w:pos="4253"/>
          <w:tab w:val="right" w:pos="9072"/>
        </w:tabs>
        <w:rPr>
          <w:rFonts w:ascii="Times New Roman" w:hAnsi="Times New Roman" w:cs="Times New Roman"/>
          <w:sz w:val="24"/>
          <w:szCs w:val="24"/>
        </w:rPr>
      </w:pPr>
      <w:r w:rsidRPr="003E6E93">
        <w:rPr>
          <w:rFonts w:ascii="Times New Roman" w:hAnsi="Times New Roman" w:cs="Times New Roman"/>
          <w:sz w:val="24"/>
          <w:szCs w:val="24"/>
        </w:rPr>
        <w:t xml:space="preserve">Results are given in Table S4. </w:t>
      </w:r>
    </w:p>
    <w:p w14:paraId="77D60FED" w14:textId="582977B4" w:rsidR="00B47F51" w:rsidRPr="003E6E93" w:rsidRDefault="00B47F51">
      <w:pPr>
        <w:rPr>
          <w:rFonts w:ascii="Calibri" w:eastAsia="Times New Roman" w:hAnsi="Calibri" w:cs="Times New Roman"/>
          <w:sz w:val="20"/>
          <w:lang w:eastAsia="fr-FR"/>
        </w:rPr>
      </w:pPr>
      <w:r w:rsidRPr="003E6E93">
        <w:rPr>
          <w:rFonts w:ascii="Times New Roman" w:eastAsia="Times New Roman" w:hAnsi="Times New Roman" w:cs="Times New Roman"/>
          <w:b/>
          <w:i/>
          <w:sz w:val="24"/>
          <w:szCs w:val="24"/>
        </w:rPr>
        <w:br w:type="page"/>
      </w:r>
      <w:r w:rsidR="007C7510" w:rsidRPr="003E6E93">
        <w:rPr>
          <w:rFonts w:ascii="Calibri" w:eastAsia="Times New Roman" w:hAnsi="Calibri" w:cs="Times New Roman"/>
          <w:b/>
          <w:sz w:val="20"/>
          <w:lang w:eastAsia="fr-FR"/>
        </w:rPr>
        <w:lastRenderedPageBreak/>
        <w:t>Table S4.</w:t>
      </w:r>
      <w:r w:rsidR="007C7510" w:rsidRPr="003E6E93">
        <w:rPr>
          <w:rFonts w:ascii="Calibri" w:eastAsia="Times New Roman" w:hAnsi="Calibri" w:cs="Times New Roman"/>
          <w:sz w:val="20"/>
          <w:lang w:eastAsia="fr-FR"/>
        </w:rPr>
        <w:t xml:space="preserve"> </w:t>
      </w:r>
      <w:bookmarkStart w:id="5" w:name="_Hlk517619159"/>
      <w:r w:rsidR="00816688" w:rsidRPr="003E6E93">
        <w:rPr>
          <w:rFonts w:ascii="Calibri" w:eastAsia="Times New Roman" w:hAnsi="Calibri" w:cs="Times New Roman"/>
          <w:lang w:eastAsia="fr-FR"/>
        </w:rPr>
        <w:t xml:space="preserve">Model error and skill for grain yield, grain protein yield, and grain protein concentration for the INRA and </w:t>
      </w:r>
      <w:r w:rsidR="005A6BEA" w:rsidRPr="003E6E93">
        <w:rPr>
          <w:rFonts w:ascii="Calibri" w:eastAsia="Times New Roman" w:hAnsi="Calibri" w:cs="Times New Roman"/>
          <w:lang w:eastAsia="fr-FR"/>
        </w:rPr>
        <w:t xml:space="preserve">the </w:t>
      </w:r>
      <w:r w:rsidR="00816688" w:rsidRPr="003E6E93">
        <w:rPr>
          <w:rFonts w:ascii="Calibri" w:eastAsia="Times New Roman" w:hAnsi="Calibri" w:cs="Times New Roman"/>
          <w:lang w:eastAsia="fr-FR"/>
        </w:rPr>
        <w:t xml:space="preserve">Australian FACE experiments for the median of </w:t>
      </w:r>
      <w:r w:rsidR="005A6BEA" w:rsidRPr="003E6E93">
        <w:rPr>
          <w:rFonts w:ascii="Calibri" w:eastAsia="Times New Roman" w:hAnsi="Calibri" w:cs="Times New Roman"/>
          <w:lang w:eastAsia="fr-FR"/>
        </w:rPr>
        <w:t xml:space="preserve">the </w:t>
      </w:r>
      <w:r w:rsidR="00816688" w:rsidRPr="003E6E93">
        <w:rPr>
          <w:rFonts w:ascii="Calibri" w:eastAsia="Times New Roman" w:hAnsi="Calibri" w:cs="Times New Roman"/>
          <w:lang w:eastAsia="fr-FR"/>
        </w:rPr>
        <w:t xml:space="preserve">32 (grain yield) or 18 (grain protein) wheat model ensembles. RMSE, root mean squared error; RMSRE, root mean squared relative error; EF, modeling efficiency. The values in parenthesis were calculated </w:t>
      </w:r>
      <w:r w:rsidR="005A6BEA" w:rsidRPr="003E6E93">
        <w:rPr>
          <w:rFonts w:ascii="Calibri" w:eastAsia="Times New Roman" w:hAnsi="Calibri" w:cs="Times New Roman"/>
          <w:lang w:eastAsia="fr-FR"/>
        </w:rPr>
        <w:t xml:space="preserve">when </w:t>
      </w:r>
      <w:r w:rsidR="00034BE9" w:rsidRPr="003E6E93">
        <w:rPr>
          <w:rFonts w:ascii="Calibri" w:eastAsia="Times New Roman" w:hAnsi="Calibri" w:cs="Times New Roman"/>
          <w:lang w:eastAsia="fr-FR"/>
        </w:rPr>
        <w:t xml:space="preserve">also </w:t>
      </w:r>
      <w:r w:rsidR="005A6BEA" w:rsidRPr="003E6E93">
        <w:rPr>
          <w:rFonts w:ascii="Calibri" w:eastAsia="Times New Roman" w:hAnsi="Calibri" w:cs="Times New Roman"/>
          <w:lang w:eastAsia="fr-FR"/>
        </w:rPr>
        <w:t xml:space="preserve">including </w:t>
      </w:r>
      <w:r w:rsidR="00816688" w:rsidRPr="003E6E93">
        <w:rPr>
          <w:rFonts w:ascii="Calibri" w:eastAsia="Times New Roman" w:hAnsi="Calibri" w:cs="Times New Roman"/>
          <w:lang w:eastAsia="fr-FR"/>
        </w:rPr>
        <w:t>the treatments used for model calibration.</w:t>
      </w:r>
    </w:p>
    <w:tbl>
      <w:tblPr>
        <w:tblW w:w="9781" w:type="dxa"/>
        <w:tblCellMar>
          <w:left w:w="70" w:type="dxa"/>
          <w:right w:w="70" w:type="dxa"/>
        </w:tblCellMar>
        <w:tblLook w:val="04A0" w:firstRow="1" w:lastRow="0" w:firstColumn="1" w:lastColumn="0" w:noHBand="0" w:noVBand="1"/>
      </w:tblPr>
      <w:tblGrid>
        <w:gridCol w:w="1170"/>
        <w:gridCol w:w="776"/>
        <w:gridCol w:w="776"/>
        <w:gridCol w:w="680"/>
        <w:gridCol w:w="160"/>
        <w:gridCol w:w="1134"/>
        <w:gridCol w:w="776"/>
        <w:gridCol w:w="741"/>
        <w:gridCol w:w="166"/>
        <w:gridCol w:w="1744"/>
        <w:gridCol w:w="776"/>
        <w:gridCol w:w="882"/>
      </w:tblGrid>
      <w:tr w:rsidR="003E6E93" w:rsidRPr="003E6E93" w14:paraId="6E9BE8E8" w14:textId="77777777" w:rsidTr="005A6BEA">
        <w:trPr>
          <w:trHeight w:val="330"/>
        </w:trPr>
        <w:tc>
          <w:tcPr>
            <w:tcW w:w="1170" w:type="dxa"/>
            <w:tcBorders>
              <w:top w:val="single" w:sz="4" w:space="0" w:color="auto"/>
              <w:left w:val="nil"/>
              <w:bottom w:val="single" w:sz="4" w:space="0" w:color="auto"/>
              <w:right w:val="nil"/>
            </w:tcBorders>
            <w:shd w:val="clear" w:color="auto" w:fill="auto"/>
            <w:noWrap/>
            <w:hideMark/>
          </w:tcPr>
          <w:bookmarkEnd w:id="5"/>
          <w:p w14:paraId="727C105A" w14:textId="77777777" w:rsidR="00816688" w:rsidRPr="003E6E93" w:rsidRDefault="00816688" w:rsidP="005A6BEA">
            <w:pPr>
              <w:spacing w:after="0" w:line="240" w:lineRule="auto"/>
              <w:rPr>
                <w:rFonts w:ascii="Calibri" w:eastAsia="Times New Roman" w:hAnsi="Calibri" w:cs="Times New Roman"/>
                <w:lang w:eastAsia="fr-FR"/>
              </w:rPr>
            </w:pPr>
            <w:r w:rsidRPr="003E6E93">
              <w:rPr>
                <w:rFonts w:ascii="Calibri" w:eastAsia="Times New Roman" w:hAnsi="Calibri" w:cs="Times New Roman"/>
                <w:lang w:eastAsia="fr-FR"/>
              </w:rPr>
              <w:t>Experiment</w:t>
            </w:r>
          </w:p>
        </w:tc>
        <w:tc>
          <w:tcPr>
            <w:tcW w:w="2232" w:type="dxa"/>
            <w:gridSpan w:val="3"/>
            <w:tcBorders>
              <w:top w:val="single" w:sz="4" w:space="0" w:color="auto"/>
              <w:left w:val="nil"/>
              <w:bottom w:val="single" w:sz="4" w:space="0" w:color="auto"/>
              <w:right w:val="nil"/>
            </w:tcBorders>
            <w:shd w:val="clear" w:color="auto" w:fill="auto"/>
            <w:hideMark/>
          </w:tcPr>
          <w:p w14:paraId="1C8C367F" w14:textId="77777777" w:rsidR="00816688" w:rsidRPr="003E6E93" w:rsidRDefault="00816688" w:rsidP="005A6BEA">
            <w:pPr>
              <w:spacing w:after="0" w:line="240" w:lineRule="auto"/>
              <w:rPr>
                <w:rFonts w:ascii="Calibri" w:eastAsia="Times New Roman" w:hAnsi="Calibri" w:cs="Times New Roman"/>
                <w:lang w:eastAsia="fr-FR"/>
              </w:rPr>
            </w:pPr>
            <w:r w:rsidRPr="003E6E93">
              <w:rPr>
                <w:rFonts w:ascii="Calibri" w:eastAsia="Times New Roman" w:hAnsi="Calibri" w:cs="Times New Roman"/>
                <w:lang w:eastAsia="fr-FR"/>
              </w:rPr>
              <w:t>Grain dry mass yield</w:t>
            </w:r>
          </w:p>
        </w:tc>
        <w:tc>
          <w:tcPr>
            <w:tcW w:w="160" w:type="dxa"/>
            <w:tcBorders>
              <w:top w:val="single" w:sz="4" w:space="0" w:color="auto"/>
              <w:left w:val="nil"/>
              <w:right w:val="nil"/>
            </w:tcBorders>
          </w:tcPr>
          <w:p w14:paraId="4A136BE5" w14:textId="77777777" w:rsidR="00816688" w:rsidRPr="003E6E93" w:rsidRDefault="00816688" w:rsidP="005A6BEA">
            <w:pPr>
              <w:spacing w:after="0" w:line="240" w:lineRule="auto"/>
              <w:rPr>
                <w:rFonts w:ascii="Calibri" w:eastAsia="Times New Roman" w:hAnsi="Calibri" w:cs="Times New Roman"/>
                <w:lang w:eastAsia="fr-FR"/>
              </w:rPr>
            </w:pPr>
          </w:p>
        </w:tc>
        <w:tc>
          <w:tcPr>
            <w:tcW w:w="2651" w:type="dxa"/>
            <w:gridSpan w:val="3"/>
            <w:tcBorders>
              <w:top w:val="single" w:sz="4" w:space="0" w:color="auto"/>
              <w:left w:val="nil"/>
              <w:bottom w:val="single" w:sz="4" w:space="0" w:color="auto"/>
              <w:right w:val="nil"/>
            </w:tcBorders>
            <w:shd w:val="clear" w:color="auto" w:fill="auto"/>
            <w:hideMark/>
          </w:tcPr>
          <w:p w14:paraId="661F0E26" w14:textId="77777777" w:rsidR="00816688" w:rsidRPr="003E6E93" w:rsidRDefault="00816688" w:rsidP="005A6BEA">
            <w:pPr>
              <w:spacing w:after="0" w:line="240" w:lineRule="auto"/>
              <w:rPr>
                <w:rFonts w:ascii="Calibri" w:eastAsia="Times New Roman" w:hAnsi="Calibri" w:cs="Times New Roman"/>
                <w:lang w:eastAsia="fr-FR"/>
              </w:rPr>
            </w:pPr>
            <w:r w:rsidRPr="003E6E93">
              <w:rPr>
                <w:rFonts w:ascii="Calibri" w:eastAsia="Times New Roman" w:hAnsi="Calibri" w:cs="Times New Roman"/>
                <w:lang w:eastAsia="fr-FR"/>
              </w:rPr>
              <w:t>Grain N yield</w:t>
            </w:r>
          </w:p>
        </w:tc>
        <w:tc>
          <w:tcPr>
            <w:tcW w:w="166" w:type="dxa"/>
            <w:tcBorders>
              <w:top w:val="single" w:sz="4" w:space="0" w:color="auto"/>
              <w:left w:val="nil"/>
              <w:right w:val="nil"/>
            </w:tcBorders>
          </w:tcPr>
          <w:p w14:paraId="506EBF77" w14:textId="77777777" w:rsidR="00816688" w:rsidRPr="003E6E93" w:rsidRDefault="00816688" w:rsidP="005A6BEA">
            <w:pPr>
              <w:spacing w:after="0" w:line="240" w:lineRule="auto"/>
              <w:rPr>
                <w:rFonts w:ascii="Calibri" w:eastAsia="Times New Roman" w:hAnsi="Calibri" w:cs="Times New Roman"/>
                <w:lang w:eastAsia="fr-FR"/>
              </w:rPr>
            </w:pPr>
          </w:p>
        </w:tc>
        <w:tc>
          <w:tcPr>
            <w:tcW w:w="3402" w:type="dxa"/>
            <w:gridSpan w:val="3"/>
            <w:tcBorders>
              <w:top w:val="single" w:sz="4" w:space="0" w:color="auto"/>
              <w:left w:val="nil"/>
              <w:bottom w:val="single" w:sz="4" w:space="0" w:color="auto"/>
              <w:right w:val="nil"/>
            </w:tcBorders>
            <w:shd w:val="clear" w:color="auto" w:fill="auto"/>
          </w:tcPr>
          <w:p w14:paraId="43B41524" w14:textId="77777777" w:rsidR="00816688" w:rsidRPr="003E6E93" w:rsidRDefault="00816688" w:rsidP="005A6BEA">
            <w:pPr>
              <w:spacing w:after="0" w:line="240" w:lineRule="auto"/>
              <w:rPr>
                <w:rFonts w:ascii="Calibri" w:eastAsia="Times New Roman" w:hAnsi="Calibri" w:cs="Times New Roman"/>
                <w:lang w:eastAsia="fr-FR"/>
              </w:rPr>
            </w:pPr>
            <w:r w:rsidRPr="003E6E93">
              <w:rPr>
                <w:rFonts w:ascii="Calibri" w:eastAsia="Times New Roman" w:hAnsi="Calibri" w:cs="Times New Roman"/>
                <w:lang w:eastAsia="fr-FR"/>
              </w:rPr>
              <w:t>Grain protein concentration</w:t>
            </w:r>
          </w:p>
        </w:tc>
      </w:tr>
      <w:tr w:rsidR="003E6E93" w:rsidRPr="003E6E93" w14:paraId="50C9CD77" w14:textId="77777777" w:rsidTr="005A6BEA">
        <w:trPr>
          <w:trHeight w:val="300"/>
        </w:trPr>
        <w:tc>
          <w:tcPr>
            <w:tcW w:w="1170" w:type="dxa"/>
            <w:tcBorders>
              <w:top w:val="single" w:sz="4" w:space="0" w:color="auto"/>
              <w:left w:val="nil"/>
              <w:bottom w:val="nil"/>
              <w:right w:val="nil"/>
            </w:tcBorders>
            <w:shd w:val="clear" w:color="auto" w:fill="auto"/>
            <w:noWrap/>
          </w:tcPr>
          <w:p w14:paraId="6E42FC85" w14:textId="77777777" w:rsidR="00816688" w:rsidRPr="003E6E93" w:rsidRDefault="00816688" w:rsidP="005A6BEA">
            <w:pPr>
              <w:spacing w:after="0" w:line="240" w:lineRule="auto"/>
              <w:rPr>
                <w:rFonts w:ascii="Calibri" w:eastAsia="Times New Roman" w:hAnsi="Calibri" w:cs="Times New Roman"/>
                <w:lang w:eastAsia="fr-FR"/>
              </w:rPr>
            </w:pPr>
          </w:p>
        </w:tc>
        <w:tc>
          <w:tcPr>
            <w:tcW w:w="776" w:type="dxa"/>
            <w:tcBorders>
              <w:top w:val="single" w:sz="4" w:space="0" w:color="auto"/>
              <w:left w:val="nil"/>
              <w:bottom w:val="single" w:sz="4" w:space="0" w:color="auto"/>
              <w:right w:val="nil"/>
            </w:tcBorders>
            <w:shd w:val="clear" w:color="auto" w:fill="auto"/>
            <w:noWrap/>
          </w:tcPr>
          <w:p w14:paraId="1ADE7E6B" w14:textId="77777777" w:rsidR="00816688" w:rsidRPr="003E6E93" w:rsidRDefault="00816688" w:rsidP="005A6BEA">
            <w:pPr>
              <w:rPr>
                <w:rFonts w:ascii="Calibri" w:hAnsi="Calibri"/>
                <w:bCs/>
              </w:rPr>
            </w:pPr>
            <w:r w:rsidRPr="003E6E93">
              <w:rPr>
                <w:rFonts w:ascii="Calibri" w:hAnsi="Calibri"/>
                <w:bCs/>
              </w:rPr>
              <w:t>RMSE</w:t>
            </w:r>
          </w:p>
          <w:p w14:paraId="64A48B56" w14:textId="77777777" w:rsidR="00816688" w:rsidRPr="003E6E93" w:rsidRDefault="00816688" w:rsidP="005A6BEA">
            <w:pPr>
              <w:rPr>
                <w:rFonts w:ascii="Calibri" w:hAnsi="Calibri"/>
                <w:bCs/>
              </w:rPr>
            </w:pPr>
            <w:r w:rsidRPr="003E6E93">
              <w:rPr>
                <w:rFonts w:ascii="Calibri" w:hAnsi="Calibri"/>
                <w:bCs/>
              </w:rPr>
              <w:t>(t ha</w:t>
            </w:r>
            <w:r w:rsidRPr="003E6E93">
              <w:rPr>
                <w:rFonts w:ascii="Calibri" w:hAnsi="Calibri"/>
                <w:bCs/>
                <w:vertAlign w:val="superscript"/>
              </w:rPr>
              <w:t>-1</w:t>
            </w:r>
            <w:r w:rsidRPr="003E6E93">
              <w:rPr>
                <w:rFonts w:ascii="Calibri" w:hAnsi="Calibri"/>
                <w:bCs/>
              </w:rPr>
              <w:t>)</w:t>
            </w:r>
          </w:p>
        </w:tc>
        <w:tc>
          <w:tcPr>
            <w:tcW w:w="776" w:type="dxa"/>
            <w:tcBorders>
              <w:top w:val="single" w:sz="4" w:space="0" w:color="auto"/>
              <w:left w:val="nil"/>
              <w:bottom w:val="single" w:sz="4" w:space="0" w:color="auto"/>
              <w:right w:val="nil"/>
            </w:tcBorders>
            <w:shd w:val="clear" w:color="auto" w:fill="auto"/>
          </w:tcPr>
          <w:p w14:paraId="1782527D" w14:textId="77777777" w:rsidR="00816688" w:rsidRPr="003E6E93" w:rsidRDefault="00816688" w:rsidP="005A6BEA">
            <w:pPr>
              <w:rPr>
                <w:rFonts w:ascii="Calibri" w:hAnsi="Calibri"/>
                <w:bCs/>
              </w:rPr>
            </w:pPr>
            <w:r w:rsidRPr="003E6E93">
              <w:rPr>
                <w:rFonts w:ascii="Calibri" w:hAnsi="Calibri"/>
                <w:bCs/>
              </w:rPr>
              <w:t>RMSRE</w:t>
            </w:r>
          </w:p>
          <w:p w14:paraId="7DA33CA1" w14:textId="77777777" w:rsidR="00816688" w:rsidRPr="003E6E93" w:rsidRDefault="00816688" w:rsidP="005A6BEA">
            <w:pPr>
              <w:rPr>
                <w:rFonts w:ascii="Calibri" w:hAnsi="Calibri"/>
                <w:bCs/>
              </w:rPr>
            </w:pPr>
            <w:r w:rsidRPr="003E6E93">
              <w:rPr>
                <w:rFonts w:ascii="Calibri" w:hAnsi="Calibri"/>
                <w:bCs/>
              </w:rPr>
              <w:t>(%)</w:t>
            </w:r>
          </w:p>
        </w:tc>
        <w:tc>
          <w:tcPr>
            <w:tcW w:w="680" w:type="dxa"/>
            <w:tcBorders>
              <w:left w:val="nil"/>
              <w:bottom w:val="single" w:sz="4" w:space="0" w:color="auto"/>
              <w:right w:val="nil"/>
            </w:tcBorders>
            <w:shd w:val="clear" w:color="auto" w:fill="auto"/>
          </w:tcPr>
          <w:p w14:paraId="7A59E7AB" w14:textId="77777777" w:rsidR="00816688" w:rsidRPr="003E6E93" w:rsidRDefault="00816688" w:rsidP="005A6BEA">
            <w:pPr>
              <w:rPr>
                <w:rFonts w:ascii="Calibri" w:hAnsi="Calibri"/>
                <w:bCs/>
              </w:rPr>
            </w:pPr>
            <w:r w:rsidRPr="003E6E93">
              <w:rPr>
                <w:rFonts w:ascii="Calibri" w:hAnsi="Calibri"/>
                <w:bCs/>
              </w:rPr>
              <w:t>EF</w:t>
            </w:r>
          </w:p>
          <w:p w14:paraId="66197CA3" w14:textId="77777777" w:rsidR="00816688" w:rsidRPr="003E6E93" w:rsidRDefault="00816688" w:rsidP="005A6BEA">
            <w:pPr>
              <w:rPr>
                <w:rFonts w:ascii="Calibri" w:hAnsi="Calibri"/>
                <w:bCs/>
              </w:rPr>
            </w:pPr>
            <w:r w:rsidRPr="003E6E93">
              <w:rPr>
                <w:rFonts w:ascii="Calibri" w:hAnsi="Calibri"/>
                <w:bCs/>
              </w:rPr>
              <w:t>(-)</w:t>
            </w:r>
          </w:p>
        </w:tc>
        <w:tc>
          <w:tcPr>
            <w:tcW w:w="160" w:type="dxa"/>
            <w:tcBorders>
              <w:left w:val="nil"/>
              <w:bottom w:val="single" w:sz="4" w:space="0" w:color="auto"/>
              <w:right w:val="nil"/>
            </w:tcBorders>
          </w:tcPr>
          <w:p w14:paraId="7ACF5A3E" w14:textId="77777777" w:rsidR="00816688" w:rsidRPr="003E6E93" w:rsidRDefault="00816688" w:rsidP="005A6BEA">
            <w:pPr>
              <w:rPr>
                <w:rFonts w:ascii="Calibri" w:hAnsi="Calibri"/>
                <w:bCs/>
              </w:rPr>
            </w:pPr>
          </w:p>
        </w:tc>
        <w:tc>
          <w:tcPr>
            <w:tcW w:w="1134" w:type="dxa"/>
            <w:tcBorders>
              <w:left w:val="nil"/>
              <w:bottom w:val="single" w:sz="4" w:space="0" w:color="auto"/>
              <w:right w:val="nil"/>
            </w:tcBorders>
            <w:shd w:val="clear" w:color="auto" w:fill="auto"/>
            <w:noWrap/>
          </w:tcPr>
          <w:p w14:paraId="7FC60557" w14:textId="77777777" w:rsidR="00816688" w:rsidRPr="003E6E93" w:rsidRDefault="00816688" w:rsidP="005A6BEA">
            <w:pPr>
              <w:rPr>
                <w:rFonts w:ascii="Calibri" w:hAnsi="Calibri"/>
                <w:bCs/>
              </w:rPr>
            </w:pPr>
            <w:r w:rsidRPr="003E6E93">
              <w:rPr>
                <w:rFonts w:ascii="Calibri" w:hAnsi="Calibri"/>
                <w:bCs/>
              </w:rPr>
              <w:t>RMSE</w:t>
            </w:r>
          </w:p>
          <w:p w14:paraId="6AC7CE84" w14:textId="77777777" w:rsidR="00816688" w:rsidRPr="003E6E93" w:rsidRDefault="00816688" w:rsidP="005A6BEA">
            <w:pPr>
              <w:rPr>
                <w:rFonts w:ascii="Calibri" w:hAnsi="Calibri"/>
                <w:bCs/>
              </w:rPr>
            </w:pPr>
            <w:r w:rsidRPr="003E6E93">
              <w:rPr>
                <w:rFonts w:ascii="Calibri" w:hAnsi="Calibri"/>
                <w:bCs/>
              </w:rPr>
              <w:t>(kg N ha</w:t>
            </w:r>
            <w:r w:rsidRPr="003E6E93">
              <w:rPr>
                <w:rFonts w:ascii="Calibri" w:hAnsi="Calibri"/>
                <w:bCs/>
                <w:vertAlign w:val="superscript"/>
              </w:rPr>
              <w:t>-1</w:t>
            </w:r>
            <w:r w:rsidRPr="003E6E93">
              <w:rPr>
                <w:rFonts w:ascii="Calibri" w:hAnsi="Calibri"/>
                <w:bCs/>
              </w:rPr>
              <w:t>)</w:t>
            </w:r>
          </w:p>
        </w:tc>
        <w:tc>
          <w:tcPr>
            <w:tcW w:w="776" w:type="dxa"/>
            <w:tcBorders>
              <w:left w:val="nil"/>
              <w:bottom w:val="single" w:sz="4" w:space="0" w:color="auto"/>
              <w:right w:val="nil"/>
            </w:tcBorders>
            <w:shd w:val="clear" w:color="auto" w:fill="auto"/>
          </w:tcPr>
          <w:p w14:paraId="0E4A9E29" w14:textId="77777777" w:rsidR="00816688" w:rsidRPr="003E6E93" w:rsidRDefault="00816688" w:rsidP="005A6BEA">
            <w:pPr>
              <w:rPr>
                <w:rFonts w:ascii="Calibri" w:hAnsi="Calibri"/>
                <w:bCs/>
              </w:rPr>
            </w:pPr>
            <w:r w:rsidRPr="003E6E93">
              <w:rPr>
                <w:rFonts w:ascii="Calibri" w:hAnsi="Calibri"/>
                <w:bCs/>
              </w:rPr>
              <w:t>RMSRE</w:t>
            </w:r>
          </w:p>
          <w:p w14:paraId="5FA23647" w14:textId="77777777" w:rsidR="00816688" w:rsidRPr="003E6E93" w:rsidRDefault="00816688" w:rsidP="005A6BEA">
            <w:pPr>
              <w:rPr>
                <w:rFonts w:ascii="Calibri" w:hAnsi="Calibri"/>
                <w:bCs/>
              </w:rPr>
            </w:pPr>
            <w:r w:rsidRPr="003E6E93">
              <w:rPr>
                <w:rFonts w:ascii="Calibri" w:hAnsi="Calibri"/>
                <w:bCs/>
              </w:rPr>
              <w:t>(%)</w:t>
            </w:r>
          </w:p>
        </w:tc>
        <w:tc>
          <w:tcPr>
            <w:tcW w:w="741" w:type="dxa"/>
            <w:tcBorders>
              <w:left w:val="nil"/>
              <w:bottom w:val="single" w:sz="4" w:space="0" w:color="auto"/>
              <w:right w:val="nil"/>
            </w:tcBorders>
            <w:shd w:val="clear" w:color="auto" w:fill="auto"/>
          </w:tcPr>
          <w:p w14:paraId="6D092226" w14:textId="77777777" w:rsidR="00816688" w:rsidRPr="003E6E93" w:rsidRDefault="00816688" w:rsidP="005A6BEA">
            <w:pPr>
              <w:rPr>
                <w:rFonts w:ascii="Calibri" w:hAnsi="Calibri"/>
                <w:bCs/>
              </w:rPr>
            </w:pPr>
            <w:r w:rsidRPr="003E6E93">
              <w:rPr>
                <w:rFonts w:ascii="Calibri" w:hAnsi="Calibri"/>
                <w:bCs/>
              </w:rPr>
              <w:t>EF</w:t>
            </w:r>
          </w:p>
          <w:p w14:paraId="126FFC46" w14:textId="77777777" w:rsidR="00816688" w:rsidRPr="003E6E93" w:rsidRDefault="00816688" w:rsidP="005A6BEA">
            <w:pPr>
              <w:rPr>
                <w:rFonts w:ascii="Calibri" w:hAnsi="Calibri"/>
                <w:bCs/>
              </w:rPr>
            </w:pPr>
            <w:r w:rsidRPr="003E6E93">
              <w:rPr>
                <w:rFonts w:ascii="Calibri" w:hAnsi="Calibri"/>
                <w:bCs/>
              </w:rPr>
              <w:t>(-)</w:t>
            </w:r>
          </w:p>
        </w:tc>
        <w:tc>
          <w:tcPr>
            <w:tcW w:w="166" w:type="dxa"/>
            <w:tcBorders>
              <w:left w:val="nil"/>
              <w:bottom w:val="single" w:sz="4" w:space="0" w:color="auto"/>
              <w:right w:val="nil"/>
            </w:tcBorders>
          </w:tcPr>
          <w:p w14:paraId="6D2DD5A1" w14:textId="77777777" w:rsidR="00816688" w:rsidRPr="003E6E93" w:rsidRDefault="00816688" w:rsidP="005A6BEA">
            <w:pPr>
              <w:rPr>
                <w:rFonts w:ascii="Calibri" w:hAnsi="Calibri"/>
                <w:bCs/>
              </w:rPr>
            </w:pPr>
          </w:p>
        </w:tc>
        <w:tc>
          <w:tcPr>
            <w:tcW w:w="1744" w:type="dxa"/>
            <w:tcBorders>
              <w:top w:val="single" w:sz="4" w:space="0" w:color="auto"/>
              <w:left w:val="nil"/>
              <w:bottom w:val="single" w:sz="4" w:space="0" w:color="auto"/>
              <w:right w:val="nil"/>
            </w:tcBorders>
            <w:shd w:val="clear" w:color="auto" w:fill="auto"/>
            <w:noWrap/>
          </w:tcPr>
          <w:p w14:paraId="12697747" w14:textId="77777777" w:rsidR="00816688" w:rsidRPr="003E6E93" w:rsidRDefault="00816688" w:rsidP="005A6BEA">
            <w:pPr>
              <w:rPr>
                <w:rFonts w:ascii="Calibri" w:hAnsi="Calibri"/>
                <w:bCs/>
              </w:rPr>
            </w:pPr>
            <w:r w:rsidRPr="003E6E93">
              <w:rPr>
                <w:rFonts w:ascii="Calibri" w:hAnsi="Calibri"/>
                <w:bCs/>
              </w:rPr>
              <w:t>RMSE</w:t>
            </w:r>
          </w:p>
          <w:p w14:paraId="7311A6F2" w14:textId="77777777" w:rsidR="00816688" w:rsidRPr="003E6E93" w:rsidRDefault="00816688" w:rsidP="005A6BEA">
            <w:pPr>
              <w:rPr>
                <w:rFonts w:ascii="Calibri" w:hAnsi="Calibri"/>
                <w:bCs/>
              </w:rPr>
            </w:pPr>
            <w:r w:rsidRPr="003E6E93">
              <w:rPr>
                <w:rFonts w:ascii="Calibri" w:hAnsi="Calibri"/>
                <w:bCs/>
              </w:rPr>
              <w:t>(% of grain yield)</w:t>
            </w:r>
          </w:p>
        </w:tc>
        <w:tc>
          <w:tcPr>
            <w:tcW w:w="776" w:type="dxa"/>
            <w:tcBorders>
              <w:top w:val="single" w:sz="4" w:space="0" w:color="auto"/>
              <w:left w:val="nil"/>
              <w:bottom w:val="single" w:sz="4" w:space="0" w:color="auto"/>
              <w:right w:val="nil"/>
            </w:tcBorders>
            <w:shd w:val="clear" w:color="auto" w:fill="auto"/>
          </w:tcPr>
          <w:p w14:paraId="073E8F0C" w14:textId="77777777" w:rsidR="00816688" w:rsidRPr="003E6E93" w:rsidRDefault="00816688" w:rsidP="005A6BEA">
            <w:pPr>
              <w:rPr>
                <w:rFonts w:ascii="Calibri" w:hAnsi="Calibri"/>
                <w:bCs/>
              </w:rPr>
            </w:pPr>
            <w:r w:rsidRPr="003E6E93">
              <w:rPr>
                <w:rFonts w:ascii="Calibri" w:hAnsi="Calibri"/>
                <w:bCs/>
              </w:rPr>
              <w:t>RMSRE</w:t>
            </w:r>
          </w:p>
          <w:p w14:paraId="06028007" w14:textId="77777777" w:rsidR="00816688" w:rsidRPr="003E6E93" w:rsidRDefault="00816688" w:rsidP="005A6BEA">
            <w:pPr>
              <w:rPr>
                <w:rFonts w:ascii="Calibri" w:hAnsi="Calibri"/>
                <w:bCs/>
              </w:rPr>
            </w:pPr>
            <w:r w:rsidRPr="003E6E93">
              <w:rPr>
                <w:rFonts w:ascii="Calibri" w:hAnsi="Calibri"/>
                <w:bCs/>
              </w:rPr>
              <w:t>(%)</w:t>
            </w:r>
          </w:p>
        </w:tc>
        <w:tc>
          <w:tcPr>
            <w:tcW w:w="882" w:type="dxa"/>
            <w:tcBorders>
              <w:top w:val="single" w:sz="4" w:space="0" w:color="auto"/>
              <w:left w:val="nil"/>
              <w:bottom w:val="single" w:sz="4" w:space="0" w:color="auto"/>
              <w:right w:val="nil"/>
            </w:tcBorders>
            <w:shd w:val="clear" w:color="auto" w:fill="auto"/>
          </w:tcPr>
          <w:p w14:paraId="28F636A8" w14:textId="77777777" w:rsidR="00816688" w:rsidRPr="003E6E93" w:rsidRDefault="00816688" w:rsidP="005A6BEA">
            <w:pPr>
              <w:rPr>
                <w:rFonts w:ascii="Calibri" w:hAnsi="Calibri"/>
                <w:bCs/>
              </w:rPr>
            </w:pPr>
            <w:r w:rsidRPr="003E6E93">
              <w:rPr>
                <w:rFonts w:ascii="Calibri" w:hAnsi="Calibri"/>
                <w:bCs/>
              </w:rPr>
              <w:t>EF</w:t>
            </w:r>
          </w:p>
          <w:p w14:paraId="089B81A8" w14:textId="77777777" w:rsidR="00816688" w:rsidRPr="003E6E93" w:rsidRDefault="00816688" w:rsidP="005A6BEA">
            <w:pPr>
              <w:rPr>
                <w:rFonts w:ascii="Calibri" w:hAnsi="Calibri"/>
                <w:bCs/>
              </w:rPr>
            </w:pPr>
            <w:r w:rsidRPr="003E6E93">
              <w:rPr>
                <w:rFonts w:ascii="Calibri" w:hAnsi="Calibri"/>
                <w:bCs/>
              </w:rPr>
              <w:t>(-)</w:t>
            </w:r>
          </w:p>
        </w:tc>
      </w:tr>
      <w:tr w:rsidR="003E6E93" w:rsidRPr="003E6E93" w14:paraId="27127090" w14:textId="77777777" w:rsidTr="005A6BEA">
        <w:trPr>
          <w:trHeight w:val="300"/>
        </w:trPr>
        <w:tc>
          <w:tcPr>
            <w:tcW w:w="1170" w:type="dxa"/>
            <w:tcBorders>
              <w:top w:val="single" w:sz="4" w:space="0" w:color="auto"/>
              <w:left w:val="nil"/>
              <w:bottom w:val="nil"/>
              <w:right w:val="nil"/>
            </w:tcBorders>
            <w:shd w:val="clear" w:color="auto" w:fill="auto"/>
            <w:noWrap/>
            <w:hideMark/>
          </w:tcPr>
          <w:p w14:paraId="68DC3A5A" w14:textId="77777777" w:rsidR="00816688" w:rsidRPr="003E6E93" w:rsidRDefault="00816688" w:rsidP="005A6BEA">
            <w:pPr>
              <w:spacing w:after="0" w:line="240" w:lineRule="auto"/>
              <w:rPr>
                <w:rFonts w:ascii="Calibri" w:eastAsia="Times New Roman" w:hAnsi="Calibri" w:cs="Times New Roman"/>
                <w:lang w:eastAsia="fr-FR"/>
              </w:rPr>
            </w:pPr>
            <w:r w:rsidRPr="003E6E93">
              <w:rPr>
                <w:rFonts w:ascii="Calibri" w:eastAsia="Times New Roman" w:hAnsi="Calibri" w:cs="Times New Roman"/>
                <w:lang w:eastAsia="fr-FR"/>
              </w:rPr>
              <w:t>INRA</w:t>
            </w:r>
          </w:p>
        </w:tc>
        <w:tc>
          <w:tcPr>
            <w:tcW w:w="776" w:type="dxa"/>
            <w:tcBorders>
              <w:top w:val="single" w:sz="4" w:space="0" w:color="auto"/>
              <w:left w:val="nil"/>
              <w:right w:val="nil"/>
            </w:tcBorders>
            <w:shd w:val="clear" w:color="auto" w:fill="auto"/>
            <w:noWrap/>
            <w:hideMark/>
          </w:tcPr>
          <w:p w14:paraId="63B76CA7" w14:textId="77777777" w:rsidR="00816688" w:rsidRPr="003E6E93" w:rsidRDefault="00816688" w:rsidP="005A6BEA">
            <w:pPr>
              <w:rPr>
                <w:rFonts w:ascii="Calibri" w:hAnsi="Calibri" w:cs="Calibri"/>
              </w:rPr>
            </w:pPr>
            <w:r w:rsidRPr="003E6E93">
              <w:rPr>
                <w:rFonts w:ascii="Calibri" w:hAnsi="Calibri" w:cs="Calibri"/>
              </w:rPr>
              <w:t>0.37</w:t>
            </w:r>
          </w:p>
          <w:p w14:paraId="0ED03A55" w14:textId="77777777" w:rsidR="00816688" w:rsidRPr="003E6E93" w:rsidRDefault="00816688" w:rsidP="005A6BEA">
            <w:pPr>
              <w:rPr>
                <w:rFonts w:ascii="Calibri" w:hAnsi="Calibri" w:cs="Calibri"/>
              </w:rPr>
            </w:pPr>
            <w:r w:rsidRPr="003E6E93">
              <w:rPr>
                <w:rFonts w:ascii="Calibri" w:hAnsi="Calibri" w:cs="Calibri"/>
              </w:rPr>
              <w:t>(0.42)</w:t>
            </w:r>
          </w:p>
        </w:tc>
        <w:tc>
          <w:tcPr>
            <w:tcW w:w="776" w:type="dxa"/>
            <w:tcBorders>
              <w:top w:val="single" w:sz="4" w:space="0" w:color="auto"/>
              <w:left w:val="nil"/>
              <w:right w:val="nil"/>
            </w:tcBorders>
            <w:shd w:val="clear" w:color="auto" w:fill="auto"/>
          </w:tcPr>
          <w:p w14:paraId="655A856D" w14:textId="77777777" w:rsidR="00816688" w:rsidRPr="003E6E93" w:rsidRDefault="00816688" w:rsidP="005A6BEA">
            <w:pPr>
              <w:rPr>
                <w:rFonts w:ascii="Calibri" w:hAnsi="Calibri"/>
                <w:bCs/>
              </w:rPr>
            </w:pPr>
            <w:r w:rsidRPr="003E6E93">
              <w:rPr>
                <w:rFonts w:ascii="Calibri" w:hAnsi="Calibri"/>
                <w:bCs/>
              </w:rPr>
              <w:t>5.36</w:t>
            </w:r>
          </w:p>
          <w:p w14:paraId="5CBD896D" w14:textId="77777777" w:rsidR="00816688" w:rsidRPr="003E6E93" w:rsidRDefault="00816688" w:rsidP="005A6BEA">
            <w:pPr>
              <w:rPr>
                <w:rFonts w:ascii="Calibri" w:hAnsi="Calibri"/>
                <w:bCs/>
              </w:rPr>
            </w:pPr>
            <w:r w:rsidRPr="003E6E93">
              <w:rPr>
                <w:rFonts w:ascii="Calibri" w:hAnsi="Calibri"/>
                <w:bCs/>
              </w:rPr>
              <w:t>(</w:t>
            </w:r>
            <w:r w:rsidRPr="003E6E93">
              <w:rPr>
                <w:rFonts w:ascii="Calibri" w:hAnsi="Calibri" w:cs="Calibri"/>
              </w:rPr>
              <w:t>6.09)</w:t>
            </w:r>
          </w:p>
        </w:tc>
        <w:tc>
          <w:tcPr>
            <w:tcW w:w="680" w:type="dxa"/>
            <w:tcBorders>
              <w:top w:val="single" w:sz="4" w:space="0" w:color="auto"/>
              <w:left w:val="nil"/>
              <w:right w:val="nil"/>
            </w:tcBorders>
            <w:shd w:val="clear" w:color="auto" w:fill="auto"/>
          </w:tcPr>
          <w:p w14:paraId="6E4E0AD6" w14:textId="77777777" w:rsidR="00816688" w:rsidRPr="003E6E93" w:rsidRDefault="00816688" w:rsidP="005A6BEA">
            <w:pPr>
              <w:rPr>
                <w:rFonts w:ascii="Calibri" w:hAnsi="Calibri" w:cs="Calibri"/>
              </w:rPr>
            </w:pPr>
            <w:r w:rsidRPr="003E6E93">
              <w:rPr>
                <w:rFonts w:ascii="Calibri" w:hAnsi="Calibri" w:cs="Calibri"/>
              </w:rPr>
              <w:t>0.82</w:t>
            </w:r>
          </w:p>
          <w:p w14:paraId="4302B7B1" w14:textId="77777777" w:rsidR="00816688" w:rsidRPr="003E6E93" w:rsidRDefault="00816688" w:rsidP="005A6BEA">
            <w:pPr>
              <w:rPr>
                <w:rFonts w:ascii="Calibri" w:hAnsi="Calibri" w:cs="Calibri"/>
              </w:rPr>
            </w:pPr>
            <w:r w:rsidRPr="003E6E93">
              <w:rPr>
                <w:rFonts w:ascii="Calibri" w:hAnsi="Calibri" w:cs="Calibri"/>
              </w:rPr>
              <w:t>(0.70)</w:t>
            </w:r>
          </w:p>
        </w:tc>
        <w:tc>
          <w:tcPr>
            <w:tcW w:w="160" w:type="dxa"/>
            <w:tcBorders>
              <w:top w:val="single" w:sz="4" w:space="0" w:color="auto"/>
              <w:left w:val="nil"/>
              <w:right w:val="nil"/>
            </w:tcBorders>
          </w:tcPr>
          <w:p w14:paraId="5A4DD631" w14:textId="77777777" w:rsidR="00816688" w:rsidRPr="003E6E93" w:rsidRDefault="00816688" w:rsidP="005A6BEA">
            <w:pPr>
              <w:rPr>
                <w:rFonts w:ascii="Calibri" w:hAnsi="Calibri" w:cs="Calibri"/>
              </w:rPr>
            </w:pPr>
          </w:p>
        </w:tc>
        <w:tc>
          <w:tcPr>
            <w:tcW w:w="1134" w:type="dxa"/>
            <w:tcBorders>
              <w:top w:val="single" w:sz="4" w:space="0" w:color="auto"/>
              <w:left w:val="nil"/>
              <w:right w:val="nil"/>
            </w:tcBorders>
            <w:shd w:val="clear" w:color="auto" w:fill="auto"/>
            <w:noWrap/>
            <w:hideMark/>
          </w:tcPr>
          <w:p w14:paraId="771F0E48" w14:textId="77777777" w:rsidR="00816688" w:rsidRPr="003E6E93" w:rsidRDefault="00816688" w:rsidP="005A6BEA">
            <w:pPr>
              <w:rPr>
                <w:rFonts w:ascii="Calibri" w:hAnsi="Calibri" w:cs="Calibri"/>
              </w:rPr>
            </w:pPr>
            <w:r w:rsidRPr="003E6E93">
              <w:rPr>
                <w:rFonts w:ascii="Calibri" w:hAnsi="Calibri" w:cs="Calibri"/>
              </w:rPr>
              <w:t>12.43</w:t>
            </w:r>
          </w:p>
          <w:p w14:paraId="7D73E35A" w14:textId="77777777" w:rsidR="00816688" w:rsidRPr="003E6E93" w:rsidRDefault="00816688" w:rsidP="005A6BEA">
            <w:pPr>
              <w:rPr>
                <w:rFonts w:ascii="Calibri" w:hAnsi="Calibri" w:cs="Calibri"/>
              </w:rPr>
            </w:pPr>
            <w:r w:rsidRPr="003E6E93">
              <w:rPr>
                <w:rFonts w:ascii="Calibri" w:hAnsi="Calibri" w:cs="Calibri"/>
              </w:rPr>
              <w:t>(14.52)</w:t>
            </w:r>
          </w:p>
        </w:tc>
        <w:tc>
          <w:tcPr>
            <w:tcW w:w="776" w:type="dxa"/>
            <w:tcBorders>
              <w:top w:val="single" w:sz="4" w:space="0" w:color="auto"/>
              <w:left w:val="nil"/>
              <w:right w:val="nil"/>
            </w:tcBorders>
            <w:shd w:val="clear" w:color="auto" w:fill="auto"/>
          </w:tcPr>
          <w:p w14:paraId="61E5F5FE" w14:textId="77777777" w:rsidR="00816688" w:rsidRPr="003E6E93" w:rsidRDefault="00816688" w:rsidP="005A6BEA">
            <w:pPr>
              <w:rPr>
                <w:rFonts w:ascii="Calibri" w:hAnsi="Calibri"/>
                <w:bCs/>
              </w:rPr>
            </w:pPr>
            <w:r w:rsidRPr="003E6E93">
              <w:rPr>
                <w:rFonts w:ascii="Calibri" w:hAnsi="Calibri"/>
                <w:bCs/>
              </w:rPr>
              <w:t>8.04</w:t>
            </w:r>
          </w:p>
          <w:p w14:paraId="4E1B0CAE" w14:textId="77777777" w:rsidR="00816688" w:rsidRPr="003E6E93" w:rsidRDefault="00816688" w:rsidP="005A6BEA">
            <w:pPr>
              <w:rPr>
                <w:rFonts w:ascii="Calibri" w:hAnsi="Calibri"/>
                <w:bCs/>
              </w:rPr>
            </w:pPr>
            <w:r w:rsidRPr="003E6E93">
              <w:rPr>
                <w:rFonts w:ascii="Calibri" w:hAnsi="Calibri"/>
                <w:bCs/>
              </w:rPr>
              <w:t>(</w:t>
            </w:r>
            <w:r w:rsidRPr="003E6E93">
              <w:rPr>
                <w:rFonts w:ascii="Calibri" w:hAnsi="Calibri" w:cs="Calibri"/>
              </w:rPr>
              <w:t>9.36)</w:t>
            </w:r>
          </w:p>
        </w:tc>
        <w:tc>
          <w:tcPr>
            <w:tcW w:w="741" w:type="dxa"/>
            <w:tcBorders>
              <w:top w:val="single" w:sz="4" w:space="0" w:color="auto"/>
              <w:left w:val="nil"/>
              <w:right w:val="nil"/>
            </w:tcBorders>
            <w:shd w:val="clear" w:color="auto" w:fill="auto"/>
          </w:tcPr>
          <w:p w14:paraId="7EC24F44" w14:textId="77777777" w:rsidR="00816688" w:rsidRPr="003E6E93" w:rsidRDefault="00816688" w:rsidP="005A6BEA">
            <w:pPr>
              <w:rPr>
                <w:rFonts w:ascii="Calibri" w:hAnsi="Calibri" w:cs="Calibri"/>
              </w:rPr>
            </w:pPr>
            <w:r w:rsidRPr="003E6E93">
              <w:rPr>
                <w:rFonts w:ascii="Calibri" w:hAnsi="Calibri" w:cs="Calibri"/>
              </w:rPr>
              <w:t>-0.08</w:t>
            </w:r>
          </w:p>
          <w:p w14:paraId="7F67DEA8" w14:textId="77777777" w:rsidR="00816688" w:rsidRPr="003E6E93" w:rsidRDefault="00816688" w:rsidP="005A6BEA">
            <w:pPr>
              <w:rPr>
                <w:rFonts w:ascii="Calibri" w:hAnsi="Calibri" w:cs="Calibri"/>
              </w:rPr>
            </w:pPr>
            <w:r w:rsidRPr="003E6E93">
              <w:rPr>
                <w:rFonts w:ascii="Calibri" w:hAnsi="Calibri" w:cs="Calibri"/>
              </w:rPr>
              <w:t>(-0.08)</w:t>
            </w:r>
          </w:p>
        </w:tc>
        <w:tc>
          <w:tcPr>
            <w:tcW w:w="166" w:type="dxa"/>
            <w:tcBorders>
              <w:top w:val="single" w:sz="4" w:space="0" w:color="auto"/>
              <w:left w:val="nil"/>
              <w:right w:val="nil"/>
            </w:tcBorders>
          </w:tcPr>
          <w:p w14:paraId="4ED5D615" w14:textId="77777777" w:rsidR="00816688" w:rsidRPr="003E6E93" w:rsidRDefault="00816688" w:rsidP="005A6BEA">
            <w:pPr>
              <w:rPr>
                <w:rFonts w:ascii="Calibri" w:hAnsi="Calibri" w:cs="Calibri"/>
              </w:rPr>
            </w:pPr>
          </w:p>
        </w:tc>
        <w:tc>
          <w:tcPr>
            <w:tcW w:w="1744" w:type="dxa"/>
            <w:tcBorders>
              <w:top w:val="single" w:sz="4" w:space="0" w:color="auto"/>
              <w:left w:val="nil"/>
              <w:right w:val="nil"/>
            </w:tcBorders>
            <w:shd w:val="clear" w:color="auto" w:fill="auto"/>
            <w:noWrap/>
          </w:tcPr>
          <w:p w14:paraId="7C82B1A0" w14:textId="77777777" w:rsidR="00816688" w:rsidRPr="003E6E93" w:rsidRDefault="00816688" w:rsidP="005A6BEA">
            <w:pPr>
              <w:rPr>
                <w:rFonts w:ascii="Calibri" w:hAnsi="Calibri" w:cs="Calibri"/>
              </w:rPr>
            </w:pPr>
            <w:r w:rsidRPr="003E6E93">
              <w:rPr>
                <w:rFonts w:ascii="Calibri" w:hAnsi="Calibri" w:cs="Calibri"/>
              </w:rPr>
              <w:t>0.82</w:t>
            </w:r>
          </w:p>
          <w:p w14:paraId="3CE54AB3" w14:textId="77777777" w:rsidR="00816688" w:rsidRPr="003E6E93" w:rsidRDefault="00816688" w:rsidP="005A6BEA">
            <w:pPr>
              <w:rPr>
                <w:rFonts w:ascii="Calibri" w:hAnsi="Calibri" w:cs="Calibri"/>
              </w:rPr>
            </w:pPr>
            <w:r w:rsidRPr="003E6E93">
              <w:rPr>
                <w:rFonts w:ascii="Calibri" w:hAnsi="Calibri" w:cs="Calibri"/>
              </w:rPr>
              <w:t>(0.91)</w:t>
            </w:r>
          </w:p>
        </w:tc>
        <w:tc>
          <w:tcPr>
            <w:tcW w:w="776" w:type="dxa"/>
            <w:tcBorders>
              <w:top w:val="single" w:sz="4" w:space="0" w:color="auto"/>
              <w:left w:val="nil"/>
              <w:right w:val="nil"/>
            </w:tcBorders>
            <w:shd w:val="clear" w:color="auto" w:fill="auto"/>
          </w:tcPr>
          <w:p w14:paraId="436F8D5E" w14:textId="77777777" w:rsidR="00816688" w:rsidRPr="003E6E93" w:rsidRDefault="00816688" w:rsidP="005A6BEA">
            <w:pPr>
              <w:rPr>
                <w:rFonts w:ascii="Calibri" w:hAnsi="Calibri"/>
              </w:rPr>
            </w:pPr>
            <w:r w:rsidRPr="003E6E93">
              <w:rPr>
                <w:rFonts w:ascii="Calibri" w:hAnsi="Calibri"/>
              </w:rPr>
              <w:t>7.73</w:t>
            </w:r>
          </w:p>
          <w:p w14:paraId="298F2EE9" w14:textId="77777777" w:rsidR="00816688" w:rsidRPr="003E6E93" w:rsidRDefault="00816688" w:rsidP="005A6BEA">
            <w:pPr>
              <w:rPr>
                <w:rFonts w:ascii="Calibri" w:hAnsi="Calibri"/>
                <w:bCs/>
              </w:rPr>
            </w:pPr>
            <w:r w:rsidRPr="003E6E93">
              <w:rPr>
                <w:rFonts w:ascii="Calibri" w:hAnsi="Calibri"/>
              </w:rPr>
              <w:t>(</w:t>
            </w:r>
            <w:r w:rsidRPr="003E6E93">
              <w:rPr>
                <w:rFonts w:ascii="Calibri" w:hAnsi="Calibri" w:cs="Calibri"/>
              </w:rPr>
              <w:t>8.61)</w:t>
            </w:r>
          </w:p>
        </w:tc>
        <w:tc>
          <w:tcPr>
            <w:tcW w:w="882" w:type="dxa"/>
            <w:tcBorders>
              <w:top w:val="single" w:sz="4" w:space="0" w:color="auto"/>
              <w:left w:val="nil"/>
              <w:right w:val="nil"/>
            </w:tcBorders>
            <w:shd w:val="clear" w:color="auto" w:fill="auto"/>
          </w:tcPr>
          <w:p w14:paraId="7507595D" w14:textId="77777777" w:rsidR="00816688" w:rsidRPr="003E6E93" w:rsidRDefault="00816688" w:rsidP="005A6BEA">
            <w:pPr>
              <w:rPr>
                <w:rFonts w:ascii="Calibri" w:hAnsi="Calibri" w:cs="Calibri"/>
              </w:rPr>
            </w:pPr>
            <w:r w:rsidRPr="003E6E93">
              <w:rPr>
                <w:rFonts w:ascii="Calibri" w:hAnsi="Calibri" w:cs="Calibri"/>
              </w:rPr>
              <w:t>0.55</w:t>
            </w:r>
          </w:p>
          <w:p w14:paraId="35FC31E2" w14:textId="77777777" w:rsidR="00816688" w:rsidRPr="003E6E93" w:rsidRDefault="00816688" w:rsidP="005A6BEA">
            <w:pPr>
              <w:rPr>
                <w:rFonts w:ascii="Calibri" w:hAnsi="Calibri" w:cs="Calibri"/>
              </w:rPr>
            </w:pPr>
            <w:r w:rsidRPr="003E6E93">
              <w:rPr>
                <w:rFonts w:ascii="Calibri" w:hAnsi="Calibri" w:cs="Calibri"/>
              </w:rPr>
              <w:t>(0.41)</w:t>
            </w:r>
          </w:p>
        </w:tc>
      </w:tr>
      <w:tr w:rsidR="00816688" w:rsidRPr="003E6E93" w14:paraId="5F60C6D1" w14:textId="77777777" w:rsidTr="005A6BEA">
        <w:trPr>
          <w:trHeight w:val="300"/>
        </w:trPr>
        <w:tc>
          <w:tcPr>
            <w:tcW w:w="1170" w:type="dxa"/>
            <w:tcBorders>
              <w:top w:val="nil"/>
              <w:left w:val="nil"/>
              <w:bottom w:val="single" w:sz="4" w:space="0" w:color="auto"/>
              <w:right w:val="nil"/>
            </w:tcBorders>
            <w:shd w:val="clear" w:color="auto" w:fill="auto"/>
            <w:noWrap/>
            <w:hideMark/>
          </w:tcPr>
          <w:p w14:paraId="09750667" w14:textId="77777777" w:rsidR="00816688" w:rsidRPr="003E6E93" w:rsidRDefault="00816688" w:rsidP="005A6BEA">
            <w:pPr>
              <w:spacing w:after="0" w:line="240" w:lineRule="auto"/>
              <w:rPr>
                <w:rFonts w:ascii="Calibri" w:eastAsia="Times New Roman" w:hAnsi="Calibri" w:cs="Times New Roman"/>
                <w:lang w:eastAsia="fr-FR"/>
              </w:rPr>
            </w:pPr>
            <w:r w:rsidRPr="003E6E93">
              <w:rPr>
                <w:rFonts w:ascii="Calibri" w:eastAsia="Times New Roman" w:hAnsi="Calibri" w:cs="Times New Roman"/>
                <w:lang w:eastAsia="fr-FR"/>
              </w:rPr>
              <w:t>AGFACE</w:t>
            </w:r>
          </w:p>
        </w:tc>
        <w:tc>
          <w:tcPr>
            <w:tcW w:w="776" w:type="dxa"/>
            <w:tcBorders>
              <w:left w:val="nil"/>
              <w:bottom w:val="single" w:sz="4" w:space="0" w:color="auto"/>
              <w:right w:val="nil"/>
            </w:tcBorders>
            <w:shd w:val="clear" w:color="auto" w:fill="auto"/>
            <w:noWrap/>
            <w:hideMark/>
          </w:tcPr>
          <w:p w14:paraId="698358D5" w14:textId="77777777" w:rsidR="00816688" w:rsidRPr="003E6E93" w:rsidRDefault="00816688" w:rsidP="005A6BEA">
            <w:pPr>
              <w:spacing w:line="240" w:lineRule="auto"/>
              <w:rPr>
                <w:rFonts w:ascii="Calibri" w:hAnsi="Calibri" w:cs="Calibri"/>
              </w:rPr>
            </w:pPr>
            <w:r w:rsidRPr="003E6E93">
              <w:rPr>
                <w:rFonts w:ascii="Calibri" w:hAnsi="Calibri" w:cs="Calibri"/>
              </w:rPr>
              <w:t>1.88</w:t>
            </w:r>
          </w:p>
          <w:p w14:paraId="6EF3E527" w14:textId="77777777" w:rsidR="00816688" w:rsidRPr="003E6E93" w:rsidRDefault="00816688" w:rsidP="005A6BEA">
            <w:pPr>
              <w:spacing w:line="240" w:lineRule="auto"/>
              <w:rPr>
                <w:rFonts w:ascii="Calibri" w:hAnsi="Calibri" w:cs="Calibri"/>
              </w:rPr>
            </w:pPr>
            <w:r w:rsidRPr="003E6E93">
              <w:rPr>
                <w:rFonts w:ascii="Calibri" w:hAnsi="Calibri" w:cs="Calibri"/>
              </w:rPr>
              <w:t>(0.66)</w:t>
            </w:r>
          </w:p>
        </w:tc>
        <w:tc>
          <w:tcPr>
            <w:tcW w:w="776" w:type="dxa"/>
            <w:tcBorders>
              <w:left w:val="nil"/>
              <w:bottom w:val="single" w:sz="4" w:space="0" w:color="auto"/>
              <w:right w:val="nil"/>
            </w:tcBorders>
            <w:shd w:val="clear" w:color="auto" w:fill="auto"/>
          </w:tcPr>
          <w:p w14:paraId="1DAAFA16" w14:textId="77777777" w:rsidR="00816688" w:rsidRPr="003E6E93" w:rsidRDefault="00816688" w:rsidP="005A6BEA">
            <w:pPr>
              <w:spacing w:line="240" w:lineRule="auto"/>
              <w:rPr>
                <w:rFonts w:ascii="Calibri" w:hAnsi="Calibri"/>
                <w:bCs/>
              </w:rPr>
            </w:pPr>
            <w:r w:rsidRPr="003E6E93">
              <w:rPr>
                <w:rFonts w:ascii="Calibri" w:hAnsi="Calibri"/>
                <w:bCs/>
              </w:rPr>
              <w:t>44.04</w:t>
            </w:r>
          </w:p>
          <w:p w14:paraId="4348EDA4" w14:textId="77777777" w:rsidR="00816688" w:rsidRPr="003E6E93" w:rsidRDefault="00816688" w:rsidP="005A6BEA">
            <w:pPr>
              <w:spacing w:line="240" w:lineRule="auto"/>
              <w:rPr>
                <w:rFonts w:ascii="Calibri" w:hAnsi="Calibri"/>
                <w:bCs/>
              </w:rPr>
            </w:pPr>
            <w:r w:rsidRPr="003E6E93">
              <w:rPr>
                <w:rFonts w:ascii="Calibri" w:hAnsi="Calibri"/>
                <w:bCs/>
              </w:rPr>
              <w:t>(44.04)</w:t>
            </w:r>
          </w:p>
        </w:tc>
        <w:tc>
          <w:tcPr>
            <w:tcW w:w="680" w:type="dxa"/>
            <w:tcBorders>
              <w:left w:val="nil"/>
              <w:bottom w:val="single" w:sz="4" w:space="0" w:color="auto"/>
              <w:right w:val="nil"/>
            </w:tcBorders>
            <w:shd w:val="clear" w:color="auto" w:fill="auto"/>
          </w:tcPr>
          <w:p w14:paraId="5FD189A3" w14:textId="77777777" w:rsidR="00816688" w:rsidRPr="003E6E93" w:rsidRDefault="00816688" w:rsidP="005A6BEA">
            <w:pPr>
              <w:spacing w:line="240" w:lineRule="auto"/>
              <w:rPr>
                <w:rFonts w:ascii="Calibri" w:hAnsi="Calibri" w:cs="Calibri"/>
              </w:rPr>
            </w:pPr>
            <w:r w:rsidRPr="003E6E93">
              <w:rPr>
                <w:rFonts w:ascii="Calibri" w:hAnsi="Calibri" w:cs="Calibri"/>
              </w:rPr>
              <w:t>0.51</w:t>
            </w:r>
          </w:p>
          <w:p w14:paraId="049A22FC" w14:textId="77777777" w:rsidR="00816688" w:rsidRPr="003E6E93" w:rsidRDefault="00816688" w:rsidP="005A6BEA">
            <w:pPr>
              <w:spacing w:line="240" w:lineRule="auto"/>
              <w:rPr>
                <w:rFonts w:ascii="Calibri" w:hAnsi="Calibri"/>
                <w:bCs/>
              </w:rPr>
            </w:pPr>
            <w:r w:rsidRPr="003E6E93">
              <w:rPr>
                <w:rFonts w:ascii="Calibri" w:hAnsi="Calibri" w:cs="Calibri"/>
              </w:rPr>
              <w:t>(0.51)</w:t>
            </w:r>
          </w:p>
        </w:tc>
        <w:tc>
          <w:tcPr>
            <w:tcW w:w="160" w:type="dxa"/>
            <w:tcBorders>
              <w:left w:val="nil"/>
              <w:bottom w:val="single" w:sz="4" w:space="0" w:color="auto"/>
              <w:right w:val="nil"/>
            </w:tcBorders>
          </w:tcPr>
          <w:p w14:paraId="283CDF30" w14:textId="77777777" w:rsidR="00816688" w:rsidRPr="003E6E93" w:rsidRDefault="00816688" w:rsidP="005A6BEA">
            <w:pPr>
              <w:spacing w:line="240" w:lineRule="auto"/>
              <w:rPr>
                <w:rFonts w:ascii="Calibri" w:hAnsi="Calibri" w:cs="Calibri"/>
              </w:rPr>
            </w:pPr>
          </w:p>
        </w:tc>
        <w:tc>
          <w:tcPr>
            <w:tcW w:w="1134" w:type="dxa"/>
            <w:tcBorders>
              <w:left w:val="nil"/>
              <w:bottom w:val="single" w:sz="4" w:space="0" w:color="auto"/>
              <w:right w:val="nil"/>
            </w:tcBorders>
            <w:shd w:val="clear" w:color="auto" w:fill="auto"/>
            <w:noWrap/>
            <w:hideMark/>
          </w:tcPr>
          <w:p w14:paraId="424AEC69" w14:textId="77777777" w:rsidR="00816688" w:rsidRPr="003E6E93" w:rsidRDefault="00816688" w:rsidP="005A6BEA">
            <w:pPr>
              <w:spacing w:line="240" w:lineRule="auto"/>
              <w:rPr>
                <w:rFonts w:ascii="Calibri" w:hAnsi="Calibri" w:cs="Calibri"/>
              </w:rPr>
            </w:pPr>
            <w:r w:rsidRPr="003E6E93">
              <w:rPr>
                <w:rFonts w:ascii="Calibri" w:hAnsi="Calibri" w:cs="Calibri"/>
              </w:rPr>
              <w:t>7.18</w:t>
            </w:r>
          </w:p>
          <w:p w14:paraId="4F5C45EB" w14:textId="77777777" w:rsidR="00816688" w:rsidRPr="003E6E93" w:rsidRDefault="00816688" w:rsidP="005A6BEA">
            <w:pPr>
              <w:spacing w:line="240" w:lineRule="auto"/>
              <w:rPr>
                <w:rFonts w:ascii="Calibri" w:hAnsi="Calibri" w:cs="Calibri"/>
              </w:rPr>
            </w:pPr>
            <w:r w:rsidRPr="003E6E93">
              <w:rPr>
                <w:rFonts w:ascii="Calibri" w:hAnsi="Calibri" w:cs="Calibri"/>
              </w:rPr>
              <w:t>(16.80)</w:t>
            </w:r>
          </w:p>
        </w:tc>
        <w:tc>
          <w:tcPr>
            <w:tcW w:w="776" w:type="dxa"/>
            <w:tcBorders>
              <w:left w:val="nil"/>
              <w:bottom w:val="single" w:sz="4" w:space="0" w:color="auto"/>
              <w:right w:val="nil"/>
            </w:tcBorders>
            <w:shd w:val="clear" w:color="auto" w:fill="auto"/>
          </w:tcPr>
          <w:p w14:paraId="21F3370B" w14:textId="77777777" w:rsidR="00816688" w:rsidRPr="003E6E93" w:rsidRDefault="00816688" w:rsidP="005A6BEA">
            <w:pPr>
              <w:spacing w:line="240" w:lineRule="auto"/>
              <w:rPr>
                <w:rFonts w:ascii="Calibri" w:hAnsi="Calibri"/>
              </w:rPr>
            </w:pPr>
            <w:r w:rsidRPr="003E6E93">
              <w:rPr>
                <w:rFonts w:ascii="Calibri" w:hAnsi="Calibri"/>
              </w:rPr>
              <w:t>25.59</w:t>
            </w:r>
          </w:p>
          <w:p w14:paraId="0A935F57" w14:textId="77777777" w:rsidR="00816688" w:rsidRPr="003E6E93" w:rsidRDefault="00816688" w:rsidP="005A6BEA">
            <w:pPr>
              <w:spacing w:line="240" w:lineRule="auto"/>
              <w:rPr>
                <w:rFonts w:ascii="Calibri" w:hAnsi="Calibri"/>
              </w:rPr>
            </w:pPr>
            <w:r w:rsidRPr="003E6E93">
              <w:rPr>
                <w:rFonts w:ascii="Calibri" w:hAnsi="Calibri"/>
              </w:rPr>
              <w:t>(25.59)</w:t>
            </w:r>
          </w:p>
        </w:tc>
        <w:tc>
          <w:tcPr>
            <w:tcW w:w="741" w:type="dxa"/>
            <w:tcBorders>
              <w:left w:val="nil"/>
              <w:bottom w:val="single" w:sz="4" w:space="0" w:color="auto"/>
              <w:right w:val="nil"/>
            </w:tcBorders>
            <w:shd w:val="clear" w:color="auto" w:fill="auto"/>
          </w:tcPr>
          <w:p w14:paraId="52BD44E0" w14:textId="77777777" w:rsidR="00816688" w:rsidRPr="003E6E93" w:rsidRDefault="00816688" w:rsidP="005A6BEA">
            <w:pPr>
              <w:spacing w:line="240" w:lineRule="auto"/>
              <w:rPr>
                <w:rFonts w:ascii="Calibri" w:hAnsi="Calibri" w:cs="Calibri"/>
              </w:rPr>
            </w:pPr>
            <w:r w:rsidRPr="003E6E93">
              <w:rPr>
                <w:rFonts w:ascii="Calibri" w:hAnsi="Calibri" w:cs="Calibri"/>
              </w:rPr>
              <w:t>0.51</w:t>
            </w:r>
          </w:p>
          <w:p w14:paraId="42082F06" w14:textId="77777777" w:rsidR="00816688" w:rsidRPr="003E6E93" w:rsidRDefault="00816688" w:rsidP="005A6BEA">
            <w:pPr>
              <w:spacing w:line="240" w:lineRule="auto"/>
              <w:rPr>
                <w:rFonts w:ascii="Calibri" w:hAnsi="Calibri"/>
              </w:rPr>
            </w:pPr>
            <w:r w:rsidRPr="003E6E93">
              <w:rPr>
                <w:rFonts w:ascii="Calibri" w:hAnsi="Calibri" w:cs="Calibri"/>
              </w:rPr>
              <w:t>(0.51)</w:t>
            </w:r>
          </w:p>
        </w:tc>
        <w:tc>
          <w:tcPr>
            <w:tcW w:w="166" w:type="dxa"/>
            <w:tcBorders>
              <w:left w:val="nil"/>
              <w:bottom w:val="single" w:sz="4" w:space="0" w:color="auto"/>
              <w:right w:val="nil"/>
            </w:tcBorders>
          </w:tcPr>
          <w:p w14:paraId="4F00D75D" w14:textId="77777777" w:rsidR="00816688" w:rsidRPr="003E6E93" w:rsidRDefault="00816688" w:rsidP="005A6BEA">
            <w:pPr>
              <w:spacing w:line="240" w:lineRule="auto"/>
              <w:rPr>
                <w:rFonts w:ascii="Calibri" w:hAnsi="Calibri" w:cs="Calibri"/>
              </w:rPr>
            </w:pPr>
          </w:p>
        </w:tc>
        <w:tc>
          <w:tcPr>
            <w:tcW w:w="1744" w:type="dxa"/>
            <w:tcBorders>
              <w:left w:val="nil"/>
              <w:bottom w:val="single" w:sz="4" w:space="0" w:color="auto"/>
              <w:right w:val="nil"/>
            </w:tcBorders>
            <w:shd w:val="clear" w:color="auto" w:fill="auto"/>
            <w:noWrap/>
          </w:tcPr>
          <w:p w14:paraId="6E52F0FC" w14:textId="77777777" w:rsidR="00816688" w:rsidRPr="003E6E93" w:rsidRDefault="00816688" w:rsidP="005A6BEA">
            <w:pPr>
              <w:spacing w:line="240" w:lineRule="auto"/>
              <w:rPr>
                <w:rFonts w:ascii="Calibri" w:hAnsi="Calibri" w:cs="Calibri"/>
              </w:rPr>
            </w:pPr>
            <w:r w:rsidRPr="003E6E93">
              <w:rPr>
                <w:rFonts w:ascii="Calibri" w:hAnsi="Calibri" w:cs="Calibri"/>
              </w:rPr>
              <w:t>3.23</w:t>
            </w:r>
          </w:p>
          <w:p w14:paraId="7EF3EA74" w14:textId="77777777" w:rsidR="00816688" w:rsidRPr="003E6E93" w:rsidRDefault="00816688" w:rsidP="005A6BEA">
            <w:pPr>
              <w:spacing w:line="240" w:lineRule="auto"/>
              <w:rPr>
                <w:rFonts w:ascii="Calibri" w:hAnsi="Calibri" w:cs="Calibri"/>
              </w:rPr>
            </w:pPr>
            <w:r w:rsidRPr="003E6E93">
              <w:rPr>
                <w:rFonts w:ascii="Calibri" w:hAnsi="Calibri" w:cs="Calibri"/>
              </w:rPr>
              <w:t>(3.23)</w:t>
            </w:r>
          </w:p>
        </w:tc>
        <w:tc>
          <w:tcPr>
            <w:tcW w:w="776" w:type="dxa"/>
            <w:tcBorders>
              <w:left w:val="nil"/>
              <w:bottom w:val="single" w:sz="4" w:space="0" w:color="auto"/>
              <w:right w:val="nil"/>
            </w:tcBorders>
            <w:shd w:val="clear" w:color="auto" w:fill="auto"/>
          </w:tcPr>
          <w:p w14:paraId="6E766E88" w14:textId="77777777" w:rsidR="00816688" w:rsidRPr="003E6E93" w:rsidRDefault="00816688" w:rsidP="005A6BEA">
            <w:pPr>
              <w:spacing w:line="240" w:lineRule="auto"/>
              <w:rPr>
                <w:rFonts w:ascii="Calibri" w:hAnsi="Calibri"/>
                <w:bCs/>
              </w:rPr>
            </w:pPr>
            <w:r w:rsidRPr="003E6E93">
              <w:rPr>
                <w:rFonts w:ascii="Calibri" w:hAnsi="Calibri"/>
                <w:bCs/>
              </w:rPr>
              <w:t>17.77</w:t>
            </w:r>
          </w:p>
          <w:p w14:paraId="507B4420" w14:textId="77777777" w:rsidR="00816688" w:rsidRPr="003E6E93" w:rsidRDefault="00816688" w:rsidP="005A6BEA">
            <w:pPr>
              <w:spacing w:line="240" w:lineRule="auto"/>
              <w:rPr>
                <w:rFonts w:ascii="Calibri" w:hAnsi="Calibri"/>
                <w:bCs/>
              </w:rPr>
            </w:pPr>
            <w:r w:rsidRPr="003E6E93">
              <w:rPr>
                <w:rFonts w:ascii="Calibri" w:hAnsi="Calibri"/>
                <w:bCs/>
              </w:rPr>
              <w:t>(17.77)</w:t>
            </w:r>
          </w:p>
        </w:tc>
        <w:tc>
          <w:tcPr>
            <w:tcW w:w="882" w:type="dxa"/>
            <w:tcBorders>
              <w:left w:val="nil"/>
              <w:bottom w:val="single" w:sz="4" w:space="0" w:color="auto"/>
              <w:right w:val="nil"/>
            </w:tcBorders>
            <w:shd w:val="clear" w:color="auto" w:fill="auto"/>
          </w:tcPr>
          <w:p w14:paraId="23F16F0C" w14:textId="77777777" w:rsidR="00816688" w:rsidRPr="003E6E93" w:rsidRDefault="00816688" w:rsidP="005A6BEA">
            <w:pPr>
              <w:spacing w:line="240" w:lineRule="auto"/>
              <w:rPr>
                <w:rFonts w:ascii="Calibri" w:hAnsi="Calibri" w:cs="Calibri"/>
              </w:rPr>
            </w:pPr>
            <w:r w:rsidRPr="003E6E93">
              <w:rPr>
                <w:rFonts w:ascii="Calibri" w:hAnsi="Calibri" w:cs="Calibri"/>
              </w:rPr>
              <w:t>-3.05</w:t>
            </w:r>
          </w:p>
          <w:p w14:paraId="003DD6A9" w14:textId="77777777" w:rsidR="00816688" w:rsidRPr="003E6E93" w:rsidRDefault="00816688" w:rsidP="005A6BEA">
            <w:pPr>
              <w:spacing w:line="240" w:lineRule="auto"/>
              <w:rPr>
                <w:rFonts w:ascii="Calibri" w:hAnsi="Calibri"/>
              </w:rPr>
            </w:pPr>
            <w:r w:rsidRPr="003E6E93">
              <w:rPr>
                <w:rFonts w:ascii="Calibri" w:hAnsi="Calibri" w:cs="Calibri"/>
              </w:rPr>
              <w:t>(-3.05)</w:t>
            </w:r>
          </w:p>
        </w:tc>
      </w:tr>
    </w:tbl>
    <w:p w14:paraId="1EB82D53" w14:textId="77777777" w:rsidR="00816688" w:rsidRPr="003E6E93" w:rsidRDefault="00816688" w:rsidP="00816688">
      <w:pPr>
        <w:rPr>
          <w:b/>
        </w:rPr>
      </w:pPr>
    </w:p>
    <w:p w14:paraId="15D19955" w14:textId="77777777" w:rsidR="007C7510" w:rsidRPr="003E6E93" w:rsidRDefault="007C7510">
      <w:pPr>
        <w:rPr>
          <w:rFonts w:ascii="Times New Roman" w:eastAsia="Times New Roman" w:hAnsi="Times New Roman" w:cs="Times New Roman"/>
          <w:b/>
          <w:i/>
          <w:sz w:val="24"/>
          <w:szCs w:val="24"/>
        </w:rPr>
      </w:pPr>
    </w:p>
    <w:p w14:paraId="7498C251" w14:textId="2542341D" w:rsidR="00BE1DFF" w:rsidRPr="003E6E93" w:rsidRDefault="00BE1DFF" w:rsidP="002E6B43">
      <w:pPr>
        <w:rPr>
          <w:rFonts w:ascii="Times New Roman" w:hAnsi="Times New Roman" w:cs="Times New Roman"/>
          <w:b/>
          <w:i/>
          <w:sz w:val="28"/>
        </w:rPr>
      </w:pPr>
      <w:bookmarkStart w:id="6" w:name="_Hlk508829156"/>
      <w:r w:rsidRPr="003E6E93">
        <w:rPr>
          <w:rFonts w:ascii="Times New Roman" w:eastAsia="Times New Roman" w:hAnsi="Times New Roman" w:cs="Times New Roman"/>
          <w:b/>
          <w:i/>
          <w:sz w:val="24"/>
          <w:szCs w:val="24"/>
        </w:rPr>
        <w:t>Global impact assessment</w:t>
      </w:r>
    </w:p>
    <w:bookmarkEnd w:id="6"/>
    <w:p w14:paraId="0AC38746" w14:textId="5D0E71BC" w:rsidR="00F61E52" w:rsidRPr="003E6E93" w:rsidRDefault="00D74C43" w:rsidP="00A55BD7">
      <w:pPr>
        <w:rPr>
          <w:rFonts w:ascii="Times New Roman" w:hAnsi="Times New Roman" w:cs="Times New Roman"/>
          <w:i/>
          <w:sz w:val="24"/>
        </w:rPr>
      </w:pPr>
      <w:r w:rsidRPr="003E6E93">
        <w:rPr>
          <w:rFonts w:ascii="Times New Roman" w:hAnsi="Times New Roman" w:cs="Times New Roman"/>
          <w:i/>
          <w:sz w:val="24"/>
        </w:rPr>
        <w:t>M</w:t>
      </w:r>
      <w:r w:rsidR="00C7718C" w:rsidRPr="003E6E93">
        <w:rPr>
          <w:rFonts w:ascii="Times New Roman" w:hAnsi="Times New Roman" w:cs="Times New Roman"/>
          <w:i/>
          <w:sz w:val="24"/>
        </w:rPr>
        <w:t>odel input</w:t>
      </w:r>
      <w:r w:rsidR="001B7619" w:rsidRPr="003E6E93">
        <w:rPr>
          <w:rFonts w:ascii="Times New Roman" w:hAnsi="Times New Roman" w:cs="Times New Roman"/>
          <w:i/>
          <w:sz w:val="24"/>
        </w:rPr>
        <w:t>s</w:t>
      </w:r>
      <w:r w:rsidR="00C7718C" w:rsidRPr="003E6E93">
        <w:rPr>
          <w:rFonts w:ascii="Times New Roman" w:hAnsi="Times New Roman" w:cs="Times New Roman"/>
          <w:i/>
          <w:sz w:val="24"/>
        </w:rPr>
        <w:t xml:space="preserve"> </w:t>
      </w:r>
      <w:r w:rsidRPr="003E6E93">
        <w:rPr>
          <w:rFonts w:ascii="Times New Roman" w:hAnsi="Times New Roman" w:cs="Times New Roman"/>
          <w:i/>
          <w:sz w:val="24"/>
        </w:rPr>
        <w:t>for</w:t>
      </w:r>
      <w:r w:rsidR="00C7718C" w:rsidRPr="003E6E93">
        <w:rPr>
          <w:rFonts w:ascii="Times New Roman" w:hAnsi="Times New Roman" w:cs="Times New Roman"/>
          <w:i/>
          <w:sz w:val="24"/>
        </w:rPr>
        <w:t xml:space="preserve"> global</w:t>
      </w:r>
      <w:r w:rsidR="00902C75" w:rsidRPr="003E6E93">
        <w:rPr>
          <w:rFonts w:ascii="Times New Roman" w:hAnsi="Times New Roman" w:cs="Times New Roman"/>
          <w:i/>
          <w:sz w:val="24"/>
        </w:rPr>
        <w:t xml:space="preserve"> simulations </w:t>
      </w:r>
    </w:p>
    <w:p w14:paraId="50941CE1" w14:textId="77777777" w:rsidR="00B47F51" w:rsidRPr="003E6E93" w:rsidRDefault="00B47F51" w:rsidP="00B47F51">
      <w:pPr>
        <w:spacing w:line="360" w:lineRule="auto"/>
        <w:rPr>
          <w:rFonts w:ascii="Times New Roman" w:hAnsi="Times New Roman" w:cs="Times New Roman"/>
        </w:rPr>
      </w:pPr>
      <w:r w:rsidRPr="003E6E93">
        <w:rPr>
          <w:rFonts w:ascii="Times New Roman" w:hAnsi="Times New Roman" w:cs="Times New Roman"/>
          <w:sz w:val="24"/>
          <w:szCs w:val="24"/>
        </w:rPr>
        <w:t>To carry out the global impact assessment and exclusively focus on climate change, region-specific cultivars were used</w:t>
      </w:r>
      <w:r w:rsidRPr="003E6E93">
        <w:rPr>
          <w:rFonts w:ascii="Times New Roman" w:hAnsi="Times New Roman" w:cs="Times New Roman"/>
          <w:sz w:val="24"/>
        </w:rPr>
        <w:t xml:space="preserve"> in all 60 locations. The cultivars for locations 31 to 60 were partly based on the cultivars for locations 1 to 30. Observed local mean sowing, anthesis, and maturity dates were supplied to modelers with qualitative information on vernalization requirements and photoperiod sensitivity for each cultivar (Supplementary Fig. S5-6). Modelers were asked to sow at the supplied sowing dates and calibrate their cultivar parameters against the observed anthesis and maturity dates by considering the qualitative information on vernalization requirements and photoperiod sensitivity. </w:t>
      </w:r>
    </w:p>
    <w:p w14:paraId="5D24D704" w14:textId="77777777" w:rsidR="00B47F51" w:rsidRPr="003E6E93" w:rsidRDefault="00B47F51" w:rsidP="00B47F51">
      <w:pPr>
        <w:spacing w:line="360" w:lineRule="auto"/>
        <w:rPr>
          <w:rFonts w:ascii="Times New Roman" w:hAnsi="Times New Roman" w:cs="Times New Roman"/>
          <w:sz w:val="24"/>
        </w:rPr>
      </w:pPr>
      <w:r w:rsidRPr="003E6E93">
        <w:rPr>
          <w:rFonts w:ascii="Times New Roman" w:hAnsi="Times New Roman" w:cs="Times New Roman"/>
          <w:sz w:val="24"/>
        </w:rPr>
        <w:lastRenderedPageBreak/>
        <w:t>For locations 1 to 30 sowing dates</w:t>
      </w:r>
      <w:r w:rsidRPr="003E6E93">
        <w:rPr>
          <w:rFonts w:ascii="Times New Roman" w:hAnsi="Times New Roman" w:cs="Times New Roman"/>
          <w:b/>
          <w:sz w:val="24"/>
        </w:rPr>
        <w:t xml:space="preserve"> </w:t>
      </w:r>
      <w:r w:rsidRPr="003E6E93">
        <w:rPr>
          <w:rFonts w:ascii="Times New Roman" w:hAnsi="Times New Roman" w:cs="Times New Roman"/>
          <w:sz w:val="24"/>
        </w:rPr>
        <w:t xml:space="preserve">were fixed at a specific date. For locations 31 to 60, sowing windows were </w:t>
      </w:r>
      <w:proofErr w:type="gramStart"/>
      <w:r w:rsidRPr="003E6E93">
        <w:rPr>
          <w:rFonts w:ascii="Times New Roman" w:hAnsi="Times New Roman" w:cs="Times New Roman"/>
          <w:sz w:val="24"/>
        </w:rPr>
        <w:t>defined</w:t>
      </w:r>
      <w:proofErr w:type="gramEnd"/>
      <w:r w:rsidRPr="003E6E93">
        <w:rPr>
          <w:rFonts w:ascii="Times New Roman" w:hAnsi="Times New Roman" w:cs="Times New Roman"/>
          <w:sz w:val="24"/>
        </w:rPr>
        <w:t xml:space="preserve"> and a sowing rule was used. The sowing window was based on sowing dates reported in literature. For locations 41, 43, 46, 53, 54, and 59, sowing dates were not reported in literature and estimates from a global cropping calendar were used</w:t>
      </w:r>
      <w:r w:rsidRPr="003E6E93">
        <w:rPr>
          <w:rFonts w:ascii="Times New Roman" w:hAnsi="Times New Roman" w:cs="Times New Roman"/>
        </w:rPr>
        <w:t xml:space="preserve"> </w:t>
      </w:r>
      <w:r w:rsidRPr="003E6E93">
        <w:rPr>
          <w:rFonts w:ascii="Times New Roman" w:hAnsi="Times New Roman" w:cs="Times New Roman"/>
        </w:rPr>
        <w:fldChar w:fldCharType="begin"/>
      </w:r>
      <w:r w:rsidRPr="003E6E93">
        <w:rPr>
          <w:rFonts w:ascii="Times New Roman" w:hAnsi="Times New Roman" w:cs="Times New Roman"/>
        </w:rPr>
        <w:instrText xml:space="preserve"> ADDIN EN.CITE &lt;EndNote&gt;&lt;Cite&gt;&lt;Author&gt;Portmann&lt;/Author&gt;&lt;Year&gt;2010&lt;/Year&gt;&lt;RecNum&gt;1878&lt;/RecNum&gt;&lt;DisplayText&gt;(Portmann&lt;style face="italic"&gt; et al.&lt;/style&gt;, 2010)&lt;/DisplayText&gt;&lt;record&gt;&lt;rec-number&gt;1878&lt;/rec-number&gt;&lt;foreign-keys&gt;&lt;key app="EN" db-id="90pfx9zp7pexsbe5x9t5e2rb2pzsvdstddae"&gt;1878&lt;/key&gt;&lt;/foreign-keys&gt;&lt;ref-type name="Journal Article"&gt;17&lt;/ref-type&gt;&lt;contributors&gt;&lt;authors&gt;&lt;author&gt;Portmann, Felix T&lt;/author&gt;&lt;author&gt;Siebert, Stefan&lt;/author&gt;&lt;author&gt;Döll, Petra&lt;/author&gt;&lt;/authors&gt;&lt;/contributors&gt;&lt;titles&gt;&lt;title&gt;MIRCA2000—Global monthly irrigated and rainfed crop areas around the year 2000: A new high</w:instrText>
      </w:r>
      <w:r w:rsidRPr="003E6E93">
        <w:rPr>
          <w:rFonts w:ascii="Cambria Math" w:hAnsi="Cambria Math" w:cs="Cambria Math"/>
        </w:rPr>
        <w:instrText>‐</w:instrText>
      </w:r>
      <w:r w:rsidRPr="003E6E93">
        <w:rPr>
          <w:rFonts w:ascii="Times New Roman" w:hAnsi="Times New Roman" w:cs="Times New Roman"/>
        </w:rPr>
        <w:instrText>resolution data set for agricultural and hydrological modeling&lt;/title&gt;&lt;secondary-title&gt;Global Biogeochemical Cycles&lt;/secondary-title&gt;&lt;/titles&gt;&lt;periodical&gt;&lt;full-title&gt;Global biogeochemical cycles&lt;/full-title&gt;&lt;/periodical&gt;&lt;volume&gt;24&lt;/volume&gt;&lt;number&gt;1&lt;/number&gt;&lt;dates&gt;&lt;year&gt;2010&lt;/year&gt;&lt;/dates&gt;&lt;isbn&gt;1944-9224&lt;/isbn&gt;&lt;urls&gt;&lt;/urls&gt;&lt;/record&gt;&lt;/Cite&gt;&lt;/EndNote&gt;</w:instrText>
      </w:r>
      <w:r w:rsidRPr="003E6E93">
        <w:rPr>
          <w:rFonts w:ascii="Times New Roman" w:hAnsi="Times New Roman" w:cs="Times New Roman"/>
        </w:rPr>
        <w:fldChar w:fldCharType="separate"/>
      </w:r>
      <w:r w:rsidRPr="003E6E93">
        <w:rPr>
          <w:rFonts w:ascii="Times New Roman" w:hAnsi="Times New Roman" w:cs="Times New Roman"/>
          <w:noProof/>
        </w:rPr>
        <w:t>(Portmann</w:t>
      </w:r>
      <w:r w:rsidRPr="003E6E93">
        <w:rPr>
          <w:rFonts w:ascii="Times New Roman" w:hAnsi="Times New Roman" w:cs="Times New Roman"/>
          <w:i/>
          <w:noProof/>
        </w:rPr>
        <w:t xml:space="preserve"> et al.</w:t>
      </w:r>
      <w:r w:rsidRPr="003E6E93">
        <w:rPr>
          <w:rFonts w:ascii="Times New Roman" w:hAnsi="Times New Roman" w:cs="Times New Roman"/>
          <w:noProof/>
        </w:rPr>
        <w:t>, 2010)</w:t>
      </w:r>
      <w:r w:rsidRPr="003E6E93">
        <w:rPr>
          <w:rFonts w:ascii="Times New Roman" w:hAnsi="Times New Roman" w:cs="Times New Roman"/>
        </w:rPr>
        <w:fldChar w:fldCharType="end"/>
      </w:r>
      <w:r w:rsidRPr="003E6E93">
        <w:rPr>
          <w:rFonts w:ascii="Times New Roman" w:hAnsi="Times New Roman" w:cs="Times New Roman"/>
          <w:sz w:val="24"/>
        </w:rPr>
        <w:t>. The cropping calendar provided a month (the 15</w:t>
      </w:r>
      <w:r w:rsidRPr="003E6E93">
        <w:rPr>
          <w:rFonts w:ascii="Times New Roman" w:hAnsi="Times New Roman" w:cs="Times New Roman"/>
          <w:sz w:val="24"/>
          <w:vertAlign w:val="superscript"/>
        </w:rPr>
        <w:t>th</w:t>
      </w:r>
      <w:r w:rsidRPr="003E6E93">
        <w:rPr>
          <w:rFonts w:ascii="Times New Roman" w:hAnsi="Times New Roman" w:cs="Times New Roman"/>
          <w:sz w:val="24"/>
        </w:rPr>
        <w:t xml:space="preserve"> of the month was used) in which wheat is usually sown in the region of the location. The start of the sowing window was the reported sowing date and the end of the sowing window was set two months later. Sowing was triggered in the simulations on the day after cumulative rainfall reached or exceeds 10 mm over a 5-day period during the predefined sowing window. Rainfall from up to 5 days before the start of the sowing window was considered. If these criteria were not met by the end of the sowing window, wheat was sown on the last day of the sowing window. </w:t>
      </w:r>
      <w:bookmarkStart w:id="7" w:name="_Hlk499723879"/>
      <w:r w:rsidRPr="003E6E93">
        <w:rPr>
          <w:rFonts w:ascii="Times New Roman" w:hAnsi="Times New Roman" w:cs="Times New Roman"/>
          <w:sz w:val="24"/>
        </w:rPr>
        <w:t xml:space="preserve">Sowing dates were left unchanged for future scenarios. </w:t>
      </w:r>
      <w:bookmarkEnd w:id="7"/>
    </w:p>
    <w:p w14:paraId="69598C91" w14:textId="1CD2DB8C" w:rsidR="00B47F51" w:rsidRPr="003E6E93" w:rsidRDefault="00B47F51" w:rsidP="00B47F51">
      <w:pPr>
        <w:spacing w:after="0" w:line="360" w:lineRule="auto"/>
        <w:rPr>
          <w:rFonts w:ascii="Times New Roman" w:hAnsi="Times New Roman" w:cs="Times New Roman"/>
          <w:sz w:val="24"/>
        </w:rPr>
      </w:pPr>
      <w:r w:rsidRPr="003E6E93">
        <w:rPr>
          <w:rFonts w:ascii="Times New Roman" w:hAnsi="Times New Roman" w:cs="Times New Roman"/>
          <w:sz w:val="24"/>
        </w:rPr>
        <w:t>For locations 35, 39, 47, 49, and 55 to 57 (Supplementary Table S</w:t>
      </w:r>
      <w:r w:rsidR="00816688" w:rsidRPr="003E6E93">
        <w:rPr>
          <w:rFonts w:ascii="Times New Roman" w:hAnsi="Times New Roman" w:cs="Times New Roman"/>
          <w:sz w:val="24"/>
        </w:rPr>
        <w:t>5</w:t>
      </w:r>
      <w:r w:rsidRPr="003E6E93">
        <w:rPr>
          <w:rFonts w:ascii="Times New Roman" w:hAnsi="Times New Roman" w:cs="Times New Roman"/>
          <w:sz w:val="24"/>
        </w:rPr>
        <w:t>), anthesis dates were reported in the literature. For the remaining sites, anthesis dates were estimated with the APSIM-Wheat model. Maturity dates</w:t>
      </w:r>
      <w:r w:rsidRPr="003E6E93">
        <w:rPr>
          <w:rFonts w:ascii="Times New Roman" w:hAnsi="Times New Roman" w:cs="Times New Roman"/>
          <w:b/>
          <w:sz w:val="24"/>
        </w:rPr>
        <w:t xml:space="preserve"> </w:t>
      </w:r>
      <w:r w:rsidRPr="003E6E93">
        <w:rPr>
          <w:rFonts w:ascii="Times New Roman" w:hAnsi="Times New Roman" w:cs="Times New Roman"/>
          <w:sz w:val="24"/>
        </w:rPr>
        <w:t>were estimated from a cropping calendar for sites 31 to 32, 37 to 38, 41 to 46, 49 to 54, and 58 to 59 (Supplementary Table S</w:t>
      </w:r>
      <w:r w:rsidR="00816688" w:rsidRPr="003E6E93">
        <w:rPr>
          <w:rFonts w:ascii="Times New Roman" w:hAnsi="Times New Roman" w:cs="Times New Roman"/>
          <w:sz w:val="24"/>
        </w:rPr>
        <w:t>5</w:t>
      </w:r>
      <w:r w:rsidRPr="003E6E93">
        <w:rPr>
          <w:rFonts w:ascii="Times New Roman" w:hAnsi="Times New Roman" w:cs="Times New Roman"/>
          <w:sz w:val="24"/>
        </w:rPr>
        <w:t>) where no information from literature was available. For locations 31 to 60, observed grain yields from the literature (Supplementary Table S</w:t>
      </w:r>
      <w:r w:rsidR="00816688" w:rsidRPr="003E6E93">
        <w:rPr>
          <w:rFonts w:ascii="Times New Roman" w:hAnsi="Times New Roman" w:cs="Times New Roman"/>
          <w:sz w:val="24"/>
        </w:rPr>
        <w:t>5</w:t>
      </w:r>
      <w:r w:rsidRPr="003E6E93">
        <w:rPr>
          <w:rFonts w:ascii="Times New Roman" w:hAnsi="Times New Roman" w:cs="Times New Roman"/>
          <w:sz w:val="24"/>
        </w:rPr>
        <w:t>) were provided to modelers with the aim to set up wheat models to have similar yield levels, as well as similar anthesis and maturity dates. No yields were reported for sites 49 and 56 (Supplementary Table S</w:t>
      </w:r>
      <w:r w:rsidR="00816688" w:rsidRPr="003E6E93">
        <w:rPr>
          <w:rFonts w:ascii="Times New Roman" w:hAnsi="Times New Roman" w:cs="Times New Roman"/>
          <w:sz w:val="24"/>
        </w:rPr>
        <w:t>5</w:t>
      </w:r>
      <w:r w:rsidRPr="003E6E93">
        <w:rPr>
          <w:rFonts w:ascii="Times New Roman" w:hAnsi="Times New Roman" w:cs="Times New Roman"/>
          <w:sz w:val="24"/>
        </w:rPr>
        <w:t xml:space="preserve">), so APSIM-Wheat yields were estimated and used as a guide. </w:t>
      </w:r>
    </w:p>
    <w:p w14:paraId="2B7287E5" w14:textId="63AF50BF" w:rsidR="00B47F51" w:rsidRPr="003E6E93" w:rsidRDefault="00B47F51" w:rsidP="00B47F51">
      <w:pPr>
        <w:spacing w:line="360" w:lineRule="auto"/>
        <w:rPr>
          <w:rFonts w:ascii="Times New Roman" w:hAnsi="Times New Roman" w:cs="Times New Roman"/>
          <w:sz w:val="24"/>
        </w:rPr>
      </w:pPr>
      <w:bookmarkStart w:id="8" w:name="_Hlk499732514"/>
      <w:r w:rsidRPr="003E6E93">
        <w:rPr>
          <w:rFonts w:ascii="Times New Roman" w:hAnsi="Times New Roman" w:cs="Times New Roman"/>
          <w:sz w:val="24"/>
        </w:rPr>
        <w:t>Locations 1 to 30 (no water or N limitations; Supplementary Table S</w:t>
      </w:r>
      <w:r w:rsidR="00816688" w:rsidRPr="003E6E93">
        <w:rPr>
          <w:rFonts w:ascii="Times New Roman" w:hAnsi="Times New Roman" w:cs="Times New Roman"/>
          <w:sz w:val="24"/>
        </w:rPr>
        <w:t>5</w:t>
      </w:r>
      <w:r w:rsidRPr="003E6E93">
        <w:rPr>
          <w:rFonts w:ascii="Times New Roman" w:hAnsi="Times New Roman" w:cs="Times New Roman"/>
          <w:sz w:val="24"/>
        </w:rPr>
        <w:t xml:space="preserve">) </w:t>
      </w:r>
      <w:bookmarkEnd w:id="8"/>
      <w:r w:rsidRPr="003E6E93">
        <w:rPr>
          <w:rFonts w:ascii="Times New Roman" w:hAnsi="Times New Roman" w:cs="Times New Roman"/>
          <w:sz w:val="24"/>
        </w:rPr>
        <w:t>were simulated using the same soil information from Maricopa, USA. Soil information for locations 31 to 60 (Supplementary Table S</w:t>
      </w:r>
      <w:r w:rsidR="00816688" w:rsidRPr="003E6E93">
        <w:rPr>
          <w:rFonts w:ascii="Times New Roman" w:hAnsi="Times New Roman" w:cs="Times New Roman"/>
          <w:sz w:val="24"/>
        </w:rPr>
        <w:t>5</w:t>
      </w:r>
      <w:r w:rsidRPr="003E6E93">
        <w:rPr>
          <w:rFonts w:ascii="Times New Roman" w:hAnsi="Times New Roman" w:cs="Times New Roman"/>
          <w:sz w:val="24"/>
        </w:rPr>
        <w:t xml:space="preserve">) were obtained from a global soil database </w:t>
      </w:r>
      <w:r w:rsidRPr="003E6E93">
        <w:rPr>
          <w:rFonts w:ascii="Times New Roman" w:hAnsi="Times New Roman" w:cs="Times New Roman"/>
          <w:sz w:val="24"/>
        </w:rPr>
        <w:fldChar w:fldCharType="begin"/>
      </w:r>
      <w:r w:rsidRPr="003E6E93">
        <w:rPr>
          <w:rFonts w:ascii="Times New Roman" w:hAnsi="Times New Roman" w:cs="Times New Roman"/>
          <w:sz w:val="24"/>
        </w:rPr>
        <w:instrText xml:space="preserve"> ADDIN EN.CITE &lt;EndNote&gt;&lt;Cite&gt;&lt;Author&gt;Romero&lt;/Author&gt;&lt;Year&gt;2012&lt;/Year&gt;&lt;RecNum&gt;1988&lt;/RecNum&gt;&lt;DisplayText&gt;(Romero&lt;style face="italic"&gt; et al.&lt;/style&gt;, 2012)&lt;/DisplayText&gt;&lt;record&gt;&lt;rec-number&gt;1988&lt;/rec-number&gt;&lt;foreign-keys&gt;&lt;key app="EN" db-id="90pfx9zp7pexsbe5x9t5e2rb2pzsvdstddae"&gt;1988&lt;/key&gt;&lt;/foreign-keys&gt;&lt;ref-type name="Journal Article"&gt;17&lt;/ref-type&gt;&lt;contributors&gt;&lt;authors&gt;&lt;author&gt;Romero, Consuelo C&lt;/author&gt;&lt;author&gt;Hoogenboom, Gerrit&lt;/author&gt;&lt;author&gt;Baigorria, Guillermo A&lt;/author&gt;&lt;author&gt;Koo, Jawoo&lt;/author&gt;&lt;author&gt;Gijsman, Arjan J&lt;/author&gt;&lt;author&gt;Wood, Stanley&lt;/author&gt;&lt;/authors&gt;&lt;/contributors&gt;&lt;titles&gt;&lt;title&gt;Reanalysis of a global soil database for crop and environmental modeling&lt;/title&gt;&lt;secondary-title&gt;Environmental Modelling &amp;amp; Software&lt;/secondary-title&gt;&lt;/titles&gt;&lt;periodical&gt;&lt;full-title&gt;Environmental Modelling &amp;amp; Software&lt;/full-title&gt;&lt;abbr-1&gt;Environ. Model. Software&lt;/abbr-1&gt;&lt;/periodical&gt;&lt;pages&gt;163-170&lt;/pages&gt;&lt;volume&gt;35&lt;/volume&gt;&lt;dates&gt;&lt;year&gt;2012&lt;/year&gt;&lt;/dates&gt;&lt;isbn&gt;1364-8152&lt;/isbn&gt;&lt;urls&gt;&lt;/urls&gt;&lt;/record&gt;&lt;/Cite&gt;&lt;/EndNote&gt;</w:instrText>
      </w:r>
      <w:r w:rsidRPr="003E6E93">
        <w:rPr>
          <w:rFonts w:ascii="Times New Roman" w:hAnsi="Times New Roman" w:cs="Times New Roman"/>
          <w:sz w:val="24"/>
        </w:rPr>
        <w:fldChar w:fldCharType="separate"/>
      </w:r>
      <w:r w:rsidRPr="003E6E93">
        <w:rPr>
          <w:rFonts w:ascii="Times New Roman" w:hAnsi="Times New Roman" w:cs="Times New Roman"/>
          <w:noProof/>
          <w:sz w:val="24"/>
        </w:rPr>
        <w:t>(Romero</w:t>
      </w:r>
      <w:r w:rsidRPr="003E6E93">
        <w:rPr>
          <w:rFonts w:ascii="Times New Roman" w:hAnsi="Times New Roman" w:cs="Times New Roman"/>
          <w:i/>
          <w:noProof/>
          <w:sz w:val="24"/>
        </w:rPr>
        <w:t xml:space="preserve"> et al.</w:t>
      </w:r>
      <w:r w:rsidRPr="003E6E93">
        <w:rPr>
          <w:rFonts w:ascii="Times New Roman" w:hAnsi="Times New Roman" w:cs="Times New Roman"/>
          <w:noProof/>
          <w:sz w:val="24"/>
        </w:rPr>
        <w:t>, 2012)</w:t>
      </w:r>
      <w:r w:rsidRPr="003E6E93">
        <w:rPr>
          <w:rFonts w:ascii="Times New Roman" w:hAnsi="Times New Roman" w:cs="Times New Roman"/>
          <w:sz w:val="24"/>
        </w:rPr>
        <w:fldChar w:fldCharType="end"/>
      </w:r>
      <w:r w:rsidRPr="003E6E93">
        <w:rPr>
          <w:rFonts w:ascii="Times New Roman" w:hAnsi="Times New Roman" w:cs="Times New Roman"/>
          <w:sz w:val="24"/>
        </w:rPr>
        <w:t>. The soil closest to a location was used, but for locations 39 and 59 (Supplementary Table S</w:t>
      </w:r>
      <w:r w:rsidR="00816688" w:rsidRPr="003E6E93">
        <w:rPr>
          <w:rFonts w:ascii="Times New Roman" w:hAnsi="Times New Roman" w:cs="Times New Roman"/>
          <w:sz w:val="24"/>
        </w:rPr>
        <w:t>5</w:t>
      </w:r>
      <w:r w:rsidRPr="003E6E93">
        <w:rPr>
          <w:rFonts w:ascii="Times New Roman" w:hAnsi="Times New Roman" w:cs="Times New Roman"/>
          <w:sz w:val="24"/>
        </w:rPr>
        <w:t xml:space="preserve">), soil carbon was decreased after consulting local experts. </w:t>
      </w:r>
    </w:p>
    <w:p w14:paraId="63D42146" w14:textId="77777777" w:rsidR="00B47F51" w:rsidRPr="003E6E93" w:rsidRDefault="00B47F51" w:rsidP="00B47F51">
      <w:pPr>
        <w:spacing w:line="360" w:lineRule="auto"/>
        <w:rPr>
          <w:rFonts w:ascii="Times New Roman" w:hAnsi="Times New Roman" w:cs="Times New Roman"/>
          <w:sz w:val="24"/>
        </w:rPr>
      </w:pPr>
      <w:r w:rsidRPr="003E6E93">
        <w:rPr>
          <w:rFonts w:ascii="Times New Roman" w:hAnsi="Times New Roman" w:cs="Times New Roman"/>
          <w:sz w:val="24"/>
        </w:rPr>
        <w:t>Initial soil nitrogen was set to 25 kg N ha</w:t>
      </w:r>
      <w:r w:rsidRPr="003E6E93">
        <w:rPr>
          <w:rFonts w:ascii="Times New Roman" w:hAnsi="Times New Roman" w:cs="Times New Roman"/>
          <w:sz w:val="24"/>
          <w:vertAlign w:val="superscript"/>
        </w:rPr>
        <w:t>-1</w:t>
      </w:r>
      <w:r w:rsidRPr="003E6E93">
        <w:rPr>
          <w:rFonts w:ascii="Times New Roman" w:hAnsi="Times New Roman" w:cs="Times New Roman"/>
          <w:sz w:val="24"/>
        </w:rPr>
        <w:t xml:space="preserve"> NO</w:t>
      </w:r>
      <w:r w:rsidRPr="003E6E93">
        <w:rPr>
          <w:rFonts w:ascii="Times New Roman" w:hAnsi="Times New Roman" w:cs="Times New Roman"/>
          <w:sz w:val="24"/>
          <w:vertAlign w:val="subscript"/>
        </w:rPr>
        <w:t>3</w:t>
      </w:r>
      <w:r w:rsidRPr="003E6E93">
        <w:rPr>
          <w:rFonts w:ascii="Times New Roman" w:hAnsi="Times New Roman" w:cs="Times New Roman"/>
          <w:sz w:val="24"/>
        </w:rPr>
        <w:t>-N and 5 kg N ha</w:t>
      </w:r>
      <w:r w:rsidRPr="003E6E93">
        <w:rPr>
          <w:rFonts w:ascii="Times New Roman" w:hAnsi="Times New Roman" w:cs="Times New Roman"/>
          <w:sz w:val="24"/>
          <w:vertAlign w:val="superscript"/>
        </w:rPr>
        <w:t>-1</w:t>
      </w:r>
      <w:r w:rsidRPr="003E6E93">
        <w:rPr>
          <w:rFonts w:ascii="Times New Roman" w:hAnsi="Times New Roman" w:cs="Times New Roman"/>
          <w:sz w:val="24"/>
        </w:rPr>
        <w:t xml:space="preserve"> NH</w:t>
      </w:r>
      <w:r w:rsidRPr="003E6E93">
        <w:rPr>
          <w:rFonts w:ascii="Times New Roman" w:hAnsi="Times New Roman" w:cs="Times New Roman"/>
          <w:sz w:val="24"/>
          <w:vertAlign w:val="subscript"/>
        </w:rPr>
        <w:t>4</w:t>
      </w:r>
      <w:r w:rsidRPr="003E6E93">
        <w:rPr>
          <w:rFonts w:ascii="Times New Roman" w:hAnsi="Times New Roman" w:cs="Times New Roman"/>
          <w:sz w:val="24"/>
        </w:rPr>
        <w:t xml:space="preserve">-N per 100 cm soil depth and reset each year for locations 31 to 60. Initial soil water for spring wheat sown after winter at locations 31 to 60 was set to 100 mm PAW, starting from 10 cm depth until 100 mm was filled in between LL and DUL. The first 10 cm were kept at LL (see soil profiles) and reset each year. If wheat was </w:t>
      </w:r>
      <w:r w:rsidRPr="003E6E93">
        <w:rPr>
          <w:rFonts w:ascii="Times New Roman" w:hAnsi="Times New Roman" w:cs="Times New Roman"/>
          <w:sz w:val="24"/>
        </w:rPr>
        <w:lastRenderedPageBreak/>
        <w:t>sown after summer, initial soil water was set to 50 mm PAW, starting from 10 cm depth until 50 mm was filled in between LL and DUL. The first 10 cm were kept at LL (see soil profiles) and reset each year.</w:t>
      </w:r>
    </w:p>
    <w:p w14:paraId="0E2E28A5" w14:textId="5C0D6666" w:rsidR="00B47F51" w:rsidRPr="003E6E93" w:rsidRDefault="00B47F51" w:rsidP="00856CEF">
      <w:pPr>
        <w:spacing w:line="360" w:lineRule="auto"/>
        <w:rPr>
          <w:rFonts w:ascii="Times New Roman" w:hAnsi="Times New Roman" w:cs="Times New Roman"/>
          <w:i/>
          <w:sz w:val="24"/>
        </w:rPr>
      </w:pPr>
      <w:r w:rsidRPr="003E6E93">
        <w:rPr>
          <w:rFonts w:ascii="Times New Roman" w:hAnsi="Times New Roman" w:cs="Times New Roman"/>
          <w:sz w:val="24"/>
        </w:rPr>
        <w:t xml:space="preserve">For locations 31 to 60, fertilizer rates were determined from </w:t>
      </w:r>
      <w:r w:rsidRPr="003E6E93">
        <w:rPr>
          <w:rFonts w:ascii="Times New Roman" w:hAnsi="Times New Roman" w:cs="Times New Roman"/>
          <w:sz w:val="24"/>
        </w:rPr>
        <w:fldChar w:fldCharType="begin"/>
      </w:r>
      <w:r w:rsidRPr="003E6E93">
        <w:rPr>
          <w:rFonts w:ascii="Times New Roman" w:hAnsi="Times New Roman" w:cs="Times New Roman"/>
          <w:sz w:val="24"/>
        </w:rPr>
        <w:instrText xml:space="preserve"> ADDIN EN.CITE &lt;EndNote&gt;&lt;Cite AuthorYear="1"&gt;&lt;Author&gt;Gbegbelegbe&lt;/Author&gt;&lt;Year&gt;2017&lt;/Year&gt;&lt;RecNum&gt;1940&lt;/RecNum&gt;&lt;DisplayText&gt;(Gbegbelegbe&lt;style face="italic"&gt; et al.&lt;/style&gt;, 2017)&lt;/DisplayText&gt;&lt;record&gt;&lt;rec-number&gt;1940&lt;/rec-number&gt;&lt;foreign-keys&gt;&lt;key app="EN" db-id="90pfx9zp7pexsbe5x9t5e2rb2pzsvdstddae"&gt;1940&lt;/key&gt;&lt;/foreign-keys&gt;&lt;ref-type name="Journal Article"&gt;17&lt;/ref-type&gt;&lt;contributors&gt;&lt;authors&gt;&lt;author&gt;Gbegbelegbe, S.&lt;/author&gt;&lt;author&gt;Cammarano, D.&lt;/author&gt;&lt;author&gt;Asseng, S.&lt;/author&gt;&lt;author&gt;Robertson, R.&lt;/author&gt;&lt;author&gt;Chung, U.&lt;/author&gt;&lt;author&gt;Adam, M.&lt;/author&gt;&lt;author&gt;Abdalla, O.&lt;/author&gt;&lt;author&gt;Payne, T.&lt;/author&gt;&lt;author&gt;Reynolds, M.&lt;/author&gt;&lt;author&gt;Sonder, K.&lt;/author&gt;&lt;author&gt;Shiferaw, B.&lt;/author&gt;&lt;author&gt;Nelson, G.&lt;/author&gt;&lt;/authors&gt;&lt;/contributors&gt;&lt;titles&gt;&lt;title&gt;Baseline simulation for global wheat production with CIMMYT mega-environment specific cultivars&lt;/title&gt;&lt;secondary-title&gt;Field Crops Research&lt;/secondary-title&gt;&lt;/titles&gt;&lt;periodical&gt;&lt;full-title&gt;Field Crops Research&lt;/full-title&gt;&lt;abbr-1&gt;Field Crop Res&lt;/abbr-1&gt;&lt;/periodical&gt;&lt;pages&gt;122-135&lt;/pages&gt;&lt;volume&gt;202&lt;/volume&gt;&lt;keywords&gt;&lt;keyword&gt;Global wheat production&lt;/keyword&gt;&lt;keyword&gt;Geo-spatial crop modeling&lt;/keyword&gt;&lt;keyword&gt;CROPSIM-CERES&lt;/keyword&gt;&lt;keyword&gt;DSSAT&lt;/keyword&gt;&lt;keyword&gt;GRASS&lt;/keyword&gt;&lt;/keywords&gt;&lt;dates&gt;&lt;year&gt;2017&lt;/year&gt;&lt;pub-dates&gt;&lt;date&gt;2/15/&lt;/date&gt;&lt;/pub-dates&gt;&lt;/dates&gt;&lt;isbn&gt;0378-4290&lt;/isbn&gt;&lt;urls&gt;&lt;related-urls&gt;&lt;url&gt;//www.sciencedirect.com/science/article/pii/S0378429016301885&lt;/url&gt;&lt;/related-urls&gt;&lt;/urls&gt;&lt;electronic-resource-num&gt;http://dx.doi.org/10.1016/j.fcr.2016.06.010&lt;/electronic-resource-num&gt;&lt;/record&gt;&lt;/Cite&gt;&lt;/EndNote&gt;</w:instrText>
      </w:r>
      <w:r w:rsidRPr="003E6E93">
        <w:rPr>
          <w:rFonts w:ascii="Times New Roman" w:hAnsi="Times New Roman" w:cs="Times New Roman"/>
          <w:sz w:val="24"/>
        </w:rPr>
        <w:fldChar w:fldCharType="separate"/>
      </w:r>
      <w:r w:rsidRPr="003E6E93">
        <w:rPr>
          <w:rFonts w:ascii="Times New Roman" w:hAnsi="Times New Roman" w:cs="Times New Roman"/>
          <w:noProof/>
          <w:sz w:val="24"/>
        </w:rPr>
        <w:t>(Gbegbelegbe</w:t>
      </w:r>
      <w:r w:rsidRPr="003E6E93">
        <w:rPr>
          <w:rFonts w:ascii="Times New Roman" w:hAnsi="Times New Roman" w:cs="Times New Roman"/>
          <w:i/>
          <w:noProof/>
          <w:sz w:val="24"/>
        </w:rPr>
        <w:t xml:space="preserve"> et al.</w:t>
      </w:r>
      <w:r w:rsidRPr="003E6E93">
        <w:rPr>
          <w:rFonts w:ascii="Times New Roman" w:hAnsi="Times New Roman" w:cs="Times New Roman"/>
          <w:noProof/>
          <w:sz w:val="24"/>
        </w:rPr>
        <w:t>, 2017)</w:t>
      </w:r>
      <w:r w:rsidRPr="003E6E93">
        <w:rPr>
          <w:rFonts w:ascii="Times New Roman" w:hAnsi="Times New Roman" w:cs="Times New Roman"/>
          <w:sz w:val="24"/>
        </w:rPr>
        <w:fldChar w:fldCharType="end"/>
      </w:r>
      <w:r w:rsidRPr="003E6E93">
        <w:rPr>
          <w:rFonts w:ascii="Times New Roman" w:hAnsi="Times New Roman" w:cs="Times New Roman"/>
          <w:sz w:val="24"/>
        </w:rPr>
        <w:t xml:space="preserve"> except for site 59 (Ethiopia) where N fertilizer was set to 60 kg N ha</w:t>
      </w:r>
      <w:r w:rsidRPr="003E6E93">
        <w:rPr>
          <w:rFonts w:ascii="Times New Roman" w:hAnsi="Times New Roman" w:cs="Times New Roman"/>
          <w:sz w:val="24"/>
          <w:vertAlign w:val="superscript"/>
        </w:rPr>
        <w:t>-1</w:t>
      </w:r>
      <w:r w:rsidRPr="003E6E93">
        <w:rPr>
          <w:rFonts w:ascii="Times New Roman" w:hAnsi="Times New Roman" w:cs="Times New Roman"/>
          <w:sz w:val="24"/>
        </w:rPr>
        <w:t>. Fertilizer rates were set low (20 to 50 kg N ha</w:t>
      </w:r>
      <w:r w:rsidRPr="003E6E93">
        <w:rPr>
          <w:rFonts w:ascii="Times New Roman" w:hAnsi="Times New Roman" w:cs="Times New Roman"/>
          <w:sz w:val="24"/>
          <w:vertAlign w:val="superscript"/>
        </w:rPr>
        <w:t>-1</w:t>
      </w:r>
      <w:r w:rsidRPr="003E6E93">
        <w:rPr>
          <w:rFonts w:ascii="Times New Roman" w:hAnsi="Times New Roman" w:cs="Times New Roman"/>
          <w:sz w:val="24"/>
        </w:rPr>
        <w:t>) at locations 31 to 32, 48, 51, 53, 60; medium (60 kg N ha</w:t>
      </w:r>
      <w:r w:rsidRPr="003E6E93">
        <w:rPr>
          <w:rFonts w:ascii="Times New Roman" w:hAnsi="Times New Roman" w:cs="Times New Roman"/>
          <w:sz w:val="24"/>
          <w:vertAlign w:val="superscript"/>
        </w:rPr>
        <w:t>-1</w:t>
      </w:r>
      <w:r w:rsidRPr="003E6E93">
        <w:rPr>
          <w:rFonts w:ascii="Times New Roman" w:hAnsi="Times New Roman" w:cs="Times New Roman"/>
          <w:sz w:val="24"/>
        </w:rPr>
        <w:t>) at locations 33 to 43, 45 to 47, 49 to 50, 52, 54, 57 to 59; and relatively high (100 to 120 kg N ha</w:t>
      </w:r>
      <w:r w:rsidRPr="003E6E93">
        <w:rPr>
          <w:rFonts w:ascii="Times New Roman" w:hAnsi="Times New Roman" w:cs="Times New Roman"/>
          <w:sz w:val="24"/>
          <w:vertAlign w:val="superscript"/>
        </w:rPr>
        <w:t>-1</w:t>
      </w:r>
      <w:r w:rsidRPr="003E6E93">
        <w:rPr>
          <w:rFonts w:ascii="Times New Roman" w:hAnsi="Times New Roman" w:cs="Times New Roman"/>
          <w:sz w:val="24"/>
        </w:rPr>
        <w:t>) at locations 44, 55 to 56. All fertilizer was applied at sowing.</w:t>
      </w:r>
    </w:p>
    <w:p w14:paraId="5E52D8F6" w14:textId="5830CF40" w:rsidR="00B47F51" w:rsidRPr="003E6E93" w:rsidRDefault="00B47F51" w:rsidP="00A55BD7">
      <w:pPr>
        <w:rPr>
          <w:rFonts w:ascii="Times New Roman" w:hAnsi="Times New Roman" w:cs="Times New Roman"/>
          <w:i/>
          <w:sz w:val="24"/>
        </w:rPr>
      </w:pPr>
    </w:p>
    <w:tbl>
      <w:tblPr>
        <w:tblStyle w:val="TableGrid"/>
        <w:tblW w:w="14601" w:type="dxa"/>
        <w:tblInd w:w="-601" w:type="dxa"/>
        <w:tblLayout w:type="fixed"/>
        <w:tblLook w:val="04A0" w:firstRow="1" w:lastRow="0" w:firstColumn="1" w:lastColumn="0" w:noHBand="0" w:noVBand="1"/>
      </w:tblPr>
      <w:tblGrid>
        <w:gridCol w:w="988"/>
        <w:gridCol w:w="1415"/>
        <w:gridCol w:w="1425"/>
        <w:gridCol w:w="1421"/>
        <w:gridCol w:w="996"/>
        <w:gridCol w:w="993"/>
        <w:gridCol w:w="1983"/>
        <w:gridCol w:w="287"/>
        <w:gridCol w:w="283"/>
        <w:gridCol w:w="286"/>
        <w:gridCol w:w="1701"/>
        <w:gridCol w:w="850"/>
        <w:gridCol w:w="992"/>
        <w:gridCol w:w="981"/>
      </w:tblGrid>
      <w:tr w:rsidR="003E6E93" w:rsidRPr="003E6E93" w14:paraId="1D00127E" w14:textId="0B505441" w:rsidTr="005D5C2B">
        <w:trPr>
          <w:trHeight w:val="100"/>
        </w:trPr>
        <w:tc>
          <w:tcPr>
            <w:tcW w:w="14601" w:type="dxa"/>
            <w:gridSpan w:val="14"/>
            <w:tcBorders>
              <w:top w:val="nil"/>
              <w:left w:val="nil"/>
              <w:bottom w:val="single" w:sz="4" w:space="0" w:color="auto"/>
              <w:right w:val="nil"/>
            </w:tcBorders>
            <w:shd w:val="clear" w:color="auto" w:fill="auto"/>
            <w:vAlign w:val="bottom"/>
          </w:tcPr>
          <w:p w14:paraId="23BD0367" w14:textId="57B99669" w:rsidR="00077F4E" w:rsidRPr="003E6E93" w:rsidRDefault="00077F4E" w:rsidP="00077F4E">
            <w:pPr>
              <w:pStyle w:val="Caption"/>
              <w:keepNext/>
              <w:rPr>
                <w:rFonts w:ascii="Times New Roman" w:hAnsi="Times New Roman" w:cs="Times New Roman"/>
                <w:b/>
                <w:i w:val="0"/>
                <w:color w:val="auto"/>
                <w:sz w:val="22"/>
              </w:rPr>
            </w:pPr>
            <w:r w:rsidRPr="003E6E93">
              <w:rPr>
                <w:rFonts w:ascii="Times New Roman" w:hAnsi="Times New Roman" w:cs="Times New Roman"/>
                <w:b/>
                <w:i w:val="0"/>
                <w:color w:val="auto"/>
                <w:sz w:val="20"/>
              </w:rPr>
              <w:t>Table S</w:t>
            </w:r>
            <w:r w:rsidR="00781499" w:rsidRPr="003E6E93">
              <w:rPr>
                <w:rFonts w:ascii="Times New Roman" w:hAnsi="Times New Roman" w:cs="Times New Roman"/>
                <w:b/>
                <w:i w:val="0"/>
                <w:color w:val="auto"/>
                <w:sz w:val="20"/>
              </w:rPr>
              <w:t>5</w:t>
            </w:r>
            <w:r w:rsidRPr="003E6E93">
              <w:rPr>
                <w:rFonts w:ascii="Times New Roman" w:hAnsi="Times New Roman" w:cs="Times New Roman"/>
                <w:i w:val="0"/>
                <w:color w:val="auto"/>
                <w:sz w:val="20"/>
              </w:rPr>
              <w:t>. Location, name and characteristics of the cultivars, sowing date (locations 1-30) or sowing window (locations (31-60), and mean anthesis and physiological maturity date for the 30 locations (1-30) from high rainfall or irrigated wheat regions and thirty locations from low rainfall (low input) regions (31-60) of the world used in this study.</w:t>
            </w:r>
          </w:p>
        </w:tc>
      </w:tr>
      <w:tr w:rsidR="003E6E93" w:rsidRPr="003E6E93" w14:paraId="043CF57C" w14:textId="25384C54" w:rsidTr="005D5C2B">
        <w:trPr>
          <w:trHeight w:val="100"/>
        </w:trPr>
        <w:tc>
          <w:tcPr>
            <w:tcW w:w="988" w:type="dxa"/>
            <w:vMerge w:val="restart"/>
            <w:tcBorders>
              <w:top w:val="single" w:sz="4" w:space="0" w:color="auto"/>
              <w:left w:val="nil"/>
              <w:right w:val="nil"/>
            </w:tcBorders>
            <w:shd w:val="clear" w:color="auto" w:fill="auto"/>
            <w:vAlign w:val="bottom"/>
          </w:tcPr>
          <w:p w14:paraId="26D231D5" w14:textId="77777777" w:rsidR="00077F4E" w:rsidRPr="003E6E93" w:rsidRDefault="00077F4E" w:rsidP="00EC20B7">
            <w:pPr>
              <w:spacing w:line="276" w:lineRule="auto"/>
              <w:rPr>
                <w:rFonts w:ascii="Times New Roman" w:hAnsi="Times New Roman" w:cs="Times New Roman"/>
                <w:b/>
                <w:sz w:val="18"/>
                <w:szCs w:val="18"/>
              </w:rPr>
            </w:pPr>
            <w:r w:rsidRPr="003E6E93">
              <w:rPr>
                <w:rFonts w:ascii="Times New Roman" w:hAnsi="Times New Roman" w:cs="Times New Roman"/>
                <w:b/>
                <w:sz w:val="18"/>
                <w:szCs w:val="18"/>
              </w:rPr>
              <w:t>Location number</w:t>
            </w:r>
          </w:p>
        </w:tc>
        <w:tc>
          <w:tcPr>
            <w:tcW w:w="1415" w:type="dxa"/>
            <w:vMerge w:val="restart"/>
            <w:tcBorders>
              <w:top w:val="single" w:sz="4" w:space="0" w:color="auto"/>
              <w:left w:val="nil"/>
              <w:right w:val="nil"/>
            </w:tcBorders>
            <w:vAlign w:val="bottom"/>
          </w:tcPr>
          <w:p w14:paraId="68CE8BD9" w14:textId="77777777" w:rsidR="00077F4E" w:rsidRPr="003E6E93" w:rsidRDefault="00077F4E" w:rsidP="00EC20B7">
            <w:pPr>
              <w:spacing w:line="276" w:lineRule="auto"/>
              <w:rPr>
                <w:rFonts w:ascii="Times New Roman" w:hAnsi="Times New Roman" w:cs="Times New Roman"/>
                <w:b/>
                <w:sz w:val="18"/>
                <w:szCs w:val="18"/>
              </w:rPr>
            </w:pPr>
            <w:r w:rsidRPr="003E6E93">
              <w:rPr>
                <w:rFonts w:ascii="Times New Roman" w:hAnsi="Times New Roman" w:cs="Times New Roman"/>
                <w:b/>
                <w:sz w:val="18"/>
                <w:szCs w:val="18"/>
              </w:rPr>
              <w:t>Country</w:t>
            </w:r>
          </w:p>
        </w:tc>
        <w:tc>
          <w:tcPr>
            <w:tcW w:w="1425" w:type="dxa"/>
            <w:vMerge w:val="restart"/>
            <w:tcBorders>
              <w:top w:val="single" w:sz="4" w:space="0" w:color="auto"/>
              <w:left w:val="nil"/>
              <w:right w:val="nil"/>
            </w:tcBorders>
            <w:shd w:val="clear" w:color="auto" w:fill="auto"/>
            <w:vAlign w:val="bottom"/>
          </w:tcPr>
          <w:p w14:paraId="56D7EB02" w14:textId="77777777" w:rsidR="00077F4E" w:rsidRPr="003E6E93" w:rsidRDefault="00077F4E" w:rsidP="00EC20B7">
            <w:pPr>
              <w:spacing w:line="276" w:lineRule="auto"/>
              <w:rPr>
                <w:rFonts w:ascii="Times New Roman" w:hAnsi="Times New Roman" w:cs="Times New Roman"/>
                <w:b/>
                <w:sz w:val="18"/>
                <w:szCs w:val="18"/>
              </w:rPr>
            </w:pPr>
            <w:r w:rsidRPr="003E6E93">
              <w:rPr>
                <w:rFonts w:ascii="Times New Roman" w:hAnsi="Times New Roman" w:cs="Times New Roman"/>
                <w:b/>
                <w:sz w:val="18"/>
                <w:szCs w:val="18"/>
              </w:rPr>
              <w:t>Location</w:t>
            </w:r>
          </w:p>
        </w:tc>
        <w:tc>
          <w:tcPr>
            <w:tcW w:w="1421" w:type="dxa"/>
            <w:vMerge w:val="restart"/>
            <w:tcBorders>
              <w:top w:val="single" w:sz="4" w:space="0" w:color="auto"/>
              <w:left w:val="nil"/>
              <w:right w:val="nil"/>
            </w:tcBorders>
            <w:shd w:val="clear" w:color="auto" w:fill="auto"/>
            <w:vAlign w:val="bottom"/>
          </w:tcPr>
          <w:p w14:paraId="345F8A23" w14:textId="77777777" w:rsidR="00077F4E" w:rsidRPr="003E6E93" w:rsidRDefault="00077F4E" w:rsidP="00EC20B7">
            <w:pPr>
              <w:spacing w:line="276" w:lineRule="auto"/>
              <w:rPr>
                <w:rFonts w:ascii="Times New Roman" w:hAnsi="Times New Roman" w:cs="Times New Roman"/>
                <w:b/>
                <w:sz w:val="18"/>
                <w:szCs w:val="18"/>
              </w:rPr>
            </w:pPr>
            <w:r w:rsidRPr="003E6E93">
              <w:rPr>
                <w:rFonts w:ascii="Times New Roman" w:hAnsi="Times New Roman" w:cs="Times New Roman"/>
                <w:b/>
                <w:sz w:val="18"/>
                <w:szCs w:val="18"/>
              </w:rPr>
              <w:t>Latitude / longitude</w:t>
            </w:r>
            <w:r w:rsidRPr="003E6E93">
              <w:rPr>
                <w:rFonts w:ascii="Times New Roman" w:hAnsi="Times New Roman" w:cs="Times New Roman"/>
                <w:b/>
                <w:sz w:val="18"/>
                <w:szCs w:val="18"/>
              </w:rPr>
              <w:br/>
              <w:t>(decimal)</w:t>
            </w:r>
          </w:p>
        </w:tc>
        <w:tc>
          <w:tcPr>
            <w:tcW w:w="996" w:type="dxa"/>
            <w:vMerge w:val="restart"/>
            <w:tcBorders>
              <w:top w:val="single" w:sz="4" w:space="0" w:color="auto"/>
              <w:left w:val="nil"/>
              <w:right w:val="nil"/>
            </w:tcBorders>
            <w:vAlign w:val="bottom"/>
          </w:tcPr>
          <w:p w14:paraId="50433575" w14:textId="77777777" w:rsidR="00077F4E" w:rsidRPr="003E6E93" w:rsidRDefault="00077F4E" w:rsidP="00EC20B7">
            <w:pPr>
              <w:spacing w:line="276" w:lineRule="auto"/>
              <w:rPr>
                <w:rFonts w:ascii="Times New Roman" w:hAnsi="Times New Roman" w:cs="Times New Roman"/>
                <w:b/>
                <w:sz w:val="18"/>
                <w:szCs w:val="18"/>
              </w:rPr>
            </w:pPr>
            <w:r w:rsidRPr="003E6E93">
              <w:rPr>
                <w:rFonts w:ascii="Times New Roman" w:hAnsi="Times New Roman" w:cs="Times New Roman"/>
                <w:b/>
                <w:sz w:val="18"/>
                <w:szCs w:val="18"/>
              </w:rPr>
              <w:t>Elevation</w:t>
            </w:r>
            <w:r w:rsidRPr="003E6E93">
              <w:rPr>
                <w:rFonts w:ascii="Times New Roman" w:hAnsi="Times New Roman" w:cs="Times New Roman"/>
                <w:b/>
                <w:sz w:val="18"/>
                <w:szCs w:val="18"/>
              </w:rPr>
              <w:br/>
              <w:t xml:space="preserve">(m </w:t>
            </w:r>
            <w:proofErr w:type="spellStart"/>
            <w:r w:rsidRPr="003E6E93">
              <w:rPr>
                <w:rFonts w:ascii="Times New Roman" w:hAnsi="Times New Roman" w:cs="Times New Roman"/>
                <w:b/>
                <w:sz w:val="18"/>
                <w:szCs w:val="18"/>
              </w:rPr>
              <w:t>a.s.l</w:t>
            </w:r>
            <w:proofErr w:type="spellEnd"/>
            <w:r w:rsidRPr="003E6E93">
              <w:rPr>
                <w:rFonts w:ascii="Times New Roman" w:hAnsi="Times New Roman" w:cs="Times New Roman"/>
                <w:b/>
                <w:sz w:val="18"/>
                <w:szCs w:val="18"/>
              </w:rPr>
              <w:t>)</w:t>
            </w:r>
          </w:p>
        </w:tc>
        <w:tc>
          <w:tcPr>
            <w:tcW w:w="993" w:type="dxa"/>
            <w:vMerge w:val="restart"/>
            <w:tcBorders>
              <w:top w:val="single" w:sz="4" w:space="0" w:color="auto"/>
              <w:left w:val="nil"/>
              <w:right w:val="nil"/>
            </w:tcBorders>
            <w:vAlign w:val="bottom"/>
          </w:tcPr>
          <w:p w14:paraId="3D66B40D" w14:textId="77777777" w:rsidR="00077F4E" w:rsidRPr="003E6E93" w:rsidRDefault="00077F4E" w:rsidP="00EC20B7">
            <w:pPr>
              <w:spacing w:line="276" w:lineRule="auto"/>
              <w:rPr>
                <w:rFonts w:ascii="Times New Roman" w:hAnsi="Times New Roman" w:cs="Times New Roman"/>
                <w:b/>
                <w:sz w:val="18"/>
                <w:szCs w:val="18"/>
              </w:rPr>
            </w:pPr>
            <w:r w:rsidRPr="003E6E93">
              <w:rPr>
                <w:rFonts w:ascii="Times New Roman" w:hAnsi="Times New Roman" w:cs="Times New Roman"/>
                <w:b/>
                <w:sz w:val="18"/>
                <w:szCs w:val="18"/>
              </w:rPr>
              <w:t>Irrigation</w:t>
            </w:r>
            <w:r w:rsidRPr="003E6E93">
              <w:rPr>
                <w:rFonts w:ascii="Times New Roman" w:hAnsi="Times New Roman" w:cs="Times New Roman"/>
                <w:b/>
                <w:sz w:val="18"/>
                <w:szCs w:val="18"/>
              </w:rPr>
              <w:br/>
              <w:t>(Y/N)</w:t>
            </w:r>
          </w:p>
        </w:tc>
        <w:tc>
          <w:tcPr>
            <w:tcW w:w="2839" w:type="dxa"/>
            <w:gridSpan w:val="4"/>
            <w:tcBorders>
              <w:top w:val="single" w:sz="4" w:space="0" w:color="auto"/>
              <w:left w:val="nil"/>
              <w:right w:val="nil"/>
            </w:tcBorders>
            <w:vAlign w:val="bottom"/>
          </w:tcPr>
          <w:p w14:paraId="28163BCD" w14:textId="77777777" w:rsidR="00077F4E" w:rsidRPr="003E6E93" w:rsidRDefault="00077F4E" w:rsidP="00EC20B7">
            <w:pPr>
              <w:spacing w:line="276" w:lineRule="auto"/>
              <w:rPr>
                <w:rFonts w:ascii="Times New Roman" w:hAnsi="Times New Roman" w:cs="Times New Roman"/>
                <w:b/>
                <w:sz w:val="18"/>
                <w:szCs w:val="18"/>
              </w:rPr>
            </w:pPr>
            <w:r w:rsidRPr="003E6E93">
              <w:rPr>
                <w:rFonts w:ascii="Times New Roman" w:hAnsi="Times New Roman" w:cs="Times New Roman"/>
                <w:b/>
                <w:sz w:val="18"/>
                <w:szCs w:val="18"/>
              </w:rPr>
              <w:t>Cultivar</w:t>
            </w:r>
          </w:p>
        </w:tc>
        <w:tc>
          <w:tcPr>
            <w:tcW w:w="1701" w:type="dxa"/>
            <w:vMerge w:val="restart"/>
            <w:tcBorders>
              <w:top w:val="single" w:sz="4" w:space="0" w:color="auto"/>
              <w:left w:val="nil"/>
              <w:right w:val="nil"/>
            </w:tcBorders>
            <w:shd w:val="clear" w:color="auto" w:fill="auto"/>
            <w:vAlign w:val="bottom"/>
          </w:tcPr>
          <w:p w14:paraId="78010295" w14:textId="77777777" w:rsidR="00077F4E" w:rsidRPr="003E6E93" w:rsidRDefault="00077F4E" w:rsidP="00EC20B7">
            <w:pPr>
              <w:spacing w:line="276" w:lineRule="auto"/>
              <w:rPr>
                <w:rFonts w:ascii="Times New Roman" w:hAnsi="Times New Roman" w:cs="Times New Roman"/>
                <w:b/>
                <w:sz w:val="18"/>
                <w:szCs w:val="18"/>
              </w:rPr>
            </w:pPr>
            <w:r w:rsidRPr="003E6E93">
              <w:rPr>
                <w:rFonts w:ascii="Times New Roman" w:hAnsi="Times New Roman" w:cs="Times New Roman"/>
                <w:b/>
                <w:sz w:val="18"/>
                <w:szCs w:val="18"/>
              </w:rPr>
              <w:t>Sowing date or window</w:t>
            </w:r>
          </w:p>
        </w:tc>
        <w:tc>
          <w:tcPr>
            <w:tcW w:w="850" w:type="dxa"/>
            <w:vMerge w:val="restart"/>
            <w:tcBorders>
              <w:top w:val="single" w:sz="4" w:space="0" w:color="auto"/>
              <w:left w:val="nil"/>
              <w:right w:val="nil"/>
            </w:tcBorders>
            <w:shd w:val="clear" w:color="auto" w:fill="auto"/>
            <w:vAlign w:val="bottom"/>
          </w:tcPr>
          <w:p w14:paraId="59CD0989" w14:textId="77777777" w:rsidR="00077F4E" w:rsidRPr="003E6E93" w:rsidRDefault="00077F4E" w:rsidP="00EC20B7">
            <w:pPr>
              <w:spacing w:line="276" w:lineRule="auto"/>
              <w:rPr>
                <w:rFonts w:ascii="Times New Roman" w:hAnsi="Times New Roman" w:cs="Times New Roman"/>
                <w:b/>
                <w:sz w:val="18"/>
                <w:szCs w:val="18"/>
              </w:rPr>
            </w:pPr>
            <w:r w:rsidRPr="003E6E93">
              <w:rPr>
                <w:rFonts w:ascii="Times New Roman" w:hAnsi="Times New Roman" w:cs="Times New Roman"/>
                <w:b/>
                <w:sz w:val="18"/>
                <w:szCs w:val="18"/>
              </w:rPr>
              <w:t>Mean 50%-anthesis date</w:t>
            </w:r>
          </w:p>
        </w:tc>
        <w:tc>
          <w:tcPr>
            <w:tcW w:w="992" w:type="dxa"/>
            <w:vMerge w:val="restart"/>
            <w:tcBorders>
              <w:top w:val="single" w:sz="4" w:space="0" w:color="auto"/>
              <w:left w:val="nil"/>
              <w:right w:val="nil"/>
            </w:tcBorders>
            <w:shd w:val="clear" w:color="auto" w:fill="auto"/>
            <w:vAlign w:val="bottom"/>
          </w:tcPr>
          <w:p w14:paraId="29F3ACE7" w14:textId="77777777" w:rsidR="00077F4E" w:rsidRPr="003E6E93" w:rsidRDefault="00077F4E" w:rsidP="00EC20B7">
            <w:pPr>
              <w:spacing w:line="276" w:lineRule="auto"/>
              <w:rPr>
                <w:rFonts w:ascii="Times New Roman" w:hAnsi="Times New Roman" w:cs="Times New Roman"/>
                <w:b/>
                <w:sz w:val="18"/>
                <w:szCs w:val="18"/>
              </w:rPr>
            </w:pPr>
            <w:r w:rsidRPr="003E6E93">
              <w:rPr>
                <w:rFonts w:ascii="Times New Roman" w:hAnsi="Times New Roman" w:cs="Times New Roman"/>
                <w:b/>
                <w:sz w:val="18"/>
                <w:szCs w:val="18"/>
              </w:rPr>
              <w:t>Mean maturity date</w:t>
            </w:r>
          </w:p>
        </w:tc>
        <w:tc>
          <w:tcPr>
            <w:tcW w:w="981" w:type="dxa"/>
            <w:vMerge w:val="restart"/>
            <w:tcBorders>
              <w:top w:val="single" w:sz="4" w:space="0" w:color="auto"/>
              <w:left w:val="nil"/>
              <w:right w:val="nil"/>
            </w:tcBorders>
            <w:vAlign w:val="bottom"/>
          </w:tcPr>
          <w:p w14:paraId="7BD4F80C" w14:textId="6BA3A7B7" w:rsidR="00077F4E" w:rsidRPr="003E6E93" w:rsidRDefault="00077F4E" w:rsidP="001E024B">
            <w:pPr>
              <w:rPr>
                <w:rFonts w:ascii="Times New Roman" w:hAnsi="Times New Roman" w:cs="Times New Roman"/>
                <w:b/>
                <w:sz w:val="18"/>
                <w:szCs w:val="18"/>
              </w:rPr>
            </w:pPr>
            <w:r w:rsidRPr="003E6E93">
              <w:rPr>
                <w:rFonts w:ascii="Times New Roman" w:hAnsi="Times New Roman" w:cs="Times New Roman"/>
                <w:b/>
                <w:sz w:val="18"/>
                <w:szCs w:val="18"/>
              </w:rPr>
              <w:t xml:space="preserve">Reference </w:t>
            </w:r>
            <w:r w:rsidR="00954A43" w:rsidRPr="003E6E93">
              <w:rPr>
                <w:rFonts w:ascii="Times New Roman" w:hAnsi="Times New Roman" w:cs="Times New Roman"/>
                <w:b/>
                <w:sz w:val="18"/>
                <w:szCs w:val="18"/>
              </w:rPr>
              <w:t xml:space="preserve">used </w:t>
            </w:r>
            <w:r w:rsidR="001E024B" w:rsidRPr="003E6E93">
              <w:rPr>
                <w:rFonts w:ascii="Times New Roman" w:hAnsi="Times New Roman" w:cs="Times New Roman"/>
                <w:b/>
                <w:sz w:val="18"/>
                <w:szCs w:val="18"/>
              </w:rPr>
              <w:t xml:space="preserve">for </w:t>
            </w:r>
            <w:r w:rsidRPr="003E6E93">
              <w:rPr>
                <w:rFonts w:ascii="Times New Roman" w:hAnsi="Times New Roman" w:cs="Times New Roman"/>
                <w:b/>
                <w:sz w:val="18"/>
                <w:szCs w:val="18"/>
              </w:rPr>
              <w:t>choosing anthesis date</w:t>
            </w:r>
          </w:p>
        </w:tc>
      </w:tr>
      <w:tr w:rsidR="003E6E93" w:rsidRPr="003E6E93" w14:paraId="157E9CDB" w14:textId="343CD3C7" w:rsidTr="00954A43">
        <w:trPr>
          <w:cantSplit/>
          <w:trHeight w:val="2413"/>
        </w:trPr>
        <w:tc>
          <w:tcPr>
            <w:tcW w:w="988" w:type="dxa"/>
            <w:vMerge/>
            <w:tcBorders>
              <w:left w:val="nil"/>
              <w:right w:val="nil"/>
            </w:tcBorders>
            <w:shd w:val="clear" w:color="auto" w:fill="auto"/>
            <w:vAlign w:val="bottom"/>
          </w:tcPr>
          <w:p w14:paraId="31A2482D" w14:textId="77777777" w:rsidR="00077F4E" w:rsidRPr="003E6E93" w:rsidRDefault="00077F4E" w:rsidP="00EC20B7">
            <w:pPr>
              <w:spacing w:line="276" w:lineRule="auto"/>
              <w:rPr>
                <w:rFonts w:ascii="Times New Roman" w:hAnsi="Times New Roman" w:cs="Times New Roman"/>
                <w:b/>
                <w:sz w:val="18"/>
                <w:szCs w:val="18"/>
              </w:rPr>
            </w:pPr>
          </w:p>
        </w:tc>
        <w:tc>
          <w:tcPr>
            <w:tcW w:w="1415" w:type="dxa"/>
            <w:vMerge/>
            <w:tcBorders>
              <w:left w:val="nil"/>
              <w:right w:val="nil"/>
            </w:tcBorders>
            <w:vAlign w:val="bottom"/>
          </w:tcPr>
          <w:p w14:paraId="39B7ADAE" w14:textId="77777777" w:rsidR="00077F4E" w:rsidRPr="003E6E93" w:rsidRDefault="00077F4E" w:rsidP="00EC20B7">
            <w:pPr>
              <w:spacing w:line="276" w:lineRule="auto"/>
              <w:rPr>
                <w:rFonts w:ascii="Times New Roman" w:hAnsi="Times New Roman" w:cs="Times New Roman"/>
                <w:b/>
                <w:sz w:val="18"/>
                <w:szCs w:val="18"/>
              </w:rPr>
            </w:pPr>
          </w:p>
        </w:tc>
        <w:tc>
          <w:tcPr>
            <w:tcW w:w="1425" w:type="dxa"/>
            <w:vMerge/>
            <w:tcBorders>
              <w:left w:val="nil"/>
              <w:right w:val="nil"/>
            </w:tcBorders>
            <w:shd w:val="clear" w:color="auto" w:fill="auto"/>
            <w:vAlign w:val="bottom"/>
          </w:tcPr>
          <w:p w14:paraId="568EC30D" w14:textId="77777777" w:rsidR="00077F4E" w:rsidRPr="003E6E93" w:rsidRDefault="00077F4E" w:rsidP="00EC20B7">
            <w:pPr>
              <w:spacing w:line="276" w:lineRule="auto"/>
              <w:rPr>
                <w:rFonts w:ascii="Times New Roman" w:hAnsi="Times New Roman" w:cs="Times New Roman"/>
                <w:b/>
                <w:sz w:val="18"/>
                <w:szCs w:val="18"/>
              </w:rPr>
            </w:pPr>
          </w:p>
        </w:tc>
        <w:tc>
          <w:tcPr>
            <w:tcW w:w="1421" w:type="dxa"/>
            <w:vMerge/>
            <w:tcBorders>
              <w:left w:val="nil"/>
              <w:right w:val="nil"/>
            </w:tcBorders>
            <w:shd w:val="clear" w:color="auto" w:fill="auto"/>
            <w:vAlign w:val="bottom"/>
          </w:tcPr>
          <w:p w14:paraId="3DDDB791" w14:textId="77777777" w:rsidR="00077F4E" w:rsidRPr="003E6E93" w:rsidRDefault="00077F4E" w:rsidP="00EC20B7">
            <w:pPr>
              <w:spacing w:line="276" w:lineRule="auto"/>
              <w:rPr>
                <w:rFonts w:ascii="Times New Roman" w:hAnsi="Times New Roman" w:cs="Times New Roman"/>
                <w:b/>
                <w:sz w:val="18"/>
                <w:szCs w:val="18"/>
              </w:rPr>
            </w:pPr>
          </w:p>
        </w:tc>
        <w:tc>
          <w:tcPr>
            <w:tcW w:w="996" w:type="dxa"/>
            <w:vMerge/>
            <w:tcBorders>
              <w:left w:val="nil"/>
              <w:right w:val="nil"/>
            </w:tcBorders>
            <w:vAlign w:val="bottom"/>
          </w:tcPr>
          <w:p w14:paraId="7DD81A73" w14:textId="77777777" w:rsidR="00077F4E" w:rsidRPr="003E6E93" w:rsidRDefault="00077F4E" w:rsidP="00EC20B7">
            <w:pPr>
              <w:spacing w:line="276" w:lineRule="auto"/>
              <w:rPr>
                <w:rFonts w:ascii="Times New Roman" w:hAnsi="Times New Roman" w:cs="Times New Roman"/>
                <w:b/>
                <w:sz w:val="18"/>
                <w:szCs w:val="18"/>
              </w:rPr>
            </w:pPr>
          </w:p>
        </w:tc>
        <w:tc>
          <w:tcPr>
            <w:tcW w:w="993" w:type="dxa"/>
            <w:vMerge/>
            <w:tcBorders>
              <w:left w:val="nil"/>
              <w:right w:val="nil"/>
            </w:tcBorders>
            <w:vAlign w:val="bottom"/>
          </w:tcPr>
          <w:p w14:paraId="667BB9BE" w14:textId="77777777" w:rsidR="00077F4E" w:rsidRPr="003E6E93" w:rsidRDefault="00077F4E" w:rsidP="00EC20B7">
            <w:pPr>
              <w:spacing w:line="276" w:lineRule="auto"/>
              <w:rPr>
                <w:rFonts w:ascii="Times New Roman" w:hAnsi="Times New Roman" w:cs="Times New Roman"/>
                <w:b/>
                <w:sz w:val="18"/>
                <w:szCs w:val="18"/>
              </w:rPr>
            </w:pPr>
          </w:p>
        </w:tc>
        <w:tc>
          <w:tcPr>
            <w:tcW w:w="1983" w:type="dxa"/>
            <w:tcBorders>
              <w:left w:val="nil"/>
              <w:right w:val="nil"/>
            </w:tcBorders>
            <w:vAlign w:val="bottom"/>
          </w:tcPr>
          <w:p w14:paraId="3391938D" w14:textId="77777777" w:rsidR="00077F4E" w:rsidRPr="003E6E93" w:rsidRDefault="00077F4E" w:rsidP="00EC20B7">
            <w:pPr>
              <w:spacing w:line="276" w:lineRule="auto"/>
              <w:rPr>
                <w:rFonts w:ascii="Times New Roman" w:hAnsi="Times New Roman" w:cs="Times New Roman"/>
                <w:b/>
                <w:sz w:val="18"/>
                <w:szCs w:val="18"/>
              </w:rPr>
            </w:pPr>
            <w:r w:rsidRPr="003E6E93">
              <w:rPr>
                <w:rFonts w:ascii="Times New Roman" w:hAnsi="Times New Roman" w:cs="Times New Roman"/>
                <w:b/>
                <w:sz w:val="18"/>
                <w:szCs w:val="18"/>
              </w:rPr>
              <w:t>Name</w:t>
            </w:r>
          </w:p>
        </w:tc>
        <w:tc>
          <w:tcPr>
            <w:tcW w:w="287" w:type="dxa"/>
            <w:tcBorders>
              <w:left w:val="nil"/>
              <w:right w:val="nil"/>
            </w:tcBorders>
            <w:textDirection w:val="btLr"/>
            <w:vAlign w:val="bottom"/>
          </w:tcPr>
          <w:p w14:paraId="72D666C8" w14:textId="77777777" w:rsidR="00077F4E" w:rsidRPr="003E6E93" w:rsidRDefault="00077F4E" w:rsidP="00EC20B7">
            <w:pPr>
              <w:spacing w:line="276" w:lineRule="auto"/>
              <w:ind w:left="113" w:right="113"/>
              <w:rPr>
                <w:rFonts w:ascii="Times New Roman" w:hAnsi="Times New Roman" w:cs="Times New Roman"/>
                <w:b/>
                <w:sz w:val="18"/>
                <w:szCs w:val="18"/>
              </w:rPr>
            </w:pPr>
            <w:r w:rsidRPr="003E6E93">
              <w:rPr>
                <w:rFonts w:ascii="Times New Roman" w:hAnsi="Times New Roman" w:cs="Times New Roman"/>
                <w:b/>
                <w:sz w:val="18"/>
                <w:szCs w:val="18"/>
              </w:rPr>
              <w:t xml:space="preserve">Growth habit </w:t>
            </w:r>
            <w:r w:rsidRPr="003E6E93">
              <w:rPr>
                <w:rFonts w:ascii="Times New Roman" w:hAnsi="Times New Roman" w:cs="Times New Roman"/>
                <w:b/>
                <w:sz w:val="18"/>
                <w:szCs w:val="18"/>
                <w:vertAlign w:val="superscript"/>
              </w:rPr>
              <w:t>a</w:t>
            </w:r>
          </w:p>
        </w:tc>
        <w:tc>
          <w:tcPr>
            <w:tcW w:w="283" w:type="dxa"/>
            <w:tcBorders>
              <w:left w:val="nil"/>
              <w:right w:val="nil"/>
            </w:tcBorders>
            <w:textDirection w:val="btLr"/>
            <w:vAlign w:val="bottom"/>
          </w:tcPr>
          <w:p w14:paraId="2631E957" w14:textId="77777777" w:rsidR="00077F4E" w:rsidRPr="003E6E93" w:rsidRDefault="00077F4E" w:rsidP="00EC20B7">
            <w:pPr>
              <w:spacing w:line="276" w:lineRule="auto"/>
              <w:ind w:left="113" w:right="113"/>
              <w:rPr>
                <w:rFonts w:ascii="Times New Roman" w:hAnsi="Times New Roman" w:cs="Times New Roman"/>
                <w:b/>
                <w:sz w:val="18"/>
                <w:szCs w:val="18"/>
              </w:rPr>
            </w:pPr>
            <w:r w:rsidRPr="003E6E93">
              <w:rPr>
                <w:rFonts w:ascii="Times New Roman" w:hAnsi="Times New Roman" w:cs="Times New Roman"/>
                <w:b/>
                <w:sz w:val="18"/>
                <w:szCs w:val="18"/>
              </w:rPr>
              <w:t xml:space="preserve">Vernalization requirement </w:t>
            </w:r>
            <w:r w:rsidRPr="003E6E93">
              <w:rPr>
                <w:rFonts w:ascii="Times New Roman" w:hAnsi="Times New Roman" w:cs="Times New Roman"/>
                <w:b/>
                <w:sz w:val="18"/>
                <w:szCs w:val="18"/>
                <w:vertAlign w:val="superscript"/>
              </w:rPr>
              <w:t>b</w:t>
            </w:r>
          </w:p>
        </w:tc>
        <w:tc>
          <w:tcPr>
            <w:tcW w:w="286" w:type="dxa"/>
            <w:tcBorders>
              <w:left w:val="nil"/>
              <w:right w:val="nil"/>
            </w:tcBorders>
            <w:textDirection w:val="btLr"/>
            <w:vAlign w:val="bottom"/>
          </w:tcPr>
          <w:p w14:paraId="63D16A9F" w14:textId="77777777" w:rsidR="00077F4E" w:rsidRPr="003E6E93" w:rsidRDefault="00077F4E" w:rsidP="00EC20B7">
            <w:pPr>
              <w:spacing w:line="276" w:lineRule="auto"/>
              <w:ind w:left="113" w:right="113"/>
              <w:rPr>
                <w:rFonts w:ascii="Times New Roman" w:hAnsi="Times New Roman" w:cs="Times New Roman"/>
                <w:b/>
                <w:sz w:val="18"/>
                <w:szCs w:val="18"/>
              </w:rPr>
            </w:pPr>
            <w:r w:rsidRPr="003E6E93">
              <w:rPr>
                <w:rFonts w:ascii="Times New Roman" w:hAnsi="Times New Roman" w:cs="Times New Roman"/>
                <w:b/>
                <w:sz w:val="18"/>
                <w:szCs w:val="18"/>
              </w:rPr>
              <w:t xml:space="preserve">Photoperiod sensitivity </w:t>
            </w:r>
            <w:r w:rsidRPr="003E6E93">
              <w:rPr>
                <w:rFonts w:ascii="Times New Roman" w:hAnsi="Times New Roman" w:cs="Times New Roman"/>
                <w:b/>
                <w:sz w:val="18"/>
                <w:szCs w:val="18"/>
                <w:vertAlign w:val="superscript"/>
              </w:rPr>
              <w:t>b</w:t>
            </w:r>
          </w:p>
        </w:tc>
        <w:tc>
          <w:tcPr>
            <w:tcW w:w="1701" w:type="dxa"/>
            <w:vMerge/>
            <w:tcBorders>
              <w:left w:val="nil"/>
              <w:right w:val="nil"/>
            </w:tcBorders>
            <w:shd w:val="clear" w:color="auto" w:fill="auto"/>
            <w:vAlign w:val="bottom"/>
          </w:tcPr>
          <w:p w14:paraId="73F4428E" w14:textId="77777777" w:rsidR="00077F4E" w:rsidRPr="003E6E93" w:rsidRDefault="00077F4E" w:rsidP="00EC20B7">
            <w:pPr>
              <w:spacing w:line="276" w:lineRule="auto"/>
              <w:rPr>
                <w:rFonts w:ascii="Times New Roman" w:hAnsi="Times New Roman" w:cs="Times New Roman"/>
                <w:b/>
                <w:sz w:val="18"/>
                <w:szCs w:val="18"/>
              </w:rPr>
            </w:pPr>
          </w:p>
        </w:tc>
        <w:tc>
          <w:tcPr>
            <w:tcW w:w="850" w:type="dxa"/>
            <w:vMerge/>
            <w:tcBorders>
              <w:left w:val="nil"/>
              <w:right w:val="nil"/>
            </w:tcBorders>
            <w:shd w:val="clear" w:color="auto" w:fill="auto"/>
            <w:vAlign w:val="bottom"/>
          </w:tcPr>
          <w:p w14:paraId="7CAA37E5" w14:textId="77777777" w:rsidR="00077F4E" w:rsidRPr="003E6E93" w:rsidRDefault="00077F4E" w:rsidP="00EC20B7">
            <w:pPr>
              <w:spacing w:line="276" w:lineRule="auto"/>
              <w:rPr>
                <w:rFonts w:ascii="Times New Roman" w:hAnsi="Times New Roman" w:cs="Times New Roman"/>
                <w:b/>
                <w:sz w:val="18"/>
                <w:szCs w:val="18"/>
              </w:rPr>
            </w:pPr>
          </w:p>
        </w:tc>
        <w:tc>
          <w:tcPr>
            <w:tcW w:w="992" w:type="dxa"/>
            <w:vMerge/>
            <w:tcBorders>
              <w:left w:val="nil"/>
              <w:right w:val="nil"/>
            </w:tcBorders>
            <w:shd w:val="clear" w:color="auto" w:fill="auto"/>
            <w:vAlign w:val="bottom"/>
          </w:tcPr>
          <w:p w14:paraId="292F4534" w14:textId="77777777" w:rsidR="00077F4E" w:rsidRPr="003E6E93" w:rsidRDefault="00077F4E" w:rsidP="00EC20B7">
            <w:pPr>
              <w:spacing w:line="276" w:lineRule="auto"/>
              <w:rPr>
                <w:rFonts w:ascii="Times New Roman" w:hAnsi="Times New Roman" w:cs="Times New Roman"/>
                <w:b/>
                <w:sz w:val="18"/>
                <w:szCs w:val="18"/>
              </w:rPr>
            </w:pPr>
          </w:p>
        </w:tc>
        <w:tc>
          <w:tcPr>
            <w:tcW w:w="981" w:type="dxa"/>
            <w:vMerge/>
            <w:tcBorders>
              <w:left w:val="nil"/>
              <w:right w:val="nil"/>
            </w:tcBorders>
          </w:tcPr>
          <w:p w14:paraId="1C955708" w14:textId="77777777" w:rsidR="00077F4E" w:rsidRPr="003E6E93" w:rsidRDefault="00077F4E" w:rsidP="00EC20B7">
            <w:pPr>
              <w:rPr>
                <w:rFonts w:ascii="Times New Roman" w:hAnsi="Times New Roman" w:cs="Times New Roman"/>
                <w:b/>
                <w:sz w:val="18"/>
                <w:szCs w:val="18"/>
              </w:rPr>
            </w:pPr>
          </w:p>
        </w:tc>
      </w:tr>
      <w:tr w:rsidR="003E6E93" w:rsidRPr="003E6E93" w14:paraId="1A9499D5" w14:textId="28388A4D" w:rsidTr="00954A43">
        <w:trPr>
          <w:trHeight w:val="144"/>
        </w:trPr>
        <w:tc>
          <w:tcPr>
            <w:tcW w:w="988" w:type="dxa"/>
            <w:tcBorders>
              <w:left w:val="nil"/>
              <w:bottom w:val="nil"/>
              <w:right w:val="nil"/>
            </w:tcBorders>
            <w:shd w:val="clear" w:color="auto" w:fill="auto"/>
          </w:tcPr>
          <w:p w14:paraId="3554438B"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01</w:t>
            </w:r>
          </w:p>
        </w:tc>
        <w:tc>
          <w:tcPr>
            <w:tcW w:w="1415" w:type="dxa"/>
            <w:tcBorders>
              <w:left w:val="nil"/>
              <w:bottom w:val="nil"/>
              <w:right w:val="nil"/>
            </w:tcBorders>
          </w:tcPr>
          <w:p w14:paraId="7CAFF7FF"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USA, NE</w:t>
            </w:r>
          </w:p>
        </w:tc>
        <w:tc>
          <w:tcPr>
            <w:tcW w:w="1425" w:type="dxa"/>
            <w:tcBorders>
              <w:left w:val="nil"/>
              <w:bottom w:val="nil"/>
              <w:right w:val="nil"/>
            </w:tcBorders>
            <w:shd w:val="clear" w:color="auto" w:fill="auto"/>
          </w:tcPr>
          <w:p w14:paraId="05C9DCF0"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Maricopa</w:t>
            </w:r>
          </w:p>
        </w:tc>
        <w:tc>
          <w:tcPr>
            <w:tcW w:w="1421" w:type="dxa"/>
            <w:tcBorders>
              <w:left w:val="nil"/>
              <w:bottom w:val="nil"/>
              <w:right w:val="nil"/>
            </w:tcBorders>
            <w:shd w:val="clear" w:color="auto" w:fill="auto"/>
          </w:tcPr>
          <w:p w14:paraId="2C2D9ADC"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33.06 / -112.05</w:t>
            </w:r>
          </w:p>
        </w:tc>
        <w:tc>
          <w:tcPr>
            <w:tcW w:w="996" w:type="dxa"/>
            <w:tcBorders>
              <w:left w:val="nil"/>
              <w:bottom w:val="nil"/>
              <w:right w:val="nil"/>
            </w:tcBorders>
          </w:tcPr>
          <w:p w14:paraId="6C9AC22F"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358</w:t>
            </w:r>
          </w:p>
        </w:tc>
        <w:tc>
          <w:tcPr>
            <w:tcW w:w="993" w:type="dxa"/>
            <w:tcBorders>
              <w:left w:val="nil"/>
              <w:bottom w:val="nil"/>
              <w:right w:val="nil"/>
            </w:tcBorders>
          </w:tcPr>
          <w:p w14:paraId="0818843B"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Y</w:t>
            </w:r>
          </w:p>
        </w:tc>
        <w:tc>
          <w:tcPr>
            <w:tcW w:w="1983" w:type="dxa"/>
            <w:tcBorders>
              <w:left w:val="nil"/>
              <w:bottom w:val="nil"/>
              <w:right w:val="nil"/>
            </w:tcBorders>
          </w:tcPr>
          <w:p w14:paraId="2F95885A" w14:textId="77777777" w:rsidR="00077F4E" w:rsidRPr="003E6E93" w:rsidRDefault="00077F4E" w:rsidP="00EC20B7">
            <w:pPr>
              <w:spacing w:line="276" w:lineRule="auto"/>
              <w:rPr>
                <w:rFonts w:ascii="Times New Roman" w:hAnsi="Times New Roman" w:cs="Times New Roman"/>
                <w:sz w:val="18"/>
                <w:szCs w:val="18"/>
              </w:rPr>
            </w:pPr>
            <w:proofErr w:type="spellStart"/>
            <w:r w:rsidRPr="003E6E93">
              <w:rPr>
                <w:rFonts w:ascii="Times New Roman" w:hAnsi="Times New Roman" w:cs="Times New Roman"/>
                <w:sz w:val="18"/>
                <w:szCs w:val="18"/>
              </w:rPr>
              <w:t>Yecora</w:t>
            </w:r>
            <w:proofErr w:type="spellEnd"/>
            <w:r w:rsidRPr="003E6E93">
              <w:rPr>
                <w:rFonts w:ascii="Times New Roman" w:hAnsi="Times New Roman" w:cs="Times New Roman"/>
                <w:sz w:val="18"/>
                <w:szCs w:val="18"/>
              </w:rPr>
              <w:t xml:space="preserve"> </w:t>
            </w:r>
            <w:proofErr w:type="spellStart"/>
            <w:r w:rsidRPr="003E6E93">
              <w:rPr>
                <w:rFonts w:ascii="Times New Roman" w:hAnsi="Times New Roman" w:cs="Times New Roman"/>
                <w:sz w:val="18"/>
                <w:szCs w:val="18"/>
              </w:rPr>
              <w:t>Rojo</w:t>
            </w:r>
            <w:proofErr w:type="spellEnd"/>
          </w:p>
        </w:tc>
        <w:tc>
          <w:tcPr>
            <w:tcW w:w="287" w:type="dxa"/>
            <w:tcBorders>
              <w:left w:val="nil"/>
              <w:bottom w:val="nil"/>
              <w:right w:val="nil"/>
            </w:tcBorders>
          </w:tcPr>
          <w:p w14:paraId="169CB206"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left w:val="nil"/>
              <w:bottom w:val="nil"/>
              <w:right w:val="nil"/>
            </w:tcBorders>
          </w:tcPr>
          <w:p w14:paraId="1466550B"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w:t>
            </w:r>
          </w:p>
        </w:tc>
        <w:tc>
          <w:tcPr>
            <w:tcW w:w="286" w:type="dxa"/>
            <w:tcBorders>
              <w:left w:val="nil"/>
              <w:bottom w:val="nil"/>
              <w:right w:val="nil"/>
            </w:tcBorders>
          </w:tcPr>
          <w:p w14:paraId="34D937B3"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w:t>
            </w:r>
          </w:p>
        </w:tc>
        <w:tc>
          <w:tcPr>
            <w:tcW w:w="1701" w:type="dxa"/>
            <w:tcBorders>
              <w:left w:val="nil"/>
              <w:bottom w:val="nil"/>
              <w:right w:val="nil"/>
            </w:tcBorders>
            <w:shd w:val="clear" w:color="auto" w:fill="auto"/>
          </w:tcPr>
          <w:p w14:paraId="0C3AAA6B"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25 Dec.</w:t>
            </w:r>
          </w:p>
        </w:tc>
        <w:tc>
          <w:tcPr>
            <w:tcW w:w="850" w:type="dxa"/>
            <w:tcBorders>
              <w:left w:val="nil"/>
              <w:bottom w:val="nil"/>
              <w:right w:val="nil"/>
            </w:tcBorders>
            <w:shd w:val="clear" w:color="auto" w:fill="auto"/>
          </w:tcPr>
          <w:p w14:paraId="41A87CEC"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5 Apr.</w:t>
            </w:r>
          </w:p>
        </w:tc>
        <w:tc>
          <w:tcPr>
            <w:tcW w:w="992" w:type="dxa"/>
            <w:tcBorders>
              <w:left w:val="nil"/>
              <w:bottom w:val="nil"/>
              <w:right w:val="nil"/>
            </w:tcBorders>
            <w:shd w:val="clear" w:color="auto" w:fill="auto"/>
          </w:tcPr>
          <w:p w14:paraId="77CD5075"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15 May</w:t>
            </w:r>
          </w:p>
        </w:tc>
        <w:tc>
          <w:tcPr>
            <w:tcW w:w="981" w:type="dxa"/>
            <w:tcBorders>
              <w:left w:val="nil"/>
              <w:bottom w:val="nil"/>
              <w:right w:val="nil"/>
            </w:tcBorders>
          </w:tcPr>
          <w:p w14:paraId="1C1E6EE3" w14:textId="5FA644BB" w:rsidR="00077F4E" w:rsidRPr="003E6E93" w:rsidRDefault="00954A43" w:rsidP="00EC20B7">
            <w:pPr>
              <w:rPr>
                <w:rFonts w:ascii="Times New Roman" w:hAnsi="Times New Roman" w:cs="Times New Roman"/>
                <w:sz w:val="18"/>
                <w:szCs w:val="18"/>
              </w:rPr>
            </w:pPr>
            <w:r w:rsidRPr="003E6E93">
              <w:rPr>
                <w:rFonts w:ascii="Times New Roman" w:hAnsi="Times New Roman" w:cs="Times New Roman"/>
                <w:sz w:val="18"/>
                <w:szCs w:val="18"/>
              </w:rPr>
              <w:t>-</w:t>
            </w:r>
          </w:p>
        </w:tc>
      </w:tr>
      <w:tr w:rsidR="003E6E93" w:rsidRPr="003E6E93" w14:paraId="7408D406" w14:textId="5690B5CF" w:rsidTr="00954A43">
        <w:trPr>
          <w:trHeight w:val="144"/>
        </w:trPr>
        <w:tc>
          <w:tcPr>
            <w:tcW w:w="988" w:type="dxa"/>
            <w:tcBorders>
              <w:top w:val="nil"/>
              <w:left w:val="nil"/>
              <w:bottom w:val="nil"/>
              <w:right w:val="nil"/>
            </w:tcBorders>
            <w:shd w:val="clear" w:color="auto" w:fill="auto"/>
          </w:tcPr>
          <w:p w14:paraId="51DE47A3"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02</w:t>
            </w:r>
          </w:p>
        </w:tc>
        <w:tc>
          <w:tcPr>
            <w:tcW w:w="1415" w:type="dxa"/>
            <w:tcBorders>
              <w:top w:val="nil"/>
              <w:left w:val="nil"/>
              <w:bottom w:val="nil"/>
              <w:right w:val="nil"/>
            </w:tcBorders>
          </w:tcPr>
          <w:p w14:paraId="576F0816"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Mexico</w:t>
            </w:r>
          </w:p>
        </w:tc>
        <w:tc>
          <w:tcPr>
            <w:tcW w:w="1425" w:type="dxa"/>
            <w:tcBorders>
              <w:top w:val="nil"/>
              <w:left w:val="nil"/>
              <w:bottom w:val="nil"/>
              <w:right w:val="nil"/>
            </w:tcBorders>
            <w:shd w:val="clear" w:color="auto" w:fill="auto"/>
          </w:tcPr>
          <w:p w14:paraId="599625F5"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Obregon</w:t>
            </w:r>
          </w:p>
        </w:tc>
        <w:tc>
          <w:tcPr>
            <w:tcW w:w="1421" w:type="dxa"/>
            <w:tcBorders>
              <w:top w:val="nil"/>
              <w:left w:val="nil"/>
              <w:bottom w:val="nil"/>
              <w:right w:val="nil"/>
            </w:tcBorders>
            <w:shd w:val="clear" w:color="auto" w:fill="auto"/>
          </w:tcPr>
          <w:p w14:paraId="703B0C68"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27.33 / -109.9</w:t>
            </w:r>
          </w:p>
        </w:tc>
        <w:tc>
          <w:tcPr>
            <w:tcW w:w="996" w:type="dxa"/>
            <w:tcBorders>
              <w:top w:val="nil"/>
              <w:left w:val="nil"/>
              <w:bottom w:val="nil"/>
              <w:right w:val="nil"/>
            </w:tcBorders>
          </w:tcPr>
          <w:p w14:paraId="2457DAE8"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41</w:t>
            </w:r>
          </w:p>
        </w:tc>
        <w:tc>
          <w:tcPr>
            <w:tcW w:w="993" w:type="dxa"/>
            <w:tcBorders>
              <w:top w:val="nil"/>
              <w:left w:val="nil"/>
              <w:bottom w:val="nil"/>
              <w:right w:val="nil"/>
            </w:tcBorders>
          </w:tcPr>
          <w:p w14:paraId="5975CA20"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Y</w:t>
            </w:r>
          </w:p>
        </w:tc>
        <w:tc>
          <w:tcPr>
            <w:tcW w:w="1983" w:type="dxa"/>
            <w:tcBorders>
              <w:top w:val="nil"/>
              <w:left w:val="nil"/>
              <w:bottom w:val="nil"/>
              <w:right w:val="nil"/>
            </w:tcBorders>
          </w:tcPr>
          <w:p w14:paraId="16D81148" w14:textId="77777777" w:rsidR="00077F4E" w:rsidRPr="003E6E93" w:rsidRDefault="00077F4E" w:rsidP="00EC20B7">
            <w:pPr>
              <w:spacing w:line="276" w:lineRule="auto"/>
              <w:rPr>
                <w:rFonts w:ascii="Times New Roman" w:hAnsi="Times New Roman" w:cs="Times New Roman"/>
                <w:sz w:val="18"/>
                <w:szCs w:val="18"/>
              </w:rPr>
            </w:pPr>
            <w:proofErr w:type="spellStart"/>
            <w:r w:rsidRPr="003E6E93">
              <w:rPr>
                <w:rFonts w:ascii="Times New Roman" w:hAnsi="Times New Roman" w:cs="Times New Roman"/>
                <w:sz w:val="18"/>
                <w:szCs w:val="18"/>
              </w:rPr>
              <w:t>Tacupeto</w:t>
            </w:r>
            <w:proofErr w:type="spellEnd"/>
            <w:r w:rsidRPr="003E6E93">
              <w:rPr>
                <w:rFonts w:ascii="Times New Roman" w:hAnsi="Times New Roman" w:cs="Times New Roman"/>
                <w:sz w:val="18"/>
                <w:szCs w:val="18"/>
              </w:rPr>
              <w:t xml:space="preserve"> C2001</w:t>
            </w:r>
          </w:p>
        </w:tc>
        <w:tc>
          <w:tcPr>
            <w:tcW w:w="287" w:type="dxa"/>
            <w:tcBorders>
              <w:top w:val="nil"/>
              <w:left w:val="nil"/>
              <w:bottom w:val="nil"/>
              <w:right w:val="nil"/>
            </w:tcBorders>
          </w:tcPr>
          <w:p w14:paraId="7A1BC0F5"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tcPr>
          <w:p w14:paraId="15C673FD"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w:t>
            </w:r>
          </w:p>
        </w:tc>
        <w:tc>
          <w:tcPr>
            <w:tcW w:w="286" w:type="dxa"/>
            <w:tcBorders>
              <w:top w:val="nil"/>
              <w:left w:val="nil"/>
              <w:bottom w:val="nil"/>
              <w:right w:val="nil"/>
            </w:tcBorders>
          </w:tcPr>
          <w:p w14:paraId="795C637C"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w:t>
            </w:r>
          </w:p>
        </w:tc>
        <w:tc>
          <w:tcPr>
            <w:tcW w:w="1701" w:type="dxa"/>
            <w:tcBorders>
              <w:top w:val="nil"/>
              <w:left w:val="nil"/>
              <w:bottom w:val="nil"/>
              <w:right w:val="nil"/>
            </w:tcBorders>
            <w:shd w:val="clear" w:color="auto" w:fill="auto"/>
          </w:tcPr>
          <w:p w14:paraId="68617D30"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 Dec.</w:t>
            </w:r>
          </w:p>
        </w:tc>
        <w:tc>
          <w:tcPr>
            <w:tcW w:w="850" w:type="dxa"/>
            <w:tcBorders>
              <w:top w:val="nil"/>
              <w:left w:val="nil"/>
              <w:bottom w:val="nil"/>
              <w:right w:val="nil"/>
            </w:tcBorders>
            <w:shd w:val="clear" w:color="auto" w:fill="auto"/>
          </w:tcPr>
          <w:p w14:paraId="7F0C7F10"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15 Feb.</w:t>
            </w:r>
          </w:p>
        </w:tc>
        <w:tc>
          <w:tcPr>
            <w:tcW w:w="992" w:type="dxa"/>
            <w:tcBorders>
              <w:top w:val="nil"/>
              <w:left w:val="nil"/>
              <w:bottom w:val="nil"/>
              <w:right w:val="nil"/>
            </w:tcBorders>
            <w:shd w:val="clear" w:color="auto" w:fill="auto"/>
          </w:tcPr>
          <w:p w14:paraId="1D7386D8"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30 Apr.</w:t>
            </w:r>
          </w:p>
        </w:tc>
        <w:tc>
          <w:tcPr>
            <w:tcW w:w="981" w:type="dxa"/>
            <w:tcBorders>
              <w:top w:val="nil"/>
              <w:left w:val="nil"/>
              <w:bottom w:val="nil"/>
              <w:right w:val="nil"/>
            </w:tcBorders>
          </w:tcPr>
          <w:p w14:paraId="089B9AA6" w14:textId="795DC94D" w:rsidR="00077F4E" w:rsidRPr="003E6E93" w:rsidRDefault="00954A43" w:rsidP="00EC20B7">
            <w:pPr>
              <w:rPr>
                <w:rFonts w:ascii="Times New Roman" w:hAnsi="Times New Roman" w:cs="Times New Roman"/>
                <w:sz w:val="18"/>
                <w:szCs w:val="18"/>
              </w:rPr>
            </w:pPr>
            <w:r w:rsidRPr="003E6E93">
              <w:rPr>
                <w:rFonts w:ascii="Times New Roman" w:hAnsi="Times New Roman" w:cs="Times New Roman"/>
                <w:sz w:val="18"/>
                <w:szCs w:val="18"/>
              </w:rPr>
              <w:t>-</w:t>
            </w:r>
          </w:p>
        </w:tc>
      </w:tr>
      <w:tr w:rsidR="003E6E93" w:rsidRPr="003E6E93" w14:paraId="12BC0619" w14:textId="54887A9D" w:rsidTr="00954A43">
        <w:trPr>
          <w:trHeight w:val="144"/>
        </w:trPr>
        <w:tc>
          <w:tcPr>
            <w:tcW w:w="988" w:type="dxa"/>
            <w:tcBorders>
              <w:top w:val="nil"/>
              <w:left w:val="nil"/>
              <w:bottom w:val="nil"/>
              <w:right w:val="nil"/>
            </w:tcBorders>
            <w:shd w:val="clear" w:color="auto" w:fill="auto"/>
          </w:tcPr>
          <w:p w14:paraId="11BAD5EE"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03</w:t>
            </w:r>
          </w:p>
        </w:tc>
        <w:tc>
          <w:tcPr>
            <w:tcW w:w="1415" w:type="dxa"/>
            <w:tcBorders>
              <w:top w:val="nil"/>
              <w:left w:val="nil"/>
              <w:bottom w:val="nil"/>
              <w:right w:val="nil"/>
            </w:tcBorders>
          </w:tcPr>
          <w:p w14:paraId="47ADC6BB"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Mexico</w:t>
            </w:r>
          </w:p>
        </w:tc>
        <w:tc>
          <w:tcPr>
            <w:tcW w:w="1425" w:type="dxa"/>
            <w:tcBorders>
              <w:top w:val="nil"/>
              <w:left w:val="nil"/>
              <w:bottom w:val="nil"/>
              <w:right w:val="nil"/>
            </w:tcBorders>
            <w:shd w:val="clear" w:color="auto" w:fill="auto"/>
          </w:tcPr>
          <w:p w14:paraId="70ADC168"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Toluca</w:t>
            </w:r>
          </w:p>
        </w:tc>
        <w:tc>
          <w:tcPr>
            <w:tcW w:w="1421" w:type="dxa"/>
            <w:tcBorders>
              <w:top w:val="nil"/>
              <w:left w:val="nil"/>
              <w:bottom w:val="nil"/>
              <w:right w:val="nil"/>
            </w:tcBorders>
            <w:shd w:val="clear" w:color="auto" w:fill="auto"/>
          </w:tcPr>
          <w:p w14:paraId="54E1ABF0"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19.40 / -99.68</w:t>
            </w:r>
          </w:p>
        </w:tc>
        <w:tc>
          <w:tcPr>
            <w:tcW w:w="996" w:type="dxa"/>
            <w:tcBorders>
              <w:top w:val="nil"/>
              <w:left w:val="nil"/>
              <w:bottom w:val="nil"/>
              <w:right w:val="nil"/>
            </w:tcBorders>
          </w:tcPr>
          <w:p w14:paraId="708E0B73"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2,667</w:t>
            </w:r>
          </w:p>
        </w:tc>
        <w:tc>
          <w:tcPr>
            <w:tcW w:w="993" w:type="dxa"/>
            <w:tcBorders>
              <w:top w:val="nil"/>
              <w:left w:val="nil"/>
              <w:bottom w:val="nil"/>
              <w:right w:val="nil"/>
            </w:tcBorders>
          </w:tcPr>
          <w:p w14:paraId="145A1EE2"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Y</w:t>
            </w:r>
          </w:p>
        </w:tc>
        <w:tc>
          <w:tcPr>
            <w:tcW w:w="1983" w:type="dxa"/>
            <w:tcBorders>
              <w:top w:val="nil"/>
              <w:left w:val="nil"/>
              <w:bottom w:val="nil"/>
              <w:right w:val="nil"/>
            </w:tcBorders>
          </w:tcPr>
          <w:p w14:paraId="605F915A" w14:textId="77777777" w:rsidR="00077F4E" w:rsidRPr="003E6E93" w:rsidRDefault="00077F4E" w:rsidP="00EC20B7">
            <w:pPr>
              <w:spacing w:line="276" w:lineRule="auto"/>
              <w:rPr>
                <w:rFonts w:ascii="Times New Roman" w:hAnsi="Times New Roman" w:cs="Times New Roman"/>
                <w:sz w:val="18"/>
                <w:szCs w:val="18"/>
              </w:rPr>
            </w:pPr>
            <w:proofErr w:type="spellStart"/>
            <w:r w:rsidRPr="003E6E93">
              <w:rPr>
                <w:rFonts w:ascii="Times New Roman" w:hAnsi="Times New Roman" w:cs="Times New Roman"/>
                <w:sz w:val="18"/>
                <w:szCs w:val="18"/>
              </w:rPr>
              <w:t>Tacupeto</w:t>
            </w:r>
            <w:proofErr w:type="spellEnd"/>
            <w:r w:rsidRPr="003E6E93">
              <w:rPr>
                <w:rFonts w:ascii="Times New Roman" w:hAnsi="Times New Roman" w:cs="Times New Roman"/>
                <w:sz w:val="18"/>
                <w:szCs w:val="18"/>
              </w:rPr>
              <w:t xml:space="preserve"> C2001</w:t>
            </w:r>
          </w:p>
        </w:tc>
        <w:tc>
          <w:tcPr>
            <w:tcW w:w="287" w:type="dxa"/>
            <w:tcBorders>
              <w:top w:val="nil"/>
              <w:left w:val="nil"/>
              <w:bottom w:val="nil"/>
              <w:right w:val="nil"/>
            </w:tcBorders>
          </w:tcPr>
          <w:p w14:paraId="4D580DF3"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tcPr>
          <w:p w14:paraId="461BFE77"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w:t>
            </w:r>
          </w:p>
        </w:tc>
        <w:tc>
          <w:tcPr>
            <w:tcW w:w="286" w:type="dxa"/>
            <w:tcBorders>
              <w:top w:val="nil"/>
              <w:left w:val="nil"/>
              <w:bottom w:val="nil"/>
              <w:right w:val="nil"/>
            </w:tcBorders>
          </w:tcPr>
          <w:p w14:paraId="3AFDF73E"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w:t>
            </w:r>
          </w:p>
        </w:tc>
        <w:tc>
          <w:tcPr>
            <w:tcW w:w="1701" w:type="dxa"/>
            <w:tcBorders>
              <w:top w:val="nil"/>
              <w:left w:val="nil"/>
              <w:bottom w:val="nil"/>
              <w:right w:val="nil"/>
            </w:tcBorders>
            <w:shd w:val="clear" w:color="auto" w:fill="auto"/>
          </w:tcPr>
          <w:p w14:paraId="3C02E176"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10 May</w:t>
            </w:r>
          </w:p>
        </w:tc>
        <w:tc>
          <w:tcPr>
            <w:tcW w:w="850" w:type="dxa"/>
            <w:tcBorders>
              <w:top w:val="nil"/>
              <w:left w:val="nil"/>
              <w:bottom w:val="nil"/>
              <w:right w:val="nil"/>
            </w:tcBorders>
            <w:shd w:val="clear" w:color="auto" w:fill="auto"/>
          </w:tcPr>
          <w:p w14:paraId="559040D6"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5 Aug.</w:t>
            </w:r>
          </w:p>
        </w:tc>
        <w:tc>
          <w:tcPr>
            <w:tcW w:w="992" w:type="dxa"/>
            <w:tcBorders>
              <w:top w:val="nil"/>
              <w:left w:val="nil"/>
              <w:bottom w:val="nil"/>
              <w:right w:val="nil"/>
            </w:tcBorders>
            <w:shd w:val="clear" w:color="auto" w:fill="auto"/>
          </w:tcPr>
          <w:p w14:paraId="1A142AD6"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20 Sep.</w:t>
            </w:r>
          </w:p>
        </w:tc>
        <w:tc>
          <w:tcPr>
            <w:tcW w:w="981" w:type="dxa"/>
            <w:tcBorders>
              <w:top w:val="nil"/>
              <w:left w:val="nil"/>
              <w:bottom w:val="nil"/>
              <w:right w:val="nil"/>
            </w:tcBorders>
          </w:tcPr>
          <w:p w14:paraId="12D4CE9A" w14:textId="439C8E12" w:rsidR="00077F4E" w:rsidRPr="003E6E93" w:rsidRDefault="00954A43" w:rsidP="00EC20B7">
            <w:pPr>
              <w:rPr>
                <w:rFonts w:ascii="Times New Roman" w:hAnsi="Times New Roman" w:cs="Times New Roman"/>
                <w:sz w:val="18"/>
                <w:szCs w:val="18"/>
              </w:rPr>
            </w:pPr>
            <w:r w:rsidRPr="003E6E93">
              <w:rPr>
                <w:rFonts w:ascii="Times New Roman" w:hAnsi="Times New Roman" w:cs="Times New Roman"/>
                <w:sz w:val="18"/>
                <w:szCs w:val="18"/>
              </w:rPr>
              <w:t>-</w:t>
            </w:r>
          </w:p>
        </w:tc>
      </w:tr>
      <w:tr w:rsidR="003E6E93" w:rsidRPr="003E6E93" w14:paraId="6BAE8571" w14:textId="09069D33" w:rsidTr="00954A43">
        <w:trPr>
          <w:trHeight w:val="144"/>
        </w:trPr>
        <w:tc>
          <w:tcPr>
            <w:tcW w:w="988" w:type="dxa"/>
            <w:tcBorders>
              <w:top w:val="nil"/>
              <w:left w:val="nil"/>
              <w:bottom w:val="nil"/>
              <w:right w:val="nil"/>
            </w:tcBorders>
            <w:shd w:val="clear" w:color="auto" w:fill="auto"/>
          </w:tcPr>
          <w:p w14:paraId="5242A2F4"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04</w:t>
            </w:r>
          </w:p>
        </w:tc>
        <w:tc>
          <w:tcPr>
            <w:tcW w:w="1415" w:type="dxa"/>
            <w:tcBorders>
              <w:top w:val="nil"/>
              <w:left w:val="nil"/>
              <w:bottom w:val="nil"/>
              <w:right w:val="nil"/>
            </w:tcBorders>
          </w:tcPr>
          <w:p w14:paraId="61725B7B"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Brazil</w:t>
            </w:r>
          </w:p>
        </w:tc>
        <w:tc>
          <w:tcPr>
            <w:tcW w:w="1425" w:type="dxa"/>
            <w:tcBorders>
              <w:top w:val="nil"/>
              <w:left w:val="nil"/>
              <w:bottom w:val="nil"/>
              <w:right w:val="nil"/>
            </w:tcBorders>
            <w:shd w:val="clear" w:color="auto" w:fill="auto"/>
          </w:tcPr>
          <w:p w14:paraId="7B2C6CA6"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Londrina</w:t>
            </w:r>
          </w:p>
        </w:tc>
        <w:tc>
          <w:tcPr>
            <w:tcW w:w="1421" w:type="dxa"/>
            <w:tcBorders>
              <w:top w:val="nil"/>
              <w:left w:val="nil"/>
              <w:bottom w:val="nil"/>
              <w:right w:val="nil"/>
            </w:tcBorders>
            <w:shd w:val="clear" w:color="auto" w:fill="auto"/>
          </w:tcPr>
          <w:p w14:paraId="72511CE1"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-23.31 / -51.13</w:t>
            </w:r>
          </w:p>
        </w:tc>
        <w:tc>
          <w:tcPr>
            <w:tcW w:w="996" w:type="dxa"/>
            <w:tcBorders>
              <w:top w:val="nil"/>
              <w:left w:val="nil"/>
              <w:bottom w:val="nil"/>
              <w:right w:val="nil"/>
            </w:tcBorders>
          </w:tcPr>
          <w:p w14:paraId="2CCDD841"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610</w:t>
            </w:r>
          </w:p>
        </w:tc>
        <w:tc>
          <w:tcPr>
            <w:tcW w:w="993" w:type="dxa"/>
            <w:tcBorders>
              <w:top w:val="nil"/>
              <w:left w:val="nil"/>
              <w:bottom w:val="nil"/>
              <w:right w:val="nil"/>
            </w:tcBorders>
          </w:tcPr>
          <w:p w14:paraId="6FEDFA78"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Y</w:t>
            </w:r>
          </w:p>
        </w:tc>
        <w:tc>
          <w:tcPr>
            <w:tcW w:w="1983" w:type="dxa"/>
            <w:tcBorders>
              <w:top w:val="nil"/>
              <w:left w:val="nil"/>
              <w:bottom w:val="nil"/>
              <w:right w:val="nil"/>
            </w:tcBorders>
          </w:tcPr>
          <w:p w14:paraId="17AECB07"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Atilla</w:t>
            </w:r>
          </w:p>
        </w:tc>
        <w:tc>
          <w:tcPr>
            <w:tcW w:w="287" w:type="dxa"/>
            <w:tcBorders>
              <w:top w:val="nil"/>
              <w:left w:val="nil"/>
              <w:bottom w:val="nil"/>
              <w:right w:val="nil"/>
            </w:tcBorders>
          </w:tcPr>
          <w:p w14:paraId="27AF81B8"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tcPr>
          <w:p w14:paraId="13102FD6"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3</w:t>
            </w:r>
          </w:p>
        </w:tc>
        <w:tc>
          <w:tcPr>
            <w:tcW w:w="286" w:type="dxa"/>
            <w:tcBorders>
              <w:top w:val="nil"/>
              <w:left w:val="nil"/>
              <w:bottom w:val="nil"/>
              <w:right w:val="nil"/>
            </w:tcBorders>
          </w:tcPr>
          <w:p w14:paraId="6F07DCDC"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3</w:t>
            </w:r>
          </w:p>
        </w:tc>
        <w:tc>
          <w:tcPr>
            <w:tcW w:w="1701" w:type="dxa"/>
            <w:tcBorders>
              <w:top w:val="nil"/>
              <w:left w:val="nil"/>
              <w:bottom w:val="nil"/>
              <w:right w:val="nil"/>
            </w:tcBorders>
            <w:shd w:val="clear" w:color="auto" w:fill="auto"/>
          </w:tcPr>
          <w:p w14:paraId="1BB0E600"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20 Apr.</w:t>
            </w:r>
          </w:p>
        </w:tc>
        <w:tc>
          <w:tcPr>
            <w:tcW w:w="850" w:type="dxa"/>
            <w:tcBorders>
              <w:top w:val="nil"/>
              <w:left w:val="nil"/>
              <w:bottom w:val="nil"/>
              <w:right w:val="nil"/>
            </w:tcBorders>
            <w:shd w:val="clear" w:color="auto" w:fill="auto"/>
          </w:tcPr>
          <w:p w14:paraId="6C744E10"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10 Jul.</w:t>
            </w:r>
          </w:p>
        </w:tc>
        <w:tc>
          <w:tcPr>
            <w:tcW w:w="992" w:type="dxa"/>
            <w:tcBorders>
              <w:top w:val="nil"/>
              <w:left w:val="nil"/>
              <w:bottom w:val="nil"/>
              <w:right w:val="nil"/>
            </w:tcBorders>
            <w:shd w:val="clear" w:color="auto" w:fill="auto"/>
          </w:tcPr>
          <w:p w14:paraId="44E3A144"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 Sep.</w:t>
            </w:r>
          </w:p>
        </w:tc>
        <w:tc>
          <w:tcPr>
            <w:tcW w:w="981" w:type="dxa"/>
            <w:tcBorders>
              <w:top w:val="nil"/>
              <w:left w:val="nil"/>
              <w:bottom w:val="nil"/>
              <w:right w:val="nil"/>
            </w:tcBorders>
          </w:tcPr>
          <w:p w14:paraId="5DC96A4B" w14:textId="6D9A17E7" w:rsidR="00077F4E" w:rsidRPr="003E6E93" w:rsidRDefault="00954A43" w:rsidP="00EC20B7">
            <w:pPr>
              <w:rPr>
                <w:rFonts w:ascii="Times New Roman" w:hAnsi="Times New Roman" w:cs="Times New Roman"/>
                <w:sz w:val="18"/>
                <w:szCs w:val="18"/>
              </w:rPr>
            </w:pPr>
            <w:r w:rsidRPr="003E6E93">
              <w:rPr>
                <w:rFonts w:ascii="Times New Roman" w:hAnsi="Times New Roman" w:cs="Times New Roman"/>
                <w:sz w:val="18"/>
                <w:szCs w:val="18"/>
              </w:rPr>
              <w:t>-</w:t>
            </w:r>
          </w:p>
        </w:tc>
      </w:tr>
      <w:tr w:rsidR="003E6E93" w:rsidRPr="003E6E93" w14:paraId="0C451FF4" w14:textId="12FFA500" w:rsidTr="00954A43">
        <w:trPr>
          <w:trHeight w:val="144"/>
        </w:trPr>
        <w:tc>
          <w:tcPr>
            <w:tcW w:w="988" w:type="dxa"/>
            <w:tcBorders>
              <w:top w:val="nil"/>
              <w:left w:val="nil"/>
              <w:bottom w:val="nil"/>
              <w:right w:val="nil"/>
            </w:tcBorders>
            <w:shd w:val="clear" w:color="auto" w:fill="auto"/>
          </w:tcPr>
          <w:p w14:paraId="214234CB"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05</w:t>
            </w:r>
          </w:p>
        </w:tc>
        <w:tc>
          <w:tcPr>
            <w:tcW w:w="1415" w:type="dxa"/>
            <w:tcBorders>
              <w:top w:val="nil"/>
              <w:left w:val="nil"/>
              <w:bottom w:val="nil"/>
              <w:right w:val="nil"/>
            </w:tcBorders>
          </w:tcPr>
          <w:p w14:paraId="03F0033A"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Egypt</w:t>
            </w:r>
          </w:p>
        </w:tc>
        <w:tc>
          <w:tcPr>
            <w:tcW w:w="1425" w:type="dxa"/>
            <w:tcBorders>
              <w:top w:val="nil"/>
              <w:left w:val="nil"/>
              <w:bottom w:val="nil"/>
              <w:right w:val="nil"/>
            </w:tcBorders>
            <w:shd w:val="clear" w:color="auto" w:fill="auto"/>
          </w:tcPr>
          <w:p w14:paraId="29B87361"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Aswan</w:t>
            </w:r>
          </w:p>
        </w:tc>
        <w:tc>
          <w:tcPr>
            <w:tcW w:w="1421" w:type="dxa"/>
            <w:tcBorders>
              <w:top w:val="nil"/>
              <w:left w:val="nil"/>
              <w:bottom w:val="nil"/>
              <w:right w:val="nil"/>
            </w:tcBorders>
            <w:shd w:val="clear" w:color="auto" w:fill="auto"/>
          </w:tcPr>
          <w:p w14:paraId="242F29A1"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24.10 / 32.90</w:t>
            </w:r>
          </w:p>
        </w:tc>
        <w:tc>
          <w:tcPr>
            <w:tcW w:w="996" w:type="dxa"/>
            <w:tcBorders>
              <w:top w:val="nil"/>
              <w:left w:val="nil"/>
              <w:bottom w:val="nil"/>
              <w:right w:val="nil"/>
            </w:tcBorders>
          </w:tcPr>
          <w:p w14:paraId="405CD3B7"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193</w:t>
            </w:r>
          </w:p>
        </w:tc>
        <w:tc>
          <w:tcPr>
            <w:tcW w:w="993" w:type="dxa"/>
            <w:tcBorders>
              <w:top w:val="nil"/>
              <w:left w:val="nil"/>
              <w:bottom w:val="nil"/>
              <w:right w:val="nil"/>
            </w:tcBorders>
          </w:tcPr>
          <w:p w14:paraId="4432DF3C"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Y</w:t>
            </w:r>
          </w:p>
        </w:tc>
        <w:tc>
          <w:tcPr>
            <w:tcW w:w="1983" w:type="dxa"/>
            <w:tcBorders>
              <w:top w:val="nil"/>
              <w:left w:val="nil"/>
              <w:bottom w:val="nil"/>
              <w:right w:val="nil"/>
            </w:tcBorders>
          </w:tcPr>
          <w:p w14:paraId="6EAACCC6"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Seri M 82</w:t>
            </w:r>
          </w:p>
        </w:tc>
        <w:tc>
          <w:tcPr>
            <w:tcW w:w="287" w:type="dxa"/>
            <w:tcBorders>
              <w:top w:val="nil"/>
              <w:left w:val="nil"/>
              <w:bottom w:val="nil"/>
              <w:right w:val="nil"/>
            </w:tcBorders>
          </w:tcPr>
          <w:p w14:paraId="297EA8D0"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tcPr>
          <w:p w14:paraId="7B1F0827"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3</w:t>
            </w:r>
          </w:p>
        </w:tc>
        <w:tc>
          <w:tcPr>
            <w:tcW w:w="286" w:type="dxa"/>
            <w:tcBorders>
              <w:top w:val="nil"/>
              <w:left w:val="nil"/>
              <w:bottom w:val="nil"/>
              <w:right w:val="nil"/>
            </w:tcBorders>
          </w:tcPr>
          <w:p w14:paraId="7088C324"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w:t>
            </w:r>
          </w:p>
        </w:tc>
        <w:tc>
          <w:tcPr>
            <w:tcW w:w="1701" w:type="dxa"/>
            <w:tcBorders>
              <w:top w:val="nil"/>
              <w:left w:val="nil"/>
              <w:bottom w:val="nil"/>
              <w:right w:val="nil"/>
            </w:tcBorders>
            <w:shd w:val="clear" w:color="auto" w:fill="auto"/>
          </w:tcPr>
          <w:p w14:paraId="49B32966"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20 Nov.</w:t>
            </w:r>
          </w:p>
        </w:tc>
        <w:tc>
          <w:tcPr>
            <w:tcW w:w="850" w:type="dxa"/>
            <w:tcBorders>
              <w:top w:val="nil"/>
              <w:left w:val="nil"/>
              <w:bottom w:val="nil"/>
              <w:right w:val="nil"/>
            </w:tcBorders>
            <w:shd w:val="clear" w:color="auto" w:fill="auto"/>
          </w:tcPr>
          <w:p w14:paraId="7948087D"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20 Mar.</w:t>
            </w:r>
          </w:p>
        </w:tc>
        <w:tc>
          <w:tcPr>
            <w:tcW w:w="992" w:type="dxa"/>
            <w:tcBorders>
              <w:top w:val="nil"/>
              <w:left w:val="nil"/>
              <w:bottom w:val="nil"/>
              <w:right w:val="nil"/>
            </w:tcBorders>
            <w:shd w:val="clear" w:color="auto" w:fill="auto"/>
          </w:tcPr>
          <w:p w14:paraId="5B7AACD4"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30 Apr.</w:t>
            </w:r>
          </w:p>
        </w:tc>
        <w:tc>
          <w:tcPr>
            <w:tcW w:w="981" w:type="dxa"/>
            <w:tcBorders>
              <w:top w:val="nil"/>
              <w:left w:val="nil"/>
              <w:bottom w:val="nil"/>
              <w:right w:val="nil"/>
            </w:tcBorders>
          </w:tcPr>
          <w:p w14:paraId="7469BE19" w14:textId="597F1BA9" w:rsidR="00077F4E" w:rsidRPr="003E6E93" w:rsidRDefault="00954A43" w:rsidP="00EC20B7">
            <w:pPr>
              <w:rPr>
                <w:rFonts w:ascii="Times New Roman" w:hAnsi="Times New Roman" w:cs="Times New Roman"/>
                <w:sz w:val="18"/>
                <w:szCs w:val="18"/>
              </w:rPr>
            </w:pPr>
            <w:r w:rsidRPr="003E6E93">
              <w:rPr>
                <w:rFonts w:ascii="Times New Roman" w:hAnsi="Times New Roman" w:cs="Times New Roman"/>
                <w:sz w:val="18"/>
                <w:szCs w:val="18"/>
              </w:rPr>
              <w:t>-</w:t>
            </w:r>
          </w:p>
        </w:tc>
      </w:tr>
      <w:tr w:rsidR="003E6E93" w:rsidRPr="003E6E93" w14:paraId="168DFBD2" w14:textId="17AEC1C4" w:rsidTr="00954A43">
        <w:trPr>
          <w:trHeight w:val="144"/>
        </w:trPr>
        <w:tc>
          <w:tcPr>
            <w:tcW w:w="988" w:type="dxa"/>
            <w:tcBorders>
              <w:top w:val="nil"/>
              <w:left w:val="nil"/>
              <w:bottom w:val="nil"/>
              <w:right w:val="nil"/>
            </w:tcBorders>
            <w:shd w:val="clear" w:color="auto" w:fill="auto"/>
          </w:tcPr>
          <w:p w14:paraId="52E78C6F"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06</w:t>
            </w:r>
          </w:p>
        </w:tc>
        <w:tc>
          <w:tcPr>
            <w:tcW w:w="1415" w:type="dxa"/>
            <w:tcBorders>
              <w:top w:val="nil"/>
              <w:left w:val="nil"/>
              <w:bottom w:val="nil"/>
              <w:right w:val="nil"/>
            </w:tcBorders>
          </w:tcPr>
          <w:p w14:paraId="18037264"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The Sudan</w:t>
            </w:r>
          </w:p>
        </w:tc>
        <w:tc>
          <w:tcPr>
            <w:tcW w:w="1425" w:type="dxa"/>
            <w:tcBorders>
              <w:top w:val="nil"/>
              <w:left w:val="nil"/>
              <w:bottom w:val="nil"/>
              <w:right w:val="nil"/>
            </w:tcBorders>
            <w:shd w:val="clear" w:color="auto" w:fill="auto"/>
          </w:tcPr>
          <w:p w14:paraId="574827AA"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Wad </w:t>
            </w:r>
            <w:proofErr w:type="spellStart"/>
            <w:r w:rsidRPr="003E6E93">
              <w:rPr>
                <w:rFonts w:ascii="Times New Roman" w:hAnsi="Times New Roman" w:cs="Times New Roman"/>
                <w:sz w:val="18"/>
                <w:szCs w:val="18"/>
              </w:rPr>
              <w:t>Medani</w:t>
            </w:r>
            <w:proofErr w:type="spellEnd"/>
          </w:p>
        </w:tc>
        <w:tc>
          <w:tcPr>
            <w:tcW w:w="1421" w:type="dxa"/>
            <w:tcBorders>
              <w:top w:val="nil"/>
              <w:left w:val="nil"/>
              <w:bottom w:val="nil"/>
              <w:right w:val="nil"/>
            </w:tcBorders>
            <w:shd w:val="clear" w:color="auto" w:fill="auto"/>
          </w:tcPr>
          <w:p w14:paraId="06268D96"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14.40 / 33.50</w:t>
            </w:r>
          </w:p>
        </w:tc>
        <w:tc>
          <w:tcPr>
            <w:tcW w:w="996" w:type="dxa"/>
            <w:tcBorders>
              <w:top w:val="nil"/>
              <w:left w:val="nil"/>
              <w:bottom w:val="nil"/>
              <w:right w:val="nil"/>
            </w:tcBorders>
          </w:tcPr>
          <w:p w14:paraId="10126B64"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413</w:t>
            </w:r>
          </w:p>
        </w:tc>
        <w:tc>
          <w:tcPr>
            <w:tcW w:w="993" w:type="dxa"/>
            <w:tcBorders>
              <w:top w:val="nil"/>
              <w:left w:val="nil"/>
              <w:bottom w:val="nil"/>
              <w:right w:val="nil"/>
            </w:tcBorders>
          </w:tcPr>
          <w:p w14:paraId="2DAEA223"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Y</w:t>
            </w:r>
          </w:p>
        </w:tc>
        <w:tc>
          <w:tcPr>
            <w:tcW w:w="1983" w:type="dxa"/>
            <w:tcBorders>
              <w:top w:val="nil"/>
              <w:left w:val="nil"/>
              <w:bottom w:val="nil"/>
              <w:right w:val="nil"/>
            </w:tcBorders>
          </w:tcPr>
          <w:p w14:paraId="1F8EE525" w14:textId="77777777" w:rsidR="00077F4E" w:rsidRPr="003E6E93" w:rsidRDefault="00077F4E" w:rsidP="00EC20B7">
            <w:pPr>
              <w:spacing w:line="276" w:lineRule="auto"/>
              <w:rPr>
                <w:rFonts w:ascii="Times New Roman" w:hAnsi="Times New Roman" w:cs="Times New Roman"/>
                <w:sz w:val="18"/>
                <w:szCs w:val="18"/>
              </w:rPr>
            </w:pPr>
            <w:proofErr w:type="spellStart"/>
            <w:r w:rsidRPr="003E6E93">
              <w:rPr>
                <w:rFonts w:ascii="Times New Roman" w:hAnsi="Times New Roman" w:cs="Times New Roman"/>
                <w:sz w:val="18"/>
                <w:szCs w:val="18"/>
              </w:rPr>
              <w:t>Debeira</w:t>
            </w:r>
            <w:proofErr w:type="spellEnd"/>
          </w:p>
        </w:tc>
        <w:tc>
          <w:tcPr>
            <w:tcW w:w="287" w:type="dxa"/>
            <w:tcBorders>
              <w:top w:val="nil"/>
              <w:left w:val="nil"/>
              <w:bottom w:val="nil"/>
              <w:right w:val="nil"/>
            </w:tcBorders>
          </w:tcPr>
          <w:p w14:paraId="47F97A68"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tcPr>
          <w:p w14:paraId="48D9C9F0"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3</w:t>
            </w:r>
          </w:p>
        </w:tc>
        <w:tc>
          <w:tcPr>
            <w:tcW w:w="286" w:type="dxa"/>
            <w:tcBorders>
              <w:top w:val="nil"/>
              <w:left w:val="nil"/>
              <w:bottom w:val="nil"/>
              <w:right w:val="nil"/>
            </w:tcBorders>
          </w:tcPr>
          <w:p w14:paraId="6624D414"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w:t>
            </w:r>
          </w:p>
        </w:tc>
        <w:tc>
          <w:tcPr>
            <w:tcW w:w="1701" w:type="dxa"/>
            <w:tcBorders>
              <w:top w:val="nil"/>
              <w:left w:val="nil"/>
              <w:bottom w:val="nil"/>
              <w:right w:val="nil"/>
            </w:tcBorders>
            <w:shd w:val="clear" w:color="auto" w:fill="auto"/>
          </w:tcPr>
          <w:p w14:paraId="2DE8DF94"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20 Nov.</w:t>
            </w:r>
          </w:p>
        </w:tc>
        <w:tc>
          <w:tcPr>
            <w:tcW w:w="850" w:type="dxa"/>
            <w:tcBorders>
              <w:top w:val="nil"/>
              <w:left w:val="nil"/>
              <w:bottom w:val="nil"/>
              <w:right w:val="nil"/>
            </w:tcBorders>
            <w:shd w:val="clear" w:color="auto" w:fill="auto"/>
          </w:tcPr>
          <w:p w14:paraId="59D60236"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25 Jan.</w:t>
            </w:r>
          </w:p>
        </w:tc>
        <w:tc>
          <w:tcPr>
            <w:tcW w:w="992" w:type="dxa"/>
            <w:tcBorders>
              <w:top w:val="nil"/>
              <w:left w:val="nil"/>
              <w:bottom w:val="nil"/>
              <w:right w:val="nil"/>
            </w:tcBorders>
            <w:shd w:val="clear" w:color="auto" w:fill="auto"/>
          </w:tcPr>
          <w:p w14:paraId="021FBC78"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25 Feb.</w:t>
            </w:r>
          </w:p>
        </w:tc>
        <w:tc>
          <w:tcPr>
            <w:tcW w:w="981" w:type="dxa"/>
            <w:tcBorders>
              <w:top w:val="nil"/>
              <w:left w:val="nil"/>
              <w:bottom w:val="nil"/>
              <w:right w:val="nil"/>
            </w:tcBorders>
          </w:tcPr>
          <w:p w14:paraId="264C3946" w14:textId="5292B01F" w:rsidR="00077F4E" w:rsidRPr="003E6E93" w:rsidRDefault="00954A43" w:rsidP="00EC20B7">
            <w:pPr>
              <w:rPr>
                <w:rFonts w:ascii="Times New Roman" w:hAnsi="Times New Roman" w:cs="Times New Roman"/>
                <w:sz w:val="18"/>
                <w:szCs w:val="18"/>
              </w:rPr>
            </w:pPr>
            <w:r w:rsidRPr="003E6E93">
              <w:rPr>
                <w:rFonts w:ascii="Times New Roman" w:hAnsi="Times New Roman" w:cs="Times New Roman"/>
                <w:sz w:val="18"/>
                <w:szCs w:val="18"/>
              </w:rPr>
              <w:t>-</w:t>
            </w:r>
          </w:p>
        </w:tc>
      </w:tr>
      <w:tr w:rsidR="003E6E93" w:rsidRPr="003E6E93" w14:paraId="6D851D41" w14:textId="553DE754" w:rsidTr="00954A43">
        <w:trPr>
          <w:trHeight w:val="144"/>
        </w:trPr>
        <w:tc>
          <w:tcPr>
            <w:tcW w:w="988" w:type="dxa"/>
            <w:tcBorders>
              <w:top w:val="nil"/>
              <w:left w:val="nil"/>
              <w:bottom w:val="nil"/>
              <w:right w:val="nil"/>
            </w:tcBorders>
            <w:shd w:val="clear" w:color="auto" w:fill="auto"/>
          </w:tcPr>
          <w:p w14:paraId="600271EB"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07</w:t>
            </w:r>
          </w:p>
        </w:tc>
        <w:tc>
          <w:tcPr>
            <w:tcW w:w="1415" w:type="dxa"/>
            <w:tcBorders>
              <w:top w:val="nil"/>
              <w:left w:val="nil"/>
              <w:bottom w:val="nil"/>
              <w:right w:val="nil"/>
            </w:tcBorders>
          </w:tcPr>
          <w:p w14:paraId="58D931EA"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India</w:t>
            </w:r>
          </w:p>
        </w:tc>
        <w:tc>
          <w:tcPr>
            <w:tcW w:w="1425" w:type="dxa"/>
            <w:tcBorders>
              <w:top w:val="nil"/>
              <w:left w:val="nil"/>
              <w:bottom w:val="nil"/>
              <w:right w:val="nil"/>
            </w:tcBorders>
            <w:shd w:val="clear" w:color="auto" w:fill="auto"/>
          </w:tcPr>
          <w:p w14:paraId="1F5CCD47" w14:textId="77777777" w:rsidR="00077F4E" w:rsidRPr="003E6E93" w:rsidRDefault="00077F4E" w:rsidP="00EC20B7">
            <w:pPr>
              <w:spacing w:line="276" w:lineRule="auto"/>
              <w:rPr>
                <w:rFonts w:ascii="Times New Roman" w:hAnsi="Times New Roman" w:cs="Times New Roman"/>
                <w:sz w:val="18"/>
                <w:szCs w:val="18"/>
              </w:rPr>
            </w:pPr>
            <w:proofErr w:type="spellStart"/>
            <w:r w:rsidRPr="003E6E93">
              <w:rPr>
                <w:rFonts w:ascii="Times New Roman" w:hAnsi="Times New Roman" w:cs="Times New Roman"/>
                <w:sz w:val="18"/>
                <w:szCs w:val="18"/>
              </w:rPr>
              <w:t>Dharwar</w:t>
            </w:r>
            <w:proofErr w:type="spellEnd"/>
          </w:p>
        </w:tc>
        <w:tc>
          <w:tcPr>
            <w:tcW w:w="1421" w:type="dxa"/>
            <w:tcBorders>
              <w:top w:val="nil"/>
              <w:left w:val="nil"/>
              <w:bottom w:val="nil"/>
              <w:right w:val="nil"/>
            </w:tcBorders>
            <w:shd w:val="clear" w:color="auto" w:fill="auto"/>
          </w:tcPr>
          <w:p w14:paraId="463BEC84"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15.43 / 75.12</w:t>
            </w:r>
          </w:p>
        </w:tc>
        <w:tc>
          <w:tcPr>
            <w:tcW w:w="996" w:type="dxa"/>
            <w:tcBorders>
              <w:top w:val="nil"/>
              <w:left w:val="nil"/>
              <w:bottom w:val="nil"/>
              <w:right w:val="nil"/>
            </w:tcBorders>
          </w:tcPr>
          <w:p w14:paraId="03ED67FD"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751</w:t>
            </w:r>
          </w:p>
        </w:tc>
        <w:tc>
          <w:tcPr>
            <w:tcW w:w="993" w:type="dxa"/>
            <w:tcBorders>
              <w:top w:val="nil"/>
              <w:left w:val="nil"/>
              <w:bottom w:val="nil"/>
              <w:right w:val="nil"/>
            </w:tcBorders>
          </w:tcPr>
          <w:p w14:paraId="45BAF4D4"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Y</w:t>
            </w:r>
          </w:p>
        </w:tc>
        <w:tc>
          <w:tcPr>
            <w:tcW w:w="1983" w:type="dxa"/>
            <w:tcBorders>
              <w:top w:val="nil"/>
              <w:left w:val="nil"/>
              <w:bottom w:val="nil"/>
              <w:right w:val="nil"/>
            </w:tcBorders>
          </w:tcPr>
          <w:p w14:paraId="304F5164" w14:textId="77777777" w:rsidR="00077F4E" w:rsidRPr="003E6E93" w:rsidRDefault="00077F4E" w:rsidP="00EC20B7">
            <w:pPr>
              <w:spacing w:line="276" w:lineRule="auto"/>
              <w:rPr>
                <w:rFonts w:ascii="Times New Roman" w:hAnsi="Times New Roman" w:cs="Times New Roman"/>
                <w:sz w:val="18"/>
                <w:szCs w:val="18"/>
              </w:rPr>
            </w:pPr>
            <w:proofErr w:type="spellStart"/>
            <w:r w:rsidRPr="003E6E93">
              <w:rPr>
                <w:rFonts w:ascii="Times New Roman" w:hAnsi="Times New Roman" w:cs="Times New Roman"/>
                <w:sz w:val="18"/>
                <w:szCs w:val="18"/>
              </w:rPr>
              <w:t>Debeira</w:t>
            </w:r>
            <w:proofErr w:type="spellEnd"/>
          </w:p>
        </w:tc>
        <w:tc>
          <w:tcPr>
            <w:tcW w:w="287" w:type="dxa"/>
            <w:tcBorders>
              <w:top w:val="nil"/>
              <w:left w:val="nil"/>
              <w:bottom w:val="nil"/>
              <w:right w:val="nil"/>
            </w:tcBorders>
          </w:tcPr>
          <w:p w14:paraId="6DF24424"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tcPr>
          <w:p w14:paraId="022CF89E"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3</w:t>
            </w:r>
          </w:p>
        </w:tc>
        <w:tc>
          <w:tcPr>
            <w:tcW w:w="286" w:type="dxa"/>
            <w:tcBorders>
              <w:top w:val="nil"/>
              <w:left w:val="nil"/>
              <w:bottom w:val="nil"/>
              <w:right w:val="nil"/>
            </w:tcBorders>
          </w:tcPr>
          <w:p w14:paraId="124A694B"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w:t>
            </w:r>
          </w:p>
        </w:tc>
        <w:tc>
          <w:tcPr>
            <w:tcW w:w="1701" w:type="dxa"/>
            <w:tcBorders>
              <w:top w:val="nil"/>
              <w:left w:val="nil"/>
              <w:bottom w:val="nil"/>
              <w:right w:val="nil"/>
            </w:tcBorders>
            <w:shd w:val="clear" w:color="auto" w:fill="auto"/>
          </w:tcPr>
          <w:p w14:paraId="4BB615F3"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25 Oct.</w:t>
            </w:r>
          </w:p>
        </w:tc>
        <w:tc>
          <w:tcPr>
            <w:tcW w:w="850" w:type="dxa"/>
            <w:tcBorders>
              <w:top w:val="nil"/>
              <w:left w:val="nil"/>
              <w:bottom w:val="nil"/>
              <w:right w:val="nil"/>
            </w:tcBorders>
            <w:shd w:val="clear" w:color="auto" w:fill="auto"/>
          </w:tcPr>
          <w:p w14:paraId="2374E27F"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15 Jan.</w:t>
            </w:r>
          </w:p>
        </w:tc>
        <w:tc>
          <w:tcPr>
            <w:tcW w:w="992" w:type="dxa"/>
            <w:tcBorders>
              <w:top w:val="nil"/>
              <w:left w:val="nil"/>
              <w:bottom w:val="nil"/>
              <w:right w:val="nil"/>
            </w:tcBorders>
            <w:shd w:val="clear" w:color="auto" w:fill="auto"/>
          </w:tcPr>
          <w:p w14:paraId="5621E618"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25 Feb.</w:t>
            </w:r>
          </w:p>
        </w:tc>
        <w:tc>
          <w:tcPr>
            <w:tcW w:w="981" w:type="dxa"/>
            <w:tcBorders>
              <w:top w:val="nil"/>
              <w:left w:val="nil"/>
              <w:bottom w:val="nil"/>
              <w:right w:val="nil"/>
            </w:tcBorders>
          </w:tcPr>
          <w:p w14:paraId="42E0647F" w14:textId="1F21308E" w:rsidR="00077F4E" w:rsidRPr="003E6E93" w:rsidRDefault="00954A43" w:rsidP="00EC20B7">
            <w:pPr>
              <w:rPr>
                <w:rFonts w:ascii="Times New Roman" w:hAnsi="Times New Roman" w:cs="Times New Roman"/>
                <w:sz w:val="18"/>
                <w:szCs w:val="18"/>
              </w:rPr>
            </w:pPr>
            <w:r w:rsidRPr="003E6E93">
              <w:rPr>
                <w:rFonts w:ascii="Times New Roman" w:hAnsi="Times New Roman" w:cs="Times New Roman"/>
                <w:sz w:val="18"/>
                <w:szCs w:val="18"/>
              </w:rPr>
              <w:t>-</w:t>
            </w:r>
          </w:p>
        </w:tc>
      </w:tr>
      <w:tr w:rsidR="003E6E93" w:rsidRPr="003E6E93" w14:paraId="32C078FA" w14:textId="357C33F4" w:rsidTr="00954A43">
        <w:trPr>
          <w:trHeight w:val="144"/>
        </w:trPr>
        <w:tc>
          <w:tcPr>
            <w:tcW w:w="988" w:type="dxa"/>
            <w:tcBorders>
              <w:top w:val="nil"/>
              <w:left w:val="nil"/>
              <w:bottom w:val="nil"/>
              <w:right w:val="nil"/>
            </w:tcBorders>
            <w:shd w:val="clear" w:color="auto" w:fill="auto"/>
          </w:tcPr>
          <w:p w14:paraId="26C02E17"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08</w:t>
            </w:r>
          </w:p>
        </w:tc>
        <w:tc>
          <w:tcPr>
            <w:tcW w:w="1415" w:type="dxa"/>
            <w:tcBorders>
              <w:top w:val="nil"/>
              <w:left w:val="nil"/>
              <w:bottom w:val="nil"/>
              <w:right w:val="nil"/>
            </w:tcBorders>
          </w:tcPr>
          <w:p w14:paraId="35B4FC5A"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Bangladesh</w:t>
            </w:r>
          </w:p>
        </w:tc>
        <w:tc>
          <w:tcPr>
            <w:tcW w:w="1425" w:type="dxa"/>
            <w:tcBorders>
              <w:top w:val="nil"/>
              <w:left w:val="nil"/>
              <w:bottom w:val="nil"/>
              <w:right w:val="nil"/>
            </w:tcBorders>
            <w:shd w:val="clear" w:color="auto" w:fill="auto"/>
          </w:tcPr>
          <w:p w14:paraId="7B41D3EC"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Dinajpur</w:t>
            </w:r>
          </w:p>
        </w:tc>
        <w:tc>
          <w:tcPr>
            <w:tcW w:w="1421" w:type="dxa"/>
            <w:tcBorders>
              <w:top w:val="nil"/>
              <w:left w:val="nil"/>
              <w:bottom w:val="nil"/>
              <w:right w:val="nil"/>
            </w:tcBorders>
            <w:shd w:val="clear" w:color="auto" w:fill="auto"/>
          </w:tcPr>
          <w:p w14:paraId="276BECA9"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25.65 / 88.68</w:t>
            </w:r>
          </w:p>
        </w:tc>
        <w:tc>
          <w:tcPr>
            <w:tcW w:w="996" w:type="dxa"/>
            <w:tcBorders>
              <w:top w:val="nil"/>
              <w:left w:val="nil"/>
              <w:bottom w:val="nil"/>
              <w:right w:val="nil"/>
            </w:tcBorders>
          </w:tcPr>
          <w:p w14:paraId="7262E6D5"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40</w:t>
            </w:r>
          </w:p>
        </w:tc>
        <w:tc>
          <w:tcPr>
            <w:tcW w:w="993" w:type="dxa"/>
            <w:tcBorders>
              <w:top w:val="nil"/>
              <w:left w:val="nil"/>
              <w:bottom w:val="nil"/>
              <w:right w:val="nil"/>
            </w:tcBorders>
          </w:tcPr>
          <w:p w14:paraId="573E789B"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Y</w:t>
            </w:r>
          </w:p>
        </w:tc>
        <w:tc>
          <w:tcPr>
            <w:tcW w:w="1983" w:type="dxa"/>
            <w:tcBorders>
              <w:top w:val="nil"/>
              <w:left w:val="nil"/>
              <w:bottom w:val="nil"/>
              <w:right w:val="nil"/>
            </w:tcBorders>
          </w:tcPr>
          <w:p w14:paraId="12A5BCA3"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Kanchan</w:t>
            </w:r>
          </w:p>
        </w:tc>
        <w:tc>
          <w:tcPr>
            <w:tcW w:w="287" w:type="dxa"/>
            <w:tcBorders>
              <w:top w:val="nil"/>
              <w:left w:val="nil"/>
              <w:bottom w:val="nil"/>
              <w:right w:val="nil"/>
            </w:tcBorders>
          </w:tcPr>
          <w:p w14:paraId="7B426306" w14:textId="77777777" w:rsidR="00077F4E" w:rsidRPr="003E6E93" w:rsidDel="00D01BF2"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tcPr>
          <w:p w14:paraId="3CDDC4A8" w14:textId="77777777" w:rsidR="00077F4E" w:rsidRPr="003E6E93" w:rsidDel="00D01BF2"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w:t>
            </w:r>
          </w:p>
        </w:tc>
        <w:tc>
          <w:tcPr>
            <w:tcW w:w="286" w:type="dxa"/>
            <w:tcBorders>
              <w:top w:val="nil"/>
              <w:left w:val="nil"/>
              <w:bottom w:val="nil"/>
              <w:right w:val="nil"/>
            </w:tcBorders>
          </w:tcPr>
          <w:p w14:paraId="22CE3507" w14:textId="77777777" w:rsidR="00077F4E" w:rsidRPr="003E6E93" w:rsidDel="00D01BF2"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w:t>
            </w:r>
          </w:p>
        </w:tc>
        <w:tc>
          <w:tcPr>
            <w:tcW w:w="1701" w:type="dxa"/>
            <w:tcBorders>
              <w:top w:val="nil"/>
              <w:left w:val="nil"/>
              <w:bottom w:val="nil"/>
              <w:right w:val="nil"/>
            </w:tcBorders>
            <w:shd w:val="clear" w:color="auto" w:fill="auto"/>
          </w:tcPr>
          <w:p w14:paraId="5BD518C5"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 Dec.</w:t>
            </w:r>
          </w:p>
        </w:tc>
        <w:tc>
          <w:tcPr>
            <w:tcW w:w="850" w:type="dxa"/>
            <w:tcBorders>
              <w:top w:val="nil"/>
              <w:left w:val="nil"/>
              <w:bottom w:val="nil"/>
              <w:right w:val="nil"/>
            </w:tcBorders>
            <w:shd w:val="clear" w:color="auto" w:fill="auto"/>
          </w:tcPr>
          <w:p w14:paraId="1924257F"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15 Feb.</w:t>
            </w:r>
          </w:p>
        </w:tc>
        <w:tc>
          <w:tcPr>
            <w:tcW w:w="992" w:type="dxa"/>
            <w:tcBorders>
              <w:top w:val="nil"/>
              <w:left w:val="nil"/>
              <w:bottom w:val="nil"/>
              <w:right w:val="nil"/>
            </w:tcBorders>
            <w:shd w:val="clear" w:color="auto" w:fill="auto"/>
          </w:tcPr>
          <w:p w14:paraId="1ABF2A24"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15 Mar.</w:t>
            </w:r>
          </w:p>
        </w:tc>
        <w:tc>
          <w:tcPr>
            <w:tcW w:w="981" w:type="dxa"/>
            <w:tcBorders>
              <w:top w:val="nil"/>
              <w:left w:val="nil"/>
              <w:bottom w:val="nil"/>
              <w:right w:val="nil"/>
            </w:tcBorders>
          </w:tcPr>
          <w:p w14:paraId="78E1ECFB" w14:textId="32227D1B" w:rsidR="00077F4E" w:rsidRPr="003E6E93" w:rsidRDefault="00954A43" w:rsidP="00EC20B7">
            <w:pPr>
              <w:rPr>
                <w:rFonts w:ascii="Times New Roman" w:hAnsi="Times New Roman" w:cs="Times New Roman"/>
                <w:sz w:val="18"/>
                <w:szCs w:val="18"/>
              </w:rPr>
            </w:pPr>
            <w:r w:rsidRPr="003E6E93">
              <w:rPr>
                <w:rFonts w:ascii="Times New Roman" w:hAnsi="Times New Roman" w:cs="Times New Roman"/>
                <w:sz w:val="18"/>
                <w:szCs w:val="18"/>
              </w:rPr>
              <w:t>-</w:t>
            </w:r>
          </w:p>
        </w:tc>
      </w:tr>
      <w:tr w:rsidR="003E6E93" w:rsidRPr="003E6E93" w14:paraId="473F72CF" w14:textId="0E4D551E" w:rsidTr="00954A43">
        <w:trPr>
          <w:trHeight w:val="144"/>
        </w:trPr>
        <w:tc>
          <w:tcPr>
            <w:tcW w:w="988" w:type="dxa"/>
            <w:tcBorders>
              <w:top w:val="nil"/>
              <w:left w:val="nil"/>
              <w:bottom w:val="nil"/>
              <w:right w:val="nil"/>
            </w:tcBorders>
            <w:shd w:val="clear" w:color="auto" w:fill="auto"/>
          </w:tcPr>
          <w:p w14:paraId="1CEDD6C1"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09</w:t>
            </w:r>
          </w:p>
        </w:tc>
        <w:tc>
          <w:tcPr>
            <w:tcW w:w="1415" w:type="dxa"/>
            <w:tcBorders>
              <w:top w:val="nil"/>
              <w:left w:val="nil"/>
              <w:bottom w:val="nil"/>
              <w:right w:val="nil"/>
            </w:tcBorders>
          </w:tcPr>
          <w:p w14:paraId="6B546BF9"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The Netherland</w:t>
            </w:r>
          </w:p>
        </w:tc>
        <w:tc>
          <w:tcPr>
            <w:tcW w:w="1425" w:type="dxa"/>
            <w:tcBorders>
              <w:top w:val="nil"/>
              <w:left w:val="nil"/>
              <w:bottom w:val="nil"/>
              <w:right w:val="nil"/>
            </w:tcBorders>
            <w:shd w:val="clear" w:color="auto" w:fill="auto"/>
          </w:tcPr>
          <w:p w14:paraId="20BF22B3"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Wageningen</w:t>
            </w:r>
          </w:p>
        </w:tc>
        <w:tc>
          <w:tcPr>
            <w:tcW w:w="1421" w:type="dxa"/>
            <w:tcBorders>
              <w:top w:val="nil"/>
              <w:left w:val="nil"/>
              <w:bottom w:val="nil"/>
              <w:right w:val="nil"/>
            </w:tcBorders>
            <w:shd w:val="clear" w:color="auto" w:fill="auto"/>
          </w:tcPr>
          <w:p w14:paraId="5FA2EE97" w14:textId="77777777" w:rsidR="00077F4E" w:rsidRPr="003E6E93" w:rsidRDefault="00077F4E" w:rsidP="00EC20B7">
            <w:pPr>
              <w:pStyle w:val="Default"/>
              <w:spacing w:line="276" w:lineRule="auto"/>
              <w:rPr>
                <w:rFonts w:ascii="Times New Roman" w:hAnsi="Times New Roman" w:cs="Times New Roman"/>
                <w:color w:val="auto"/>
                <w:sz w:val="18"/>
                <w:szCs w:val="18"/>
              </w:rPr>
            </w:pPr>
            <w:r w:rsidRPr="003E6E93">
              <w:rPr>
                <w:rFonts w:ascii="Times New Roman" w:hAnsi="Times New Roman" w:cs="Times New Roman"/>
                <w:color w:val="auto"/>
                <w:sz w:val="18"/>
                <w:szCs w:val="18"/>
              </w:rPr>
              <w:t xml:space="preserve">51.97 / 5.63 </w:t>
            </w:r>
          </w:p>
        </w:tc>
        <w:tc>
          <w:tcPr>
            <w:tcW w:w="996" w:type="dxa"/>
            <w:tcBorders>
              <w:top w:val="nil"/>
              <w:left w:val="nil"/>
              <w:bottom w:val="nil"/>
              <w:right w:val="nil"/>
            </w:tcBorders>
          </w:tcPr>
          <w:p w14:paraId="08A7EE3A"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12</w:t>
            </w:r>
          </w:p>
        </w:tc>
        <w:tc>
          <w:tcPr>
            <w:tcW w:w="993" w:type="dxa"/>
            <w:tcBorders>
              <w:top w:val="nil"/>
              <w:left w:val="nil"/>
              <w:bottom w:val="nil"/>
              <w:right w:val="nil"/>
            </w:tcBorders>
          </w:tcPr>
          <w:p w14:paraId="2D6AD29B"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N</w:t>
            </w:r>
          </w:p>
        </w:tc>
        <w:tc>
          <w:tcPr>
            <w:tcW w:w="1983" w:type="dxa"/>
            <w:tcBorders>
              <w:top w:val="nil"/>
              <w:left w:val="nil"/>
              <w:bottom w:val="nil"/>
              <w:right w:val="nil"/>
            </w:tcBorders>
          </w:tcPr>
          <w:p w14:paraId="761E4C3D" w14:textId="77777777" w:rsidR="00077F4E" w:rsidRPr="003E6E93" w:rsidRDefault="00077F4E" w:rsidP="00EC20B7">
            <w:pPr>
              <w:spacing w:line="276" w:lineRule="auto"/>
              <w:rPr>
                <w:rFonts w:ascii="Times New Roman" w:hAnsi="Times New Roman" w:cs="Times New Roman"/>
                <w:sz w:val="18"/>
                <w:szCs w:val="18"/>
              </w:rPr>
            </w:pPr>
            <w:proofErr w:type="spellStart"/>
            <w:r w:rsidRPr="003E6E93">
              <w:rPr>
                <w:rFonts w:ascii="Times New Roman" w:hAnsi="Times New Roman" w:cs="Times New Roman"/>
                <w:sz w:val="18"/>
                <w:szCs w:val="18"/>
              </w:rPr>
              <w:t>Aminda</w:t>
            </w:r>
            <w:proofErr w:type="spellEnd"/>
          </w:p>
        </w:tc>
        <w:tc>
          <w:tcPr>
            <w:tcW w:w="287" w:type="dxa"/>
            <w:tcBorders>
              <w:top w:val="nil"/>
              <w:left w:val="nil"/>
              <w:bottom w:val="nil"/>
              <w:right w:val="nil"/>
            </w:tcBorders>
          </w:tcPr>
          <w:p w14:paraId="035FA864"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W</w:t>
            </w:r>
          </w:p>
        </w:tc>
        <w:tc>
          <w:tcPr>
            <w:tcW w:w="283" w:type="dxa"/>
            <w:tcBorders>
              <w:top w:val="nil"/>
              <w:left w:val="nil"/>
              <w:bottom w:val="nil"/>
              <w:right w:val="nil"/>
            </w:tcBorders>
          </w:tcPr>
          <w:p w14:paraId="07CBAAEC"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6</w:t>
            </w:r>
          </w:p>
        </w:tc>
        <w:tc>
          <w:tcPr>
            <w:tcW w:w="286" w:type="dxa"/>
            <w:tcBorders>
              <w:top w:val="nil"/>
              <w:left w:val="nil"/>
              <w:bottom w:val="nil"/>
              <w:right w:val="nil"/>
            </w:tcBorders>
          </w:tcPr>
          <w:p w14:paraId="2B68C1C1"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6</w:t>
            </w:r>
          </w:p>
        </w:tc>
        <w:tc>
          <w:tcPr>
            <w:tcW w:w="1701" w:type="dxa"/>
            <w:tcBorders>
              <w:top w:val="nil"/>
              <w:left w:val="nil"/>
              <w:bottom w:val="nil"/>
              <w:right w:val="nil"/>
            </w:tcBorders>
            <w:shd w:val="clear" w:color="auto" w:fill="auto"/>
          </w:tcPr>
          <w:p w14:paraId="6CDDCE6B"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5 Nov.</w:t>
            </w:r>
          </w:p>
        </w:tc>
        <w:tc>
          <w:tcPr>
            <w:tcW w:w="850" w:type="dxa"/>
            <w:tcBorders>
              <w:top w:val="nil"/>
              <w:left w:val="nil"/>
              <w:bottom w:val="nil"/>
              <w:right w:val="nil"/>
            </w:tcBorders>
            <w:shd w:val="clear" w:color="auto" w:fill="auto"/>
          </w:tcPr>
          <w:p w14:paraId="1444DFC0"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25 Jun.</w:t>
            </w:r>
          </w:p>
        </w:tc>
        <w:tc>
          <w:tcPr>
            <w:tcW w:w="992" w:type="dxa"/>
            <w:tcBorders>
              <w:top w:val="nil"/>
              <w:left w:val="nil"/>
              <w:bottom w:val="nil"/>
              <w:right w:val="nil"/>
            </w:tcBorders>
            <w:shd w:val="clear" w:color="auto" w:fill="auto"/>
          </w:tcPr>
          <w:p w14:paraId="31488C69"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5 Aug.</w:t>
            </w:r>
          </w:p>
        </w:tc>
        <w:tc>
          <w:tcPr>
            <w:tcW w:w="981" w:type="dxa"/>
            <w:tcBorders>
              <w:top w:val="nil"/>
              <w:left w:val="nil"/>
              <w:bottom w:val="nil"/>
              <w:right w:val="nil"/>
            </w:tcBorders>
          </w:tcPr>
          <w:p w14:paraId="47C72428" w14:textId="5D90FEE8" w:rsidR="00077F4E" w:rsidRPr="003E6E93" w:rsidRDefault="00954A43" w:rsidP="00EC20B7">
            <w:pPr>
              <w:rPr>
                <w:rFonts w:ascii="Times New Roman" w:hAnsi="Times New Roman" w:cs="Times New Roman"/>
                <w:sz w:val="18"/>
                <w:szCs w:val="18"/>
              </w:rPr>
            </w:pPr>
            <w:r w:rsidRPr="003E6E93">
              <w:rPr>
                <w:rFonts w:ascii="Times New Roman" w:hAnsi="Times New Roman" w:cs="Times New Roman"/>
                <w:sz w:val="18"/>
                <w:szCs w:val="18"/>
              </w:rPr>
              <w:t>-</w:t>
            </w:r>
          </w:p>
        </w:tc>
      </w:tr>
      <w:tr w:rsidR="003E6E93" w:rsidRPr="003E6E93" w14:paraId="6E432A9B" w14:textId="3DC2FE94" w:rsidTr="00954A43">
        <w:trPr>
          <w:trHeight w:val="144"/>
        </w:trPr>
        <w:tc>
          <w:tcPr>
            <w:tcW w:w="988" w:type="dxa"/>
            <w:tcBorders>
              <w:top w:val="nil"/>
              <w:left w:val="nil"/>
              <w:bottom w:val="nil"/>
              <w:right w:val="nil"/>
            </w:tcBorders>
            <w:shd w:val="clear" w:color="auto" w:fill="auto"/>
          </w:tcPr>
          <w:p w14:paraId="682440CB"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10</w:t>
            </w:r>
          </w:p>
        </w:tc>
        <w:tc>
          <w:tcPr>
            <w:tcW w:w="1415" w:type="dxa"/>
            <w:tcBorders>
              <w:top w:val="nil"/>
              <w:left w:val="nil"/>
              <w:bottom w:val="nil"/>
              <w:right w:val="nil"/>
            </w:tcBorders>
          </w:tcPr>
          <w:p w14:paraId="51D6A488"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Argentina</w:t>
            </w:r>
          </w:p>
        </w:tc>
        <w:tc>
          <w:tcPr>
            <w:tcW w:w="1425" w:type="dxa"/>
            <w:tcBorders>
              <w:top w:val="nil"/>
              <w:left w:val="nil"/>
              <w:bottom w:val="nil"/>
              <w:right w:val="nil"/>
            </w:tcBorders>
            <w:shd w:val="clear" w:color="auto" w:fill="auto"/>
          </w:tcPr>
          <w:p w14:paraId="3272C7C1" w14:textId="77777777" w:rsidR="00077F4E" w:rsidRPr="003E6E93" w:rsidRDefault="00077F4E" w:rsidP="00EC20B7">
            <w:pPr>
              <w:pStyle w:val="Default"/>
              <w:spacing w:line="276" w:lineRule="auto"/>
              <w:rPr>
                <w:rFonts w:ascii="Times New Roman" w:hAnsi="Times New Roman" w:cs="Times New Roman"/>
                <w:color w:val="auto"/>
                <w:sz w:val="18"/>
                <w:szCs w:val="18"/>
              </w:rPr>
            </w:pPr>
            <w:proofErr w:type="spellStart"/>
            <w:r w:rsidRPr="003E6E93">
              <w:rPr>
                <w:rFonts w:ascii="Times New Roman" w:hAnsi="Times New Roman" w:cs="Times New Roman"/>
                <w:color w:val="auto"/>
                <w:sz w:val="18"/>
                <w:szCs w:val="18"/>
              </w:rPr>
              <w:t>Balcarce</w:t>
            </w:r>
            <w:proofErr w:type="spellEnd"/>
            <w:r w:rsidRPr="003E6E93">
              <w:rPr>
                <w:rFonts w:ascii="Times New Roman" w:hAnsi="Times New Roman" w:cs="Times New Roman"/>
                <w:color w:val="auto"/>
                <w:sz w:val="18"/>
                <w:szCs w:val="18"/>
              </w:rPr>
              <w:t xml:space="preserve"> </w:t>
            </w:r>
          </w:p>
        </w:tc>
        <w:tc>
          <w:tcPr>
            <w:tcW w:w="1421" w:type="dxa"/>
            <w:tcBorders>
              <w:top w:val="nil"/>
              <w:left w:val="nil"/>
              <w:bottom w:val="nil"/>
              <w:right w:val="nil"/>
            </w:tcBorders>
            <w:shd w:val="clear" w:color="auto" w:fill="auto"/>
          </w:tcPr>
          <w:p w14:paraId="7866027D" w14:textId="77777777" w:rsidR="00077F4E" w:rsidRPr="003E6E93" w:rsidRDefault="00077F4E" w:rsidP="00EC20B7">
            <w:pPr>
              <w:pStyle w:val="Default"/>
              <w:spacing w:line="276" w:lineRule="auto"/>
              <w:rPr>
                <w:rFonts w:ascii="Times New Roman" w:hAnsi="Times New Roman" w:cs="Times New Roman"/>
                <w:color w:val="auto"/>
                <w:sz w:val="18"/>
                <w:szCs w:val="18"/>
              </w:rPr>
            </w:pPr>
            <w:r w:rsidRPr="003E6E93">
              <w:rPr>
                <w:rFonts w:ascii="Times New Roman" w:hAnsi="Times New Roman" w:cs="Times New Roman"/>
                <w:color w:val="auto"/>
                <w:sz w:val="18"/>
                <w:szCs w:val="18"/>
              </w:rPr>
              <w:t xml:space="preserve">-37.75 / -58.3 </w:t>
            </w:r>
          </w:p>
        </w:tc>
        <w:tc>
          <w:tcPr>
            <w:tcW w:w="996" w:type="dxa"/>
            <w:tcBorders>
              <w:top w:val="nil"/>
              <w:left w:val="nil"/>
              <w:bottom w:val="nil"/>
              <w:right w:val="nil"/>
            </w:tcBorders>
          </w:tcPr>
          <w:p w14:paraId="7C7A6B45"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122</w:t>
            </w:r>
          </w:p>
        </w:tc>
        <w:tc>
          <w:tcPr>
            <w:tcW w:w="993" w:type="dxa"/>
            <w:tcBorders>
              <w:top w:val="nil"/>
              <w:left w:val="nil"/>
              <w:bottom w:val="nil"/>
              <w:right w:val="nil"/>
            </w:tcBorders>
          </w:tcPr>
          <w:p w14:paraId="7F722BA0"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N</w:t>
            </w:r>
          </w:p>
        </w:tc>
        <w:tc>
          <w:tcPr>
            <w:tcW w:w="1983" w:type="dxa"/>
            <w:tcBorders>
              <w:top w:val="nil"/>
              <w:left w:val="nil"/>
              <w:bottom w:val="nil"/>
              <w:right w:val="nil"/>
            </w:tcBorders>
          </w:tcPr>
          <w:p w14:paraId="5A00992D"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Oasis</w:t>
            </w:r>
          </w:p>
        </w:tc>
        <w:tc>
          <w:tcPr>
            <w:tcW w:w="287" w:type="dxa"/>
            <w:tcBorders>
              <w:top w:val="nil"/>
              <w:left w:val="nil"/>
              <w:bottom w:val="nil"/>
              <w:right w:val="nil"/>
            </w:tcBorders>
          </w:tcPr>
          <w:p w14:paraId="64013D85"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W</w:t>
            </w:r>
          </w:p>
        </w:tc>
        <w:tc>
          <w:tcPr>
            <w:tcW w:w="283" w:type="dxa"/>
            <w:tcBorders>
              <w:top w:val="nil"/>
              <w:left w:val="nil"/>
              <w:bottom w:val="nil"/>
              <w:right w:val="nil"/>
            </w:tcBorders>
          </w:tcPr>
          <w:p w14:paraId="1EA1FFEB"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5</w:t>
            </w:r>
          </w:p>
        </w:tc>
        <w:tc>
          <w:tcPr>
            <w:tcW w:w="286" w:type="dxa"/>
            <w:tcBorders>
              <w:top w:val="nil"/>
              <w:left w:val="nil"/>
              <w:bottom w:val="nil"/>
              <w:right w:val="nil"/>
            </w:tcBorders>
          </w:tcPr>
          <w:p w14:paraId="47E3A3BA"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5</w:t>
            </w:r>
          </w:p>
        </w:tc>
        <w:tc>
          <w:tcPr>
            <w:tcW w:w="1701" w:type="dxa"/>
            <w:tcBorders>
              <w:top w:val="nil"/>
              <w:left w:val="nil"/>
              <w:bottom w:val="nil"/>
              <w:right w:val="nil"/>
            </w:tcBorders>
            <w:shd w:val="clear" w:color="auto" w:fill="auto"/>
          </w:tcPr>
          <w:p w14:paraId="030CE9BF"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5 Aug.</w:t>
            </w:r>
          </w:p>
        </w:tc>
        <w:tc>
          <w:tcPr>
            <w:tcW w:w="850" w:type="dxa"/>
            <w:tcBorders>
              <w:top w:val="nil"/>
              <w:left w:val="nil"/>
              <w:bottom w:val="nil"/>
              <w:right w:val="nil"/>
            </w:tcBorders>
            <w:shd w:val="clear" w:color="auto" w:fill="auto"/>
          </w:tcPr>
          <w:p w14:paraId="216FE954"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25 Nov.</w:t>
            </w:r>
          </w:p>
        </w:tc>
        <w:tc>
          <w:tcPr>
            <w:tcW w:w="992" w:type="dxa"/>
            <w:tcBorders>
              <w:top w:val="nil"/>
              <w:left w:val="nil"/>
              <w:bottom w:val="nil"/>
              <w:right w:val="nil"/>
            </w:tcBorders>
            <w:shd w:val="clear" w:color="auto" w:fill="auto"/>
          </w:tcPr>
          <w:p w14:paraId="5D57040C"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25 Dec.</w:t>
            </w:r>
          </w:p>
        </w:tc>
        <w:tc>
          <w:tcPr>
            <w:tcW w:w="981" w:type="dxa"/>
            <w:tcBorders>
              <w:top w:val="nil"/>
              <w:left w:val="nil"/>
              <w:bottom w:val="nil"/>
              <w:right w:val="nil"/>
            </w:tcBorders>
          </w:tcPr>
          <w:p w14:paraId="7CAD4AC1" w14:textId="5BDEA84B" w:rsidR="00077F4E" w:rsidRPr="003E6E93" w:rsidRDefault="00954A43" w:rsidP="00EC20B7">
            <w:pPr>
              <w:rPr>
                <w:rFonts w:ascii="Times New Roman" w:hAnsi="Times New Roman" w:cs="Times New Roman"/>
                <w:sz w:val="18"/>
                <w:szCs w:val="18"/>
              </w:rPr>
            </w:pPr>
            <w:r w:rsidRPr="003E6E93">
              <w:rPr>
                <w:rFonts w:ascii="Times New Roman" w:hAnsi="Times New Roman" w:cs="Times New Roman"/>
                <w:sz w:val="18"/>
                <w:szCs w:val="18"/>
              </w:rPr>
              <w:t>-</w:t>
            </w:r>
          </w:p>
        </w:tc>
      </w:tr>
      <w:tr w:rsidR="003E6E93" w:rsidRPr="003E6E93" w14:paraId="68BE81A6" w14:textId="1F19C9E6" w:rsidTr="00954A43">
        <w:trPr>
          <w:trHeight w:val="144"/>
        </w:trPr>
        <w:tc>
          <w:tcPr>
            <w:tcW w:w="988" w:type="dxa"/>
            <w:tcBorders>
              <w:top w:val="nil"/>
              <w:left w:val="nil"/>
              <w:bottom w:val="nil"/>
              <w:right w:val="nil"/>
            </w:tcBorders>
            <w:shd w:val="clear" w:color="auto" w:fill="auto"/>
          </w:tcPr>
          <w:p w14:paraId="21C66BE1"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11</w:t>
            </w:r>
          </w:p>
        </w:tc>
        <w:tc>
          <w:tcPr>
            <w:tcW w:w="1415" w:type="dxa"/>
            <w:tcBorders>
              <w:top w:val="nil"/>
              <w:left w:val="nil"/>
              <w:bottom w:val="nil"/>
              <w:right w:val="nil"/>
            </w:tcBorders>
          </w:tcPr>
          <w:p w14:paraId="54255C0C"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India</w:t>
            </w:r>
          </w:p>
        </w:tc>
        <w:tc>
          <w:tcPr>
            <w:tcW w:w="1425" w:type="dxa"/>
            <w:tcBorders>
              <w:top w:val="nil"/>
              <w:left w:val="nil"/>
              <w:bottom w:val="nil"/>
              <w:right w:val="nil"/>
            </w:tcBorders>
            <w:shd w:val="clear" w:color="auto" w:fill="auto"/>
          </w:tcPr>
          <w:p w14:paraId="384912E0"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Ludhiana</w:t>
            </w:r>
          </w:p>
        </w:tc>
        <w:tc>
          <w:tcPr>
            <w:tcW w:w="1421" w:type="dxa"/>
            <w:tcBorders>
              <w:top w:val="nil"/>
              <w:left w:val="nil"/>
              <w:bottom w:val="nil"/>
              <w:right w:val="nil"/>
            </w:tcBorders>
            <w:shd w:val="clear" w:color="auto" w:fill="auto"/>
          </w:tcPr>
          <w:p w14:paraId="6665DF09" w14:textId="77777777" w:rsidR="00077F4E" w:rsidRPr="003E6E93" w:rsidRDefault="00077F4E" w:rsidP="00EC20B7">
            <w:pPr>
              <w:pStyle w:val="Default"/>
              <w:spacing w:line="276" w:lineRule="auto"/>
              <w:rPr>
                <w:rFonts w:ascii="Times New Roman" w:hAnsi="Times New Roman" w:cs="Times New Roman"/>
                <w:color w:val="auto"/>
                <w:sz w:val="18"/>
                <w:szCs w:val="18"/>
              </w:rPr>
            </w:pPr>
            <w:r w:rsidRPr="003E6E93">
              <w:rPr>
                <w:rFonts w:ascii="Times New Roman" w:hAnsi="Times New Roman" w:cs="Times New Roman"/>
                <w:color w:val="auto"/>
                <w:sz w:val="18"/>
                <w:szCs w:val="18"/>
              </w:rPr>
              <w:t>30.90 / 75.85</w:t>
            </w:r>
          </w:p>
        </w:tc>
        <w:tc>
          <w:tcPr>
            <w:tcW w:w="996" w:type="dxa"/>
            <w:tcBorders>
              <w:top w:val="nil"/>
              <w:left w:val="nil"/>
              <w:bottom w:val="nil"/>
              <w:right w:val="nil"/>
            </w:tcBorders>
          </w:tcPr>
          <w:p w14:paraId="6D2A36EE" w14:textId="77777777" w:rsidR="00077F4E" w:rsidRPr="003E6E93" w:rsidRDefault="00077F4E" w:rsidP="00EC20B7">
            <w:pPr>
              <w:pStyle w:val="Default"/>
              <w:spacing w:line="276" w:lineRule="auto"/>
              <w:rPr>
                <w:rFonts w:ascii="Times New Roman" w:hAnsi="Times New Roman" w:cs="Times New Roman"/>
                <w:color w:val="auto"/>
                <w:sz w:val="18"/>
                <w:szCs w:val="18"/>
              </w:rPr>
            </w:pPr>
            <w:r w:rsidRPr="003E6E93">
              <w:rPr>
                <w:rFonts w:ascii="Times New Roman" w:hAnsi="Times New Roman" w:cs="Times New Roman"/>
                <w:color w:val="auto"/>
                <w:sz w:val="18"/>
                <w:szCs w:val="18"/>
              </w:rPr>
              <w:t>244</w:t>
            </w:r>
          </w:p>
        </w:tc>
        <w:tc>
          <w:tcPr>
            <w:tcW w:w="993" w:type="dxa"/>
            <w:tcBorders>
              <w:top w:val="nil"/>
              <w:left w:val="nil"/>
              <w:bottom w:val="nil"/>
              <w:right w:val="nil"/>
            </w:tcBorders>
          </w:tcPr>
          <w:p w14:paraId="078A406D" w14:textId="77777777" w:rsidR="00077F4E" w:rsidRPr="003E6E93" w:rsidRDefault="00077F4E" w:rsidP="00EC20B7">
            <w:pPr>
              <w:pStyle w:val="Default"/>
              <w:spacing w:line="276" w:lineRule="auto"/>
              <w:rPr>
                <w:rFonts w:ascii="Times New Roman" w:hAnsi="Times New Roman" w:cs="Times New Roman"/>
                <w:color w:val="auto"/>
                <w:sz w:val="18"/>
                <w:szCs w:val="18"/>
              </w:rPr>
            </w:pPr>
            <w:r w:rsidRPr="003E6E93">
              <w:rPr>
                <w:rFonts w:ascii="Times New Roman" w:hAnsi="Times New Roman" w:cs="Times New Roman"/>
                <w:color w:val="auto"/>
                <w:sz w:val="18"/>
                <w:szCs w:val="18"/>
              </w:rPr>
              <w:t>Y</w:t>
            </w:r>
          </w:p>
        </w:tc>
        <w:tc>
          <w:tcPr>
            <w:tcW w:w="1983" w:type="dxa"/>
            <w:tcBorders>
              <w:top w:val="nil"/>
              <w:left w:val="nil"/>
              <w:bottom w:val="nil"/>
              <w:right w:val="nil"/>
            </w:tcBorders>
          </w:tcPr>
          <w:p w14:paraId="5DD641BB" w14:textId="77777777" w:rsidR="00077F4E" w:rsidRPr="003E6E93" w:rsidRDefault="00077F4E" w:rsidP="00EC20B7">
            <w:pPr>
              <w:pStyle w:val="Default"/>
              <w:spacing w:line="276" w:lineRule="auto"/>
              <w:rPr>
                <w:rFonts w:ascii="Times New Roman" w:hAnsi="Times New Roman" w:cs="Times New Roman"/>
                <w:color w:val="auto"/>
                <w:sz w:val="18"/>
                <w:szCs w:val="18"/>
              </w:rPr>
            </w:pPr>
            <w:r w:rsidRPr="003E6E93">
              <w:rPr>
                <w:rFonts w:ascii="Times New Roman" w:hAnsi="Times New Roman" w:cs="Times New Roman"/>
                <w:color w:val="auto"/>
                <w:sz w:val="18"/>
                <w:szCs w:val="18"/>
              </w:rPr>
              <w:t>HD 2687</w:t>
            </w:r>
          </w:p>
        </w:tc>
        <w:tc>
          <w:tcPr>
            <w:tcW w:w="287" w:type="dxa"/>
            <w:tcBorders>
              <w:top w:val="nil"/>
              <w:left w:val="nil"/>
              <w:bottom w:val="nil"/>
              <w:right w:val="nil"/>
            </w:tcBorders>
          </w:tcPr>
          <w:p w14:paraId="7FA47C3F"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tcPr>
          <w:p w14:paraId="643F6A81"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w:t>
            </w:r>
          </w:p>
        </w:tc>
        <w:tc>
          <w:tcPr>
            <w:tcW w:w="286" w:type="dxa"/>
            <w:tcBorders>
              <w:top w:val="nil"/>
              <w:left w:val="nil"/>
              <w:bottom w:val="nil"/>
              <w:right w:val="nil"/>
            </w:tcBorders>
          </w:tcPr>
          <w:p w14:paraId="6FE5CD2C"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w:t>
            </w:r>
          </w:p>
        </w:tc>
        <w:tc>
          <w:tcPr>
            <w:tcW w:w="1701" w:type="dxa"/>
            <w:tcBorders>
              <w:top w:val="nil"/>
              <w:left w:val="nil"/>
              <w:bottom w:val="nil"/>
              <w:right w:val="nil"/>
            </w:tcBorders>
            <w:shd w:val="clear" w:color="auto" w:fill="auto"/>
          </w:tcPr>
          <w:p w14:paraId="5DFD09EB"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15 Nov.</w:t>
            </w:r>
          </w:p>
        </w:tc>
        <w:tc>
          <w:tcPr>
            <w:tcW w:w="850" w:type="dxa"/>
            <w:tcBorders>
              <w:top w:val="nil"/>
              <w:left w:val="nil"/>
              <w:bottom w:val="nil"/>
              <w:right w:val="nil"/>
            </w:tcBorders>
            <w:shd w:val="clear" w:color="auto" w:fill="auto"/>
          </w:tcPr>
          <w:p w14:paraId="4F725CCE"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5 Feb.</w:t>
            </w:r>
          </w:p>
        </w:tc>
        <w:tc>
          <w:tcPr>
            <w:tcW w:w="992" w:type="dxa"/>
            <w:tcBorders>
              <w:top w:val="nil"/>
              <w:left w:val="nil"/>
              <w:bottom w:val="nil"/>
              <w:right w:val="nil"/>
            </w:tcBorders>
            <w:shd w:val="clear" w:color="auto" w:fill="auto"/>
          </w:tcPr>
          <w:p w14:paraId="715F1BE8"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5 Apr.</w:t>
            </w:r>
          </w:p>
        </w:tc>
        <w:tc>
          <w:tcPr>
            <w:tcW w:w="981" w:type="dxa"/>
            <w:tcBorders>
              <w:top w:val="nil"/>
              <w:left w:val="nil"/>
              <w:bottom w:val="nil"/>
              <w:right w:val="nil"/>
            </w:tcBorders>
          </w:tcPr>
          <w:p w14:paraId="3B6332BA" w14:textId="45C484C0" w:rsidR="00077F4E" w:rsidRPr="003E6E93" w:rsidRDefault="00954A43" w:rsidP="00EC20B7">
            <w:pPr>
              <w:rPr>
                <w:rFonts w:ascii="Times New Roman" w:hAnsi="Times New Roman" w:cs="Times New Roman"/>
                <w:sz w:val="18"/>
                <w:szCs w:val="18"/>
              </w:rPr>
            </w:pPr>
            <w:r w:rsidRPr="003E6E93">
              <w:rPr>
                <w:rFonts w:ascii="Times New Roman" w:hAnsi="Times New Roman" w:cs="Times New Roman"/>
                <w:sz w:val="18"/>
                <w:szCs w:val="18"/>
              </w:rPr>
              <w:t>-</w:t>
            </w:r>
          </w:p>
        </w:tc>
      </w:tr>
      <w:tr w:rsidR="003E6E93" w:rsidRPr="003E6E93" w14:paraId="5BB0FB3B" w14:textId="679DEFEC" w:rsidTr="00954A43">
        <w:trPr>
          <w:trHeight w:val="144"/>
        </w:trPr>
        <w:tc>
          <w:tcPr>
            <w:tcW w:w="988" w:type="dxa"/>
            <w:tcBorders>
              <w:top w:val="nil"/>
              <w:left w:val="nil"/>
              <w:bottom w:val="nil"/>
              <w:right w:val="nil"/>
            </w:tcBorders>
            <w:shd w:val="clear" w:color="auto" w:fill="auto"/>
          </w:tcPr>
          <w:p w14:paraId="6F80AC92"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lastRenderedPageBreak/>
              <w:t>12</w:t>
            </w:r>
          </w:p>
        </w:tc>
        <w:tc>
          <w:tcPr>
            <w:tcW w:w="1415" w:type="dxa"/>
            <w:tcBorders>
              <w:top w:val="nil"/>
              <w:left w:val="nil"/>
              <w:bottom w:val="nil"/>
              <w:right w:val="nil"/>
            </w:tcBorders>
          </w:tcPr>
          <w:p w14:paraId="36695321"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India</w:t>
            </w:r>
          </w:p>
        </w:tc>
        <w:tc>
          <w:tcPr>
            <w:tcW w:w="1425" w:type="dxa"/>
            <w:tcBorders>
              <w:top w:val="nil"/>
              <w:left w:val="nil"/>
              <w:bottom w:val="nil"/>
              <w:right w:val="nil"/>
            </w:tcBorders>
            <w:shd w:val="clear" w:color="auto" w:fill="auto"/>
          </w:tcPr>
          <w:p w14:paraId="01A6D6A9"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Indore</w:t>
            </w:r>
          </w:p>
        </w:tc>
        <w:tc>
          <w:tcPr>
            <w:tcW w:w="1421" w:type="dxa"/>
            <w:tcBorders>
              <w:top w:val="nil"/>
              <w:left w:val="nil"/>
              <w:bottom w:val="nil"/>
              <w:right w:val="nil"/>
            </w:tcBorders>
            <w:shd w:val="clear" w:color="auto" w:fill="auto"/>
          </w:tcPr>
          <w:p w14:paraId="7885B150" w14:textId="77777777" w:rsidR="00077F4E" w:rsidRPr="003E6E93" w:rsidRDefault="00077F4E" w:rsidP="00EC20B7">
            <w:pPr>
              <w:pStyle w:val="Default"/>
              <w:spacing w:line="276" w:lineRule="auto"/>
              <w:rPr>
                <w:rFonts w:ascii="Times New Roman" w:hAnsi="Times New Roman" w:cs="Times New Roman"/>
                <w:color w:val="auto"/>
                <w:sz w:val="18"/>
                <w:szCs w:val="18"/>
              </w:rPr>
            </w:pPr>
            <w:r w:rsidRPr="003E6E93">
              <w:rPr>
                <w:rFonts w:ascii="Times New Roman" w:hAnsi="Times New Roman" w:cs="Times New Roman"/>
                <w:color w:val="auto"/>
                <w:sz w:val="18"/>
                <w:szCs w:val="18"/>
              </w:rPr>
              <w:t>22.72 / 75.86</w:t>
            </w:r>
          </w:p>
        </w:tc>
        <w:tc>
          <w:tcPr>
            <w:tcW w:w="996" w:type="dxa"/>
            <w:tcBorders>
              <w:top w:val="nil"/>
              <w:left w:val="nil"/>
              <w:bottom w:val="nil"/>
              <w:right w:val="nil"/>
            </w:tcBorders>
          </w:tcPr>
          <w:p w14:paraId="3BF03270" w14:textId="77777777" w:rsidR="00077F4E" w:rsidRPr="003E6E93" w:rsidRDefault="00077F4E" w:rsidP="00EC20B7">
            <w:pPr>
              <w:pStyle w:val="Default"/>
              <w:spacing w:line="276" w:lineRule="auto"/>
              <w:rPr>
                <w:rFonts w:ascii="Times New Roman" w:hAnsi="Times New Roman" w:cs="Times New Roman"/>
                <w:color w:val="auto"/>
                <w:sz w:val="18"/>
                <w:szCs w:val="18"/>
              </w:rPr>
            </w:pPr>
            <w:r w:rsidRPr="003E6E93">
              <w:rPr>
                <w:rFonts w:ascii="Times New Roman" w:hAnsi="Times New Roman" w:cs="Times New Roman"/>
                <w:color w:val="auto"/>
                <w:sz w:val="18"/>
                <w:szCs w:val="18"/>
              </w:rPr>
              <w:t>58</w:t>
            </w:r>
          </w:p>
        </w:tc>
        <w:tc>
          <w:tcPr>
            <w:tcW w:w="993" w:type="dxa"/>
            <w:tcBorders>
              <w:top w:val="nil"/>
              <w:left w:val="nil"/>
              <w:bottom w:val="nil"/>
              <w:right w:val="nil"/>
            </w:tcBorders>
          </w:tcPr>
          <w:p w14:paraId="08CBD91E" w14:textId="77777777" w:rsidR="00077F4E" w:rsidRPr="003E6E93" w:rsidRDefault="00077F4E" w:rsidP="00EC20B7">
            <w:pPr>
              <w:pStyle w:val="Default"/>
              <w:spacing w:line="276" w:lineRule="auto"/>
              <w:rPr>
                <w:rFonts w:ascii="Times New Roman" w:hAnsi="Times New Roman" w:cs="Times New Roman"/>
                <w:color w:val="auto"/>
                <w:sz w:val="18"/>
                <w:szCs w:val="18"/>
              </w:rPr>
            </w:pPr>
            <w:r w:rsidRPr="003E6E93">
              <w:rPr>
                <w:rFonts w:ascii="Times New Roman" w:hAnsi="Times New Roman" w:cs="Times New Roman"/>
                <w:color w:val="auto"/>
                <w:sz w:val="18"/>
                <w:szCs w:val="18"/>
              </w:rPr>
              <w:t>Y</w:t>
            </w:r>
          </w:p>
        </w:tc>
        <w:tc>
          <w:tcPr>
            <w:tcW w:w="1983" w:type="dxa"/>
            <w:tcBorders>
              <w:top w:val="nil"/>
              <w:left w:val="nil"/>
              <w:bottom w:val="nil"/>
              <w:right w:val="nil"/>
            </w:tcBorders>
          </w:tcPr>
          <w:p w14:paraId="0F5512FE" w14:textId="77777777" w:rsidR="00077F4E" w:rsidRPr="003E6E93" w:rsidRDefault="00077F4E" w:rsidP="00EC20B7">
            <w:pPr>
              <w:pStyle w:val="Default"/>
              <w:spacing w:line="276" w:lineRule="auto"/>
              <w:rPr>
                <w:rFonts w:ascii="Times New Roman" w:hAnsi="Times New Roman" w:cs="Times New Roman"/>
                <w:color w:val="auto"/>
                <w:sz w:val="18"/>
                <w:szCs w:val="18"/>
              </w:rPr>
            </w:pPr>
            <w:r w:rsidRPr="003E6E93">
              <w:rPr>
                <w:rFonts w:ascii="Times New Roman" w:hAnsi="Times New Roman" w:cs="Times New Roman"/>
                <w:color w:val="auto"/>
                <w:sz w:val="18"/>
                <w:szCs w:val="18"/>
              </w:rPr>
              <w:t>HI 1544</w:t>
            </w:r>
          </w:p>
        </w:tc>
        <w:tc>
          <w:tcPr>
            <w:tcW w:w="287" w:type="dxa"/>
            <w:tcBorders>
              <w:top w:val="nil"/>
              <w:left w:val="nil"/>
              <w:bottom w:val="nil"/>
              <w:right w:val="nil"/>
            </w:tcBorders>
          </w:tcPr>
          <w:p w14:paraId="4DC64B80"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tcPr>
          <w:p w14:paraId="4B4B544D"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0</w:t>
            </w:r>
          </w:p>
        </w:tc>
        <w:tc>
          <w:tcPr>
            <w:tcW w:w="286" w:type="dxa"/>
            <w:tcBorders>
              <w:top w:val="nil"/>
              <w:left w:val="nil"/>
              <w:bottom w:val="nil"/>
              <w:right w:val="nil"/>
            </w:tcBorders>
          </w:tcPr>
          <w:p w14:paraId="23EDEFE8"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w:t>
            </w:r>
          </w:p>
        </w:tc>
        <w:tc>
          <w:tcPr>
            <w:tcW w:w="1701" w:type="dxa"/>
            <w:tcBorders>
              <w:top w:val="nil"/>
              <w:left w:val="nil"/>
              <w:bottom w:val="nil"/>
              <w:right w:val="nil"/>
            </w:tcBorders>
            <w:shd w:val="clear" w:color="auto" w:fill="auto"/>
          </w:tcPr>
          <w:p w14:paraId="7A195A44"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25 Oct.</w:t>
            </w:r>
          </w:p>
        </w:tc>
        <w:tc>
          <w:tcPr>
            <w:tcW w:w="850" w:type="dxa"/>
            <w:tcBorders>
              <w:top w:val="nil"/>
              <w:left w:val="nil"/>
              <w:bottom w:val="nil"/>
              <w:right w:val="nil"/>
            </w:tcBorders>
            <w:shd w:val="clear" w:color="auto" w:fill="auto"/>
          </w:tcPr>
          <w:p w14:paraId="39A8CB61"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25 Jan.</w:t>
            </w:r>
          </w:p>
        </w:tc>
        <w:tc>
          <w:tcPr>
            <w:tcW w:w="992" w:type="dxa"/>
            <w:tcBorders>
              <w:top w:val="nil"/>
              <w:left w:val="nil"/>
              <w:bottom w:val="nil"/>
              <w:right w:val="nil"/>
            </w:tcBorders>
            <w:shd w:val="clear" w:color="auto" w:fill="auto"/>
          </w:tcPr>
          <w:p w14:paraId="1B8F18A4"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25 Mar.</w:t>
            </w:r>
          </w:p>
        </w:tc>
        <w:tc>
          <w:tcPr>
            <w:tcW w:w="981" w:type="dxa"/>
            <w:tcBorders>
              <w:top w:val="nil"/>
              <w:left w:val="nil"/>
              <w:bottom w:val="nil"/>
              <w:right w:val="nil"/>
            </w:tcBorders>
          </w:tcPr>
          <w:p w14:paraId="310A0F38" w14:textId="1C47F03C" w:rsidR="00077F4E" w:rsidRPr="003E6E93" w:rsidRDefault="00954A43" w:rsidP="00EC20B7">
            <w:pPr>
              <w:rPr>
                <w:rFonts w:ascii="Times New Roman" w:hAnsi="Times New Roman" w:cs="Times New Roman"/>
                <w:sz w:val="18"/>
                <w:szCs w:val="18"/>
              </w:rPr>
            </w:pPr>
            <w:r w:rsidRPr="003E6E93">
              <w:rPr>
                <w:rFonts w:ascii="Times New Roman" w:hAnsi="Times New Roman" w:cs="Times New Roman"/>
                <w:sz w:val="18"/>
                <w:szCs w:val="18"/>
              </w:rPr>
              <w:t>-</w:t>
            </w:r>
          </w:p>
        </w:tc>
      </w:tr>
      <w:tr w:rsidR="003E6E93" w:rsidRPr="003E6E93" w14:paraId="5EE69208" w14:textId="69F6B30E" w:rsidTr="00954A43">
        <w:trPr>
          <w:trHeight w:val="144"/>
        </w:trPr>
        <w:tc>
          <w:tcPr>
            <w:tcW w:w="988" w:type="dxa"/>
            <w:tcBorders>
              <w:top w:val="nil"/>
              <w:left w:val="nil"/>
              <w:bottom w:val="nil"/>
              <w:right w:val="nil"/>
            </w:tcBorders>
            <w:shd w:val="clear" w:color="auto" w:fill="auto"/>
          </w:tcPr>
          <w:p w14:paraId="2FA2F45B"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13</w:t>
            </w:r>
          </w:p>
        </w:tc>
        <w:tc>
          <w:tcPr>
            <w:tcW w:w="1415" w:type="dxa"/>
            <w:tcBorders>
              <w:top w:val="nil"/>
              <w:left w:val="nil"/>
              <w:bottom w:val="nil"/>
              <w:right w:val="nil"/>
            </w:tcBorders>
          </w:tcPr>
          <w:p w14:paraId="19850C72"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USA, WI</w:t>
            </w:r>
          </w:p>
        </w:tc>
        <w:tc>
          <w:tcPr>
            <w:tcW w:w="1425" w:type="dxa"/>
            <w:tcBorders>
              <w:top w:val="nil"/>
              <w:left w:val="nil"/>
              <w:bottom w:val="nil"/>
              <w:right w:val="nil"/>
            </w:tcBorders>
            <w:shd w:val="clear" w:color="auto" w:fill="auto"/>
          </w:tcPr>
          <w:p w14:paraId="203B2C89"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Madison</w:t>
            </w:r>
          </w:p>
        </w:tc>
        <w:tc>
          <w:tcPr>
            <w:tcW w:w="1421" w:type="dxa"/>
            <w:tcBorders>
              <w:top w:val="nil"/>
              <w:left w:val="nil"/>
              <w:bottom w:val="nil"/>
              <w:right w:val="nil"/>
            </w:tcBorders>
            <w:shd w:val="clear" w:color="auto" w:fill="auto"/>
          </w:tcPr>
          <w:p w14:paraId="19284350"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43.03 / -89.4</w:t>
            </w:r>
          </w:p>
        </w:tc>
        <w:tc>
          <w:tcPr>
            <w:tcW w:w="996" w:type="dxa"/>
            <w:tcBorders>
              <w:top w:val="nil"/>
              <w:left w:val="nil"/>
              <w:bottom w:val="nil"/>
              <w:right w:val="nil"/>
            </w:tcBorders>
          </w:tcPr>
          <w:p w14:paraId="38AB08BD"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267</w:t>
            </w:r>
          </w:p>
        </w:tc>
        <w:tc>
          <w:tcPr>
            <w:tcW w:w="993" w:type="dxa"/>
            <w:tcBorders>
              <w:top w:val="nil"/>
              <w:left w:val="nil"/>
              <w:bottom w:val="nil"/>
              <w:right w:val="nil"/>
            </w:tcBorders>
          </w:tcPr>
          <w:p w14:paraId="147B08BD"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N</w:t>
            </w:r>
          </w:p>
        </w:tc>
        <w:tc>
          <w:tcPr>
            <w:tcW w:w="1983" w:type="dxa"/>
            <w:tcBorders>
              <w:top w:val="nil"/>
              <w:left w:val="nil"/>
              <w:bottom w:val="nil"/>
              <w:right w:val="nil"/>
            </w:tcBorders>
          </w:tcPr>
          <w:p w14:paraId="4F0AF87A"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Brigadier</w:t>
            </w:r>
          </w:p>
        </w:tc>
        <w:tc>
          <w:tcPr>
            <w:tcW w:w="287" w:type="dxa"/>
            <w:tcBorders>
              <w:top w:val="nil"/>
              <w:left w:val="nil"/>
              <w:bottom w:val="nil"/>
              <w:right w:val="nil"/>
            </w:tcBorders>
          </w:tcPr>
          <w:p w14:paraId="72EB3489"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W</w:t>
            </w:r>
          </w:p>
        </w:tc>
        <w:tc>
          <w:tcPr>
            <w:tcW w:w="283" w:type="dxa"/>
            <w:tcBorders>
              <w:top w:val="nil"/>
              <w:left w:val="nil"/>
              <w:bottom w:val="nil"/>
              <w:right w:val="nil"/>
            </w:tcBorders>
          </w:tcPr>
          <w:p w14:paraId="444B7244"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6</w:t>
            </w:r>
          </w:p>
        </w:tc>
        <w:tc>
          <w:tcPr>
            <w:tcW w:w="286" w:type="dxa"/>
            <w:tcBorders>
              <w:top w:val="nil"/>
              <w:left w:val="nil"/>
              <w:bottom w:val="nil"/>
              <w:right w:val="nil"/>
            </w:tcBorders>
          </w:tcPr>
          <w:p w14:paraId="1D6B7658"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6</w:t>
            </w:r>
          </w:p>
        </w:tc>
        <w:tc>
          <w:tcPr>
            <w:tcW w:w="1701" w:type="dxa"/>
            <w:tcBorders>
              <w:top w:val="nil"/>
              <w:left w:val="nil"/>
              <w:bottom w:val="nil"/>
              <w:right w:val="nil"/>
            </w:tcBorders>
            <w:shd w:val="clear" w:color="auto" w:fill="auto"/>
          </w:tcPr>
          <w:p w14:paraId="3EA7C711"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15 Sep.</w:t>
            </w:r>
          </w:p>
        </w:tc>
        <w:tc>
          <w:tcPr>
            <w:tcW w:w="850" w:type="dxa"/>
            <w:tcBorders>
              <w:top w:val="nil"/>
              <w:left w:val="nil"/>
              <w:bottom w:val="nil"/>
              <w:right w:val="nil"/>
            </w:tcBorders>
            <w:shd w:val="clear" w:color="auto" w:fill="auto"/>
          </w:tcPr>
          <w:p w14:paraId="458C9A63"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15 Jun.</w:t>
            </w:r>
          </w:p>
        </w:tc>
        <w:tc>
          <w:tcPr>
            <w:tcW w:w="992" w:type="dxa"/>
            <w:tcBorders>
              <w:top w:val="nil"/>
              <w:left w:val="nil"/>
              <w:bottom w:val="nil"/>
              <w:right w:val="nil"/>
            </w:tcBorders>
            <w:shd w:val="clear" w:color="auto" w:fill="auto"/>
          </w:tcPr>
          <w:p w14:paraId="3E0B9F2F"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30 Jul.</w:t>
            </w:r>
          </w:p>
        </w:tc>
        <w:tc>
          <w:tcPr>
            <w:tcW w:w="981" w:type="dxa"/>
            <w:tcBorders>
              <w:top w:val="nil"/>
              <w:left w:val="nil"/>
              <w:bottom w:val="nil"/>
              <w:right w:val="nil"/>
            </w:tcBorders>
          </w:tcPr>
          <w:p w14:paraId="38400684" w14:textId="673B781E" w:rsidR="00077F4E" w:rsidRPr="003E6E93" w:rsidRDefault="00954A43" w:rsidP="00EC20B7">
            <w:pPr>
              <w:rPr>
                <w:rFonts w:ascii="Times New Roman" w:hAnsi="Times New Roman" w:cs="Times New Roman"/>
                <w:sz w:val="18"/>
                <w:szCs w:val="18"/>
              </w:rPr>
            </w:pPr>
            <w:r w:rsidRPr="003E6E93">
              <w:rPr>
                <w:rFonts w:ascii="Times New Roman" w:hAnsi="Times New Roman" w:cs="Times New Roman"/>
                <w:sz w:val="18"/>
                <w:szCs w:val="18"/>
              </w:rPr>
              <w:t>-</w:t>
            </w:r>
          </w:p>
        </w:tc>
      </w:tr>
      <w:tr w:rsidR="003E6E93" w:rsidRPr="003E6E93" w14:paraId="2D1F7F81" w14:textId="0B46B50C" w:rsidTr="00954A43">
        <w:trPr>
          <w:trHeight w:val="144"/>
        </w:trPr>
        <w:tc>
          <w:tcPr>
            <w:tcW w:w="988" w:type="dxa"/>
            <w:tcBorders>
              <w:top w:val="nil"/>
              <w:left w:val="nil"/>
              <w:bottom w:val="nil"/>
              <w:right w:val="nil"/>
            </w:tcBorders>
            <w:shd w:val="clear" w:color="auto" w:fill="auto"/>
          </w:tcPr>
          <w:p w14:paraId="4E7D3371"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14</w:t>
            </w:r>
          </w:p>
        </w:tc>
        <w:tc>
          <w:tcPr>
            <w:tcW w:w="1415" w:type="dxa"/>
            <w:tcBorders>
              <w:top w:val="nil"/>
              <w:left w:val="nil"/>
              <w:bottom w:val="nil"/>
              <w:right w:val="nil"/>
            </w:tcBorders>
          </w:tcPr>
          <w:p w14:paraId="342B5D87"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USA, KS</w:t>
            </w:r>
          </w:p>
        </w:tc>
        <w:tc>
          <w:tcPr>
            <w:tcW w:w="1425" w:type="dxa"/>
            <w:tcBorders>
              <w:top w:val="nil"/>
              <w:left w:val="nil"/>
              <w:bottom w:val="nil"/>
              <w:right w:val="nil"/>
            </w:tcBorders>
            <w:shd w:val="clear" w:color="auto" w:fill="auto"/>
          </w:tcPr>
          <w:p w14:paraId="7EAFD7F6"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Manhattan</w:t>
            </w:r>
          </w:p>
        </w:tc>
        <w:tc>
          <w:tcPr>
            <w:tcW w:w="1421" w:type="dxa"/>
            <w:tcBorders>
              <w:top w:val="nil"/>
              <w:left w:val="nil"/>
              <w:bottom w:val="nil"/>
              <w:right w:val="nil"/>
            </w:tcBorders>
            <w:shd w:val="clear" w:color="auto" w:fill="auto"/>
          </w:tcPr>
          <w:p w14:paraId="3AFCE2FE"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39.14 / -96.63</w:t>
            </w:r>
          </w:p>
        </w:tc>
        <w:tc>
          <w:tcPr>
            <w:tcW w:w="996" w:type="dxa"/>
            <w:tcBorders>
              <w:top w:val="nil"/>
              <w:left w:val="nil"/>
              <w:bottom w:val="nil"/>
              <w:right w:val="nil"/>
            </w:tcBorders>
          </w:tcPr>
          <w:p w14:paraId="129CF009"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316</w:t>
            </w:r>
          </w:p>
        </w:tc>
        <w:tc>
          <w:tcPr>
            <w:tcW w:w="993" w:type="dxa"/>
            <w:tcBorders>
              <w:top w:val="nil"/>
              <w:left w:val="nil"/>
              <w:bottom w:val="nil"/>
              <w:right w:val="nil"/>
            </w:tcBorders>
          </w:tcPr>
          <w:p w14:paraId="29B140DE"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N</w:t>
            </w:r>
          </w:p>
        </w:tc>
        <w:tc>
          <w:tcPr>
            <w:tcW w:w="1983" w:type="dxa"/>
            <w:tcBorders>
              <w:top w:val="nil"/>
              <w:left w:val="nil"/>
              <w:bottom w:val="nil"/>
              <w:right w:val="nil"/>
            </w:tcBorders>
          </w:tcPr>
          <w:p w14:paraId="101255F3"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Fuller</w:t>
            </w:r>
          </w:p>
        </w:tc>
        <w:tc>
          <w:tcPr>
            <w:tcW w:w="287" w:type="dxa"/>
            <w:tcBorders>
              <w:top w:val="nil"/>
              <w:left w:val="nil"/>
              <w:bottom w:val="nil"/>
              <w:right w:val="nil"/>
            </w:tcBorders>
          </w:tcPr>
          <w:p w14:paraId="2A7801D4" w14:textId="77777777" w:rsidR="00077F4E" w:rsidRPr="003E6E93" w:rsidDel="00D01BF2"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W</w:t>
            </w:r>
          </w:p>
        </w:tc>
        <w:tc>
          <w:tcPr>
            <w:tcW w:w="283" w:type="dxa"/>
            <w:tcBorders>
              <w:top w:val="nil"/>
              <w:left w:val="nil"/>
              <w:bottom w:val="nil"/>
              <w:right w:val="nil"/>
            </w:tcBorders>
          </w:tcPr>
          <w:p w14:paraId="58EADE7B" w14:textId="77777777" w:rsidR="00077F4E" w:rsidRPr="003E6E93" w:rsidDel="00D01BF2"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4</w:t>
            </w:r>
          </w:p>
        </w:tc>
        <w:tc>
          <w:tcPr>
            <w:tcW w:w="286" w:type="dxa"/>
            <w:tcBorders>
              <w:top w:val="nil"/>
              <w:left w:val="nil"/>
              <w:bottom w:val="nil"/>
              <w:right w:val="nil"/>
            </w:tcBorders>
          </w:tcPr>
          <w:p w14:paraId="456604ED" w14:textId="77777777" w:rsidR="00077F4E" w:rsidRPr="003E6E93" w:rsidDel="00D01BF2"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4</w:t>
            </w:r>
          </w:p>
        </w:tc>
        <w:tc>
          <w:tcPr>
            <w:tcW w:w="1701" w:type="dxa"/>
            <w:tcBorders>
              <w:top w:val="nil"/>
              <w:left w:val="nil"/>
              <w:bottom w:val="nil"/>
              <w:right w:val="nil"/>
            </w:tcBorders>
            <w:shd w:val="clear" w:color="auto" w:fill="auto"/>
          </w:tcPr>
          <w:p w14:paraId="75D7D5AE"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 Oct.</w:t>
            </w:r>
          </w:p>
        </w:tc>
        <w:tc>
          <w:tcPr>
            <w:tcW w:w="850" w:type="dxa"/>
            <w:tcBorders>
              <w:top w:val="nil"/>
              <w:left w:val="nil"/>
              <w:bottom w:val="nil"/>
              <w:right w:val="nil"/>
            </w:tcBorders>
            <w:shd w:val="clear" w:color="auto" w:fill="auto"/>
          </w:tcPr>
          <w:p w14:paraId="742D6F64"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15 May</w:t>
            </w:r>
          </w:p>
        </w:tc>
        <w:tc>
          <w:tcPr>
            <w:tcW w:w="992" w:type="dxa"/>
            <w:tcBorders>
              <w:top w:val="nil"/>
              <w:left w:val="nil"/>
              <w:bottom w:val="nil"/>
              <w:right w:val="nil"/>
            </w:tcBorders>
            <w:shd w:val="clear" w:color="auto" w:fill="auto"/>
          </w:tcPr>
          <w:p w14:paraId="0E1740D9"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01 Jul.</w:t>
            </w:r>
          </w:p>
        </w:tc>
        <w:tc>
          <w:tcPr>
            <w:tcW w:w="981" w:type="dxa"/>
            <w:tcBorders>
              <w:top w:val="nil"/>
              <w:left w:val="nil"/>
              <w:bottom w:val="nil"/>
              <w:right w:val="nil"/>
            </w:tcBorders>
          </w:tcPr>
          <w:p w14:paraId="329C3E97" w14:textId="0616007C" w:rsidR="00077F4E" w:rsidRPr="003E6E93" w:rsidRDefault="00954A43" w:rsidP="00EC20B7">
            <w:pPr>
              <w:rPr>
                <w:rFonts w:ascii="Times New Roman" w:hAnsi="Times New Roman" w:cs="Times New Roman"/>
                <w:sz w:val="18"/>
                <w:szCs w:val="18"/>
              </w:rPr>
            </w:pPr>
            <w:r w:rsidRPr="003E6E93">
              <w:rPr>
                <w:rFonts w:ascii="Times New Roman" w:hAnsi="Times New Roman" w:cs="Times New Roman"/>
                <w:sz w:val="18"/>
                <w:szCs w:val="18"/>
              </w:rPr>
              <w:t>-</w:t>
            </w:r>
          </w:p>
        </w:tc>
      </w:tr>
      <w:tr w:rsidR="003E6E93" w:rsidRPr="003E6E93" w14:paraId="6E7A8700" w14:textId="2F19E74C" w:rsidTr="00954A43">
        <w:trPr>
          <w:trHeight w:val="144"/>
        </w:trPr>
        <w:tc>
          <w:tcPr>
            <w:tcW w:w="988" w:type="dxa"/>
            <w:tcBorders>
              <w:top w:val="nil"/>
              <w:left w:val="nil"/>
              <w:bottom w:val="nil"/>
              <w:right w:val="nil"/>
            </w:tcBorders>
            <w:shd w:val="clear" w:color="auto" w:fill="auto"/>
          </w:tcPr>
          <w:p w14:paraId="2C6B33F5"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15</w:t>
            </w:r>
          </w:p>
        </w:tc>
        <w:tc>
          <w:tcPr>
            <w:tcW w:w="1415" w:type="dxa"/>
            <w:tcBorders>
              <w:top w:val="nil"/>
              <w:left w:val="nil"/>
              <w:bottom w:val="nil"/>
              <w:right w:val="nil"/>
            </w:tcBorders>
          </w:tcPr>
          <w:p w14:paraId="27B50B68"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UK</w:t>
            </w:r>
          </w:p>
        </w:tc>
        <w:tc>
          <w:tcPr>
            <w:tcW w:w="1425" w:type="dxa"/>
            <w:tcBorders>
              <w:top w:val="nil"/>
              <w:left w:val="nil"/>
              <w:bottom w:val="nil"/>
              <w:right w:val="nil"/>
            </w:tcBorders>
            <w:shd w:val="clear" w:color="auto" w:fill="auto"/>
          </w:tcPr>
          <w:p w14:paraId="6783609B" w14:textId="77777777" w:rsidR="00077F4E" w:rsidRPr="003E6E93" w:rsidRDefault="00077F4E" w:rsidP="00EC20B7">
            <w:pPr>
              <w:spacing w:line="276" w:lineRule="auto"/>
              <w:rPr>
                <w:rFonts w:ascii="Times New Roman" w:hAnsi="Times New Roman" w:cs="Times New Roman"/>
                <w:sz w:val="18"/>
                <w:szCs w:val="18"/>
              </w:rPr>
            </w:pPr>
            <w:proofErr w:type="spellStart"/>
            <w:r w:rsidRPr="003E6E93">
              <w:rPr>
                <w:rFonts w:ascii="Times New Roman" w:hAnsi="Times New Roman" w:cs="Times New Roman"/>
                <w:sz w:val="18"/>
                <w:szCs w:val="18"/>
              </w:rPr>
              <w:t>Rothamsted</w:t>
            </w:r>
            <w:proofErr w:type="spellEnd"/>
          </w:p>
        </w:tc>
        <w:tc>
          <w:tcPr>
            <w:tcW w:w="1421" w:type="dxa"/>
            <w:tcBorders>
              <w:top w:val="nil"/>
              <w:left w:val="nil"/>
              <w:bottom w:val="nil"/>
              <w:right w:val="nil"/>
            </w:tcBorders>
            <w:shd w:val="clear" w:color="auto" w:fill="auto"/>
          </w:tcPr>
          <w:p w14:paraId="361E139E"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51.82 / -0.37 </w:t>
            </w:r>
          </w:p>
        </w:tc>
        <w:tc>
          <w:tcPr>
            <w:tcW w:w="996" w:type="dxa"/>
            <w:tcBorders>
              <w:top w:val="nil"/>
              <w:left w:val="nil"/>
              <w:bottom w:val="nil"/>
              <w:right w:val="nil"/>
            </w:tcBorders>
          </w:tcPr>
          <w:p w14:paraId="3AE37129"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128</w:t>
            </w:r>
          </w:p>
        </w:tc>
        <w:tc>
          <w:tcPr>
            <w:tcW w:w="993" w:type="dxa"/>
            <w:tcBorders>
              <w:top w:val="nil"/>
              <w:left w:val="nil"/>
              <w:bottom w:val="nil"/>
              <w:right w:val="nil"/>
            </w:tcBorders>
          </w:tcPr>
          <w:p w14:paraId="427906CA"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N</w:t>
            </w:r>
          </w:p>
        </w:tc>
        <w:tc>
          <w:tcPr>
            <w:tcW w:w="1983" w:type="dxa"/>
            <w:tcBorders>
              <w:top w:val="nil"/>
              <w:left w:val="nil"/>
              <w:bottom w:val="nil"/>
              <w:right w:val="nil"/>
            </w:tcBorders>
          </w:tcPr>
          <w:p w14:paraId="38064581"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Avalon</w:t>
            </w:r>
          </w:p>
        </w:tc>
        <w:tc>
          <w:tcPr>
            <w:tcW w:w="287" w:type="dxa"/>
            <w:tcBorders>
              <w:top w:val="nil"/>
              <w:left w:val="nil"/>
              <w:bottom w:val="nil"/>
              <w:right w:val="nil"/>
            </w:tcBorders>
          </w:tcPr>
          <w:p w14:paraId="63A542B3"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W</w:t>
            </w:r>
          </w:p>
        </w:tc>
        <w:tc>
          <w:tcPr>
            <w:tcW w:w="283" w:type="dxa"/>
            <w:tcBorders>
              <w:top w:val="nil"/>
              <w:left w:val="nil"/>
              <w:bottom w:val="nil"/>
              <w:right w:val="nil"/>
            </w:tcBorders>
          </w:tcPr>
          <w:p w14:paraId="55FCA8E3" w14:textId="0065F5E5" w:rsidR="00077F4E" w:rsidRPr="003E6E93" w:rsidRDefault="00707ECB"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3</w:t>
            </w:r>
          </w:p>
        </w:tc>
        <w:tc>
          <w:tcPr>
            <w:tcW w:w="286" w:type="dxa"/>
            <w:tcBorders>
              <w:top w:val="nil"/>
              <w:left w:val="nil"/>
              <w:bottom w:val="nil"/>
              <w:right w:val="nil"/>
            </w:tcBorders>
          </w:tcPr>
          <w:p w14:paraId="58E800D4"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3</w:t>
            </w:r>
          </w:p>
        </w:tc>
        <w:tc>
          <w:tcPr>
            <w:tcW w:w="1701" w:type="dxa"/>
            <w:tcBorders>
              <w:top w:val="nil"/>
              <w:left w:val="nil"/>
              <w:bottom w:val="nil"/>
              <w:right w:val="nil"/>
            </w:tcBorders>
            <w:shd w:val="clear" w:color="auto" w:fill="auto"/>
          </w:tcPr>
          <w:p w14:paraId="5774A23A"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15 Oct.</w:t>
            </w:r>
          </w:p>
        </w:tc>
        <w:tc>
          <w:tcPr>
            <w:tcW w:w="850" w:type="dxa"/>
            <w:tcBorders>
              <w:top w:val="nil"/>
              <w:left w:val="nil"/>
              <w:bottom w:val="nil"/>
              <w:right w:val="nil"/>
            </w:tcBorders>
            <w:shd w:val="clear" w:color="auto" w:fill="auto"/>
          </w:tcPr>
          <w:p w14:paraId="30806369"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10 Jun.</w:t>
            </w:r>
          </w:p>
        </w:tc>
        <w:tc>
          <w:tcPr>
            <w:tcW w:w="992" w:type="dxa"/>
            <w:tcBorders>
              <w:top w:val="nil"/>
              <w:left w:val="nil"/>
              <w:bottom w:val="nil"/>
              <w:right w:val="nil"/>
            </w:tcBorders>
            <w:shd w:val="clear" w:color="auto" w:fill="auto"/>
          </w:tcPr>
          <w:p w14:paraId="487292E7"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20 Aug.</w:t>
            </w:r>
          </w:p>
        </w:tc>
        <w:tc>
          <w:tcPr>
            <w:tcW w:w="981" w:type="dxa"/>
            <w:tcBorders>
              <w:top w:val="nil"/>
              <w:left w:val="nil"/>
              <w:bottom w:val="nil"/>
              <w:right w:val="nil"/>
            </w:tcBorders>
          </w:tcPr>
          <w:p w14:paraId="0FCB0A2E" w14:textId="15FCBDD4" w:rsidR="00077F4E" w:rsidRPr="003E6E93" w:rsidRDefault="00954A43" w:rsidP="00EC20B7">
            <w:pPr>
              <w:rPr>
                <w:rFonts w:ascii="Times New Roman" w:hAnsi="Times New Roman" w:cs="Times New Roman"/>
                <w:sz w:val="18"/>
                <w:szCs w:val="18"/>
              </w:rPr>
            </w:pPr>
            <w:r w:rsidRPr="003E6E93">
              <w:rPr>
                <w:rFonts w:ascii="Times New Roman" w:hAnsi="Times New Roman" w:cs="Times New Roman"/>
                <w:sz w:val="18"/>
                <w:szCs w:val="18"/>
              </w:rPr>
              <w:t>-</w:t>
            </w:r>
          </w:p>
        </w:tc>
      </w:tr>
      <w:tr w:rsidR="003E6E93" w:rsidRPr="003E6E93" w14:paraId="050C8387" w14:textId="7B5249B2" w:rsidTr="00954A43">
        <w:trPr>
          <w:trHeight w:val="144"/>
        </w:trPr>
        <w:tc>
          <w:tcPr>
            <w:tcW w:w="988" w:type="dxa"/>
            <w:tcBorders>
              <w:top w:val="nil"/>
              <w:left w:val="nil"/>
              <w:bottom w:val="nil"/>
              <w:right w:val="nil"/>
            </w:tcBorders>
            <w:shd w:val="clear" w:color="auto" w:fill="auto"/>
          </w:tcPr>
          <w:p w14:paraId="6D99F818"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16</w:t>
            </w:r>
          </w:p>
        </w:tc>
        <w:tc>
          <w:tcPr>
            <w:tcW w:w="1415" w:type="dxa"/>
            <w:tcBorders>
              <w:top w:val="nil"/>
              <w:left w:val="nil"/>
              <w:bottom w:val="nil"/>
              <w:right w:val="nil"/>
            </w:tcBorders>
          </w:tcPr>
          <w:p w14:paraId="46CF9C8A"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France</w:t>
            </w:r>
          </w:p>
        </w:tc>
        <w:tc>
          <w:tcPr>
            <w:tcW w:w="1425" w:type="dxa"/>
            <w:tcBorders>
              <w:top w:val="nil"/>
              <w:left w:val="nil"/>
              <w:bottom w:val="nil"/>
              <w:right w:val="nil"/>
            </w:tcBorders>
            <w:shd w:val="clear" w:color="auto" w:fill="auto"/>
          </w:tcPr>
          <w:p w14:paraId="25B542A9" w14:textId="77777777" w:rsidR="00077F4E" w:rsidRPr="003E6E93" w:rsidRDefault="00077F4E" w:rsidP="00EC20B7">
            <w:pPr>
              <w:spacing w:line="276" w:lineRule="auto"/>
              <w:rPr>
                <w:rFonts w:ascii="Times New Roman" w:hAnsi="Times New Roman" w:cs="Times New Roman"/>
                <w:sz w:val="18"/>
                <w:szCs w:val="18"/>
              </w:rPr>
            </w:pPr>
            <w:proofErr w:type="spellStart"/>
            <w:r w:rsidRPr="003E6E93">
              <w:rPr>
                <w:rFonts w:ascii="Times New Roman" w:hAnsi="Times New Roman" w:cs="Times New Roman"/>
                <w:sz w:val="18"/>
                <w:szCs w:val="18"/>
              </w:rPr>
              <w:t>Estrées</w:t>
            </w:r>
            <w:proofErr w:type="spellEnd"/>
            <w:r w:rsidRPr="003E6E93">
              <w:rPr>
                <w:rFonts w:ascii="Times New Roman" w:hAnsi="Times New Roman" w:cs="Times New Roman"/>
                <w:sz w:val="18"/>
                <w:szCs w:val="18"/>
              </w:rPr>
              <w:t>-Mons</w:t>
            </w:r>
          </w:p>
        </w:tc>
        <w:tc>
          <w:tcPr>
            <w:tcW w:w="1421" w:type="dxa"/>
            <w:tcBorders>
              <w:top w:val="nil"/>
              <w:left w:val="nil"/>
              <w:bottom w:val="nil"/>
              <w:right w:val="nil"/>
            </w:tcBorders>
            <w:shd w:val="clear" w:color="auto" w:fill="auto"/>
          </w:tcPr>
          <w:p w14:paraId="35CB0FC8" w14:textId="77777777" w:rsidR="00077F4E" w:rsidRPr="003E6E93" w:rsidRDefault="00077F4E" w:rsidP="00EC20B7">
            <w:pPr>
              <w:pStyle w:val="Default"/>
              <w:spacing w:line="276" w:lineRule="auto"/>
              <w:rPr>
                <w:rFonts w:ascii="Times New Roman" w:hAnsi="Times New Roman" w:cs="Times New Roman"/>
                <w:color w:val="auto"/>
                <w:sz w:val="18"/>
                <w:szCs w:val="18"/>
              </w:rPr>
            </w:pPr>
            <w:r w:rsidRPr="003E6E93">
              <w:rPr>
                <w:rFonts w:ascii="Times New Roman" w:hAnsi="Times New Roman" w:cs="Times New Roman"/>
                <w:color w:val="auto"/>
                <w:sz w:val="18"/>
                <w:szCs w:val="18"/>
              </w:rPr>
              <w:t>49.88 / 3.00</w:t>
            </w:r>
          </w:p>
        </w:tc>
        <w:tc>
          <w:tcPr>
            <w:tcW w:w="996" w:type="dxa"/>
            <w:tcBorders>
              <w:top w:val="nil"/>
              <w:left w:val="nil"/>
              <w:bottom w:val="nil"/>
              <w:right w:val="nil"/>
            </w:tcBorders>
          </w:tcPr>
          <w:p w14:paraId="4A2942F3"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87</w:t>
            </w:r>
          </w:p>
        </w:tc>
        <w:tc>
          <w:tcPr>
            <w:tcW w:w="993" w:type="dxa"/>
            <w:tcBorders>
              <w:top w:val="nil"/>
              <w:left w:val="nil"/>
              <w:bottom w:val="nil"/>
              <w:right w:val="nil"/>
            </w:tcBorders>
          </w:tcPr>
          <w:p w14:paraId="2BFA2F35"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N</w:t>
            </w:r>
          </w:p>
        </w:tc>
        <w:tc>
          <w:tcPr>
            <w:tcW w:w="1983" w:type="dxa"/>
            <w:tcBorders>
              <w:top w:val="nil"/>
              <w:left w:val="nil"/>
              <w:bottom w:val="nil"/>
              <w:right w:val="nil"/>
            </w:tcBorders>
          </w:tcPr>
          <w:p w14:paraId="37F1D04F" w14:textId="77777777" w:rsidR="00077F4E" w:rsidRPr="003E6E93" w:rsidRDefault="00077F4E" w:rsidP="00EC20B7">
            <w:pPr>
              <w:spacing w:line="276" w:lineRule="auto"/>
              <w:rPr>
                <w:rFonts w:ascii="Times New Roman" w:hAnsi="Times New Roman" w:cs="Times New Roman"/>
                <w:sz w:val="18"/>
                <w:szCs w:val="18"/>
              </w:rPr>
            </w:pPr>
            <w:proofErr w:type="spellStart"/>
            <w:r w:rsidRPr="003E6E93">
              <w:rPr>
                <w:rFonts w:ascii="Times New Roman" w:hAnsi="Times New Roman" w:cs="Times New Roman"/>
                <w:sz w:val="18"/>
                <w:szCs w:val="18"/>
              </w:rPr>
              <w:t>Bermude</w:t>
            </w:r>
            <w:proofErr w:type="spellEnd"/>
          </w:p>
        </w:tc>
        <w:tc>
          <w:tcPr>
            <w:tcW w:w="287" w:type="dxa"/>
            <w:tcBorders>
              <w:top w:val="nil"/>
              <w:left w:val="nil"/>
              <w:bottom w:val="nil"/>
              <w:right w:val="nil"/>
            </w:tcBorders>
          </w:tcPr>
          <w:p w14:paraId="52D12830"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W</w:t>
            </w:r>
          </w:p>
        </w:tc>
        <w:tc>
          <w:tcPr>
            <w:tcW w:w="283" w:type="dxa"/>
            <w:tcBorders>
              <w:top w:val="nil"/>
              <w:left w:val="nil"/>
              <w:bottom w:val="nil"/>
              <w:right w:val="nil"/>
            </w:tcBorders>
          </w:tcPr>
          <w:p w14:paraId="3CFF89D6"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6</w:t>
            </w:r>
          </w:p>
        </w:tc>
        <w:tc>
          <w:tcPr>
            <w:tcW w:w="286" w:type="dxa"/>
            <w:tcBorders>
              <w:top w:val="nil"/>
              <w:left w:val="nil"/>
              <w:bottom w:val="nil"/>
              <w:right w:val="nil"/>
            </w:tcBorders>
          </w:tcPr>
          <w:p w14:paraId="3257ACC3"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6</w:t>
            </w:r>
          </w:p>
        </w:tc>
        <w:tc>
          <w:tcPr>
            <w:tcW w:w="1701" w:type="dxa"/>
            <w:tcBorders>
              <w:top w:val="nil"/>
              <w:left w:val="nil"/>
              <w:bottom w:val="nil"/>
              <w:right w:val="nil"/>
            </w:tcBorders>
            <w:shd w:val="clear" w:color="auto" w:fill="auto"/>
          </w:tcPr>
          <w:p w14:paraId="688B7C65"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5 Oct.</w:t>
            </w:r>
          </w:p>
        </w:tc>
        <w:tc>
          <w:tcPr>
            <w:tcW w:w="850" w:type="dxa"/>
            <w:tcBorders>
              <w:top w:val="nil"/>
              <w:left w:val="nil"/>
              <w:bottom w:val="nil"/>
              <w:right w:val="nil"/>
            </w:tcBorders>
            <w:shd w:val="clear" w:color="auto" w:fill="auto"/>
          </w:tcPr>
          <w:p w14:paraId="4A301A70"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31 May</w:t>
            </w:r>
          </w:p>
        </w:tc>
        <w:tc>
          <w:tcPr>
            <w:tcW w:w="992" w:type="dxa"/>
            <w:tcBorders>
              <w:top w:val="nil"/>
              <w:left w:val="nil"/>
              <w:bottom w:val="nil"/>
              <w:right w:val="nil"/>
            </w:tcBorders>
            <w:shd w:val="clear" w:color="auto" w:fill="auto"/>
          </w:tcPr>
          <w:p w14:paraId="32731C2C"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15 Jul.</w:t>
            </w:r>
          </w:p>
        </w:tc>
        <w:tc>
          <w:tcPr>
            <w:tcW w:w="981" w:type="dxa"/>
            <w:tcBorders>
              <w:top w:val="nil"/>
              <w:left w:val="nil"/>
              <w:bottom w:val="nil"/>
              <w:right w:val="nil"/>
            </w:tcBorders>
          </w:tcPr>
          <w:p w14:paraId="1EE21A57" w14:textId="574D29F6" w:rsidR="00077F4E" w:rsidRPr="003E6E93" w:rsidRDefault="00954A43" w:rsidP="00EC20B7">
            <w:pPr>
              <w:rPr>
                <w:rFonts w:ascii="Times New Roman" w:hAnsi="Times New Roman" w:cs="Times New Roman"/>
                <w:sz w:val="18"/>
                <w:szCs w:val="18"/>
              </w:rPr>
            </w:pPr>
            <w:r w:rsidRPr="003E6E93">
              <w:rPr>
                <w:rFonts w:ascii="Times New Roman" w:hAnsi="Times New Roman" w:cs="Times New Roman"/>
                <w:sz w:val="18"/>
                <w:szCs w:val="18"/>
              </w:rPr>
              <w:t>-</w:t>
            </w:r>
          </w:p>
        </w:tc>
      </w:tr>
      <w:tr w:rsidR="003E6E93" w:rsidRPr="003E6E93" w14:paraId="4CF27603" w14:textId="63194C00" w:rsidTr="00954A43">
        <w:trPr>
          <w:trHeight w:val="144"/>
        </w:trPr>
        <w:tc>
          <w:tcPr>
            <w:tcW w:w="988" w:type="dxa"/>
            <w:tcBorders>
              <w:top w:val="nil"/>
              <w:left w:val="nil"/>
              <w:bottom w:val="nil"/>
              <w:right w:val="nil"/>
            </w:tcBorders>
            <w:shd w:val="clear" w:color="auto" w:fill="auto"/>
          </w:tcPr>
          <w:p w14:paraId="4C1E86B8"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17</w:t>
            </w:r>
          </w:p>
        </w:tc>
        <w:tc>
          <w:tcPr>
            <w:tcW w:w="1415" w:type="dxa"/>
            <w:tcBorders>
              <w:top w:val="nil"/>
              <w:left w:val="nil"/>
              <w:bottom w:val="nil"/>
              <w:right w:val="nil"/>
            </w:tcBorders>
          </w:tcPr>
          <w:p w14:paraId="4A230EEB"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France</w:t>
            </w:r>
          </w:p>
        </w:tc>
        <w:tc>
          <w:tcPr>
            <w:tcW w:w="1425" w:type="dxa"/>
            <w:tcBorders>
              <w:top w:val="nil"/>
              <w:left w:val="nil"/>
              <w:bottom w:val="nil"/>
              <w:right w:val="nil"/>
            </w:tcBorders>
            <w:shd w:val="clear" w:color="auto" w:fill="auto"/>
          </w:tcPr>
          <w:p w14:paraId="3E00318D"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Orleans</w:t>
            </w:r>
          </w:p>
        </w:tc>
        <w:tc>
          <w:tcPr>
            <w:tcW w:w="1421" w:type="dxa"/>
            <w:tcBorders>
              <w:top w:val="nil"/>
              <w:left w:val="nil"/>
              <w:bottom w:val="nil"/>
              <w:right w:val="nil"/>
            </w:tcBorders>
            <w:shd w:val="clear" w:color="auto" w:fill="auto"/>
          </w:tcPr>
          <w:p w14:paraId="2879C272" w14:textId="77777777" w:rsidR="00077F4E" w:rsidRPr="003E6E93" w:rsidRDefault="00077F4E" w:rsidP="00EC20B7">
            <w:pPr>
              <w:pStyle w:val="Default"/>
              <w:spacing w:line="276" w:lineRule="auto"/>
              <w:rPr>
                <w:rFonts w:ascii="Times New Roman" w:hAnsi="Times New Roman" w:cs="Times New Roman"/>
                <w:color w:val="auto"/>
                <w:sz w:val="18"/>
                <w:szCs w:val="18"/>
              </w:rPr>
            </w:pPr>
            <w:r w:rsidRPr="003E6E93">
              <w:rPr>
                <w:rFonts w:ascii="Times New Roman" w:hAnsi="Times New Roman" w:cs="Times New Roman"/>
                <w:color w:val="auto"/>
                <w:sz w:val="18"/>
                <w:szCs w:val="18"/>
              </w:rPr>
              <w:t xml:space="preserve">47.83 / 1.91 </w:t>
            </w:r>
          </w:p>
        </w:tc>
        <w:tc>
          <w:tcPr>
            <w:tcW w:w="996" w:type="dxa"/>
            <w:tcBorders>
              <w:top w:val="nil"/>
              <w:left w:val="nil"/>
              <w:bottom w:val="nil"/>
              <w:right w:val="nil"/>
            </w:tcBorders>
          </w:tcPr>
          <w:p w14:paraId="6225492F"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116</w:t>
            </w:r>
          </w:p>
        </w:tc>
        <w:tc>
          <w:tcPr>
            <w:tcW w:w="993" w:type="dxa"/>
            <w:tcBorders>
              <w:top w:val="nil"/>
              <w:left w:val="nil"/>
              <w:bottom w:val="nil"/>
              <w:right w:val="nil"/>
            </w:tcBorders>
          </w:tcPr>
          <w:p w14:paraId="4B756BA3"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N</w:t>
            </w:r>
          </w:p>
        </w:tc>
        <w:tc>
          <w:tcPr>
            <w:tcW w:w="1983" w:type="dxa"/>
            <w:tcBorders>
              <w:top w:val="nil"/>
              <w:left w:val="nil"/>
              <w:bottom w:val="nil"/>
              <w:right w:val="nil"/>
            </w:tcBorders>
          </w:tcPr>
          <w:p w14:paraId="72AF24B4"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Apache</w:t>
            </w:r>
          </w:p>
        </w:tc>
        <w:tc>
          <w:tcPr>
            <w:tcW w:w="287" w:type="dxa"/>
            <w:tcBorders>
              <w:top w:val="nil"/>
              <w:left w:val="nil"/>
              <w:bottom w:val="nil"/>
              <w:right w:val="nil"/>
            </w:tcBorders>
          </w:tcPr>
          <w:p w14:paraId="441FFB16"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W</w:t>
            </w:r>
          </w:p>
        </w:tc>
        <w:tc>
          <w:tcPr>
            <w:tcW w:w="283" w:type="dxa"/>
            <w:tcBorders>
              <w:top w:val="nil"/>
              <w:left w:val="nil"/>
              <w:bottom w:val="nil"/>
              <w:right w:val="nil"/>
            </w:tcBorders>
          </w:tcPr>
          <w:p w14:paraId="19F051D6"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5</w:t>
            </w:r>
          </w:p>
        </w:tc>
        <w:tc>
          <w:tcPr>
            <w:tcW w:w="286" w:type="dxa"/>
            <w:tcBorders>
              <w:top w:val="nil"/>
              <w:left w:val="nil"/>
              <w:bottom w:val="nil"/>
              <w:right w:val="nil"/>
            </w:tcBorders>
          </w:tcPr>
          <w:p w14:paraId="3380463A"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4</w:t>
            </w:r>
          </w:p>
        </w:tc>
        <w:tc>
          <w:tcPr>
            <w:tcW w:w="1701" w:type="dxa"/>
            <w:tcBorders>
              <w:top w:val="nil"/>
              <w:left w:val="nil"/>
              <w:bottom w:val="nil"/>
              <w:right w:val="nil"/>
            </w:tcBorders>
            <w:shd w:val="clear" w:color="auto" w:fill="auto"/>
          </w:tcPr>
          <w:p w14:paraId="5B12DD7C"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20 Oct.</w:t>
            </w:r>
          </w:p>
        </w:tc>
        <w:tc>
          <w:tcPr>
            <w:tcW w:w="850" w:type="dxa"/>
            <w:tcBorders>
              <w:top w:val="nil"/>
              <w:left w:val="nil"/>
              <w:bottom w:val="nil"/>
              <w:right w:val="nil"/>
            </w:tcBorders>
            <w:shd w:val="clear" w:color="auto" w:fill="auto"/>
          </w:tcPr>
          <w:p w14:paraId="7DC7C3A5"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25 May</w:t>
            </w:r>
          </w:p>
        </w:tc>
        <w:tc>
          <w:tcPr>
            <w:tcW w:w="992" w:type="dxa"/>
            <w:tcBorders>
              <w:top w:val="nil"/>
              <w:left w:val="nil"/>
              <w:bottom w:val="nil"/>
              <w:right w:val="nil"/>
            </w:tcBorders>
            <w:shd w:val="clear" w:color="auto" w:fill="auto"/>
          </w:tcPr>
          <w:p w14:paraId="73A99CD4"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7 Jul.</w:t>
            </w:r>
          </w:p>
        </w:tc>
        <w:tc>
          <w:tcPr>
            <w:tcW w:w="981" w:type="dxa"/>
            <w:tcBorders>
              <w:top w:val="nil"/>
              <w:left w:val="nil"/>
              <w:bottom w:val="nil"/>
              <w:right w:val="nil"/>
            </w:tcBorders>
          </w:tcPr>
          <w:p w14:paraId="5C859861" w14:textId="1CAE8729" w:rsidR="00077F4E" w:rsidRPr="003E6E93" w:rsidRDefault="00954A43" w:rsidP="00EC20B7">
            <w:pPr>
              <w:rPr>
                <w:rFonts w:ascii="Times New Roman" w:hAnsi="Times New Roman" w:cs="Times New Roman"/>
                <w:sz w:val="18"/>
                <w:szCs w:val="18"/>
              </w:rPr>
            </w:pPr>
            <w:r w:rsidRPr="003E6E93">
              <w:rPr>
                <w:rFonts w:ascii="Times New Roman" w:hAnsi="Times New Roman" w:cs="Times New Roman"/>
                <w:sz w:val="18"/>
                <w:szCs w:val="18"/>
              </w:rPr>
              <w:t>-</w:t>
            </w:r>
          </w:p>
        </w:tc>
      </w:tr>
      <w:tr w:rsidR="003E6E93" w:rsidRPr="003E6E93" w14:paraId="3605C006" w14:textId="0C33AF29" w:rsidTr="00954A43">
        <w:trPr>
          <w:trHeight w:val="144"/>
        </w:trPr>
        <w:tc>
          <w:tcPr>
            <w:tcW w:w="988" w:type="dxa"/>
            <w:tcBorders>
              <w:top w:val="nil"/>
              <w:left w:val="nil"/>
              <w:bottom w:val="nil"/>
              <w:right w:val="nil"/>
            </w:tcBorders>
            <w:shd w:val="clear" w:color="auto" w:fill="auto"/>
          </w:tcPr>
          <w:p w14:paraId="0CA63AD1"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18</w:t>
            </w:r>
          </w:p>
        </w:tc>
        <w:tc>
          <w:tcPr>
            <w:tcW w:w="1415" w:type="dxa"/>
            <w:tcBorders>
              <w:top w:val="nil"/>
              <w:left w:val="nil"/>
              <w:bottom w:val="nil"/>
              <w:right w:val="nil"/>
            </w:tcBorders>
          </w:tcPr>
          <w:p w14:paraId="602B22B7"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Germany</w:t>
            </w:r>
          </w:p>
        </w:tc>
        <w:tc>
          <w:tcPr>
            <w:tcW w:w="1425" w:type="dxa"/>
            <w:tcBorders>
              <w:top w:val="nil"/>
              <w:left w:val="nil"/>
              <w:bottom w:val="nil"/>
              <w:right w:val="nil"/>
            </w:tcBorders>
            <w:shd w:val="clear" w:color="auto" w:fill="auto"/>
          </w:tcPr>
          <w:p w14:paraId="71DFA88F"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Schleswig</w:t>
            </w:r>
          </w:p>
        </w:tc>
        <w:tc>
          <w:tcPr>
            <w:tcW w:w="1421" w:type="dxa"/>
            <w:tcBorders>
              <w:top w:val="nil"/>
              <w:left w:val="nil"/>
              <w:bottom w:val="nil"/>
              <w:right w:val="nil"/>
            </w:tcBorders>
            <w:shd w:val="clear" w:color="auto" w:fill="auto"/>
          </w:tcPr>
          <w:p w14:paraId="2C526D3D"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54.53 / 9.55</w:t>
            </w:r>
          </w:p>
        </w:tc>
        <w:tc>
          <w:tcPr>
            <w:tcW w:w="996" w:type="dxa"/>
            <w:tcBorders>
              <w:top w:val="nil"/>
              <w:left w:val="nil"/>
              <w:bottom w:val="nil"/>
              <w:right w:val="nil"/>
            </w:tcBorders>
          </w:tcPr>
          <w:p w14:paraId="7135773A"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13</w:t>
            </w:r>
          </w:p>
        </w:tc>
        <w:tc>
          <w:tcPr>
            <w:tcW w:w="993" w:type="dxa"/>
            <w:tcBorders>
              <w:top w:val="nil"/>
              <w:left w:val="nil"/>
              <w:bottom w:val="nil"/>
              <w:right w:val="nil"/>
            </w:tcBorders>
          </w:tcPr>
          <w:p w14:paraId="2B2BE382"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N</w:t>
            </w:r>
          </w:p>
        </w:tc>
        <w:tc>
          <w:tcPr>
            <w:tcW w:w="1983" w:type="dxa"/>
            <w:tcBorders>
              <w:top w:val="nil"/>
              <w:left w:val="nil"/>
              <w:bottom w:val="nil"/>
              <w:right w:val="nil"/>
            </w:tcBorders>
          </w:tcPr>
          <w:p w14:paraId="4DC3BA62" w14:textId="77777777" w:rsidR="00077F4E" w:rsidRPr="003E6E93" w:rsidRDefault="00077F4E" w:rsidP="00EC20B7">
            <w:pPr>
              <w:spacing w:line="276" w:lineRule="auto"/>
              <w:rPr>
                <w:rFonts w:ascii="Times New Roman" w:hAnsi="Times New Roman" w:cs="Times New Roman"/>
                <w:sz w:val="18"/>
                <w:szCs w:val="18"/>
              </w:rPr>
            </w:pPr>
            <w:proofErr w:type="spellStart"/>
            <w:r w:rsidRPr="003E6E93">
              <w:rPr>
                <w:rFonts w:ascii="Times New Roman" w:hAnsi="Times New Roman" w:cs="Times New Roman"/>
                <w:sz w:val="18"/>
                <w:szCs w:val="18"/>
              </w:rPr>
              <w:t>Dekan</w:t>
            </w:r>
            <w:proofErr w:type="spellEnd"/>
          </w:p>
        </w:tc>
        <w:tc>
          <w:tcPr>
            <w:tcW w:w="287" w:type="dxa"/>
            <w:tcBorders>
              <w:top w:val="nil"/>
              <w:left w:val="nil"/>
              <w:bottom w:val="nil"/>
              <w:right w:val="nil"/>
            </w:tcBorders>
          </w:tcPr>
          <w:p w14:paraId="68D2185E"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W</w:t>
            </w:r>
          </w:p>
        </w:tc>
        <w:tc>
          <w:tcPr>
            <w:tcW w:w="283" w:type="dxa"/>
            <w:tcBorders>
              <w:top w:val="nil"/>
              <w:left w:val="nil"/>
              <w:bottom w:val="nil"/>
              <w:right w:val="nil"/>
            </w:tcBorders>
          </w:tcPr>
          <w:p w14:paraId="5EFDB506"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5</w:t>
            </w:r>
          </w:p>
        </w:tc>
        <w:tc>
          <w:tcPr>
            <w:tcW w:w="286" w:type="dxa"/>
            <w:tcBorders>
              <w:top w:val="nil"/>
              <w:left w:val="nil"/>
              <w:bottom w:val="nil"/>
              <w:right w:val="nil"/>
            </w:tcBorders>
          </w:tcPr>
          <w:p w14:paraId="46169014"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w:t>
            </w:r>
          </w:p>
        </w:tc>
        <w:tc>
          <w:tcPr>
            <w:tcW w:w="1701" w:type="dxa"/>
            <w:tcBorders>
              <w:top w:val="nil"/>
              <w:left w:val="nil"/>
              <w:bottom w:val="nil"/>
              <w:right w:val="nil"/>
            </w:tcBorders>
            <w:shd w:val="clear" w:color="auto" w:fill="auto"/>
          </w:tcPr>
          <w:p w14:paraId="6AA2347E"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25 Sep.</w:t>
            </w:r>
          </w:p>
        </w:tc>
        <w:tc>
          <w:tcPr>
            <w:tcW w:w="850" w:type="dxa"/>
            <w:tcBorders>
              <w:top w:val="nil"/>
              <w:left w:val="nil"/>
              <w:bottom w:val="nil"/>
              <w:right w:val="nil"/>
            </w:tcBorders>
            <w:shd w:val="clear" w:color="auto" w:fill="auto"/>
          </w:tcPr>
          <w:p w14:paraId="6BC4AED2"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15 Jun.</w:t>
            </w:r>
          </w:p>
        </w:tc>
        <w:tc>
          <w:tcPr>
            <w:tcW w:w="992" w:type="dxa"/>
            <w:tcBorders>
              <w:top w:val="nil"/>
              <w:left w:val="nil"/>
              <w:bottom w:val="nil"/>
              <w:right w:val="nil"/>
            </w:tcBorders>
            <w:shd w:val="clear" w:color="auto" w:fill="auto"/>
          </w:tcPr>
          <w:p w14:paraId="7373A173"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25 Jul.</w:t>
            </w:r>
          </w:p>
        </w:tc>
        <w:tc>
          <w:tcPr>
            <w:tcW w:w="981" w:type="dxa"/>
            <w:tcBorders>
              <w:top w:val="nil"/>
              <w:left w:val="nil"/>
              <w:bottom w:val="nil"/>
              <w:right w:val="nil"/>
            </w:tcBorders>
          </w:tcPr>
          <w:p w14:paraId="35D37D47" w14:textId="77926335" w:rsidR="00077F4E" w:rsidRPr="003E6E93" w:rsidRDefault="00954A43" w:rsidP="00EC20B7">
            <w:pPr>
              <w:rPr>
                <w:rFonts w:ascii="Times New Roman" w:hAnsi="Times New Roman" w:cs="Times New Roman"/>
                <w:sz w:val="18"/>
                <w:szCs w:val="18"/>
              </w:rPr>
            </w:pPr>
            <w:r w:rsidRPr="003E6E93">
              <w:rPr>
                <w:rFonts w:ascii="Times New Roman" w:hAnsi="Times New Roman" w:cs="Times New Roman"/>
                <w:sz w:val="18"/>
                <w:szCs w:val="18"/>
              </w:rPr>
              <w:t>-</w:t>
            </w:r>
          </w:p>
        </w:tc>
      </w:tr>
      <w:tr w:rsidR="003E6E93" w:rsidRPr="003E6E93" w14:paraId="710F35D3" w14:textId="0D79EE47" w:rsidTr="00954A43">
        <w:trPr>
          <w:trHeight w:val="144"/>
        </w:trPr>
        <w:tc>
          <w:tcPr>
            <w:tcW w:w="988" w:type="dxa"/>
            <w:tcBorders>
              <w:top w:val="nil"/>
              <w:left w:val="nil"/>
              <w:bottom w:val="nil"/>
              <w:right w:val="nil"/>
            </w:tcBorders>
            <w:shd w:val="clear" w:color="auto" w:fill="auto"/>
          </w:tcPr>
          <w:p w14:paraId="15A47AC7"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19</w:t>
            </w:r>
          </w:p>
        </w:tc>
        <w:tc>
          <w:tcPr>
            <w:tcW w:w="1415" w:type="dxa"/>
            <w:tcBorders>
              <w:top w:val="nil"/>
              <w:left w:val="nil"/>
              <w:bottom w:val="nil"/>
              <w:right w:val="nil"/>
            </w:tcBorders>
          </w:tcPr>
          <w:p w14:paraId="6206DA8A"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China</w:t>
            </w:r>
          </w:p>
        </w:tc>
        <w:tc>
          <w:tcPr>
            <w:tcW w:w="1425" w:type="dxa"/>
            <w:tcBorders>
              <w:top w:val="nil"/>
              <w:left w:val="nil"/>
              <w:bottom w:val="nil"/>
              <w:right w:val="nil"/>
            </w:tcBorders>
            <w:shd w:val="clear" w:color="auto" w:fill="auto"/>
          </w:tcPr>
          <w:p w14:paraId="3BFACD74"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Nanjing</w:t>
            </w:r>
          </w:p>
        </w:tc>
        <w:tc>
          <w:tcPr>
            <w:tcW w:w="1421" w:type="dxa"/>
            <w:tcBorders>
              <w:top w:val="nil"/>
              <w:left w:val="nil"/>
              <w:bottom w:val="nil"/>
              <w:right w:val="nil"/>
            </w:tcBorders>
            <w:shd w:val="clear" w:color="auto" w:fill="auto"/>
          </w:tcPr>
          <w:p w14:paraId="1FA8B582"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32.03 / 118.48</w:t>
            </w:r>
          </w:p>
        </w:tc>
        <w:tc>
          <w:tcPr>
            <w:tcW w:w="996" w:type="dxa"/>
            <w:tcBorders>
              <w:top w:val="nil"/>
              <w:left w:val="nil"/>
              <w:bottom w:val="nil"/>
              <w:right w:val="nil"/>
            </w:tcBorders>
          </w:tcPr>
          <w:p w14:paraId="2647F1F4"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13</w:t>
            </w:r>
          </w:p>
        </w:tc>
        <w:tc>
          <w:tcPr>
            <w:tcW w:w="993" w:type="dxa"/>
            <w:tcBorders>
              <w:top w:val="nil"/>
              <w:left w:val="nil"/>
              <w:bottom w:val="nil"/>
              <w:right w:val="nil"/>
            </w:tcBorders>
          </w:tcPr>
          <w:p w14:paraId="3119DA2F"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N</w:t>
            </w:r>
          </w:p>
        </w:tc>
        <w:tc>
          <w:tcPr>
            <w:tcW w:w="1983" w:type="dxa"/>
            <w:tcBorders>
              <w:top w:val="nil"/>
              <w:left w:val="nil"/>
              <w:bottom w:val="nil"/>
              <w:right w:val="nil"/>
            </w:tcBorders>
          </w:tcPr>
          <w:p w14:paraId="47D40DEC"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NM13</w:t>
            </w:r>
          </w:p>
        </w:tc>
        <w:tc>
          <w:tcPr>
            <w:tcW w:w="287" w:type="dxa"/>
            <w:tcBorders>
              <w:top w:val="nil"/>
              <w:left w:val="nil"/>
              <w:bottom w:val="nil"/>
              <w:right w:val="nil"/>
            </w:tcBorders>
          </w:tcPr>
          <w:p w14:paraId="2D26F033"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W</w:t>
            </w:r>
          </w:p>
        </w:tc>
        <w:tc>
          <w:tcPr>
            <w:tcW w:w="283" w:type="dxa"/>
            <w:tcBorders>
              <w:top w:val="nil"/>
              <w:left w:val="nil"/>
              <w:bottom w:val="nil"/>
              <w:right w:val="nil"/>
            </w:tcBorders>
          </w:tcPr>
          <w:p w14:paraId="49D9A9B8"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4</w:t>
            </w:r>
          </w:p>
        </w:tc>
        <w:tc>
          <w:tcPr>
            <w:tcW w:w="286" w:type="dxa"/>
            <w:tcBorders>
              <w:top w:val="nil"/>
              <w:left w:val="nil"/>
              <w:bottom w:val="nil"/>
              <w:right w:val="nil"/>
            </w:tcBorders>
          </w:tcPr>
          <w:p w14:paraId="3E50E5D7"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4</w:t>
            </w:r>
          </w:p>
        </w:tc>
        <w:tc>
          <w:tcPr>
            <w:tcW w:w="1701" w:type="dxa"/>
            <w:tcBorders>
              <w:top w:val="nil"/>
              <w:left w:val="nil"/>
              <w:bottom w:val="nil"/>
              <w:right w:val="nil"/>
            </w:tcBorders>
            <w:shd w:val="clear" w:color="auto" w:fill="auto"/>
          </w:tcPr>
          <w:p w14:paraId="408E3575"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5 Oct.</w:t>
            </w:r>
          </w:p>
        </w:tc>
        <w:tc>
          <w:tcPr>
            <w:tcW w:w="850" w:type="dxa"/>
            <w:tcBorders>
              <w:top w:val="nil"/>
              <w:left w:val="nil"/>
              <w:bottom w:val="nil"/>
              <w:right w:val="nil"/>
            </w:tcBorders>
            <w:shd w:val="clear" w:color="auto" w:fill="auto"/>
          </w:tcPr>
          <w:p w14:paraId="2AA5A6DE"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5 May</w:t>
            </w:r>
          </w:p>
        </w:tc>
        <w:tc>
          <w:tcPr>
            <w:tcW w:w="992" w:type="dxa"/>
            <w:tcBorders>
              <w:top w:val="nil"/>
              <w:left w:val="nil"/>
              <w:bottom w:val="nil"/>
              <w:right w:val="nil"/>
            </w:tcBorders>
            <w:shd w:val="clear" w:color="auto" w:fill="auto"/>
          </w:tcPr>
          <w:p w14:paraId="2FFF5290"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5 Jun.</w:t>
            </w:r>
          </w:p>
        </w:tc>
        <w:tc>
          <w:tcPr>
            <w:tcW w:w="981" w:type="dxa"/>
            <w:tcBorders>
              <w:top w:val="nil"/>
              <w:left w:val="nil"/>
              <w:bottom w:val="nil"/>
              <w:right w:val="nil"/>
            </w:tcBorders>
          </w:tcPr>
          <w:p w14:paraId="19B6D956" w14:textId="1DE2D270" w:rsidR="00077F4E" w:rsidRPr="003E6E93" w:rsidRDefault="00954A43" w:rsidP="00EC20B7">
            <w:pPr>
              <w:rPr>
                <w:rFonts w:ascii="Times New Roman" w:hAnsi="Times New Roman" w:cs="Times New Roman"/>
                <w:sz w:val="18"/>
                <w:szCs w:val="18"/>
              </w:rPr>
            </w:pPr>
            <w:r w:rsidRPr="003E6E93">
              <w:rPr>
                <w:rFonts w:ascii="Times New Roman" w:hAnsi="Times New Roman" w:cs="Times New Roman"/>
                <w:sz w:val="18"/>
                <w:szCs w:val="18"/>
              </w:rPr>
              <w:t>-</w:t>
            </w:r>
          </w:p>
        </w:tc>
      </w:tr>
      <w:tr w:rsidR="003E6E93" w:rsidRPr="003E6E93" w14:paraId="520D1A32" w14:textId="16BC6CEB" w:rsidTr="00954A43">
        <w:trPr>
          <w:trHeight w:val="144"/>
        </w:trPr>
        <w:tc>
          <w:tcPr>
            <w:tcW w:w="988" w:type="dxa"/>
            <w:tcBorders>
              <w:top w:val="nil"/>
              <w:left w:val="nil"/>
              <w:bottom w:val="nil"/>
              <w:right w:val="nil"/>
            </w:tcBorders>
            <w:shd w:val="clear" w:color="auto" w:fill="auto"/>
          </w:tcPr>
          <w:p w14:paraId="6F90E5D9"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20</w:t>
            </w:r>
          </w:p>
        </w:tc>
        <w:tc>
          <w:tcPr>
            <w:tcW w:w="1415" w:type="dxa"/>
            <w:tcBorders>
              <w:top w:val="nil"/>
              <w:left w:val="nil"/>
              <w:bottom w:val="nil"/>
              <w:right w:val="nil"/>
            </w:tcBorders>
          </w:tcPr>
          <w:p w14:paraId="24CE9BF6"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China</w:t>
            </w:r>
          </w:p>
        </w:tc>
        <w:tc>
          <w:tcPr>
            <w:tcW w:w="1425" w:type="dxa"/>
            <w:tcBorders>
              <w:top w:val="nil"/>
              <w:left w:val="nil"/>
              <w:bottom w:val="nil"/>
              <w:right w:val="nil"/>
            </w:tcBorders>
            <w:shd w:val="clear" w:color="auto" w:fill="auto"/>
          </w:tcPr>
          <w:p w14:paraId="2541F606" w14:textId="77777777" w:rsidR="00077F4E" w:rsidRPr="003E6E93" w:rsidRDefault="00077F4E" w:rsidP="00EC20B7">
            <w:pPr>
              <w:spacing w:line="276" w:lineRule="auto"/>
              <w:rPr>
                <w:rFonts w:ascii="Times New Roman" w:hAnsi="Times New Roman" w:cs="Times New Roman"/>
                <w:sz w:val="18"/>
                <w:szCs w:val="18"/>
              </w:rPr>
            </w:pPr>
            <w:proofErr w:type="spellStart"/>
            <w:r w:rsidRPr="003E6E93">
              <w:rPr>
                <w:rFonts w:ascii="Times New Roman" w:hAnsi="Times New Roman" w:cs="Times New Roman"/>
                <w:sz w:val="18"/>
                <w:szCs w:val="18"/>
              </w:rPr>
              <w:t>Luancheng</w:t>
            </w:r>
            <w:proofErr w:type="spellEnd"/>
          </w:p>
        </w:tc>
        <w:tc>
          <w:tcPr>
            <w:tcW w:w="1421" w:type="dxa"/>
            <w:tcBorders>
              <w:top w:val="nil"/>
              <w:left w:val="nil"/>
              <w:bottom w:val="nil"/>
              <w:right w:val="nil"/>
            </w:tcBorders>
            <w:shd w:val="clear" w:color="auto" w:fill="auto"/>
          </w:tcPr>
          <w:p w14:paraId="6E880CDC"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37.53 / 114.41</w:t>
            </w:r>
          </w:p>
        </w:tc>
        <w:tc>
          <w:tcPr>
            <w:tcW w:w="996" w:type="dxa"/>
            <w:tcBorders>
              <w:top w:val="nil"/>
              <w:left w:val="nil"/>
              <w:bottom w:val="nil"/>
              <w:right w:val="nil"/>
            </w:tcBorders>
          </w:tcPr>
          <w:p w14:paraId="7462351A"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54</w:t>
            </w:r>
          </w:p>
        </w:tc>
        <w:tc>
          <w:tcPr>
            <w:tcW w:w="993" w:type="dxa"/>
            <w:tcBorders>
              <w:top w:val="nil"/>
              <w:left w:val="nil"/>
              <w:bottom w:val="nil"/>
              <w:right w:val="nil"/>
            </w:tcBorders>
          </w:tcPr>
          <w:p w14:paraId="769C16E9"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Y</w:t>
            </w:r>
          </w:p>
        </w:tc>
        <w:tc>
          <w:tcPr>
            <w:tcW w:w="1983" w:type="dxa"/>
            <w:tcBorders>
              <w:top w:val="nil"/>
              <w:left w:val="nil"/>
              <w:bottom w:val="nil"/>
              <w:right w:val="nil"/>
            </w:tcBorders>
          </w:tcPr>
          <w:p w14:paraId="5D27DB35"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SM15</w:t>
            </w:r>
          </w:p>
        </w:tc>
        <w:tc>
          <w:tcPr>
            <w:tcW w:w="287" w:type="dxa"/>
            <w:tcBorders>
              <w:top w:val="nil"/>
              <w:left w:val="nil"/>
              <w:bottom w:val="nil"/>
              <w:right w:val="nil"/>
            </w:tcBorders>
          </w:tcPr>
          <w:p w14:paraId="5D11761D"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W</w:t>
            </w:r>
          </w:p>
        </w:tc>
        <w:tc>
          <w:tcPr>
            <w:tcW w:w="283" w:type="dxa"/>
            <w:tcBorders>
              <w:top w:val="nil"/>
              <w:left w:val="nil"/>
              <w:bottom w:val="nil"/>
              <w:right w:val="nil"/>
            </w:tcBorders>
          </w:tcPr>
          <w:p w14:paraId="01ED2C07"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6</w:t>
            </w:r>
          </w:p>
        </w:tc>
        <w:tc>
          <w:tcPr>
            <w:tcW w:w="286" w:type="dxa"/>
            <w:tcBorders>
              <w:top w:val="nil"/>
              <w:left w:val="nil"/>
              <w:bottom w:val="nil"/>
              <w:right w:val="nil"/>
            </w:tcBorders>
          </w:tcPr>
          <w:p w14:paraId="02BEB4D4"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4</w:t>
            </w:r>
          </w:p>
        </w:tc>
        <w:tc>
          <w:tcPr>
            <w:tcW w:w="1701" w:type="dxa"/>
            <w:tcBorders>
              <w:top w:val="nil"/>
              <w:left w:val="nil"/>
              <w:bottom w:val="nil"/>
              <w:right w:val="nil"/>
            </w:tcBorders>
            <w:shd w:val="clear" w:color="auto" w:fill="auto"/>
          </w:tcPr>
          <w:p w14:paraId="692BE9E7"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5 Oct.</w:t>
            </w:r>
          </w:p>
        </w:tc>
        <w:tc>
          <w:tcPr>
            <w:tcW w:w="850" w:type="dxa"/>
            <w:tcBorders>
              <w:top w:val="nil"/>
              <w:left w:val="nil"/>
              <w:bottom w:val="nil"/>
              <w:right w:val="nil"/>
            </w:tcBorders>
            <w:shd w:val="clear" w:color="auto" w:fill="auto"/>
          </w:tcPr>
          <w:p w14:paraId="54B93F4B"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5 May</w:t>
            </w:r>
          </w:p>
        </w:tc>
        <w:tc>
          <w:tcPr>
            <w:tcW w:w="992" w:type="dxa"/>
            <w:tcBorders>
              <w:top w:val="nil"/>
              <w:left w:val="nil"/>
              <w:bottom w:val="nil"/>
              <w:right w:val="nil"/>
            </w:tcBorders>
            <w:shd w:val="clear" w:color="auto" w:fill="auto"/>
          </w:tcPr>
          <w:p w14:paraId="61BE0685"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5 Jun.</w:t>
            </w:r>
          </w:p>
        </w:tc>
        <w:tc>
          <w:tcPr>
            <w:tcW w:w="981" w:type="dxa"/>
            <w:tcBorders>
              <w:top w:val="nil"/>
              <w:left w:val="nil"/>
              <w:bottom w:val="nil"/>
              <w:right w:val="nil"/>
            </w:tcBorders>
          </w:tcPr>
          <w:p w14:paraId="55AB4172" w14:textId="55ACD771" w:rsidR="00077F4E" w:rsidRPr="003E6E93" w:rsidRDefault="00954A43" w:rsidP="00EC20B7">
            <w:pPr>
              <w:rPr>
                <w:rFonts w:ascii="Times New Roman" w:hAnsi="Times New Roman" w:cs="Times New Roman"/>
                <w:sz w:val="18"/>
                <w:szCs w:val="18"/>
              </w:rPr>
            </w:pPr>
            <w:r w:rsidRPr="003E6E93">
              <w:rPr>
                <w:rFonts w:ascii="Times New Roman" w:hAnsi="Times New Roman" w:cs="Times New Roman"/>
                <w:sz w:val="18"/>
                <w:szCs w:val="18"/>
              </w:rPr>
              <w:t>-</w:t>
            </w:r>
          </w:p>
        </w:tc>
      </w:tr>
      <w:tr w:rsidR="003E6E93" w:rsidRPr="003E6E93" w14:paraId="031C6436" w14:textId="25FA9698" w:rsidTr="00954A43">
        <w:trPr>
          <w:trHeight w:val="144"/>
        </w:trPr>
        <w:tc>
          <w:tcPr>
            <w:tcW w:w="988" w:type="dxa"/>
            <w:tcBorders>
              <w:top w:val="nil"/>
              <w:left w:val="nil"/>
              <w:bottom w:val="nil"/>
              <w:right w:val="nil"/>
            </w:tcBorders>
            <w:shd w:val="clear" w:color="auto" w:fill="auto"/>
          </w:tcPr>
          <w:p w14:paraId="5BB2CFFF"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21</w:t>
            </w:r>
          </w:p>
        </w:tc>
        <w:tc>
          <w:tcPr>
            <w:tcW w:w="1415" w:type="dxa"/>
            <w:tcBorders>
              <w:top w:val="nil"/>
              <w:left w:val="nil"/>
              <w:bottom w:val="nil"/>
              <w:right w:val="nil"/>
            </w:tcBorders>
          </w:tcPr>
          <w:p w14:paraId="75E24FB0"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China</w:t>
            </w:r>
          </w:p>
        </w:tc>
        <w:tc>
          <w:tcPr>
            <w:tcW w:w="1425" w:type="dxa"/>
            <w:tcBorders>
              <w:top w:val="nil"/>
              <w:left w:val="nil"/>
              <w:bottom w:val="nil"/>
              <w:right w:val="nil"/>
            </w:tcBorders>
            <w:shd w:val="clear" w:color="auto" w:fill="auto"/>
          </w:tcPr>
          <w:p w14:paraId="0617FBEA"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Harbin</w:t>
            </w:r>
          </w:p>
        </w:tc>
        <w:tc>
          <w:tcPr>
            <w:tcW w:w="1421" w:type="dxa"/>
            <w:tcBorders>
              <w:top w:val="nil"/>
              <w:left w:val="nil"/>
              <w:bottom w:val="nil"/>
              <w:right w:val="nil"/>
            </w:tcBorders>
            <w:shd w:val="clear" w:color="auto" w:fill="auto"/>
          </w:tcPr>
          <w:p w14:paraId="612805EA"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45.45 / 126.46</w:t>
            </w:r>
          </w:p>
        </w:tc>
        <w:tc>
          <w:tcPr>
            <w:tcW w:w="996" w:type="dxa"/>
            <w:tcBorders>
              <w:top w:val="nil"/>
              <w:left w:val="nil"/>
              <w:bottom w:val="nil"/>
              <w:right w:val="nil"/>
            </w:tcBorders>
          </w:tcPr>
          <w:p w14:paraId="5777CDE7" w14:textId="77777777" w:rsidR="00077F4E" w:rsidRPr="003E6E93" w:rsidRDefault="00077F4E" w:rsidP="00EC20B7">
            <w:pPr>
              <w:spacing w:line="276" w:lineRule="auto"/>
              <w:rPr>
                <w:rFonts w:ascii="Times New Roman" w:hAnsi="Times New Roman" w:cs="Times New Roman"/>
                <w:sz w:val="18"/>
                <w:szCs w:val="18"/>
                <w:highlight w:val="yellow"/>
              </w:rPr>
            </w:pPr>
            <w:r w:rsidRPr="003E6E93">
              <w:rPr>
                <w:rFonts w:ascii="Times New Roman" w:hAnsi="Times New Roman" w:cs="Times New Roman"/>
                <w:sz w:val="18"/>
                <w:szCs w:val="18"/>
              </w:rPr>
              <w:t>118</w:t>
            </w:r>
          </w:p>
        </w:tc>
        <w:tc>
          <w:tcPr>
            <w:tcW w:w="993" w:type="dxa"/>
            <w:tcBorders>
              <w:top w:val="nil"/>
              <w:left w:val="nil"/>
              <w:bottom w:val="nil"/>
              <w:right w:val="nil"/>
            </w:tcBorders>
          </w:tcPr>
          <w:p w14:paraId="2A230657" w14:textId="62970092" w:rsidR="00077F4E" w:rsidRPr="003E6E93" w:rsidRDefault="00707ECB"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Y</w:t>
            </w:r>
          </w:p>
        </w:tc>
        <w:tc>
          <w:tcPr>
            <w:tcW w:w="1983" w:type="dxa"/>
            <w:tcBorders>
              <w:top w:val="nil"/>
              <w:left w:val="nil"/>
              <w:bottom w:val="nil"/>
              <w:right w:val="nil"/>
            </w:tcBorders>
          </w:tcPr>
          <w:p w14:paraId="1CB6EEE8"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LM26</w:t>
            </w:r>
          </w:p>
        </w:tc>
        <w:tc>
          <w:tcPr>
            <w:tcW w:w="287" w:type="dxa"/>
            <w:tcBorders>
              <w:top w:val="nil"/>
              <w:left w:val="nil"/>
              <w:bottom w:val="nil"/>
              <w:right w:val="nil"/>
            </w:tcBorders>
          </w:tcPr>
          <w:p w14:paraId="30F7EFB5"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tcPr>
          <w:p w14:paraId="32B3B9C9"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w:t>
            </w:r>
          </w:p>
        </w:tc>
        <w:tc>
          <w:tcPr>
            <w:tcW w:w="286" w:type="dxa"/>
            <w:tcBorders>
              <w:top w:val="nil"/>
              <w:left w:val="nil"/>
              <w:bottom w:val="nil"/>
              <w:right w:val="nil"/>
            </w:tcBorders>
          </w:tcPr>
          <w:p w14:paraId="33EB355A"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5</w:t>
            </w:r>
          </w:p>
        </w:tc>
        <w:tc>
          <w:tcPr>
            <w:tcW w:w="1701" w:type="dxa"/>
            <w:tcBorders>
              <w:top w:val="nil"/>
              <w:left w:val="nil"/>
              <w:bottom w:val="nil"/>
              <w:right w:val="nil"/>
            </w:tcBorders>
            <w:shd w:val="clear" w:color="auto" w:fill="auto"/>
          </w:tcPr>
          <w:p w14:paraId="616A95A9"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5 Apr.</w:t>
            </w:r>
          </w:p>
        </w:tc>
        <w:tc>
          <w:tcPr>
            <w:tcW w:w="850" w:type="dxa"/>
            <w:tcBorders>
              <w:top w:val="nil"/>
              <w:left w:val="nil"/>
              <w:bottom w:val="nil"/>
              <w:right w:val="nil"/>
            </w:tcBorders>
            <w:shd w:val="clear" w:color="auto" w:fill="auto"/>
          </w:tcPr>
          <w:p w14:paraId="50FC57AC"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15 Jun.</w:t>
            </w:r>
          </w:p>
        </w:tc>
        <w:tc>
          <w:tcPr>
            <w:tcW w:w="992" w:type="dxa"/>
            <w:tcBorders>
              <w:top w:val="nil"/>
              <w:left w:val="nil"/>
              <w:bottom w:val="nil"/>
              <w:right w:val="nil"/>
            </w:tcBorders>
            <w:shd w:val="clear" w:color="auto" w:fill="auto"/>
          </w:tcPr>
          <w:p w14:paraId="7BBC552C"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25 Jul.</w:t>
            </w:r>
          </w:p>
        </w:tc>
        <w:tc>
          <w:tcPr>
            <w:tcW w:w="981" w:type="dxa"/>
            <w:tcBorders>
              <w:top w:val="nil"/>
              <w:left w:val="nil"/>
              <w:bottom w:val="nil"/>
              <w:right w:val="nil"/>
            </w:tcBorders>
          </w:tcPr>
          <w:p w14:paraId="19701971" w14:textId="0B7028A8" w:rsidR="00077F4E" w:rsidRPr="003E6E93" w:rsidRDefault="00954A43" w:rsidP="00EC20B7">
            <w:pPr>
              <w:rPr>
                <w:rFonts w:ascii="Times New Roman" w:hAnsi="Times New Roman" w:cs="Times New Roman"/>
                <w:sz w:val="18"/>
                <w:szCs w:val="18"/>
              </w:rPr>
            </w:pPr>
            <w:r w:rsidRPr="003E6E93">
              <w:rPr>
                <w:rFonts w:ascii="Times New Roman" w:hAnsi="Times New Roman" w:cs="Times New Roman"/>
                <w:sz w:val="18"/>
                <w:szCs w:val="18"/>
              </w:rPr>
              <w:t>-</w:t>
            </w:r>
          </w:p>
        </w:tc>
      </w:tr>
      <w:tr w:rsidR="003E6E93" w:rsidRPr="003E6E93" w14:paraId="606AEBE6" w14:textId="7C8CBDD1" w:rsidTr="00954A43">
        <w:trPr>
          <w:trHeight w:val="144"/>
        </w:trPr>
        <w:tc>
          <w:tcPr>
            <w:tcW w:w="988" w:type="dxa"/>
            <w:tcBorders>
              <w:top w:val="nil"/>
              <w:left w:val="nil"/>
              <w:bottom w:val="nil"/>
              <w:right w:val="nil"/>
            </w:tcBorders>
            <w:shd w:val="clear" w:color="auto" w:fill="auto"/>
          </w:tcPr>
          <w:p w14:paraId="733D1C65" w14:textId="11BCE9E1" w:rsidR="00C04D82" w:rsidRPr="003E6E93" w:rsidRDefault="00077F4E"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22</w:t>
            </w:r>
          </w:p>
        </w:tc>
        <w:tc>
          <w:tcPr>
            <w:tcW w:w="1415" w:type="dxa"/>
            <w:tcBorders>
              <w:top w:val="nil"/>
              <w:left w:val="nil"/>
              <w:bottom w:val="nil"/>
              <w:right w:val="nil"/>
            </w:tcBorders>
          </w:tcPr>
          <w:p w14:paraId="0A77320D"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Australia</w:t>
            </w:r>
          </w:p>
        </w:tc>
        <w:tc>
          <w:tcPr>
            <w:tcW w:w="1425" w:type="dxa"/>
            <w:tcBorders>
              <w:top w:val="nil"/>
              <w:left w:val="nil"/>
              <w:bottom w:val="nil"/>
              <w:right w:val="nil"/>
            </w:tcBorders>
            <w:shd w:val="clear" w:color="auto" w:fill="auto"/>
          </w:tcPr>
          <w:p w14:paraId="19C7E1BC" w14:textId="77777777" w:rsidR="00077F4E" w:rsidRPr="003E6E93" w:rsidRDefault="00077F4E" w:rsidP="00EC20B7">
            <w:pPr>
              <w:spacing w:line="276" w:lineRule="auto"/>
              <w:rPr>
                <w:rFonts w:ascii="Times New Roman" w:hAnsi="Times New Roman" w:cs="Times New Roman"/>
                <w:sz w:val="18"/>
                <w:szCs w:val="18"/>
              </w:rPr>
            </w:pPr>
            <w:proofErr w:type="spellStart"/>
            <w:r w:rsidRPr="003E6E93">
              <w:rPr>
                <w:rFonts w:ascii="Times New Roman" w:hAnsi="Times New Roman" w:cs="Times New Roman"/>
                <w:sz w:val="18"/>
                <w:szCs w:val="18"/>
              </w:rPr>
              <w:t>Kojonup</w:t>
            </w:r>
            <w:proofErr w:type="spellEnd"/>
          </w:p>
        </w:tc>
        <w:tc>
          <w:tcPr>
            <w:tcW w:w="1421" w:type="dxa"/>
            <w:tcBorders>
              <w:top w:val="nil"/>
              <w:left w:val="nil"/>
              <w:bottom w:val="nil"/>
              <w:right w:val="nil"/>
            </w:tcBorders>
            <w:shd w:val="clear" w:color="auto" w:fill="auto"/>
          </w:tcPr>
          <w:p w14:paraId="242BA7F0"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-33.84 / 117.15</w:t>
            </w:r>
          </w:p>
        </w:tc>
        <w:tc>
          <w:tcPr>
            <w:tcW w:w="996" w:type="dxa"/>
            <w:tcBorders>
              <w:top w:val="nil"/>
              <w:left w:val="nil"/>
              <w:bottom w:val="nil"/>
              <w:right w:val="nil"/>
            </w:tcBorders>
          </w:tcPr>
          <w:p w14:paraId="39D67655"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324</w:t>
            </w:r>
          </w:p>
        </w:tc>
        <w:tc>
          <w:tcPr>
            <w:tcW w:w="993" w:type="dxa"/>
            <w:tcBorders>
              <w:top w:val="nil"/>
              <w:left w:val="nil"/>
              <w:bottom w:val="nil"/>
              <w:right w:val="nil"/>
            </w:tcBorders>
          </w:tcPr>
          <w:p w14:paraId="7386740A"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N</w:t>
            </w:r>
          </w:p>
        </w:tc>
        <w:tc>
          <w:tcPr>
            <w:tcW w:w="1983" w:type="dxa"/>
            <w:tcBorders>
              <w:top w:val="nil"/>
              <w:left w:val="nil"/>
              <w:bottom w:val="nil"/>
              <w:right w:val="nil"/>
            </w:tcBorders>
          </w:tcPr>
          <w:p w14:paraId="081EA9AF" w14:textId="77777777" w:rsidR="00077F4E" w:rsidRPr="003E6E93" w:rsidRDefault="00077F4E" w:rsidP="00EC20B7">
            <w:pPr>
              <w:spacing w:line="276" w:lineRule="auto"/>
              <w:rPr>
                <w:rFonts w:ascii="Times New Roman" w:hAnsi="Times New Roman" w:cs="Times New Roman"/>
                <w:sz w:val="18"/>
                <w:szCs w:val="18"/>
              </w:rPr>
            </w:pPr>
            <w:proofErr w:type="spellStart"/>
            <w:r w:rsidRPr="003E6E93">
              <w:rPr>
                <w:rFonts w:ascii="Times New Roman" w:hAnsi="Times New Roman" w:cs="Times New Roman"/>
                <w:sz w:val="18"/>
                <w:szCs w:val="18"/>
              </w:rPr>
              <w:t>Wyallkatchem</w:t>
            </w:r>
            <w:proofErr w:type="spellEnd"/>
          </w:p>
        </w:tc>
        <w:tc>
          <w:tcPr>
            <w:tcW w:w="287" w:type="dxa"/>
            <w:tcBorders>
              <w:top w:val="nil"/>
              <w:left w:val="nil"/>
              <w:bottom w:val="nil"/>
              <w:right w:val="nil"/>
            </w:tcBorders>
          </w:tcPr>
          <w:p w14:paraId="1B605067"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tcPr>
          <w:p w14:paraId="58F9513D"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w:t>
            </w:r>
          </w:p>
        </w:tc>
        <w:tc>
          <w:tcPr>
            <w:tcW w:w="286" w:type="dxa"/>
            <w:tcBorders>
              <w:top w:val="nil"/>
              <w:left w:val="nil"/>
              <w:bottom w:val="nil"/>
              <w:right w:val="nil"/>
            </w:tcBorders>
          </w:tcPr>
          <w:p w14:paraId="6FAE787C"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4</w:t>
            </w:r>
          </w:p>
        </w:tc>
        <w:tc>
          <w:tcPr>
            <w:tcW w:w="1701" w:type="dxa"/>
            <w:tcBorders>
              <w:top w:val="nil"/>
              <w:left w:val="nil"/>
              <w:bottom w:val="nil"/>
              <w:right w:val="nil"/>
            </w:tcBorders>
            <w:shd w:val="clear" w:color="auto" w:fill="auto"/>
          </w:tcPr>
          <w:p w14:paraId="13511965"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15 May</w:t>
            </w:r>
          </w:p>
        </w:tc>
        <w:tc>
          <w:tcPr>
            <w:tcW w:w="850" w:type="dxa"/>
            <w:tcBorders>
              <w:top w:val="nil"/>
              <w:left w:val="nil"/>
              <w:bottom w:val="nil"/>
              <w:right w:val="nil"/>
            </w:tcBorders>
            <w:shd w:val="clear" w:color="auto" w:fill="auto"/>
          </w:tcPr>
          <w:p w14:paraId="29480458"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5 Oct.</w:t>
            </w:r>
          </w:p>
        </w:tc>
        <w:tc>
          <w:tcPr>
            <w:tcW w:w="992" w:type="dxa"/>
            <w:tcBorders>
              <w:top w:val="nil"/>
              <w:left w:val="nil"/>
              <w:bottom w:val="nil"/>
              <w:right w:val="nil"/>
            </w:tcBorders>
            <w:shd w:val="clear" w:color="auto" w:fill="auto"/>
          </w:tcPr>
          <w:p w14:paraId="4ADB76D7"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25 Nov.</w:t>
            </w:r>
          </w:p>
        </w:tc>
        <w:tc>
          <w:tcPr>
            <w:tcW w:w="981" w:type="dxa"/>
            <w:tcBorders>
              <w:top w:val="nil"/>
              <w:left w:val="nil"/>
              <w:bottom w:val="nil"/>
              <w:right w:val="nil"/>
            </w:tcBorders>
          </w:tcPr>
          <w:p w14:paraId="3E5AFCDA" w14:textId="7971DE5B" w:rsidR="00077F4E" w:rsidRPr="003E6E93" w:rsidRDefault="00954A43" w:rsidP="00EC20B7">
            <w:pPr>
              <w:rPr>
                <w:rFonts w:ascii="Times New Roman" w:hAnsi="Times New Roman" w:cs="Times New Roman"/>
                <w:sz w:val="18"/>
                <w:szCs w:val="18"/>
              </w:rPr>
            </w:pPr>
            <w:r w:rsidRPr="003E6E93">
              <w:rPr>
                <w:rFonts w:ascii="Times New Roman" w:hAnsi="Times New Roman" w:cs="Times New Roman"/>
                <w:sz w:val="18"/>
                <w:szCs w:val="18"/>
              </w:rPr>
              <w:t>-</w:t>
            </w:r>
          </w:p>
        </w:tc>
      </w:tr>
      <w:tr w:rsidR="003E6E93" w:rsidRPr="003E6E93" w14:paraId="5CFF6E9E" w14:textId="43A30FD6" w:rsidTr="00954A43">
        <w:trPr>
          <w:trHeight w:val="144"/>
        </w:trPr>
        <w:tc>
          <w:tcPr>
            <w:tcW w:w="988" w:type="dxa"/>
            <w:tcBorders>
              <w:top w:val="nil"/>
              <w:left w:val="nil"/>
              <w:bottom w:val="single" w:sz="4" w:space="0" w:color="auto"/>
              <w:right w:val="nil"/>
            </w:tcBorders>
            <w:shd w:val="clear" w:color="auto" w:fill="auto"/>
          </w:tcPr>
          <w:p w14:paraId="00E8AF93"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23</w:t>
            </w:r>
          </w:p>
        </w:tc>
        <w:tc>
          <w:tcPr>
            <w:tcW w:w="1415" w:type="dxa"/>
            <w:tcBorders>
              <w:top w:val="nil"/>
              <w:left w:val="nil"/>
              <w:bottom w:val="single" w:sz="4" w:space="0" w:color="auto"/>
              <w:right w:val="nil"/>
            </w:tcBorders>
          </w:tcPr>
          <w:p w14:paraId="79A445C8"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Australia</w:t>
            </w:r>
          </w:p>
        </w:tc>
        <w:tc>
          <w:tcPr>
            <w:tcW w:w="1425" w:type="dxa"/>
            <w:tcBorders>
              <w:top w:val="nil"/>
              <w:left w:val="nil"/>
              <w:bottom w:val="single" w:sz="4" w:space="0" w:color="auto"/>
              <w:right w:val="nil"/>
            </w:tcBorders>
            <w:shd w:val="clear" w:color="auto" w:fill="auto"/>
          </w:tcPr>
          <w:p w14:paraId="2E161061"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Griffith</w:t>
            </w:r>
          </w:p>
        </w:tc>
        <w:tc>
          <w:tcPr>
            <w:tcW w:w="1421" w:type="dxa"/>
            <w:tcBorders>
              <w:top w:val="nil"/>
              <w:left w:val="nil"/>
              <w:bottom w:val="single" w:sz="4" w:space="0" w:color="auto"/>
              <w:right w:val="nil"/>
            </w:tcBorders>
            <w:shd w:val="clear" w:color="auto" w:fill="auto"/>
          </w:tcPr>
          <w:p w14:paraId="1F7F2EE2"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-34.17 / 146.03</w:t>
            </w:r>
          </w:p>
        </w:tc>
        <w:tc>
          <w:tcPr>
            <w:tcW w:w="996" w:type="dxa"/>
            <w:tcBorders>
              <w:top w:val="nil"/>
              <w:left w:val="nil"/>
              <w:bottom w:val="single" w:sz="4" w:space="0" w:color="auto"/>
              <w:right w:val="nil"/>
            </w:tcBorders>
          </w:tcPr>
          <w:p w14:paraId="6D365F2D"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193</w:t>
            </w:r>
          </w:p>
        </w:tc>
        <w:tc>
          <w:tcPr>
            <w:tcW w:w="993" w:type="dxa"/>
            <w:tcBorders>
              <w:top w:val="nil"/>
              <w:left w:val="nil"/>
              <w:bottom w:val="single" w:sz="4" w:space="0" w:color="auto"/>
              <w:right w:val="nil"/>
            </w:tcBorders>
          </w:tcPr>
          <w:p w14:paraId="59EE41B3"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Y</w:t>
            </w:r>
          </w:p>
        </w:tc>
        <w:tc>
          <w:tcPr>
            <w:tcW w:w="1983" w:type="dxa"/>
            <w:tcBorders>
              <w:top w:val="nil"/>
              <w:left w:val="nil"/>
              <w:bottom w:val="single" w:sz="4" w:space="0" w:color="auto"/>
              <w:right w:val="nil"/>
            </w:tcBorders>
          </w:tcPr>
          <w:p w14:paraId="245B4FB6"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Avocet</w:t>
            </w:r>
          </w:p>
        </w:tc>
        <w:tc>
          <w:tcPr>
            <w:tcW w:w="287" w:type="dxa"/>
            <w:tcBorders>
              <w:top w:val="nil"/>
              <w:left w:val="nil"/>
              <w:bottom w:val="single" w:sz="4" w:space="0" w:color="auto"/>
              <w:right w:val="nil"/>
            </w:tcBorders>
          </w:tcPr>
          <w:p w14:paraId="5E0DD13B"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single" w:sz="4" w:space="0" w:color="auto"/>
              <w:right w:val="nil"/>
            </w:tcBorders>
          </w:tcPr>
          <w:p w14:paraId="5320B5A6"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w:t>
            </w:r>
          </w:p>
        </w:tc>
        <w:tc>
          <w:tcPr>
            <w:tcW w:w="286" w:type="dxa"/>
            <w:tcBorders>
              <w:top w:val="nil"/>
              <w:left w:val="nil"/>
              <w:bottom w:val="single" w:sz="4" w:space="0" w:color="auto"/>
              <w:right w:val="nil"/>
            </w:tcBorders>
          </w:tcPr>
          <w:p w14:paraId="28E58CC1"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4</w:t>
            </w:r>
          </w:p>
        </w:tc>
        <w:tc>
          <w:tcPr>
            <w:tcW w:w="1701" w:type="dxa"/>
            <w:tcBorders>
              <w:top w:val="nil"/>
              <w:left w:val="nil"/>
              <w:bottom w:val="single" w:sz="4" w:space="0" w:color="auto"/>
              <w:right w:val="nil"/>
            </w:tcBorders>
            <w:shd w:val="clear" w:color="auto" w:fill="auto"/>
          </w:tcPr>
          <w:p w14:paraId="09558DBA"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15 Jun.</w:t>
            </w:r>
          </w:p>
        </w:tc>
        <w:tc>
          <w:tcPr>
            <w:tcW w:w="850" w:type="dxa"/>
            <w:tcBorders>
              <w:top w:val="nil"/>
              <w:left w:val="nil"/>
              <w:bottom w:val="single" w:sz="4" w:space="0" w:color="auto"/>
              <w:right w:val="nil"/>
            </w:tcBorders>
            <w:shd w:val="clear" w:color="auto" w:fill="auto"/>
          </w:tcPr>
          <w:p w14:paraId="322AC23B"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15 Oct.</w:t>
            </w:r>
          </w:p>
        </w:tc>
        <w:tc>
          <w:tcPr>
            <w:tcW w:w="992" w:type="dxa"/>
            <w:tcBorders>
              <w:top w:val="nil"/>
              <w:left w:val="nil"/>
              <w:bottom w:val="single" w:sz="4" w:space="0" w:color="auto"/>
              <w:right w:val="nil"/>
            </w:tcBorders>
            <w:shd w:val="clear" w:color="auto" w:fill="auto"/>
          </w:tcPr>
          <w:p w14:paraId="2D6A2AF9"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25 Nov.</w:t>
            </w:r>
          </w:p>
        </w:tc>
        <w:tc>
          <w:tcPr>
            <w:tcW w:w="981" w:type="dxa"/>
            <w:tcBorders>
              <w:top w:val="nil"/>
              <w:left w:val="nil"/>
              <w:bottom w:val="single" w:sz="4" w:space="0" w:color="auto"/>
              <w:right w:val="nil"/>
            </w:tcBorders>
          </w:tcPr>
          <w:p w14:paraId="61A35A02" w14:textId="01869505" w:rsidR="00077F4E" w:rsidRPr="003E6E93" w:rsidRDefault="00954A43" w:rsidP="00EC20B7">
            <w:pPr>
              <w:rPr>
                <w:rFonts w:ascii="Times New Roman" w:hAnsi="Times New Roman" w:cs="Times New Roman"/>
                <w:sz w:val="18"/>
                <w:szCs w:val="18"/>
              </w:rPr>
            </w:pPr>
            <w:r w:rsidRPr="003E6E93">
              <w:rPr>
                <w:rFonts w:ascii="Times New Roman" w:hAnsi="Times New Roman" w:cs="Times New Roman"/>
                <w:sz w:val="18"/>
                <w:szCs w:val="18"/>
              </w:rPr>
              <w:t>-</w:t>
            </w:r>
          </w:p>
        </w:tc>
      </w:tr>
      <w:tr w:rsidR="003E6E93" w:rsidRPr="003E6E93" w14:paraId="45B14D6D" w14:textId="52C0F3B0" w:rsidTr="00954A43">
        <w:trPr>
          <w:trHeight w:val="144"/>
        </w:trPr>
        <w:tc>
          <w:tcPr>
            <w:tcW w:w="988" w:type="dxa"/>
            <w:tcBorders>
              <w:top w:val="single" w:sz="4" w:space="0" w:color="auto"/>
              <w:left w:val="nil"/>
              <w:bottom w:val="nil"/>
              <w:right w:val="nil"/>
            </w:tcBorders>
            <w:shd w:val="clear" w:color="auto" w:fill="auto"/>
          </w:tcPr>
          <w:p w14:paraId="4E438D46"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24</w:t>
            </w:r>
          </w:p>
        </w:tc>
        <w:tc>
          <w:tcPr>
            <w:tcW w:w="1415" w:type="dxa"/>
            <w:tcBorders>
              <w:top w:val="single" w:sz="4" w:space="0" w:color="auto"/>
              <w:left w:val="nil"/>
              <w:bottom w:val="nil"/>
              <w:right w:val="nil"/>
            </w:tcBorders>
          </w:tcPr>
          <w:p w14:paraId="108F8329" w14:textId="77777777" w:rsidR="00077F4E" w:rsidRPr="003E6E93" w:rsidRDefault="00077F4E" w:rsidP="00EC20B7">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Iran</w:t>
            </w:r>
          </w:p>
        </w:tc>
        <w:tc>
          <w:tcPr>
            <w:tcW w:w="1425" w:type="dxa"/>
            <w:tcBorders>
              <w:top w:val="single" w:sz="4" w:space="0" w:color="auto"/>
              <w:left w:val="nil"/>
              <w:bottom w:val="nil"/>
              <w:right w:val="nil"/>
            </w:tcBorders>
            <w:shd w:val="clear" w:color="auto" w:fill="auto"/>
          </w:tcPr>
          <w:p w14:paraId="6CA76F5E" w14:textId="77777777" w:rsidR="00077F4E" w:rsidRPr="003E6E93" w:rsidRDefault="00077F4E" w:rsidP="00EC20B7">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Karaj</w:t>
            </w:r>
          </w:p>
        </w:tc>
        <w:tc>
          <w:tcPr>
            <w:tcW w:w="1421" w:type="dxa"/>
            <w:tcBorders>
              <w:top w:val="single" w:sz="4" w:space="0" w:color="auto"/>
              <w:left w:val="nil"/>
              <w:bottom w:val="nil"/>
              <w:right w:val="nil"/>
            </w:tcBorders>
            <w:shd w:val="clear" w:color="auto" w:fill="auto"/>
          </w:tcPr>
          <w:p w14:paraId="6E68612E" w14:textId="048D704C" w:rsidR="00077F4E" w:rsidRPr="003E6E93" w:rsidRDefault="00077F4E" w:rsidP="00EC20B7">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35.92 / 50.90</w:t>
            </w:r>
          </w:p>
        </w:tc>
        <w:tc>
          <w:tcPr>
            <w:tcW w:w="996" w:type="dxa"/>
            <w:tcBorders>
              <w:top w:val="single" w:sz="4" w:space="0" w:color="auto"/>
              <w:left w:val="nil"/>
              <w:bottom w:val="nil"/>
              <w:right w:val="nil"/>
            </w:tcBorders>
          </w:tcPr>
          <w:p w14:paraId="3565219D" w14:textId="77777777" w:rsidR="00077F4E" w:rsidRPr="003E6E93" w:rsidRDefault="00077F4E" w:rsidP="00EC20B7">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1,312</w:t>
            </w:r>
          </w:p>
        </w:tc>
        <w:tc>
          <w:tcPr>
            <w:tcW w:w="993" w:type="dxa"/>
            <w:tcBorders>
              <w:top w:val="single" w:sz="4" w:space="0" w:color="auto"/>
              <w:left w:val="nil"/>
              <w:bottom w:val="nil"/>
              <w:right w:val="nil"/>
            </w:tcBorders>
          </w:tcPr>
          <w:p w14:paraId="03C76047" w14:textId="77777777" w:rsidR="00077F4E" w:rsidRPr="003E6E93" w:rsidRDefault="00077F4E" w:rsidP="00EC20B7">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Y</w:t>
            </w:r>
          </w:p>
        </w:tc>
        <w:tc>
          <w:tcPr>
            <w:tcW w:w="1983" w:type="dxa"/>
            <w:tcBorders>
              <w:top w:val="single" w:sz="4" w:space="0" w:color="auto"/>
              <w:left w:val="nil"/>
              <w:bottom w:val="nil"/>
              <w:right w:val="nil"/>
            </w:tcBorders>
          </w:tcPr>
          <w:p w14:paraId="12C527E9" w14:textId="77777777" w:rsidR="00077F4E" w:rsidRPr="003E6E93" w:rsidRDefault="00077F4E" w:rsidP="00EC20B7">
            <w:pPr>
              <w:spacing w:line="276" w:lineRule="auto"/>
              <w:rPr>
                <w:rFonts w:ascii="Times New Roman" w:eastAsia="Times New Roman" w:hAnsi="Times New Roman" w:cs="Times New Roman"/>
                <w:sz w:val="18"/>
                <w:szCs w:val="18"/>
              </w:rPr>
            </w:pPr>
            <w:proofErr w:type="spellStart"/>
            <w:r w:rsidRPr="003E6E93">
              <w:rPr>
                <w:rFonts w:ascii="Times New Roman" w:eastAsia="Times New Roman" w:hAnsi="Times New Roman" w:cs="Times New Roman"/>
                <w:sz w:val="18"/>
                <w:szCs w:val="18"/>
              </w:rPr>
              <w:t>Pishtaz</w:t>
            </w:r>
            <w:proofErr w:type="spellEnd"/>
          </w:p>
        </w:tc>
        <w:tc>
          <w:tcPr>
            <w:tcW w:w="287" w:type="dxa"/>
            <w:tcBorders>
              <w:top w:val="single" w:sz="4" w:space="0" w:color="auto"/>
              <w:left w:val="nil"/>
              <w:bottom w:val="nil"/>
              <w:right w:val="nil"/>
            </w:tcBorders>
          </w:tcPr>
          <w:p w14:paraId="3098DE40"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single" w:sz="4" w:space="0" w:color="auto"/>
              <w:left w:val="nil"/>
              <w:bottom w:val="nil"/>
              <w:right w:val="nil"/>
            </w:tcBorders>
          </w:tcPr>
          <w:p w14:paraId="73931776"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w:t>
            </w:r>
          </w:p>
        </w:tc>
        <w:tc>
          <w:tcPr>
            <w:tcW w:w="286" w:type="dxa"/>
            <w:tcBorders>
              <w:top w:val="single" w:sz="4" w:space="0" w:color="auto"/>
              <w:left w:val="nil"/>
              <w:bottom w:val="nil"/>
              <w:right w:val="nil"/>
            </w:tcBorders>
          </w:tcPr>
          <w:p w14:paraId="6CF7FE61" w14:textId="55FDCB96" w:rsidR="00077F4E" w:rsidRPr="003E6E93" w:rsidRDefault="00707ECB"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lang w:eastAsia="zh-CN"/>
              </w:rPr>
              <w:t>2</w:t>
            </w:r>
          </w:p>
        </w:tc>
        <w:tc>
          <w:tcPr>
            <w:tcW w:w="1701" w:type="dxa"/>
            <w:tcBorders>
              <w:top w:val="single" w:sz="4" w:space="0" w:color="auto"/>
              <w:left w:val="nil"/>
              <w:bottom w:val="nil"/>
              <w:right w:val="nil"/>
            </w:tcBorders>
            <w:shd w:val="clear" w:color="auto" w:fill="auto"/>
          </w:tcPr>
          <w:p w14:paraId="00E6BA77" w14:textId="77777777" w:rsidR="00077F4E" w:rsidRPr="003E6E93" w:rsidRDefault="00077F4E" w:rsidP="00EC20B7">
            <w:pPr>
              <w:spacing w:line="276" w:lineRule="auto"/>
              <w:rPr>
                <w:rFonts w:ascii="Times New Roman" w:eastAsia="Times New Roman" w:hAnsi="Times New Roman" w:cs="Times New Roman"/>
                <w:sz w:val="18"/>
                <w:szCs w:val="18"/>
              </w:rPr>
            </w:pPr>
            <w:r w:rsidRPr="003E6E93">
              <w:rPr>
                <w:rFonts w:ascii="Times New Roman" w:hAnsi="Times New Roman" w:cs="Times New Roman"/>
                <w:sz w:val="18"/>
                <w:szCs w:val="18"/>
              </w:rPr>
              <w:t>1</w:t>
            </w:r>
            <w:r w:rsidRPr="003E6E93">
              <w:rPr>
                <w:rFonts w:ascii="Times New Roman" w:eastAsia="Times New Roman" w:hAnsi="Times New Roman" w:cs="Times New Roman"/>
                <w:sz w:val="18"/>
                <w:szCs w:val="18"/>
              </w:rPr>
              <w:t xml:space="preserve"> Nov.</w:t>
            </w:r>
          </w:p>
        </w:tc>
        <w:tc>
          <w:tcPr>
            <w:tcW w:w="850" w:type="dxa"/>
            <w:tcBorders>
              <w:top w:val="single" w:sz="4" w:space="0" w:color="auto"/>
              <w:left w:val="nil"/>
              <w:bottom w:val="nil"/>
              <w:right w:val="nil"/>
            </w:tcBorders>
            <w:shd w:val="clear" w:color="auto" w:fill="auto"/>
          </w:tcPr>
          <w:p w14:paraId="2E8C1803" w14:textId="77777777" w:rsidR="00077F4E" w:rsidRPr="003E6E93" w:rsidRDefault="00077F4E" w:rsidP="00EC20B7">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1 May</w:t>
            </w:r>
          </w:p>
        </w:tc>
        <w:tc>
          <w:tcPr>
            <w:tcW w:w="992" w:type="dxa"/>
            <w:tcBorders>
              <w:top w:val="single" w:sz="4" w:space="0" w:color="auto"/>
              <w:left w:val="nil"/>
              <w:bottom w:val="nil"/>
              <w:right w:val="nil"/>
            </w:tcBorders>
            <w:shd w:val="clear" w:color="auto" w:fill="auto"/>
          </w:tcPr>
          <w:p w14:paraId="4F81E815" w14:textId="77777777" w:rsidR="00077F4E" w:rsidRPr="003E6E93" w:rsidRDefault="00077F4E" w:rsidP="00EC20B7">
            <w:pPr>
              <w:spacing w:line="276" w:lineRule="auto"/>
              <w:rPr>
                <w:rFonts w:ascii="Times New Roman" w:eastAsia="Times New Roman" w:hAnsi="Times New Roman" w:cs="Times New Roman"/>
                <w:sz w:val="18"/>
                <w:szCs w:val="18"/>
              </w:rPr>
            </w:pPr>
            <w:r w:rsidRPr="003E6E93">
              <w:rPr>
                <w:rFonts w:ascii="Times New Roman" w:hAnsi="Times New Roman" w:cs="Times New Roman"/>
                <w:sz w:val="18"/>
                <w:szCs w:val="18"/>
              </w:rPr>
              <w:t xml:space="preserve">20 </w:t>
            </w:r>
            <w:r w:rsidRPr="003E6E93">
              <w:rPr>
                <w:rFonts w:ascii="Times New Roman" w:eastAsia="Times New Roman" w:hAnsi="Times New Roman" w:cs="Times New Roman"/>
                <w:sz w:val="18"/>
                <w:szCs w:val="18"/>
              </w:rPr>
              <w:t>Jun.</w:t>
            </w:r>
          </w:p>
        </w:tc>
        <w:tc>
          <w:tcPr>
            <w:tcW w:w="981" w:type="dxa"/>
            <w:tcBorders>
              <w:top w:val="single" w:sz="4" w:space="0" w:color="auto"/>
              <w:left w:val="nil"/>
              <w:bottom w:val="nil"/>
              <w:right w:val="nil"/>
            </w:tcBorders>
          </w:tcPr>
          <w:p w14:paraId="4F519588" w14:textId="5EC196A7" w:rsidR="00077F4E" w:rsidRPr="003E6E93" w:rsidRDefault="00954A43" w:rsidP="00EC20B7">
            <w:pPr>
              <w:rPr>
                <w:rFonts w:ascii="Times New Roman" w:hAnsi="Times New Roman" w:cs="Times New Roman"/>
                <w:sz w:val="18"/>
                <w:szCs w:val="18"/>
              </w:rPr>
            </w:pPr>
            <w:r w:rsidRPr="003E6E93">
              <w:rPr>
                <w:rFonts w:ascii="Times New Roman" w:hAnsi="Times New Roman" w:cs="Times New Roman"/>
                <w:sz w:val="18"/>
                <w:szCs w:val="18"/>
              </w:rPr>
              <w:t>-</w:t>
            </w:r>
          </w:p>
        </w:tc>
      </w:tr>
      <w:tr w:rsidR="003E6E93" w:rsidRPr="003E6E93" w14:paraId="4F2E4829" w14:textId="07E26025" w:rsidTr="00954A43">
        <w:trPr>
          <w:trHeight w:val="144"/>
        </w:trPr>
        <w:tc>
          <w:tcPr>
            <w:tcW w:w="988" w:type="dxa"/>
            <w:tcBorders>
              <w:top w:val="nil"/>
              <w:left w:val="nil"/>
              <w:bottom w:val="nil"/>
              <w:right w:val="nil"/>
            </w:tcBorders>
            <w:shd w:val="clear" w:color="auto" w:fill="auto"/>
          </w:tcPr>
          <w:p w14:paraId="3DF41E06"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25</w:t>
            </w:r>
          </w:p>
        </w:tc>
        <w:tc>
          <w:tcPr>
            <w:tcW w:w="1415" w:type="dxa"/>
            <w:tcBorders>
              <w:top w:val="nil"/>
              <w:left w:val="nil"/>
              <w:bottom w:val="nil"/>
              <w:right w:val="nil"/>
            </w:tcBorders>
          </w:tcPr>
          <w:p w14:paraId="59309456"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Pakistan</w:t>
            </w:r>
          </w:p>
        </w:tc>
        <w:tc>
          <w:tcPr>
            <w:tcW w:w="1425" w:type="dxa"/>
            <w:tcBorders>
              <w:top w:val="nil"/>
              <w:left w:val="nil"/>
              <w:bottom w:val="nil"/>
              <w:right w:val="nil"/>
            </w:tcBorders>
            <w:shd w:val="clear" w:color="auto" w:fill="auto"/>
          </w:tcPr>
          <w:p w14:paraId="37B77E03"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Faisalabad</w:t>
            </w:r>
          </w:p>
        </w:tc>
        <w:tc>
          <w:tcPr>
            <w:tcW w:w="1421" w:type="dxa"/>
            <w:tcBorders>
              <w:top w:val="nil"/>
              <w:left w:val="nil"/>
              <w:bottom w:val="nil"/>
              <w:right w:val="nil"/>
            </w:tcBorders>
            <w:shd w:val="clear" w:color="auto" w:fill="auto"/>
          </w:tcPr>
          <w:p w14:paraId="1569F99B"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31.42 / 73.12</w:t>
            </w:r>
          </w:p>
        </w:tc>
        <w:tc>
          <w:tcPr>
            <w:tcW w:w="996" w:type="dxa"/>
            <w:tcBorders>
              <w:top w:val="nil"/>
              <w:left w:val="nil"/>
              <w:bottom w:val="nil"/>
              <w:right w:val="nil"/>
            </w:tcBorders>
          </w:tcPr>
          <w:p w14:paraId="1D9971D9"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192</w:t>
            </w:r>
          </w:p>
        </w:tc>
        <w:tc>
          <w:tcPr>
            <w:tcW w:w="993" w:type="dxa"/>
            <w:tcBorders>
              <w:top w:val="nil"/>
              <w:left w:val="nil"/>
              <w:bottom w:val="nil"/>
              <w:right w:val="nil"/>
            </w:tcBorders>
          </w:tcPr>
          <w:p w14:paraId="22B150B3"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Y</w:t>
            </w:r>
          </w:p>
        </w:tc>
        <w:tc>
          <w:tcPr>
            <w:tcW w:w="1983" w:type="dxa"/>
            <w:tcBorders>
              <w:top w:val="nil"/>
              <w:left w:val="nil"/>
              <w:bottom w:val="nil"/>
              <w:right w:val="nil"/>
            </w:tcBorders>
          </w:tcPr>
          <w:p w14:paraId="0771A5B8"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Faisalabad-2008</w:t>
            </w:r>
          </w:p>
        </w:tc>
        <w:tc>
          <w:tcPr>
            <w:tcW w:w="287" w:type="dxa"/>
            <w:tcBorders>
              <w:top w:val="nil"/>
              <w:left w:val="nil"/>
              <w:bottom w:val="nil"/>
              <w:right w:val="nil"/>
            </w:tcBorders>
          </w:tcPr>
          <w:p w14:paraId="2DEF2A49"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tcPr>
          <w:p w14:paraId="4B35ECF7"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0</w:t>
            </w:r>
          </w:p>
        </w:tc>
        <w:tc>
          <w:tcPr>
            <w:tcW w:w="286" w:type="dxa"/>
            <w:tcBorders>
              <w:top w:val="nil"/>
              <w:left w:val="nil"/>
              <w:bottom w:val="nil"/>
              <w:right w:val="nil"/>
            </w:tcBorders>
          </w:tcPr>
          <w:p w14:paraId="6ED08D47"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lang w:eastAsia="zh-CN"/>
              </w:rPr>
              <w:t>2</w:t>
            </w:r>
          </w:p>
        </w:tc>
        <w:tc>
          <w:tcPr>
            <w:tcW w:w="1701" w:type="dxa"/>
            <w:tcBorders>
              <w:top w:val="nil"/>
              <w:left w:val="nil"/>
              <w:bottom w:val="nil"/>
              <w:right w:val="nil"/>
            </w:tcBorders>
            <w:shd w:val="clear" w:color="auto" w:fill="auto"/>
          </w:tcPr>
          <w:p w14:paraId="51C8DCEB"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15 Nov.</w:t>
            </w:r>
          </w:p>
        </w:tc>
        <w:tc>
          <w:tcPr>
            <w:tcW w:w="850" w:type="dxa"/>
            <w:tcBorders>
              <w:top w:val="nil"/>
              <w:left w:val="nil"/>
              <w:bottom w:val="nil"/>
              <w:right w:val="nil"/>
            </w:tcBorders>
            <w:shd w:val="clear" w:color="auto" w:fill="auto"/>
          </w:tcPr>
          <w:p w14:paraId="21D01497"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5 Mar.</w:t>
            </w:r>
          </w:p>
        </w:tc>
        <w:tc>
          <w:tcPr>
            <w:tcW w:w="992" w:type="dxa"/>
            <w:tcBorders>
              <w:top w:val="nil"/>
              <w:left w:val="nil"/>
              <w:bottom w:val="nil"/>
              <w:right w:val="nil"/>
            </w:tcBorders>
            <w:shd w:val="clear" w:color="auto" w:fill="auto"/>
          </w:tcPr>
          <w:p w14:paraId="46B2A9F0"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5 Apr.</w:t>
            </w:r>
          </w:p>
        </w:tc>
        <w:tc>
          <w:tcPr>
            <w:tcW w:w="981" w:type="dxa"/>
            <w:tcBorders>
              <w:top w:val="nil"/>
              <w:left w:val="nil"/>
              <w:bottom w:val="nil"/>
              <w:right w:val="nil"/>
            </w:tcBorders>
          </w:tcPr>
          <w:p w14:paraId="128F27D6" w14:textId="1797CA36" w:rsidR="00077F4E" w:rsidRPr="003E6E93" w:rsidRDefault="00954A43" w:rsidP="00EC20B7">
            <w:pPr>
              <w:rPr>
                <w:rFonts w:ascii="Times New Roman" w:hAnsi="Times New Roman" w:cs="Times New Roman"/>
                <w:sz w:val="18"/>
                <w:szCs w:val="18"/>
              </w:rPr>
            </w:pPr>
            <w:r w:rsidRPr="003E6E93">
              <w:rPr>
                <w:rFonts w:ascii="Times New Roman" w:hAnsi="Times New Roman" w:cs="Times New Roman"/>
                <w:sz w:val="18"/>
                <w:szCs w:val="18"/>
              </w:rPr>
              <w:t>-</w:t>
            </w:r>
          </w:p>
        </w:tc>
      </w:tr>
      <w:tr w:rsidR="003E6E93" w:rsidRPr="003E6E93" w14:paraId="68784EBC" w14:textId="18F7FFA8" w:rsidTr="00954A43">
        <w:trPr>
          <w:trHeight w:val="144"/>
        </w:trPr>
        <w:tc>
          <w:tcPr>
            <w:tcW w:w="988" w:type="dxa"/>
            <w:tcBorders>
              <w:top w:val="nil"/>
              <w:left w:val="nil"/>
              <w:bottom w:val="nil"/>
              <w:right w:val="nil"/>
            </w:tcBorders>
            <w:shd w:val="clear" w:color="auto" w:fill="auto"/>
          </w:tcPr>
          <w:p w14:paraId="3D931CEB"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26</w:t>
            </w:r>
          </w:p>
        </w:tc>
        <w:tc>
          <w:tcPr>
            <w:tcW w:w="1415" w:type="dxa"/>
            <w:tcBorders>
              <w:top w:val="nil"/>
              <w:left w:val="nil"/>
              <w:bottom w:val="nil"/>
              <w:right w:val="nil"/>
            </w:tcBorders>
          </w:tcPr>
          <w:p w14:paraId="4FC93CE9"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Kazakhstan</w:t>
            </w:r>
          </w:p>
        </w:tc>
        <w:tc>
          <w:tcPr>
            <w:tcW w:w="1425" w:type="dxa"/>
            <w:tcBorders>
              <w:top w:val="nil"/>
              <w:left w:val="nil"/>
              <w:bottom w:val="nil"/>
              <w:right w:val="nil"/>
            </w:tcBorders>
            <w:shd w:val="clear" w:color="auto" w:fill="auto"/>
          </w:tcPr>
          <w:p w14:paraId="763292CE" w14:textId="77777777" w:rsidR="00077F4E" w:rsidRPr="003E6E93" w:rsidRDefault="00077F4E" w:rsidP="00EC20B7">
            <w:pPr>
              <w:spacing w:line="276" w:lineRule="auto"/>
              <w:rPr>
                <w:rFonts w:ascii="Times New Roman" w:hAnsi="Times New Roman" w:cs="Times New Roman"/>
                <w:sz w:val="18"/>
                <w:szCs w:val="18"/>
              </w:rPr>
            </w:pPr>
            <w:proofErr w:type="spellStart"/>
            <w:r w:rsidRPr="003E6E93">
              <w:rPr>
                <w:rFonts w:ascii="Times New Roman" w:hAnsi="Times New Roman" w:cs="Times New Roman"/>
                <w:sz w:val="18"/>
                <w:szCs w:val="18"/>
              </w:rPr>
              <w:t>Karagandy</w:t>
            </w:r>
            <w:proofErr w:type="spellEnd"/>
          </w:p>
        </w:tc>
        <w:tc>
          <w:tcPr>
            <w:tcW w:w="1421" w:type="dxa"/>
            <w:tcBorders>
              <w:top w:val="nil"/>
              <w:left w:val="nil"/>
              <w:bottom w:val="nil"/>
              <w:right w:val="nil"/>
            </w:tcBorders>
            <w:shd w:val="clear" w:color="auto" w:fill="auto"/>
          </w:tcPr>
          <w:p w14:paraId="0D36D2B7"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50.17 / 72.74</w:t>
            </w:r>
          </w:p>
        </w:tc>
        <w:tc>
          <w:tcPr>
            <w:tcW w:w="996" w:type="dxa"/>
            <w:tcBorders>
              <w:top w:val="nil"/>
              <w:left w:val="nil"/>
              <w:bottom w:val="nil"/>
              <w:right w:val="nil"/>
            </w:tcBorders>
          </w:tcPr>
          <w:p w14:paraId="0B3E5CEC"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356</w:t>
            </w:r>
          </w:p>
        </w:tc>
        <w:tc>
          <w:tcPr>
            <w:tcW w:w="993" w:type="dxa"/>
            <w:tcBorders>
              <w:top w:val="nil"/>
              <w:left w:val="nil"/>
              <w:bottom w:val="nil"/>
              <w:right w:val="nil"/>
            </w:tcBorders>
          </w:tcPr>
          <w:p w14:paraId="727F842D"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Y</w:t>
            </w:r>
          </w:p>
        </w:tc>
        <w:tc>
          <w:tcPr>
            <w:tcW w:w="1983" w:type="dxa"/>
            <w:tcBorders>
              <w:top w:val="nil"/>
              <w:left w:val="nil"/>
              <w:bottom w:val="nil"/>
              <w:right w:val="nil"/>
            </w:tcBorders>
          </w:tcPr>
          <w:p w14:paraId="20FEA644"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Steklov-24</w:t>
            </w:r>
          </w:p>
        </w:tc>
        <w:tc>
          <w:tcPr>
            <w:tcW w:w="287" w:type="dxa"/>
            <w:tcBorders>
              <w:top w:val="nil"/>
              <w:left w:val="nil"/>
              <w:bottom w:val="nil"/>
              <w:right w:val="nil"/>
            </w:tcBorders>
          </w:tcPr>
          <w:p w14:paraId="643D322D"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tcPr>
          <w:p w14:paraId="1ABAE063"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w:t>
            </w:r>
          </w:p>
        </w:tc>
        <w:tc>
          <w:tcPr>
            <w:tcW w:w="286" w:type="dxa"/>
            <w:tcBorders>
              <w:top w:val="nil"/>
              <w:left w:val="nil"/>
              <w:bottom w:val="nil"/>
              <w:right w:val="nil"/>
            </w:tcBorders>
          </w:tcPr>
          <w:p w14:paraId="0E3EE8FF"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lang w:eastAsia="zh-CN"/>
              </w:rPr>
              <w:t>4</w:t>
            </w:r>
          </w:p>
        </w:tc>
        <w:tc>
          <w:tcPr>
            <w:tcW w:w="1701" w:type="dxa"/>
            <w:tcBorders>
              <w:top w:val="nil"/>
              <w:left w:val="nil"/>
              <w:bottom w:val="nil"/>
              <w:right w:val="nil"/>
            </w:tcBorders>
            <w:shd w:val="clear" w:color="auto" w:fill="auto"/>
          </w:tcPr>
          <w:p w14:paraId="1E7D2680"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20 May</w:t>
            </w:r>
          </w:p>
        </w:tc>
        <w:tc>
          <w:tcPr>
            <w:tcW w:w="850" w:type="dxa"/>
            <w:tcBorders>
              <w:top w:val="nil"/>
              <w:left w:val="nil"/>
              <w:bottom w:val="nil"/>
              <w:right w:val="nil"/>
            </w:tcBorders>
            <w:shd w:val="clear" w:color="auto" w:fill="auto"/>
          </w:tcPr>
          <w:p w14:paraId="423AC841"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 Aug.</w:t>
            </w:r>
          </w:p>
        </w:tc>
        <w:tc>
          <w:tcPr>
            <w:tcW w:w="992" w:type="dxa"/>
            <w:tcBorders>
              <w:top w:val="nil"/>
              <w:left w:val="nil"/>
              <w:bottom w:val="nil"/>
              <w:right w:val="nil"/>
            </w:tcBorders>
            <w:shd w:val="clear" w:color="auto" w:fill="auto"/>
          </w:tcPr>
          <w:p w14:paraId="64213197"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15 Sep.</w:t>
            </w:r>
          </w:p>
        </w:tc>
        <w:tc>
          <w:tcPr>
            <w:tcW w:w="981" w:type="dxa"/>
            <w:tcBorders>
              <w:top w:val="nil"/>
              <w:left w:val="nil"/>
              <w:bottom w:val="nil"/>
              <w:right w:val="nil"/>
            </w:tcBorders>
          </w:tcPr>
          <w:p w14:paraId="7D178B5F" w14:textId="5FD1A9F5" w:rsidR="00077F4E" w:rsidRPr="003E6E93" w:rsidRDefault="00954A43" w:rsidP="00EC20B7">
            <w:pPr>
              <w:rPr>
                <w:rFonts w:ascii="Times New Roman" w:hAnsi="Times New Roman" w:cs="Times New Roman"/>
                <w:sz w:val="18"/>
                <w:szCs w:val="18"/>
              </w:rPr>
            </w:pPr>
            <w:r w:rsidRPr="003E6E93">
              <w:rPr>
                <w:rFonts w:ascii="Times New Roman" w:hAnsi="Times New Roman" w:cs="Times New Roman"/>
                <w:sz w:val="18"/>
                <w:szCs w:val="18"/>
              </w:rPr>
              <w:t>-</w:t>
            </w:r>
          </w:p>
        </w:tc>
      </w:tr>
      <w:tr w:rsidR="003E6E93" w:rsidRPr="003E6E93" w14:paraId="765DFEA3" w14:textId="0B4AB653" w:rsidTr="00954A43">
        <w:trPr>
          <w:trHeight w:val="144"/>
        </w:trPr>
        <w:tc>
          <w:tcPr>
            <w:tcW w:w="988" w:type="dxa"/>
            <w:tcBorders>
              <w:top w:val="nil"/>
              <w:left w:val="nil"/>
              <w:bottom w:val="nil"/>
              <w:right w:val="nil"/>
            </w:tcBorders>
            <w:shd w:val="clear" w:color="auto" w:fill="auto"/>
          </w:tcPr>
          <w:p w14:paraId="6A717D2D" w14:textId="77777777" w:rsidR="00077F4E" w:rsidRPr="003E6E93" w:rsidRDefault="00077F4E" w:rsidP="00EC20B7">
            <w:pPr>
              <w:rPr>
                <w:rFonts w:ascii="Times New Roman" w:hAnsi="Times New Roman" w:cs="Times New Roman"/>
                <w:sz w:val="18"/>
                <w:szCs w:val="18"/>
              </w:rPr>
            </w:pPr>
            <w:r w:rsidRPr="003E6E93">
              <w:rPr>
                <w:rFonts w:ascii="Times New Roman" w:hAnsi="Times New Roman" w:cs="Times New Roman"/>
                <w:sz w:val="18"/>
                <w:szCs w:val="18"/>
              </w:rPr>
              <w:t>27</w:t>
            </w:r>
          </w:p>
        </w:tc>
        <w:tc>
          <w:tcPr>
            <w:tcW w:w="1415" w:type="dxa"/>
            <w:tcBorders>
              <w:top w:val="nil"/>
              <w:left w:val="nil"/>
              <w:bottom w:val="nil"/>
              <w:right w:val="nil"/>
            </w:tcBorders>
          </w:tcPr>
          <w:p w14:paraId="1EDC235B" w14:textId="77777777" w:rsidR="00077F4E" w:rsidRPr="003E6E93" w:rsidRDefault="00077F4E" w:rsidP="00EC20B7">
            <w:pPr>
              <w:rPr>
                <w:rFonts w:ascii="Times New Roman" w:hAnsi="Times New Roman" w:cs="Times New Roman"/>
                <w:sz w:val="18"/>
                <w:szCs w:val="18"/>
              </w:rPr>
            </w:pPr>
            <w:r w:rsidRPr="003E6E93">
              <w:rPr>
                <w:rFonts w:ascii="Times New Roman" w:hAnsi="Times New Roman" w:cs="Times New Roman"/>
                <w:sz w:val="18"/>
                <w:szCs w:val="18"/>
              </w:rPr>
              <w:t>Russia</w:t>
            </w:r>
          </w:p>
        </w:tc>
        <w:tc>
          <w:tcPr>
            <w:tcW w:w="1425" w:type="dxa"/>
            <w:tcBorders>
              <w:top w:val="nil"/>
              <w:left w:val="nil"/>
              <w:bottom w:val="nil"/>
              <w:right w:val="nil"/>
            </w:tcBorders>
            <w:shd w:val="clear" w:color="auto" w:fill="auto"/>
          </w:tcPr>
          <w:p w14:paraId="7E452522" w14:textId="77777777" w:rsidR="00077F4E" w:rsidRPr="003E6E93" w:rsidRDefault="00077F4E" w:rsidP="00EC20B7">
            <w:pPr>
              <w:rPr>
                <w:rFonts w:ascii="Times New Roman" w:hAnsi="Times New Roman" w:cs="Times New Roman"/>
                <w:sz w:val="18"/>
                <w:szCs w:val="18"/>
              </w:rPr>
            </w:pPr>
            <w:r w:rsidRPr="003E6E93">
              <w:rPr>
                <w:rFonts w:ascii="Times New Roman" w:hAnsi="Times New Roman" w:cs="Times New Roman"/>
                <w:sz w:val="18"/>
                <w:szCs w:val="18"/>
              </w:rPr>
              <w:t>Krasnodar</w:t>
            </w:r>
          </w:p>
        </w:tc>
        <w:tc>
          <w:tcPr>
            <w:tcW w:w="1421" w:type="dxa"/>
            <w:tcBorders>
              <w:top w:val="nil"/>
              <w:left w:val="nil"/>
              <w:bottom w:val="nil"/>
              <w:right w:val="nil"/>
            </w:tcBorders>
            <w:shd w:val="clear" w:color="auto" w:fill="auto"/>
          </w:tcPr>
          <w:p w14:paraId="3DAE89B4" w14:textId="77777777" w:rsidR="00077F4E" w:rsidRPr="003E6E93" w:rsidRDefault="00077F4E" w:rsidP="00EC20B7">
            <w:pPr>
              <w:rPr>
                <w:rFonts w:ascii="Times New Roman" w:hAnsi="Times New Roman" w:cs="Times New Roman"/>
                <w:sz w:val="18"/>
                <w:szCs w:val="18"/>
              </w:rPr>
            </w:pPr>
            <w:r w:rsidRPr="003E6E93">
              <w:rPr>
                <w:rFonts w:ascii="Times New Roman" w:hAnsi="Times New Roman" w:cs="Times New Roman"/>
                <w:sz w:val="18"/>
                <w:szCs w:val="18"/>
              </w:rPr>
              <w:t>45.02 / 38.95</w:t>
            </w:r>
          </w:p>
        </w:tc>
        <w:tc>
          <w:tcPr>
            <w:tcW w:w="996" w:type="dxa"/>
            <w:tcBorders>
              <w:top w:val="nil"/>
              <w:left w:val="nil"/>
              <w:bottom w:val="nil"/>
              <w:right w:val="nil"/>
            </w:tcBorders>
          </w:tcPr>
          <w:p w14:paraId="6BE59E12" w14:textId="77777777" w:rsidR="00077F4E" w:rsidRPr="003E6E93" w:rsidRDefault="00077F4E" w:rsidP="00EC20B7">
            <w:pPr>
              <w:rPr>
                <w:rFonts w:ascii="Times New Roman" w:hAnsi="Times New Roman" w:cs="Times New Roman"/>
                <w:sz w:val="18"/>
                <w:szCs w:val="18"/>
              </w:rPr>
            </w:pPr>
            <w:r w:rsidRPr="003E6E93">
              <w:rPr>
                <w:rFonts w:ascii="Times New Roman" w:hAnsi="Times New Roman" w:cs="Times New Roman"/>
                <w:sz w:val="18"/>
                <w:szCs w:val="18"/>
              </w:rPr>
              <w:t>30</w:t>
            </w:r>
          </w:p>
        </w:tc>
        <w:tc>
          <w:tcPr>
            <w:tcW w:w="993" w:type="dxa"/>
            <w:tcBorders>
              <w:top w:val="nil"/>
              <w:left w:val="nil"/>
              <w:bottom w:val="nil"/>
              <w:right w:val="nil"/>
            </w:tcBorders>
          </w:tcPr>
          <w:p w14:paraId="62EE1704" w14:textId="77777777" w:rsidR="00077F4E" w:rsidRPr="003E6E93" w:rsidRDefault="00077F4E" w:rsidP="00EC20B7">
            <w:pPr>
              <w:rPr>
                <w:rFonts w:ascii="Times New Roman" w:hAnsi="Times New Roman" w:cs="Times New Roman"/>
                <w:sz w:val="18"/>
                <w:szCs w:val="18"/>
              </w:rPr>
            </w:pPr>
            <w:r w:rsidRPr="003E6E93">
              <w:rPr>
                <w:rFonts w:ascii="Times New Roman" w:hAnsi="Times New Roman" w:cs="Times New Roman"/>
                <w:sz w:val="18"/>
                <w:szCs w:val="18"/>
              </w:rPr>
              <w:t>Y</w:t>
            </w:r>
          </w:p>
        </w:tc>
        <w:tc>
          <w:tcPr>
            <w:tcW w:w="1983" w:type="dxa"/>
            <w:tcBorders>
              <w:top w:val="nil"/>
              <w:left w:val="nil"/>
              <w:bottom w:val="nil"/>
              <w:right w:val="nil"/>
            </w:tcBorders>
          </w:tcPr>
          <w:p w14:paraId="62F5E5AB" w14:textId="77777777" w:rsidR="00077F4E" w:rsidRPr="003E6E93" w:rsidRDefault="00077F4E" w:rsidP="00EC20B7">
            <w:pPr>
              <w:rPr>
                <w:rFonts w:ascii="Times New Roman" w:hAnsi="Times New Roman" w:cs="Times New Roman"/>
                <w:sz w:val="18"/>
                <w:szCs w:val="18"/>
              </w:rPr>
            </w:pPr>
            <w:r w:rsidRPr="003E6E93">
              <w:rPr>
                <w:rFonts w:ascii="Times New Roman" w:hAnsi="Times New Roman" w:cs="Times New Roman"/>
                <w:sz w:val="18"/>
                <w:szCs w:val="18"/>
              </w:rPr>
              <w:t>Brigadier</w:t>
            </w:r>
          </w:p>
        </w:tc>
        <w:tc>
          <w:tcPr>
            <w:tcW w:w="287" w:type="dxa"/>
            <w:tcBorders>
              <w:top w:val="nil"/>
              <w:left w:val="nil"/>
              <w:bottom w:val="nil"/>
              <w:right w:val="nil"/>
            </w:tcBorders>
          </w:tcPr>
          <w:p w14:paraId="0E78BC92" w14:textId="77777777" w:rsidR="00077F4E" w:rsidRPr="003E6E93" w:rsidRDefault="00077F4E" w:rsidP="00EC20B7">
            <w:pPr>
              <w:rPr>
                <w:rFonts w:ascii="Times New Roman" w:hAnsi="Times New Roman" w:cs="Times New Roman"/>
                <w:sz w:val="18"/>
                <w:szCs w:val="18"/>
              </w:rPr>
            </w:pPr>
            <w:r w:rsidRPr="003E6E93">
              <w:rPr>
                <w:rFonts w:ascii="Times New Roman" w:hAnsi="Times New Roman" w:cs="Times New Roman"/>
                <w:sz w:val="18"/>
                <w:szCs w:val="18"/>
              </w:rPr>
              <w:t>W</w:t>
            </w:r>
          </w:p>
        </w:tc>
        <w:tc>
          <w:tcPr>
            <w:tcW w:w="283" w:type="dxa"/>
            <w:tcBorders>
              <w:top w:val="nil"/>
              <w:left w:val="nil"/>
              <w:bottom w:val="nil"/>
              <w:right w:val="nil"/>
            </w:tcBorders>
          </w:tcPr>
          <w:p w14:paraId="48E6F2A6" w14:textId="77777777" w:rsidR="00077F4E" w:rsidRPr="003E6E93" w:rsidRDefault="00077F4E" w:rsidP="00EC20B7">
            <w:pPr>
              <w:rPr>
                <w:rFonts w:ascii="Times New Roman" w:hAnsi="Times New Roman" w:cs="Times New Roman"/>
                <w:sz w:val="18"/>
                <w:szCs w:val="18"/>
              </w:rPr>
            </w:pPr>
            <w:r w:rsidRPr="003E6E93">
              <w:rPr>
                <w:rFonts w:ascii="Times New Roman" w:hAnsi="Times New Roman" w:cs="Times New Roman"/>
                <w:sz w:val="18"/>
                <w:szCs w:val="18"/>
              </w:rPr>
              <w:t>6</w:t>
            </w:r>
          </w:p>
        </w:tc>
        <w:tc>
          <w:tcPr>
            <w:tcW w:w="286" w:type="dxa"/>
            <w:tcBorders>
              <w:top w:val="nil"/>
              <w:left w:val="nil"/>
              <w:bottom w:val="nil"/>
              <w:right w:val="nil"/>
            </w:tcBorders>
          </w:tcPr>
          <w:p w14:paraId="5EF79A54" w14:textId="77777777" w:rsidR="00077F4E" w:rsidRPr="003E6E93" w:rsidRDefault="00077F4E" w:rsidP="00EC20B7">
            <w:pPr>
              <w:rPr>
                <w:rFonts w:ascii="Times New Roman" w:hAnsi="Times New Roman" w:cs="Times New Roman"/>
                <w:sz w:val="18"/>
                <w:szCs w:val="18"/>
                <w:lang w:eastAsia="zh-CN"/>
              </w:rPr>
            </w:pPr>
            <w:r w:rsidRPr="003E6E93">
              <w:rPr>
                <w:rFonts w:ascii="Times New Roman" w:hAnsi="Times New Roman" w:cs="Times New Roman"/>
                <w:sz w:val="18"/>
                <w:szCs w:val="18"/>
              </w:rPr>
              <w:t>6</w:t>
            </w:r>
          </w:p>
        </w:tc>
        <w:tc>
          <w:tcPr>
            <w:tcW w:w="1701" w:type="dxa"/>
            <w:tcBorders>
              <w:top w:val="nil"/>
              <w:left w:val="nil"/>
              <w:bottom w:val="nil"/>
              <w:right w:val="nil"/>
            </w:tcBorders>
            <w:shd w:val="clear" w:color="auto" w:fill="auto"/>
          </w:tcPr>
          <w:p w14:paraId="5BE8620E" w14:textId="77777777" w:rsidR="00077F4E" w:rsidRPr="003E6E93" w:rsidRDefault="00077F4E" w:rsidP="00EC20B7">
            <w:pPr>
              <w:rPr>
                <w:rFonts w:ascii="Times New Roman" w:hAnsi="Times New Roman" w:cs="Times New Roman"/>
                <w:sz w:val="18"/>
                <w:szCs w:val="18"/>
              </w:rPr>
            </w:pPr>
            <w:r w:rsidRPr="003E6E93">
              <w:rPr>
                <w:rFonts w:ascii="Times New Roman" w:hAnsi="Times New Roman" w:cs="Times New Roman"/>
                <w:sz w:val="18"/>
                <w:szCs w:val="18"/>
              </w:rPr>
              <w:t>15 Sep.</w:t>
            </w:r>
          </w:p>
        </w:tc>
        <w:tc>
          <w:tcPr>
            <w:tcW w:w="850" w:type="dxa"/>
            <w:tcBorders>
              <w:top w:val="nil"/>
              <w:left w:val="nil"/>
              <w:bottom w:val="nil"/>
              <w:right w:val="nil"/>
            </w:tcBorders>
            <w:shd w:val="clear" w:color="auto" w:fill="auto"/>
          </w:tcPr>
          <w:p w14:paraId="7D068F3F" w14:textId="77777777" w:rsidR="00077F4E" w:rsidRPr="003E6E93" w:rsidRDefault="00077F4E" w:rsidP="00EC20B7">
            <w:pPr>
              <w:rPr>
                <w:rFonts w:ascii="Times New Roman" w:hAnsi="Times New Roman" w:cs="Times New Roman"/>
                <w:sz w:val="18"/>
                <w:szCs w:val="18"/>
              </w:rPr>
            </w:pPr>
            <w:r w:rsidRPr="003E6E93">
              <w:rPr>
                <w:rFonts w:ascii="Times New Roman" w:hAnsi="Times New Roman" w:cs="Times New Roman"/>
                <w:sz w:val="18"/>
                <w:szCs w:val="18"/>
              </w:rPr>
              <w:t>20 May</w:t>
            </w:r>
          </w:p>
        </w:tc>
        <w:tc>
          <w:tcPr>
            <w:tcW w:w="992" w:type="dxa"/>
            <w:tcBorders>
              <w:top w:val="nil"/>
              <w:left w:val="nil"/>
              <w:bottom w:val="nil"/>
              <w:right w:val="nil"/>
            </w:tcBorders>
            <w:shd w:val="clear" w:color="auto" w:fill="auto"/>
          </w:tcPr>
          <w:p w14:paraId="7FB24DC2" w14:textId="77777777" w:rsidR="00077F4E" w:rsidRPr="003E6E93" w:rsidRDefault="00077F4E" w:rsidP="00EC20B7">
            <w:pPr>
              <w:rPr>
                <w:rFonts w:ascii="Times New Roman" w:hAnsi="Times New Roman" w:cs="Times New Roman"/>
                <w:sz w:val="18"/>
                <w:szCs w:val="18"/>
              </w:rPr>
            </w:pPr>
            <w:r w:rsidRPr="003E6E93">
              <w:rPr>
                <w:rFonts w:ascii="Times New Roman" w:hAnsi="Times New Roman" w:cs="Times New Roman"/>
                <w:sz w:val="18"/>
                <w:szCs w:val="18"/>
              </w:rPr>
              <w:t>10 Jul.</w:t>
            </w:r>
          </w:p>
        </w:tc>
        <w:tc>
          <w:tcPr>
            <w:tcW w:w="981" w:type="dxa"/>
            <w:tcBorders>
              <w:top w:val="nil"/>
              <w:left w:val="nil"/>
              <w:bottom w:val="nil"/>
              <w:right w:val="nil"/>
            </w:tcBorders>
          </w:tcPr>
          <w:p w14:paraId="4C41368A" w14:textId="41E97090" w:rsidR="00077F4E" w:rsidRPr="003E6E93" w:rsidRDefault="00954A43" w:rsidP="00EC20B7">
            <w:pPr>
              <w:rPr>
                <w:rFonts w:ascii="Times New Roman" w:hAnsi="Times New Roman" w:cs="Times New Roman"/>
                <w:sz w:val="18"/>
                <w:szCs w:val="18"/>
              </w:rPr>
            </w:pPr>
            <w:r w:rsidRPr="003E6E93">
              <w:rPr>
                <w:rFonts w:ascii="Times New Roman" w:hAnsi="Times New Roman" w:cs="Times New Roman"/>
                <w:sz w:val="18"/>
                <w:szCs w:val="18"/>
              </w:rPr>
              <w:t>-</w:t>
            </w:r>
          </w:p>
        </w:tc>
      </w:tr>
      <w:tr w:rsidR="003E6E93" w:rsidRPr="003E6E93" w14:paraId="33C5A72D" w14:textId="7CD6224C" w:rsidTr="00954A43">
        <w:trPr>
          <w:trHeight w:val="144"/>
        </w:trPr>
        <w:tc>
          <w:tcPr>
            <w:tcW w:w="988" w:type="dxa"/>
            <w:tcBorders>
              <w:top w:val="nil"/>
              <w:left w:val="nil"/>
              <w:bottom w:val="nil"/>
              <w:right w:val="nil"/>
            </w:tcBorders>
            <w:shd w:val="clear" w:color="auto" w:fill="auto"/>
          </w:tcPr>
          <w:p w14:paraId="0EFEBA77"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28</w:t>
            </w:r>
          </w:p>
        </w:tc>
        <w:tc>
          <w:tcPr>
            <w:tcW w:w="1415" w:type="dxa"/>
            <w:tcBorders>
              <w:top w:val="nil"/>
              <w:left w:val="nil"/>
              <w:bottom w:val="nil"/>
              <w:right w:val="nil"/>
            </w:tcBorders>
          </w:tcPr>
          <w:p w14:paraId="5D441576"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Ukraine</w:t>
            </w:r>
          </w:p>
        </w:tc>
        <w:tc>
          <w:tcPr>
            <w:tcW w:w="1425" w:type="dxa"/>
            <w:tcBorders>
              <w:top w:val="nil"/>
              <w:left w:val="nil"/>
              <w:bottom w:val="nil"/>
              <w:right w:val="nil"/>
            </w:tcBorders>
            <w:shd w:val="clear" w:color="auto" w:fill="auto"/>
          </w:tcPr>
          <w:p w14:paraId="17F82C7B"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Poltava</w:t>
            </w:r>
          </w:p>
        </w:tc>
        <w:tc>
          <w:tcPr>
            <w:tcW w:w="1421" w:type="dxa"/>
            <w:tcBorders>
              <w:top w:val="nil"/>
              <w:left w:val="nil"/>
              <w:bottom w:val="nil"/>
              <w:right w:val="nil"/>
            </w:tcBorders>
            <w:shd w:val="clear" w:color="auto" w:fill="auto"/>
          </w:tcPr>
          <w:p w14:paraId="26CF31A4"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49.37 / 33.17</w:t>
            </w:r>
          </w:p>
        </w:tc>
        <w:tc>
          <w:tcPr>
            <w:tcW w:w="996" w:type="dxa"/>
            <w:tcBorders>
              <w:top w:val="nil"/>
              <w:left w:val="nil"/>
              <w:bottom w:val="nil"/>
              <w:right w:val="nil"/>
            </w:tcBorders>
          </w:tcPr>
          <w:p w14:paraId="75B03AF0"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161</w:t>
            </w:r>
          </w:p>
        </w:tc>
        <w:tc>
          <w:tcPr>
            <w:tcW w:w="993" w:type="dxa"/>
            <w:tcBorders>
              <w:top w:val="nil"/>
              <w:left w:val="nil"/>
              <w:bottom w:val="nil"/>
              <w:right w:val="nil"/>
            </w:tcBorders>
          </w:tcPr>
          <w:p w14:paraId="04D20BA4"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Y</w:t>
            </w:r>
          </w:p>
        </w:tc>
        <w:tc>
          <w:tcPr>
            <w:tcW w:w="1983" w:type="dxa"/>
            <w:tcBorders>
              <w:top w:val="nil"/>
              <w:left w:val="nil"/>
              <w:bottom w:val="nil"/>
              <w:right w:val="nil"/>
            </w:tcBorders>
          </w:tcPr>
          <w:p w14:paraId="09154F33"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Brigadier</w:t>
            </w:r>
          </w:p>
        </w:tc>
        <w:tc>
          <w:tcPr>
            <w:tcW w:w="287" w:type="dxa"/>
            <w:tcBorders>
              <w:top w:val="nil"/>
              <w:left w:val="nil"/>
              <w:bottom w:val="nil"/>
              <w:right w:val="nil"/>
            </w:tcBorders>
          </w:tcPr>
          <w:p w14:paraId="118C08FC"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W</w:t>
            </w:r>
          </w:p>
        </w:tc>
        <w:tc>
          <w:tcPr>
            <w:tcW w:w="283" w:type="dxa"/>
            <w:tcBorders>
              <w:top w:val="nil"/>
              <w:left w:val="nil"/>
              <w:bottom w:val="nil"/>
              <w:right w:val="nil"/>
            </w:tcBorders>
          </w:tcPr>
          <w:p w14:paraId="44415A87"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6</w:t>
            </w:r>
          </w:p>
        </w:tc>
        <w:tc>
          <w:tcPr>
            <w:tcW w:w="286" w:type="dxa"/>
            <w:tcBorders>
              <w:top w:val="nil"/>
              <w:left w:val="nil"/>
              <w:bottom w:val="nil"/>
              <w:right w:val="nil"/>
            </w:tcBorders>
          </w:tcPr>
          <w:p w14:paraId="1A3AC29D"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6</w:t>
            </w:r>
          </w:p>
        </w:tc>
        <w:tc>
          <w:tcPr>
            <w:tcW w:w="1701" w:type="dxa"/>
            <w:tcBorders>
              <w:top w:val="nil"/>
              <w:left w:val="nil"/>
              <w:bottom w:val="nil"/>
              <w:right w:val="nil"/>
            </w:tcBorders>
            <w:shd w:val="clear" w:color="auto" w:fill="auto"/>
          </w:tcPr>
          <w:p w14:paraId="5B48C525"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15 Sep.</w:t>
            </w:r>
          </w:p>
        </w:tc>
        <w:tc>
          <w:tcPr>
            <w:tcW w:w="850" w:type="dxa"/>
            <w:tcBorders>
              <w:top w:val="nil"/>
              <w:left w:val="nil"/>
              <w:bottom w:val="nil"/>
              <w:right w:val="nil"/>
            </w:tcBorders>
            <w:shd w:val="clear" w:color="auto" w:fill="auto"/>
          </w:tcPr>
          <w:p w14:paraId="11BFFA8E"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20 May</w:t>
            </w:r>
          </w:p>
        </w:tc>
        <w:tc>
          <w:tcPr>
            <w:tcW w:w="992" w:type="dxa"/>
            <w:tcBorders>
              <w:top w:val="nil"/>
              <w:left w:val="nil"/>
              <w:bottom w:val="nil"/>
              <w:right w:val="nil"/>
            </w:tcBorders>
            <w:shd w:val="clear" w:color="auto" w:fill="auto"/>
          </w:tcPr>
          <w:p w14:paraId="0CFBD276"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15 Jul.</w:t>
            </w:r>
          </w:p>
        </w:tc>
        <w:tc>
          <w:tcPr>
            <w:tcW w:w="981" w:type="dxa"/>
            <w:tcBorders>
              <w:top w:val="nil"/>
              <w:left w:val="nil"/>
              <w:bottom w:val="nil"/>
              <w:right w:val="nil"/>
            </w:tcBorders>
          </w:tcPr>
          <w:p w14:paraId="3DEEB977" w14:textId="16596D7F" w:rsidR="00077F4E" w:rsidRPr="003E6E93" w:rsidRDefault="00954A43" w:rsidP="00EC20B7">
            <w:pPr>
              <w:rPr>
                <w:rFonts w:ascii="Times New Roman" w:hAnsi="Times New Roman" w:cs="Times New Roman"/>
                <w:sz w:val="18"/>
                <w:szCs w:val="18"/>
              </w:rPr>
            </w:pPr>
            <w:r w:rsidRPr="003E6E93">
              <w:rPr>
                <w:rFonts w:ascii="Times New Roman" w:hAnsi="Times New Roman" w:cs="Times New Roman"/>
                <w:sz w:val="18"/>
                <w:szCs w:val="18"/>
              </w:rPr>
              <w:t>-</w:t>
            </w:r>
          </w:p>
        </w:tc>
      </w:tr>
      <w:tr w:rsidR="003E6E93" w:rsidRPr="003E6E93" w14:paraId="3EB1DE9D" w14:textId="0A4DEDD0" w:rsidTr="00954A43">
        <w:trPr>
          <w:trHeight w:val="144"/>
        </w:trPr>
        <w:tc>
          <w:tcPr>
            <w:tcW w:w="988" w:type="dxa"/>
            <w:tcBorders>
              <w:top w:val="nil"/>
              <w:left w:val="nil"/>
              <w:bottom w:val="nil"/>
              <w:right w:val="nil"/>
            </w:tcBorders>
            <w:shd w:val="clear" w:color="auto" w:fill="auto"/>
          </w:tcPr>
          <w:p w14:paraId="40AB2690"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29</w:t>
            </w:r>
          </w:p>
        </w:tc>
        <w:tc>
          <w:tcPr>
            <w:tcW w:w="1415" w:type="dxa"/>
            <w:tcBorders>
              <w:top w:val="nil"/>
              <w:left w:val="nil"/>
              <w:bottom w:val="nil"/>
              <w:right w:val="nil"/>
            </w:tcBorders>
          </w:tcPr>
          <w:p w14:paraId="00F34B84"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Turkey</w:t>
            </w:r>
          </w:p>
        </w:tc>
        <w:tc>
          <w:tcPr>
            <w:tcW w:w="1425" w:type="dxa"/>
            <w:tcBorders>
              <w:top w:val="nil"/>
              <w:left w:val="nil"/>
              <w:bottom w:val="nil"/>
              <w:right w:val="nil"/>
            </w:tcBorders>
            <w:shd w:val="clear" w:color="auto" w:fill="auto"/>
          </w:tcPr>
          <w:p w14:paraId="10A4BB55"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Izmir</w:t>
            </w:r>
          </w:p>
        </w:tc>
        <w:tc>
          <w:tcPr>
            <w:tcW w:w="1421" w:type="dxa"/>
            <w:tcBorders>
              <w:top w:val="nil"/>
              <w:left w:val="nil"/>
              <w:bottom w:val="nil"/>
              <w:right w:val="nil"/>
            </w:tcBorders>
            <w:shd w:val="clear" w:color="auto" w:fill="auto"/>
          </w:tcPr>
          <w:p w14:paraId="1AB35E16"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38.60 / 27.06</w:t>
            </w:r>
          </w:p>
        </w:tc>
        <w:tc>
          <w:tcPr>
            <w:tcW w:w="996" w:type="dxa"/>
            <w:tcBorders>
              <w:top w:val="nil"/>
              <w:left w:val="nil"/>
              <w:bottom w:val="nil"/>
              <w:right w:val="nil"/>
            </w:tcBorders>
          </w:tcPr>
          <w:p w14:paraId="6E2D256E"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14</w:t>
            </w:r>
          </w:p>
        </w:tc>
        <w:tc>
          <w:tcPr>
            <w:tcW w:w="993" w:type="dxa"/>
            <w:tcBorders>
              <w:top w:val="nil"/>
              <w:left w:val="nil"/>
              <w:bottom w:val="nil"/>
              <w:right w:val="nil"/>
            </w:tcBorders>
          </w:tcPr>
          <w:p w14:paraId="5501CE54"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Y</w:t>
            </w:r>
          </w:p>
        </w:tc>
        <w:tc>
          <w:tcPr>
            <w:tcW w:w="1983" w:type="dxa"/>
            <w:tcBorders>
              <w:top w:val="nil"/>
              <w:left w:val="nil"/>
              <w:bottom w:val="nil"/>
              <w:right w:val="nil"/>
            </w:tcBorders>
          </w:tcPr>
          <w:p w14:paraId="41555B2F" w14:textId="77777777" w:rsidR="00077F4E" w:rsidRPr="003E6E93" w:rsidRDefault="00077F4E" w:rsidP="00EC20B7">
            <w:pPr>
              <w:spacing w:line="276" w:lineRule="auto"/>
              <w:rPr>
                <w:rFonts w:ascii="Times New Roman" w:hAnsi="Times New Roman" w:cs="Times New Roman"/>
                <w:sz w:val="18"/>
                <w:szCs w:val="18"/>
              </w:rPr>
            </w:pPr>
            <w:proofErr w:type="spellStart"/>
            <w:r w:rsidRPr="003E6E93">
              <w:rPr>
                <w:rFonts w:ascii="Times New Roman" w:hAnsi="Times New Roman" w:cs="Times New Roman"/>
                <w:sz w:val="18"/>
                <w:szCs w:val="18"/>
              </w:rPr>
              <w:t>Basri</w:t>
            </w:r>
            <w:proofErr w:type="spellEnd"/>
            <w:r w:rsidRPr="003E6E93">
              <w:rPr>
                <w:rFonts w:ascii="Times New Roman" w:hAnsi="Times New Roman" w:cs="Times New Roman"/>
                <w:sz w:val="18"/>
                <w:szCs w:val="18"/>
              </w:rPr>
              <w:t xml:space="preserve"> Bey</w:t>
            </w:r>
          </w:p>
        </w:tc>
        <w:tc>
          <w:tcPr>
            <w:tcW w:w="287" w:type="dxa"/>
            <w:tcBorders>
              <w:top w:val="nil"/>
              <w:left w:val="nil"/>
              <w:bottom w:val="nil"/>
              <w:right w:val="nil"/>
            </w:tcBorders>
          </w:tcPr>
          <w:p w14:paraId="0297FEC8"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tcPr>
          <w:p w14:paraId="1C15F6EE"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4</w:t>
            </w:r>
          </w:p>
        </w:tc>
        <w:tc>
          <w:tcPr>
            <w:tcW w:w="286" w:type="dxa"/>
            <w:tcBorders>
              <w:top w:val="nil"/>
              <w:left w:val="nil"/>
              <w:bottom w:val="nil"/>
              <w:right w:val="nil"/>
            </w:tcBorders>
          </w:tcPr>
          <w:p w14:paraId="11AECBC1"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lang w:eastAsia="zh-CN"/>
              </w:rPr>
              <w:t>4</w:t>
            </w:r>
          </w:p>
        </w:tc>
        <w:tc>
          <w:tcPr>
            <w:tcW w:w="1701" w:type="dxa"/>
            <w:tcBorders>
              <w:top w:val="nil"/>
              <w:left w:val="nil"/>
              <w:bottom w:val="nil"/>
              <w:right w:val="nil"/>
            </w:tcBorders>
            <w:shd w:val="clear" w:color="auto" w:fill="auto"/>
          </w:tcPr>
          <w:p w14:paraId="79CB5392"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15 Nov.</w:t>
            </w:r>
          </w:p>
        </w:tc>
        <w:tc>
          <w:tcPr>
            <w:tcW w:w="850" w:type="dxa"/>
            <w:tcBorders>
              <w:top w:val="nil"/>
              <w:left w:val="nil"/>
              <w:bottom w:val="nil"/>
              <w:right w:val="nil"/>
            </w:tcBorders>
            <w:shd w:val="clear" w:color="auto" w:fill="auto"/>
          </w:tcPr>
          <w:p w14:paraId="08520B8B"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 May</w:t>
            </w:r>
          </w:p>
        </w:tc>
        <w:tc>
          <w:tcPr>
            <w:tcW w:w="992" w:type="dxa"/>
            <w:tcBorders>
              <w:top w:val="nil"/>
              <w:left w:val="nil"/>
              <w:bottom w:val="nil"/>
              <w:right w:val="nil"/>
            </w:tcBorders>
            <w:shd w:val="clear" w:color="auto" w:fill="auto"/>
          </w:tcPr>
          <w:p w14:paraId="4E917E94"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 Jun.</w:t>
            </w:r>
          </w:p>
        </w:tc>
        <w:tc>
          <w:tcPr>
            <w:tcW w:w="981" w:type="dxa"/>
            <w:tcBorders>
              <w:top w:val="nil"/>
              <w:left w:val="nil"/>
              <w:bottom w:val="nil"/>
              <w:right w:val="nil"/>
            </w:tcBorders>
          </w:tcPr>
          <w:p w14:paraId="6AA90765" w14:textId="0E5A9A40" w:rsidR="00077F4E" w:rsidRPr="003E6E93" w:rsidRDefault="00954A43" w:rsidP="00EC20B7">
            <w:pPr>
              <w:rPr>
                <w:rFonts w:ascii="Times New Roman" w:hAnsi="Times New Roman" w:cs="Times New Roman"/>
                <w:sz w:val="18"/>
                <w:szCs w:val="18"/>
              </w:rPr>
            </w:pPr>
            <w:r w:rsidRPr="003E6E93">
              <w:rPr>
                <w:rFonts w:ascii="Times New Roman" w:hAnsi="Times New Roman" w:cs="Times New Roman"/>
                <w:sz w:val="18"/>
                <w:szCs w:val="18"/>
              </w:rPr>
              <w:t>-</w:t>
            </w:r>
          </w:p>
        </w:tc>
      </w:tr>
      <w:tr w:rsidR="003E6E93" w:rsidRPr="003E6E93" w14:paraId="78AF9A8B" w14:textId="718DAECA" w:rsidTr="00954A43">
        <w:trPr>
          <w:trHeight w:val="211"/>
        </w:trPr>
        <w:tc>
          <w:tcPr>
            <w:tcW w:w="988" w:type="dxa"/>
            <w:tcBorders>
              <w:top w:val="nil"/>
              <w:left w:val="nil"/>
              <w:bottom w:val="nil"/>
              <w:right w:val="nil"/>
            </w:tcBorders>
            <w:shd w:val="clear" w:color="auto" w:fill="auto"/>
          </w:tcPr>
          <w:p w14:paraId="48B607A0"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30</w:t>
            </w:r>
          </w:p>
        </w:tc>
        <w:tc>
          <w:tcPr>
            <w:tcW w:w="1415" w:type="dxa"/>
            <w:tcBorders>
              <w:top w:val="nil"/>
              <w:left w:val="nil"/>
              <w:bottom w:val="nil"/>
              <w:right w:val="nil"/>
            </w:tcBorders>
          </w:tcPr>
          <w:p w14:paraId="0A4F4FC2" w14:textId="77777777" w:rsidR="00077F4E" w:rsidRPr="003E6E93" w:rsidRDefault="00077F4E" w:rsidP="00EC20B7">
            <w:pPr>
              <w:spacing w:line="276" w:lineRule="auto"/>
              <w:rPr>
                <w:rFonts w:ascii="Times New Roman" w:eastAsia="Times New Roman" w:hAnsi="Times New Roman" w:cs="Times New Roman"/>
                <w:sz w:val="18"/>
                <w:szCs w:val="18"/>
              </w:rPr>
            </w:pPr>
            <w:r w:rsidRPr="003E6E93">
              <w:rPr>
                <w:rFonts w:ascii="Times New Roman" w:hAnsi="Times New Roman" w:cs="Times New Roman"/>
                <w:sz w:val="18"/>
                <w:szCs w:val="18"/>
              </w:rPr>
              <w:t>Canada</w:t>
            </w:r>
          </w:p>
        </w:tc>
        <w:tc>
          <w:tcPr>
            <w:tcW w:w="1425" w:type="dxa"/>
            <w:tcBorders>
              <w:top w:val="nil"/>
              <w:left w:val="nil"/>
              <w:bottom w:val="nil"/>
              <w:right w:val="nil"/>
            </w:tcBorders>
            <w:shd w:val="clear" w:color="auto" w:fill="auto"/>
          </w:tcPr>
          <w:p w14:paraId="1FB375A8"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Lethbridge</w:t>
            </w:r>
          </w:p>
        </w:tc>
        <w:tc>
          <w:tcPr>
            <w:tcW w:w="1421" w:type="dxa"/>
            <w:tcBorders>
              <w:top w:val="nil"/>
              <w:left w:val="nil"/>
              <w:bottom w:val="nil"/>
              <w:right w:val="nil"/>
            </w:tcBorders>
            <w:shd w:val="clear" w:color="auto" w:fill="auto"/>
          </w:tcPr>
          <w:p w14:paraId="42B58001"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49.70 / -112.83</w:t>
            </w:r>
          </w:p>
        </w:tc>
        <w:tc>
          <w:tcPr>
            <w:tcW w:w="996" w:type="dxa"/>
            <w:tcBorders>
              <w:top w:val="nil"/>
              <w:left w:val="nil"/>
              <w:bottom w:val="nil"/>
              <w:right w:val="nil"/>
            </w:tcBorders>
          </w:tcPr>
          <w:p w14:paraId="47FC7543" w14:textId="77777777" w:rsidR="00077F4E" w:rsidRPr="003E6E93" w:rsidRDefault="00077F4E" w:rsidP="00EC20B7">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904</w:t>
            </w:r>
          </w:p>
        </w:tc>
        <w:tc>
          <w:tcPr>
            <w:tcW w:w="993" w:type="dxa"/>
            <w:tcBorders>
              <w:top w:val="nil"/>
              <w:left w:val="nil"/>
              <w:bottom w:val="nil"/>
              <w:right w:val="nil"/>
            </w:tcBorders>
          </w:tcPr>
          <w:p w14:paraId="3B2B6F72" w14:textId="77777777" w:rsidR="00077F4E" w:rsidRPr="003E6E93" w:rsidRDefault="00077F4E" w:rsidP="00EC20B7">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Y</w:t>
            </w:r>
          </w:p>
        </w:tc>
        <w:tc>
          <w:tcPr>
            <w:tcW w:w="1983" w:type="dxa"/>
            <w:tcBorders>
              <w:top w:val="nil"/>
              <w:left w:val="nil"/>
              <w:bottom w:val="nil"/>
              <w:right w:val="nil"/>
            </w:tcBorders>
          </w:tcPr>
          <w:p w14:paraId="0C5F35AB" w14:textId="77777777" w:rsidR="00077F4E" w:rsidRPr="003E6E93" w:rsidRDefault="00077F4E" w:rsidP="00EC20B7">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AC Radiant</w:t>
            </w:r>
          </w:p>
        </w:tc>
        <w:tc>
          <w:tcPr>
            <w:tcW w:w="287" w:type="dxa"/>
            <w:tcBorders>
              <w:top w:val="nil"/>
              <w:left w:val="nil"/>
              <w:bottom w:val="nil"/>
              <w:right w:val="nil"/>
            </w:tcBorders>
          </w:tcPr>
          <w:p w14:paraId="3B9A9F03"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W</w:t>
            </w:r>
          </w:p>
        </w:tc>
        <w:tc>
          <w:tcPr>
            <w:tcW w:w="283" w:type="dxa"/>
            <w:tcBorders>
              <w:top w:val="nil"/>
              <w:left w:val="nil"/>
              <w:bottom w:val="nil"/>
              <w:right w:val="nil"/>
            </w:tcBorders>
          </w:tcPr>
          <w:p w14:paraId="35D31147"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6</w:t>
            </w:r>
          </w:p>
        </w:tc>
        <w:tc>
          <w:tcPr>
            <w:tcW w:w="286" w:type="dxa"/>
            <w:tcBorders>
              <w:top w:val="nil"/>
              <w:left w:val="nil"/>
              <w:bottom w:val="nil"/>
              <w:right w:val="nil"/>
            </w:tcBorders>
          </w:tcPr>
          <w:p w14:paraId="7D4AACCD"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6</w:t>
            </w:r>
          </w:p>
        </w:tc>
        <w:tc>
          <w:tcPr>
            <w:tcW w:w="1701" w:type="dxa"/>
            <w:tcBorders>
              <w:top w:val="nil"/>
              <w:left w:val="nil"/>
              <w:bottom w:val="nil"/>
              <w:right w:val="nil"/>
            </w:tcBorders>
            <w:shd w:val="clear" w:color="auto" w:fill="auto"/>
          </w:tcPr>
          <w:p w14:paraId="34D436C6"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10 Sept.</w:t>
            </w:r>
          </w:p>
        </w:tc>
        <w:tc>
          <w:tcPr>
            <w:tcW w:w="850" w:type="dxa"/>
            <w:tcBorders>
              <w:top w:val="nil"/>
              <w:left w:val="nil"/>
              <w:bottom w:val="nil"/>
              <w:right w:val="nil"/>
            </w:tcBorders>
            <w:shd w:val="clear" w:color="auto" w:fill="auto"/>
          </w:tcPr>
          <w:p w14:paraId="4C461EF9"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10 Jun.</w:t>
            </w:r>
          </w:p>
        </w:tc>
        <w:tc>
          <w:tcPr>
            <w:tcW w:w="992" w:type="dxa"/>
            <w:tcBorders>
              <w:top w:val="nil"/>
              <w:left w:val="nil"/>
              <w:bottom w:val="nil"/>
              <w:right w:val="nil"/>
            </w:tcBorders>
            <w:shd w:val="clear" w:color="auto" w:fill="auto"/>
          </w:tcPr>
          <w:p w14:paraId="391F1684"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25 July.</w:t>
            </w:r>
          </w:p>
        </w:tc>
        <w:tc>
          <w:tcPr>
            <w:tcW w:w="981" w:type="dxa"/>
            <w:tcBorders>
              <w:top w:val="nil"/>
              <w:left w:val="nil"/>
              <w:bottom w:val="nil"/>
              <w:right w:val="nil"/>
            </w:tcBorders>
          </w:tcPr>
          <w:p w14:paraId="63777A4F" w14:textId="4FB7B35C" w:rsidR="00077F4E" w:rsidRPr="003E6E93" w:rsidRDefault="00077F4E" w:rsidP="003A3B3D">
            <w:pPr>
              <w:rPr>
                <w:rFonts w:ascii="Times New Roman" w:hAnsi="Times New Roman" w:cs="Times New Roman"/>
                <w:sz w:val="18"/>
                <w:szCs w:val="18"/>
              </w:rPr>
            </w:pPr>
          </w:p>
        </w:tc>
      </w:tr>
      <w:tr w:rsidR="003E6E93" w:rsidRPr="003E6E93" w14:paraId="448DBA6F" w14:textId="799C1D82" w:rsidTr="00954A43">
        <w:trPr>
          <w:trHeight w:val="243"/>
        </w:trPr>
        <w:tc>
          <w:tcPr>
            <w:tcW w:w="988" w:type="dxa"/>
            <w:tcBorders>
              <w:top w:val="nil"/>
              <w:left w:val="nil"/>
              <w:bottom w:val="nil"/>
              <w:right w:val="nil"/>
            </w:tcBorders>
            <w:shd w:val="clear" w:color="auto" w:fill="auto"/>
          </w:tcPr>
          <w:p w14:paraId="03C8C97A"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31</w:t>
            </w:r>
          </w:p>
        </w:tc>
        <w:tc>
          <w:tcPr>
            <w:tcW w:w="1415" w:type="dxa"/>
            <w:tcBorders>
              <w:top w:val="nil"/>
              <w:left w:val="nil"/>
              <w:bottom w:val="nil"/>
              <w:right w:val="nil"/>
            </w:tcBorders>
          </w:tcPr>
          <w:p w14:paraId="48E5EDEA"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Paraguay</w:t>
            </w:r>
          </w:p>
        </w:tc>
        <w:tc>
          <w:tcPr>
            <w:tcW w:w="1425" w:type="dxa"/>
            <w:tcBorders>
              <w:top w:val="nil"/>
              <w:left w:val="nil"/>
              <w:bottom w:val="nil"/>
              <w:right w:val="nil"/>
            </w:tcBorders>
            <w:shd w:val="clear" w:color="auto" w:fill="auto"/>
          </w:tcPr>
          <w:p w14:paraId="37E5045F"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Itapúa</w:t>
            </w:r>
          </w:p>
        </w:tc>
        <w:tc>
          <w:tcPr>
            <w:tcW w:w="1421" w:type="dxa"/>
            <w:tcBorders>
              <w:top w:val="nil"/>
              <w:left w:val="nil"/>
              <w:bottom w:val="nil"/>
              <w:right w:val="nil"/>
            </w:tcBorders>
            <w:shd w:val="clear" w:color="auto" w:fill="auto"/>
          </w:tcPr>
          <w:p w14:paraId="67E58C99"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-27.33 / -55.88</w:t>
            </w:r>
          </w:p>
        </w:tc>
        <w:tc>
          <w:tcPr>
            <w:tcW w:w="996" w:type="dxa"/>
            <w:tcBorders>
              <w:top w:val="nil"/>
              <w:left w:val="nil"/>
              <w:bottom w:val="nil"/>
              <w:right w:val="nil"/>
            </w:tcBorders>
          </w:tcPr>
          <w:p w14:paraId="6C4FAC7C"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216</w:t>
            </w:r>
          </w:p>
        </w:tc>
        <w:tc>
          <w:tcPr>
            <w:tcW w:w="993" w:type="dxa"/>
            <w:tcBorders>
              <w:top w:val="nil"/>
              <w:left w:val="nil"/>
              <w:bottom w:val="nil"/>
              <w:right w:val="nil"/>
            </w:tcBorders>
          </w:tcPr>
          <w:p w14:paraId="47990842"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N</w:t>
            </w:r>
          </w:p>
        </w:tc>
        <w:tc>
          <w:tcPr>
            <w:tcW w:w="1983" w:type="dxa"/>
            <w:tcBorders>
              <w:top w:val="nil"/>
              <w:left w:val="nil"/>
              <w:bottom w:val="nil"/>
              <w:right w:val="nil"/>
            </w:tcBorders>
          </w:tcPr>
          <w:p w14:paraId="54DEA584"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Based on Atilla</w:t>
            </w:r>
          </w:p>
        </w:tc>
        <w:tc>
          <w:tcPr>
            <w:tcW w:w="287" w:type="dxa"/>
            <w:tcBorders>
              <w:top w:val="nil"/>
              <w:left w:val="nil"/>
              <w:bottom w:val="nil"/>
              <w:right w:val="nil"/>
            </w:tcBorders>
          </w:tcPr>
          <w:p w14:paraId="7C80951D"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tcPr>
          <w:p w14:paraId="6BE56368"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3</w:t>
            </w:r>
          </w:p>
        </w:tc>
        <w:tc>
          <w:tcPr>
            <w:tcW w:w="286" w:type="dxa"/>
            <w:tcBorders>
              <w:top w:val="nil"/>
              <w:left w:val="nil"/>
              <w:bottom w:val="nil"/>
              <w:right w:val="nil"/>
            </w:tcBorders>
          </w:tcPr>
          <w:p w14:paraId="5A237FF2"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3</w:t>
            </w:r>
          </w:p>
        </w:tc>
        <w:tc>
          <w:tcPr>
            <w:tcW w:w="1701" w:type="dxa"/>
            <w:tcBorders>
              <w:top w:val="nil"/>
              <w:left w:val="nil"/>
              <w:bottom w:val="nil"/>
              <w:right w:val="nil"/>
            </w:tcBorders>
            <w:shd w:val="clear" w:color="auto" w:fill="auto"/>
          </w:tcPr>
          <w:p w14:paraId="1EF047CC"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25 May – 25 Jul.</w:t>
            </w:r>
          </w:p>
        </w:tc>
        <w:tc>
          <w:tcPr>
            <w:tcW w:w="850" w:type="dxa"/>
            <w:tcBorders>
              <w:top w:val="nil"/>
              <w:left w:val="nil"/>
              <w:bottom w:val="nil"/>
              <w:right w:val="nil"/>
            </w:tcBorders>
            <w:shd w:val="clear" w:color="auto" w:fill="auto"/>
          </w:tcPr>
          <w:p w14:paraId="02FF31A2"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 </w:t>
            </w:r>
            <w:r w:rsidRPr="003E6E93">
              <w:rPr>
                <w:rFonts w:ascii="Times New Roman" w:hAnsi="Times New Roman" w:cs="Times New Roman"/>
                <w:sz w:val="18"/>
                <w:szCs w:val="18"/>
                <w:vertAlign w:val="superscript"/>
              </w:rPr>
              <w:t>d</w:t>
            </w:r>
          </w:p>
        </w:tc>
        <w:tc>
          <w:tcPr>
            <w:tcW w:w="992" w:type="dxa"/>
            <w:tcBorders>
              <w:top w:val="nil"/>
              <w:left w:val="nil"/>
              <w:bottom w:val="nil"/>
              <w:right w:val="nil"/>
            </w:tcBorders>
            <w:shd w:val="clear" w:color="auto" w:fill="auto"/>
          </w:tcPr>
          <w:p w14:paraId="131FC322" w14:textId="77777777" w:rsidR="00077F4E" w:rsidRPr="003E6E93" w:rsidRDefault="00077F4E" w:rsidP="00EC20B7">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15 Oct. </w:t>
            </w:r>
            <w:r w:rsidRPr="003E6E93">
              <w:rPr>
                <w:rFonts w:ascii="Times New Roman" w:hAnsi="Times New Roman" w:cs="Times New Roman"/>
                <w:sz w:val="18"/>
                <w:szCs w:val="18"/>
                <w:vertAlign w:val="superscript"/>
              </w:rPr>
              <w:t>e</w:t>
            </w:r>
          </w:p>
        </w:tc>
        <w:tc>
          <w:tcPr>
            <w:tcW w:w="981" w:type="dxa"/>
            <w:tcBorders>
              <w:top w:val="nil"/>
              <w:left w:val="nil"/>
              <w:bottom w:val="nil"/>
              <w:right w:val="nil"/>
            </w:tcBorders>
          </w:tcPr>
          <w:p w14:paraId="75250B3F" w14:textId="7E2A1796" w:rsidR="00077F4E" w:rsidRPr="003E6E93" w:rsidRDefault="003B04E3" w:rsidP="003B04E3">
            <w:pPr>
              <w:rPr>
                <w:rFonts w:ascii="Times New Roman" w:hAnsi="Times New Roman" w:cs="Times New Roman"/>
                <w:sz w:val="18"/>
                <w:szCs w:val="18"/>
              </w:rPr>
            </w:pPr>
            <w:r w:rsidRPr="003E6E93">
              <w:rPr>
                <w:rFonts w:ascii="Times New Roman" w:hAnsi="Times New Roman" w:cs="Times New Roman"/>
                <w:sz w:val="18"/>
                <w:szCs w:val="18"/>
              </w:rPr>
              <w:fldChar w:fldCharType="begin"/>
            </w:r>
            <w:r w:rsidR="00856CEF" w:rsidRPr="003E6E93">
              <w:rPr>
                <w:rFonts w:ascii="Times New Roman" w:hAnsi="Times New Roman" w:cs="Times New Roman"/>
                <w:sz w:val="18"/>
                <w:szCs w:val="18"/>
              </w:rPr>
              <w:instrText xml:space="preserve"> ADDIN EN.CITE &lt;EndNote&gt;&lt;Cite&gt;&lt;Author&gt;Ramirez-Rodrigues&lt;/Author&gt;&lt;Year&gt;2014&lt;/Year&gt;&lt;RecNum&gt;1942&lt;/RecNum&gt;&lt;DisplayText&gt;(Ramirez-Rodrigues&lt;style face="italic"&gt; et al.&lt;/style&gt;, 2014)&lt;/DisplayText&gt;&lt;record&gt;&lt;rec-number&gt;1942&lt;/rec-number&gt;&lt;foreign-keys&gt;&lt;key app="EN" db-id="90pfx9zp7pexsbe5x9t5e2rb2pzsvdstddae"&gt;1942&lt;/key&gt;&lt;/foreign-keys&gt;&lt;ref-type name="Journal Article"&gt;17&lt;/ref-type&gt;&lt;contributors&gt;&lt;authors&gt;&lt;author&gt;Ramirez-Rodrigues, Melissa A&lt;/author&gt;&lt;author&gt;Asseng, Senthold&lt;/author&gt;&lt;author&gt;Fraisse, Clyde&lt;/author&gt;&lt;author&gt;Stefanova, Lydia&lt;/author&gt;&lt;author&gt;Eisenkolbi, Alicia&lt;/author&gt;&lt;/authors&gt;&lt;/contributors&gt;&lt;titles&gt;&lt;title&gt;Tailoring wheat management to ENSO phases for increased wheat production in Paraguay&lt;/title&gt;&lt;secondary-title&gt;Climate Risk Management&lt;/secondary-title&gt;&lt;/titles&gt;&lt;periodical&gt;&lt;full-title&gt;Climate Risk Management&lt;/full-title&gt;&lt;/periodical&gt;&lt;pages&gt;24-38&lt;/pages&gt;&lt;volume&gt;3&lt;/volume&gt;&lt;dates&gt;&lt;year&gt;2014&lt;/year&gt;&lt;/dates&gt;&lt;isbn&gt;2212-0963&lt;/isbn&gt;&lt;urls&gt;&lt;/urls&gt;&lt;/record&gt;&lt;/Cite&gt;&lt;/EndNote&gt;</w:instrText>
            </w:r>
            <w:r w:rsidRPr="003E6E93">
              <w:rPr>
                <w:rFonts w:ascii="Times New Roman" w:hAnsi="Times New Roman" w:cs="Times New Roman"/>
                <w:sz w:val="18"/>
                <w:szCs w:val="18"/>
              </w:rPr>
              <w:fldChar w:fldCharType="separate"/>
            </w:r>
            <w:r w:rsidR="00856CEF" w:rsidRPr="003E6E93">
              <w:rPr>
                <w:rFonts w:ascii="Times New Roman" w:hAnsi="Times New Roman" w:cs="Times New Roman"/>
                <w:noProof/>
                <w:sz w:val="18"/>
                <w:szCs w:val="18"/>
              </w:rPr>
              <w:t>(Ramirez-Rodrigues</w:t>
            </w:r>
            <w:r w:rsidR="00856CEF" w:rsidRPr="003E6E93">
              <w:rPr>
                <w:rFonts w:ascii="Times New Roman" w:hAnsi="Times New Roman" w:cs="Times New Roman"/>
                <w:i/>
                <w:noProof/>
                <w:sz w:val="18"/>
                <w:szCs w:val="18"/>
              </w:rPr>
              <w:t xml:space="preserve"> et al.</w:t>
            </w:r>
            <w:r w:rsidR="00856CEF" w:rsidRPr="003E6E93">
              <w:rPr>
                <w:rFonts w:ascii="Times New Roman" w:hAnsi="Times New Roman" w:cs="Times New Roman"/>
                <w:noProof/>
                <w:sz w:val="18"/>
                <w:szCs w:val="18"/>
              </w:rPr>
              <w:t>, 2014)</w:t>
            </w:r>
            <w:r w:rsidRPr="003E6E93">
              <w:rPr>
                <w:rFonts w:ascii="Times New Roman" w:hAnsi="Times New Roman" w:cs="Times New Roman"/>
                <w:sz w:val="18"/>
                <w:szCs w:val="18"/>
              </w:rPr>
              <w:fldChar w:fldCharType="end"/>
            </w:r>
          </w:p>
        </w:tc>
      </w:tr>
      <w:tr w:rsidR="003E6E93" w:rsidRPr="003E6E93" w14:paraId="7AE7B023" w14:textId="292D5604" w:rsidTr="00954A43">
        <w:trPr>
          <w:trHeight w:val="264"/>
        </w:trPr>
        <w:tc>
          <w:tcPr>
            <w:tcW w:w="988" w:type="dxa"/>
            <w:tcBorders>
              <w:top w:val="nil"/>
              <w:left w:val="nil"/>
              <w:bottom w:val="nil"/>
              <w:right w:val="nil"/>
            </w:tcBorders>
            <w:shd w:val="clear" w:color="auto" w:fill="auto"/>
          </w:tcPr>
          <w:p w14:paraId="0C35FEF5"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32</w:t>
            </w:r>
          </w:p>
        </w:tc>
        <w:tc>
          <w:tcPr>
            <w:tcW w:w="1415" w:type="dxa"/>
            <w:tcBorders>
              <w:top w:val="nil"/>
              <w:left w:val="nil"/>
              <w:bottom w:val="nil"/>
              <w:right w:val="nil"/>
            </w:tcBorders>
          </w:tcPr>
          <w:p w14:paraId="0E82AD30"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Argentina</w:t>
            </w:r>
          </w:p>
        </w:tc>
        <w:tc>
          <w:tcPr>
            <w:tcW w:w="1425" w:type="dxa"/>
            <w:tcBorders>
              <w:top w:val="nil"/>
              <w:left w:val="nil"/>
              <w:bottom w:val="nil"/>
              <w:right w:val="nil"/>
            </w:tcBorders>
            <w:shd w:val="clear" w:color="auto" w:fill="auto"/>
          </w:tcPr>
          <w:p w14:paraId="463AB60C"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Santa Rosa</w:t>
            </w:r>
          </w:p>
        </w:tc>
        <w:tc>
          <w:tcPr>
            <w:tcW w:w="1421" w:type="dxa"/>
            <w:tcBorders>
              <w:top w:val="nil"/>
              <w:left w:val="nil"/>
              <w:bottom w:val="nil"/>
              <w:right w:val="nil"/>
            </w:tcBorders>
            <w:shd w:val="clear" w:color="auto" w:fill="auto"/>
          </w:tcPr>
          <w:p w14:paraId="5566B942"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−36.37 / -64.17</w:t>
            </w:r>
          </w:p>
        </w:tc>
        <w:tc>
          <w:tcPr>
            <w:tcW w:w="996" w:type="dxa"/>
            <w:tcBorders>
              <w:top w:val="nil"/>
              <w:left w:val="nil"/>
              <w:bottom w:val="nil"/>
              <w:right w:val="nil"/>
            </w:tcBorders>
          </w:tcPr>
          <w:p w14:paraId="60DDFD14"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177</w:t>
            </w:r>
          </w:p>
        </w:tc>
        <w:tc>
          <w:tcPr>
            <w:tcW w:w="993" w:type="dxa"/>
            <w:tcBorders>
              <w:top w:val="nil"/>
              <w:left w:val="nil"/>
              <w:bottom w:val="nil"/>
              <w:right w:val="nil"/>
            </w:tcBorders>
          </w:tcPr>
          <w:p w14:paraId="3F42DBE1"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N</w:t>
            </w:r>
          </w:p>
        </w:tc>
        <w:tc>
          <w:tcPr>
            <w:tcW w:w="1983" w:type="dxa"/>
            <w:tcBorders>
              <w:top w:val="nil"/>
              <w:left w:val="nil"/>
              <w:bottom w:val="nil"/>
              <w:right w:val="nil"/>
            </w:tcBorders>
          </w:tcPr>
          <w:p w14:paraId="02FA2AFF"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Based on Avocet</w:t>
            </w:r>
          </w:p>
        </w:tc>
        <w:tc>
          <w:tcPr>
            <w:tcW w:w="287" w:type="dxa"/>
            <w:tcBorders>
              <w:top w:val="nil"/>
              <w:left w:val="nil"/>
              <w:bottom w:val="nil"/>
              <w:right w:val="nil"/>
            </w:tcBorders>
          </w:tcPr>
          <w:p w14:paraId="52502D76"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tcPr>
          <w:p w14:paraId="68ECE3E1"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2</w:t>
            </w:r>
          </w:p>
        </w:tc>
        <w:tc>
          <w:tcPr>
            <w:tcW w:w="286" w:type="dxa"/>
            <w:tcBorders>
              <w:top w:val="nil"/>
              <w:left w:val="nil"/>
              <w:bottom w:val="nil"/>
              <w:right w:val="nil"/>
            </w:tcBorders>
          </w:tcPr>
          <w:p w14:paraId="62EF21AD"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4</w:t>
            </w:r>
          </w:p>
        </w:tc>
        <w:tc>
          <w:tcPr>
            <w:tcW w:w="1701" w:type="dxa"/>
            <w:tcBorders>
              <w:top w:val="nil"/>
              <w:left w:val="nil"/>
              <w:bottom w:val="nil"/>
              <w:right w:val="nil"/>
            </w:tcBorders>
            <w:shd w:val="clear" w:color="auto" w:fill="auto"/>
          </w:tcPr>
          <w:p w14:paraId="0AEBDC1E"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5 Jun. – 5 Aug.</w:t>
            </w:r>
          </w:p>
        </w:tc>
        <w:tc>
          <w:tcPr>
            <w:tcW w:w="850" w:type="dxa"/>
            <w:tcBorders>
              <w:top w:val="nil"/>
              <w:left w:val="nil"/>
              <w:bottom w:val="nil"/>
              <w:right w:val="nil"/>
            </w:tcBorders>
            <w:shd w:val="clear" w:color="auto" w:fill="auto"/>
          </w:tcPr>
          <w:p w14:paraId="15681E74"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 </w:t>
            </w:r>
            <w:r w:rsidRPr="003E6E93">
              <w:rPr>
                <w:rFonts w:ascii="Times New Roman" w:hAnsi="Times New Roman" w:cs="Times New Roman"/>
                <w:sz w:val="18"/>
                <w:szCs w:val="18"/>
                <w:vertAlign w:val="superscript"/>
              </w:rPr>
              <w:t>d</w:t>
            </w:r>
          </w:p>
        </w:tc>
        <w:tc>
          <w:tcPr>
            <w:tcW w:w="992" w:type="dxa"/>
            <w:tcBorders>
              <w:top w:val="nil"/>
              <w:left w:val="nil"/>
              <w:bottom w:val="nil"/>
              <w:right w:val="nil"/>
            </w:tcBorders>
            <w:shd w:val="clear" w:color="auto" w:fill="auto"/>
          </w:tcPr>
          <w:p w14:paraId="5664FA6B"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15 Dec. </w:t>
            </w:r>
            <w:r w:rsidRPr="003E6E93">
              <w:rPr>
                <w:rFonts w:ascii="Times New Roman" w:hAnsi="Times New Roman" w:cs="Times New Roman"/>
                <w:sz w:val="18"/>
                <w:szCs w:val="18"/>
                <w:vertAlign w:val="superscript"/>
              </w:rPr>
              <w:t>e</w:t>
            </w:r>
          </w:p>
        </w:tc>
        <w:tc>
          <w:tcPr>
            <w:tcW w:w="981" w:type="dxa"/>
            <w:tcBorders>
              <w:top w:val="nil"/>
              <w:left w:val="nil"/>
              <w:bottom w:val="nil"/>
              <w:right w:val="nil"/>
            </w:tcBorders>
          </w:tcPr>
          <w:p w14:paraId="4B49A11B" w14:textId="7390AF86" w:rsidR="00C04D82" w:rsidRPr="003E6E93" w:rsidRDefault="003B04E3" w:rsidP="003B04E3">
            <w:pPr>
              <w:rPr>
                <w:rFonts w:ascii="Times New Roman" w:hAnsi="Times New Roman" w:cs="Times New Roman"/>
                <w:sz w:val="18"/>
                <w:szCs w:val="18"/>
              </w:rPr>
            </w:pPr>
            <w:r w:rsidRPr="003E6E93">
              <w:rPr>
                <w:rFonts w:ascii="Times New Roman" w:hAnsi="Times New Roman" w:cs="Times New Roman"/>
                <w:sz w:val="18"/>
                <w:szCs w:val="18"/>
              </w:rPr>
              <w:fldChar w:fldCharType="begin"/>
            </w:r>
            <w:r w:rsidR="00856CEF" w:rsidRPr="003E6E93">
              <w:rPr>
                <w:rFonts w:ascii="Times New Roman" w:hAnsi="Times New Roman" w:cs="Times New Roman"/>
                <w:sz w:val="18"/>
                <w:szCs w:val="18"/>
              </w:rPr>
              <w:instrText xml:space="preserve"> ADDIN EN.CITE &lt;EndNote&gt;&lt;Cite&gt;&lt;Author&gt;Asseng&lt;/Author&gt;&lt;Year&gt;2013&lt;/Year&gt;&lt;RecNum&gt;1941&lt;/RecNum&gt;&lt;DisplayText&gt;(Asseng&lt;style face="italic"&gt; et al.&lt;/style&gt;, 2013)&lt;/DisplayText&gt;&lt;record&gt;&lt;rec-number&gt;1941&lt;/rec-number&gt;&lt;foreign-keys&gt;&lt;key app="EN" db-id="90pfx9zp7pexsbe5x9t5e2rb2pzsvdstddae"&gt;1941&lt;/key&gt;&lt;/foreign-keys&gt;&lt;ref-type name="Journal Article"&gt;17&lt;/ref-type&gt;&lt;contributors&gt;&lt;authors&gt;&lt;author&gt;Asseng, Senthold&lt;/author&gt;&lt;author&gt;Travasso, Maria I&lt;/author&gt;&lt;author&gt;Ludwig, Fulco&lt;/author&gt;&lt;author&gt;Magrin, Graciela O&lt;/author&gt;&lt;/authors&gt;&lt;/contributors&gt;&lt;titles&gt;&lt;title&gt;Has climate change opened new opportunities for wheat cropping in Argentina?&lt;/title&gt;&lt;secondary-title&gt;Climatic change&lt;/secondary-title&gt;&lt;/titles&gt;&lt;periodical&gt;&lt;full-title&gt;Climatic change&lt;/full-title&gt;&lt;/periodical&gt;&lt;pages&gt;181-196&lt;/pages&gt;&lt;volume&gt;117&lt;/volume&gt;&lt;number&gt;1-2&lt;/number&gt;&lt;dates&gt;&lt;year&gt;2013&lt;/year&gt;&lt;/dates&gt;&lt;isbn&gt;0165-0009&lt;/isbn&gt;&lt;urls&gt;&lt;/urls&gt;&lt;/record&gt;&lt;/Cite&gt;&lt;/EndNote&gt;</w:instrText>
            </w:r>
            <w:r w:rsidRPr="003E6E93">
              <w:rPr>
                <w:rFonts w:ascii="Times New Roman" w:hAnsi="Times New Roman" w:cs="Times New Roman"/>
                <w:sz w:val="18"/>
                <w:szCs w:val="18"/>
              </w:rPr>
              <w:fldChar w:fldCharType="separate"/>
            </w:r>
            <w:r w:rsidR="00856CEF" w:rsidRPr="003E6E93">
              <w:rPr>
                <w:rFonts w:ascii="Times New Roman" w:hAnsi="Times New Roman" w:cs="Times New Roman"/>
                <w:noProof/>
                <w:sz w:val="18"/>
                <w:szCs w:val="18"/>
              </w:rPr>
              <w:t>(Asseng</w:t>
            </w:r>
            <w:r w:rsidR="00856CEF" w:rsidRPr="003E6E93">
              <w:rPr>
                <w:rFonts w:ascii="Times New Roman" w:hAnsi="Times New Roman" w:cs="Times New Roman"/>
                <w:i/>
                <w:noProof/>
                <w:sz w:val="18"/>
                <w:szCs w:val="18"/>
              </w:rPr>
              <w:t xml:space="preserve"> et al.</w:t>
            </w:r>
            <w:r w:rsidR="00856CEF" w:rsidRPr="003E6E93">
              <w:rPr>
                <w:rFonts w:ascii="Times New Roman" w:hAnsi="Times New Roman" w:cs="Times New Roman"/>
                <w:noProof/>
                <w:sz w:val="18"/>
                <w:szCs w:val="18"/>
              </w:rPr>
              <w:t>, 2013)</w:t>
            </w:r>
            <w:r w:rsidRPr="003E6E93">
              <w:rPr>
                <w:rFonts w:ascii="Times New Roman" w:hAnsi="Times New Roman" w:cs="Times New Roman"/>
                <w:sz w:val="18"/>
                <w:szCs w:val="18"/>
              </w:rPr>
              <w:fldChar w:fldCharType="end"/>
            </w:r>
          </w:p>
        </w:tc>
      </w:tr>
      <w:tr w:rsidR="003E6E93" w:rsidRPr="003E6E93" w14:paraId="5FC42575" w14:textId="62B677DA" w:rsidTr="00954A43">
        <w:trPr>
          <w:trHeight w:val="264"/>
        </w:trPr>
        <w:tc>
          <w:tcPr>
            <w:tcW w:w="988" w:type="dxa"/>
            <w:tcBorders>
              <w:top w:val="nil"/>
              <w:left w:val="nil"/>
              <w:bottom w:val="nil"/>
              <w:right w:val="nil"/>
            </w:tcBorders>
            <w:shd w:val="clear" w:color="auto" w:fill="FFFFFF" w:themeFill="background1"/>
          </w:tcPr>
          <w:p w14:paraId="255D23AE"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33</w:t>
            </w:r>
          </w:p>
        </w:tc>
        <w:tc>
          <w:tcPr>
            <w:tcW w:w="1415" w:type="dxa"/>
            <w:tcBorders>
              <w:top w:val="nil"/>
              <w:left w:val="nil"/>
              <w:bottom w:val="nil"/>
              <w:right w:val="nil"/>
            </w:tcBorders>
            <w:shd w:val="clear" w:color="auto" w:fill="FFFFFF" w:themeFill="background1"/>
          </w:tcPr>
          <w:p w14:paraId="012E9285" w14:textId="77777777" w:rsidR="00C04D82" w:rsidRPr="003E6E93" w:rsidRDefault="00C04D82" w:rsidP="00C04D82">
            <w:pPr>
              <w:spacing w:line="276" w:lineRule="auto"/>
              <w:rPr>
                <w:rFonts w:ascii="Times New Roman" w:eastAsia="Times New Roman" w:hAnsi="Times New Roman" w:cs="Times New Roman"/>
                <w:sz w:val="18"/>
                <w:szCs w:val="18"/>
                <w:lang w:val="en-AU" w:eastAsia="en-AU"/>
              </w:rPr>
            </w:pPr>
            <w:r w:rsidRPr="003E6E93">
              <w:rPr>
                <w:rFonts w:ascii="Times New Roman" w:eastAsia="Times New Roman" w:hAnsi="Times New Roman" w:cs="Times New Roman"/>
                <w:sz w:val="18"/>
                <w:szCs w:val="18"/>
              </w:rPr>
              <w:t>USA, GA</w:t>
            </w:r>
          </w:p>
        </w:tc>
        <w:tc>
          <w:tcPr>
            <w:tcW w:w="1425" w:type="dxa"/>
            <w:tcBorders>
              <w:top w:val="nil"/>
              <w:left w:val="nil"/>
              <w:bottom w:val="nil"/>
              <w:right w:val="nil"/>
            </w:tcBorders>
            <w:shd w:val="clear" w:color="auto" w:fill="FFFFFF" w:themeFill="background1"/>
          </w:tcPr>
          <w:p w14:paraId="72B7B6A7" w14:textId="77777777" w:rsidR="00C04D82" w:rsidRPr="003E6E93" w:rsidRDefault="00C04D82" w:rsidP="00C04D82">
            <w:pPr>
              <w:spacing w:line="276" w:lineRule="auto"/>
              <w:rPr>
                <w:rFonts w:ascii="Times New Roman" w:eastAsia="Times New Roman" w:hAnsi="Times New Roman" w:cs="Times New Roman"/>
                <w:sz w:val="18"/>
                <w:szCs w:val="18"/>
                <w:lang w:val="en-AU" w:eastAsia="en-AU"/>
              </w:rPr>
            </w:pPr>
            <w:r w:rsidRPr="003E6E93">
              <w:rPr>
                <w:rFonts w:ascii="Times New Roman" w:eastAsia="Times New Roman" w:hAnsi="Times New Roman" w:cs="Times New Roman"/>
                <w:sz w:val="18"/>
                <w:szCs w:val="18"/>
                <w:lang w:val="en-AU" w:eastAsia="en-AU"/>
              </w:rPr>
              <w:t>Watkinsville</w:t>
            </w:r>
          </w:p>
        </w:tc>
        <w:tc>
          <w:tcPr>
            <w:tcW w:w="1421" w:type="dxa"/>
            <w:tcBorders>
              <w:top w:val="nil"/>
              <w:left w:val="nil"/>
              <w:bottom w:val="nil"/>
              <w:right w:val="nil"/>
            </w:tcBorders>
            <w:shd w:val="clear" w:color="auto" w:fill="FFFFFF" w:themeFill="background1"/>
          </w:tcPr>
          <w:p w14:paraId="0CE729AC"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34.03 / -83.41</w:t>
            </w:r>
          </w:p>
        </w:tc>
        <w:tc>
          <w:tcPr>
            <w:tcW w:w="996" w:type="dxa"/>
            <w:tcBorders>
              <w:top w:val="nil"/>
              <w:left w:val="nil"/>
              <w:bottom w:val="nil"/>
              <w:right w:val="nil"/>
            </w:tcBorders>
            <w:shd w:val="clear" w:color="auto" w:fill="FFFFFF" w:themeFill="background1"/>
          </w:tcPr>
          <w:p w14:paraId="1B365406"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220</w:t>
            </w:r>
          </w:p>
        </w:tc>
        <w:tc>
          <w:tcPr>
            <w:tcW w:w="993" w:type="dxa"/>
            <w:tcBorders>
              <w:top w:val="nil"/>
              <w:left w:val="nil"/>
              <w:bottom w:val="nil"/>
              <w:right w:val="nil"/>
            </w:tcBorders>
            <w:shd w:val="clear" w:color="auto" w:fill="FFFFFF" w:themeFill="background1"/>
          </w:tcPr>
          <w:p w14:paraId="0E4227ED"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N</w:t>
            </w:r>
          </w:p>
        </w:tc>
        <w:tc>
          <w:tcPr>
            <w:tcW w:w="1983" w:type="dxa"/>
            <w:tcBorders>
              <w:top w:val="nil"/>
              <w:left w:val="nil"/>
              <w:bottom w:val="nil"/>
              <w:right w:val="nil"/>
            </w:tcBorders>
            <w:shd w:val="clear" w:color="auto" w:fill="FFFFFF" w:themeFill="background1"/>
          </w:tcPr>
          <w:p w14:paraId="1B0255FD"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Based on Brigadier</w:t>
            </w:r>
          </w:p>
        </w:tc>
        <w:tc>
          <w:tcPr>
            <w:tcW w:w="287" w:type="dxa"/>
            <w:tcBorders>
              <w:top w:val="nil"/>
              <w:left w:val="nil"/>
              <w:bottom w:val="nil"/>
              <w:right w:val="nil"/>
            </w:tcBorders>
            <w:shd w:val="clear" w:color="auto" w:fill="FFFFFF" w:themeFill="background1"/>
          </w:tcPr>
          <w:p w14:paraId="43A988CD"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W</w:t>
            </w:r>
          </w:p>
        </w:tc>
        <w:tc>
          <w:tcPr>
            <w:tcW w:w="283" w:type="dxa"/>
            <w:tcBorders>
              <w:top w:val="nil"/>
              <w:left w:val="nil"/>
              <w:bottom w:val="nil"/>
              <w:right w:val="nil"/>
            </w:tcBorders>
            <w:shd w:val="clear" w:color="auto" w:fill="FFFFFF" w:themeFill="background1"/>
          </w:tcPr>
          <w:p w14:paraId="59F1FBA9"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6</w:t>
            </w:r>
          </w:p>
        </w:tc>
        <w:tc>
          <w:tcPr>
            <w:tcW w:w="286" w:type="dxa"/>
            <w:tcBorders>
              <w:top w:val="nil"/>
              <w:left w:val="nil"/>
              <w:bottom w:val="nil"/>
              <w:right w:val="nil"/>
            </w:tcBorders>
            <w:shd w:val="clear" w:color="auto" w:fill="FFFFFF" w:themeFill="background1"/>
          </w:tcPr>
          <w:p w14:paraId="33505E68"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6</w:t>
            </w:r>
          </w:p>
        </w:tc>
        <w:tc>
          <w:tcPr>
            <w:tcW w:w="1701" w:type="dxa"/>
            <w:tcBorders>
              <w:top w:val="nil"/>
              <w:left w:val="nil"/>
              <w:bottom w:val="nil"/>
              <w:right w:val="nil"/>
            </w:tcBorders>
            <w:shd w:val="clear" w:color="auto" w:fill="FFFFFF" w:themeFill="background1"/>
          </w:tcPr>
          <w:p w14:paraId="2D4297B8"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25 Nov. – 25 Jan.</w:t>
            </w:r>
          </w:p>
        </w:tc>
        <w:tc>
          <w:tcPr>
            <w:tcW w:w="850" w:type="dxa"/>
            <w:tcBorders>
              <w:top w:val="nil"/>
              <w:left w:val="nil"/>
              <w:bottom w:val="nil"/>
              <w:right w:val="nil"/>
            </w:tcBorders>
            <w:shd w:val="clear" w:color="auto" w:fill="FFFFFF" w:themeFill="background1"/>
          </w:tcPr>
          <w:p w14:paraId="6EC342CF"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 </w:t>
            </w:r>
            <w:r w:rsidRPr="003E6E93">
              <w:rPr>
                <w:rFonts w:ascii="Times New Roman" w:hAnsi="Times New Roman" w:cs="Times New Roman"/>
                <w:sz w:val="18"/>
                <w:szCs w:val="18"/>
                <w:vertAlign w:val="superscript"/>
              </w:rPr>
              <w:t>d</w:t>
            </w:r>
          </w:p>
        </w:tc>
        <w:tc>
          <w:tcPr>
            <w:tcW w:w="992" w:type="dxa"/>
            <w:tcBorders>
              <w:top w:val="nil"/>
              <w:left w:val="nil"/>
              <w:bottom w:val="nil"/>
              <w:right w:val="nil"/>
            </w:tcBorders>
            <w:shd w:val="clear" w:color="auto" w:fill="FFFFFF" w:themeFill="background1"/>
          </w:tcPr>
          <w:p w14:paraId="53E6FEA7"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22 Jun.</w:t>
            </w:r>
          </w:p>
        </w:tc>
        <w:tc>
          <w:tcPr>
            <w:tcW w:w="981" w:type="dxa"/>
            <w:tcBorders>
              <w:top w:val="nil"/>
              <w:left w:val="nil"/>
              <w:bottom w:val="nil"/>
              <w:right w:val="nil"/>
            </w:tcBorders>
            <w:shd w:val="clear" w:color="auto" w:fill="FFFFFF" w:themeFill="background1"/>
          </w:tcPr>
          <w:p w14:paraId="0D20C761" w14:textId="3DF88363" w:rsidR="00C04D82" w:rsidRPr="003E6E93" w:rsidRDefault="003B04E3" w:rsidP="003B04E3">
            <w:pPr>
              <w:rPr>
                <w:rFonts w:ascii="Times New Roman" w:hAnsi="Times New Roman" w:cs="Times New Roman"/>
                <w:sz w:val="18"/>
                <w:szCs w:val="18"/>
              </w:rPr>
            </w:pPr>
            <w:r w:rsidRPr="003E6E93">
              <w:rPr>
                <w:rFonts w:ascii="Times New Roman" w:hAnsi="Times New Roman" w:cs="Times New Roman"/>
                <w:sz w:val="18"/>
                <w:szCs w:val="18"/>
              </w:rPr>
              <w:fldChar w:fldCharType="begin"/>
            </w:r>
            <w:r w:rsidR="00856CEF" w:rsidRPr="003E6E93">
              <w:rPr>
                <w:rFonts w:ascii="Times New Roman" w:hAnsi="Times New Roman" w:cs="Times New Roman"/>
                <w:sz w:val="18"/>
                <w:szCs w:val="18"/>
              </w:rPr>
              <w:instrText xml:space="preserve"> ADDIN EN.CITE &lt;EndNote&gt;&lt;Cite&gt;&lt;Author&gt;Franzluebbers&lt;/Author&gt;&lt;Year&gt;2014&lt;/Year&gt;&lt;RecNum&gt;1943&lt;/RecNum&gt;&lt;DisplayText&gt;(Franzluebbers &amp;amp;  Stuedemann, 2014)&lt;/DisplayText&gt;&lt;record&gt;&lt;rec-number&gt;1943&lt;/rec-number&gt;&lt;foreign-keys&gt;&lt;key app="EN" db-id="90pfx9zp7pexsbe5x9t5e2rb2pzsvdstddae"&gt;1943&lt;/key&gt;&lt;/foreign-keys&gt;&lt;ref-type name="Journal Article"&gt;17&lt;/ref-type&gt;&lt;contributors&gt;&lt;authors&gt;&lt;author&gt;Franzluebbers, Alan J&lt;/author&gt;&lt;author&gt;Stuedemann, John A&lt;/author&gt;&lt;/authors&gt;&lt;/contributors&gt;&lt;titles&gt;&lt;title&gt;Crop and cattle production responses to tillage and cover crop management in an integrated crop–livestock system in the southeastern USA&lt;/title&gt;&lt;secondary-title&gt;European Journal of Agronomy&lt;/secondary-title&gt;&lt;/titles&gt;&lt;periodical&gt;&lt;full-title&gt;European Journal of Agronomy&lt;/full-title&gt;&lt;abbr-1&gt;Eur J Agron&lt;/abbr-1&gt;&lt;/periodical&gt;&lt;pages&gt;62-70&lt;/pages&gt;&lt;volume&gt;57&lt;/volume&gt;&lt;dates&gt;&lt;year&gt;2014&lt;/year&gt;&lt;/dates&gt;&lt;isbn&gt;1161-0301&lt;/isbn&gt;&lt;urls&gt;&lt;/urls&gt;&lt;/record&gt;&lt;/Cite&gt;&lt;/EndNote&gt;</w:instrText>
            </w:r>
            <w:r w:rsidRPr="003E6E93">
              <w:rPr>
                <w:rFonts w:ascii="Times New Roman" w:hAnsi="Times New Roman" w:cs="Times New Roman"/>
                <w:sz w:val="18"/>
                <w:szCs w:val="18"/>
              </w:rPr>
              <w:fldChar w:fldCharType="separate"/>
            </w:r>
            <w:r w:rsidR="00856CEF" w:rsidRPr="003E6E93">
              <w:rPr>
                <w:rFonts w:ascii="Times New Roman" w:hAnsi="Times New Roman" w:cs="Times New Roman"/>
                <w:noProof/>
                <w:sz w:val="18"/>
                <w:szCs w:val="18"/>
              </w:rPr>
              <w:t>(Franzluebbers &amp;  Stuedemann, 2014)</w:t>
            </w:r>
            <w:r w:rsidRPr="003E6E93">
              <w:rPr>
                <w:rFonts w:ascii="Times New Roman" w:hAnsi="Times New Roman" w:cs="Times New Roman"/>
                <w:sz w:val="18"/>
                <w:szCs w:val="18"/>
              </w:rPr>
              <w:fldChar w:fldCharType="end"/>
            </w:r>
          </w:p>
        </w:tc>
      </w:tr>
      <w:tr w:rsidR="003E6E93" w:rsidRPr="003E6E93" w14:paraId="74A1F70D" w14:textId="3D8D9E45" w:rsidTr="00954A43">
        <w:trPr>
          <w:trHeight w:val="264"/>
        </w:trPr>
        <w:tc>
          <w:tcPr>
            <w:tcW w:w="988" w:type="dxa"/>
            <w:tcBorders>
              <w:top w:val="nil"/>
              <w:left w:val="nil"/>
              <w:bottom w:val="nil"/>
              <w:right w:val="nil"/>
            </w:tcBorders>
            <w:shd w:val="clear" w:color="auto" w:fill="FFFFFF" w:themeFill="background1"/>
          </w:tcPr>
          <w:p w14:paraId="02DDDCB7"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34</w:t>
            </w:r>
          </w:p>
        </w:tc>
        <w:tc>
          <w:tcPr>
            <w:tcW w:w="1415" w:type="dxa"/>
            <w:tcBorders>
              <w:top w:val="nil"/>
              <w:left w:val="nil"/>
              <w:bottom w:val="nil"/>
              <w:right w:val="nil"/>
            </w:tcBorders>
            <w:shd w:val="clear" w:color="auto" w:fill="FFFFFF" w:themeFill="background1"/>
          </w:tcPr>
          <w:p w14:paraId="1468F87A"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USA, WA</w:t>
            </w:r>
          </w:p>
        </w:tc>
        <w:tc>
          <w:tcPr>
            <w:tcW w:w="1425" w:type="dxa"/>
            <w:tcBorders>
              <w:top w:val="nil"/>
              <w:left w:val="nil"/>
              <w:bottom w:val="nil"/>
              <w:right w:val="nil"/>
            </w:tcBorders>
            <w:shd w:val="clear" w:color="auto" w:fill="FFFFFF" w:themeFill="background1"/>
          </w:tcPr>
          <w:p w14:paraId="1A11294E"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Lind</w:t>
            </w:r>
          </w:p>
        </w:tc>
        <w:tc>
          <w:tcPr>
            <w:tcW w:w="1421" w:type="dxa"/>
            <w:tcBorders>
              <w:top w:val="nil"/>
              <w:left w:val="nil"/>
              <w:bottom w:val="nil"/>
              <w:right w:val="nil"/>
            </w:tcBorders>
            <w:shd w:val="clear" w:color="auto" w:fill="FFFFFF" w:themeFill="background1"/>
          </w:tcPr>
          <w:p w14:paraId="1F6A5CAC"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47.00 / -118.56</w:t>
            </w:r>
          </w:p>
        </w:tc>
        <w:tc>
          <w:tcPr>
            <w:tcW w:w="996" w:type="dxa"/>
            <w:tcBorders>
              <w:top w:val="nil"/>
              <w:left w:val="nil"/>
              <w:bottom w:val="nil"/>
              <w:right w:val="nil"/>
            </w:tcBorders>
            <w:shd w:val="clear" w:color="auto" w:fill="FFFFFF" w:themeFill="background1"/>
          </w:tcPr>
          <w:p w14:paraId="4E71E2F6"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522</w:t>
            </w:r>
          </w:p>
        </w:tc>
        <w:tc>
          <w:tcPr>
            <w:tcW w:w="993" w:type="dxa"/>
            <w:tcBorders>
              <w:top w:val="nil"/>
              <w:left w:val="nil"/>
              <w:bottom w:val="nil"/>
              <w:right w:val="nil"/>
            </w:tcBorders>
            <w:shd w:val="clear" w:color="auto" w:fill="FFFFFF" w:themeFill="background1"/>
          </w:tcPr>
          <w:p w14:paraId="021CE537"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N</w:t>
            </w:r>
          </w:p>
        </w:tc>
        <w:tc>
          <w:tcPr>
            <w:tcW w:w="1983" w:type="dxa"/>
            <w:tcBorders>
              <w:top w:val="nil"/>
              <w:left w:val="nil"/>
              <w:bottom w:val="nil"/>
              <w:right w:val="nil"/>
            </w:tcBorders>
            <w:shd w:val="clear" w:color="auto" w:fill="FFFFFF" w:themeFill="background1"/>
          </w:tcPr>
          <w:p w14:paraId="29922D66"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 xml:space="preserve">Based on AC </w:t>
            </w:r>
            <w:proofErr w:type="spellStart"/>
            <w:r w:rsidRPr="003E6E93">
              <w:rPr>
                <w:rFonts w:ascii="Times New Roman" w:eastAsia="Times New Roman" w:hAnsi="Times New Roman" w:cs="Times New Roman"/>
                <w:sz w:val="18"/>
                <w:szCs w:val="18"/>
              </w:rPr>
              <w:t>Radient</w:t>
            </w:r>
            <w:proofErr w:type="spellEnd"/>
          </w:p>
        </w:tc>
        <w:tc>
          <w:tcPr>
            <w:tcW w:w="287" w:type="dxa"/>
            <w:tcBorders>
              <w:top w:val="nil"/>
              <w:left w:val="nil"/>
              <w:bottom w:val="nil"/>
              <w:right w:val="nil"/>
            </w:tcBorders>
            <w:shd w:val="clear" w:color="auto" w:fill="FFFFFF" w:themeFill="background1"/>
          </w:tcPr>
          <w:p w14:paraId="67E4614B"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W</w:t>
            </w:r>
          </w:p>
        </w:tc>
        <w:tc>
          <w:tcPr>
            <w:tcW w:w="283" w:type="dxa"/>
            <w:tcBorders>
              <w:top w:val="nil"/>
              <w:left w:val="nil"/>
              <w:bottom w:val="nil"/>
              <w:right w:val="nil"/>
            </w:tcBorders>
            <w:shd w:val="clear" w:color="auto" w:fill="FFFFFF" w:themeFill="background1"/>
          </w:tcPr>
          <w:p w14:paraId="3F7576C7"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4</w:t>
            </w:r>
          </w:p>
        </w:tc>
        <w:tc>
          <w:tcPr>
            <w:tcW w:w="286" w:type="dxa"/>
            <w:tcBorders>
              <w:top w:val="nil"/>
              <w:left w:val="nil"/>
              <w:bottom w:val="nil"/>
              <w:right w:val="nil"/>
            </w:tcBorders>
            <w:shd w:val="clear" w:color="auto" w:fill="FFFFFF" w:themeFill="background1"/>
          </w:tcPr>
          <w:p w14:paraId="185A85CA"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4</w:t>
            </w:r>
          </w:p>
        </w:tc>
        <w:tc>
          <w:tcPr>
            <w:tcW w:w="1701" w:type="dxa"/>
            <w:tcBorders>
              <w:top w:val="nil"/>
              <w:left w:val="nil"/>
              <w:bottom w:val="nil"/>
              <w:right w:val="nil"/>
            </w:tcBorders>
            <w:shd w:val="clear" w:color="auto" w:fill="FFFFFF" w:themeFill="background1"/>
          </w:tcPr>
          <w:p w14:paraId="63CB5386"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28 Aug. – 28 Oct.</w:t>
            </w:r>
          </w:p>
        </w:tc>
        <w:tc>
          <w:tcPr>
            <w:tcW w:w="850" w:type="dxa"/>
            <w:tcBorders>
              <w:top w:val="nil"/>
              <w:left w:val="nil"/>
              <w:bottom w:val="nil"/>
              <w:right w:val="nil"/>
            </w:tcBorders>
            <w:shd w:val="clear" w:color="auto" w:fill="FFFFFF" w:themeFill="background1"/>
          </w:tcPr>
          <w:p w14:paraId="0A501DEA"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 </w:t>
            </w:r>
            <w:r w:rsidRPr="003E6E93">
              <w:rPr>
                <w:rFonts w:ascii="Times New Roman" w:hAnsi="Times New Roman" w:cs="Times New Roman"/>
                <w:sz w:val="18"/>
                <w:szCs w:val="18"/>
                <w:vertAlign w:val="superscript"/>
              </w:rPr>
              <w:t>d</w:t>
            </w:r>
          </w:p>
        </w:tc>
        <w:tc>
          <w:tcPr>
            <w:tcW w:w="992" w:type="dxa"/>
            <w:tcBorders>
              <w:top w:val="nil"/>
              <w:left w:val="nil"/>
              <w:bottom w:val="nil"/>
              <w:right w:val="nil"/>
            </w:tcBorders>
            <w:shd w:val="clear" w:color="auto" w:fill="FFFFFF" w:themeFill="background1"/>
          </w:tcPr>
          <w:p w14:paraId="3E985281"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31 Jul.</w:t>
            </w:r>
          </w:p>
        </w:tc>
        <w:tc>
          <w:tcPr>
            <w:tcW w:w="981" w:type="dxa"/>
            <w:tcBorders>
              <w:top w:val="nil"/>
              <w:left w:val="nil"/>
              <w:bottom w:val="nil"/>
              <w:right w:val="nil"/>
            </w:tcBorders>
            <w:shd w:val="clear" w:color="auto" w:fill="FFFFFF" w:themeFill="background1"/>
          </w:tcPr>
          <w:p w14:paraId="7CFD8239" w14:textId="7D3C9069" w:rsidR="00C04D82" w:rsidRPr="003E6E93" w:rsidRDefault="003B04E3" w:rsidP="003B04E3">
            <w:pPr>
              <w:rPr>
                <w:rFonts w:ascii="Times New Roman" w:hAnsi="Times New Roman" w:cs="Times New Roman"/>
                <w:sz w:val="18"/>
                <w:szCs w:val="18"/>
              </w:rPr>
            </w:pPr>
            <w:r w:rsidRPr="003E6E93">
              <w:rPr>
                <w:rFonts w:ascii="Times New Roman" w:hAnsi="Times New Roman" w:cs="Times New Roman"/>
                <w:sz w:val="18"/>
                <w:szCs w:val="18"/>
              </w:rPr>
              <w:fldChar w:fldCharType="begin">
                <w:fldData xml:space="preserve">PEVuZE5vdGU+PENpdGU+PEF1dGhvcj5BbC1NdWxsYTwvQXV0aG9yPjxZZWFyPjIwMDk8L1llYXI+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=
</w:fldData>
              </w:fldChar>
            </w:r>
            <w:r w:rsidR="00856CEF" w:rsidRPr="003E6E93">
              <w:rPr>
                <w:rFonts w:ascii="Times New Roman" w:hAnsi="Times New Roman" w:cs="Times New Roman"/>
                <w:sz w:val="18"/>
                <w:szCs w:val="18"/>
              </w:rPr>
              <w:instrText xml:space="preserve"> ADDIN EN.CITE </w:instrText>
            </w:r>
            <w:r w:rsidR="00856CEF" w:rsidRPr="003E6E93">
              <w:rPr>
                <w:rFonts w:ascii="Times New Roman" w:hAnsi="Times New Roman" w:cs="Times New Roman"/>
                <w:sz w:val="18"/>
                <w:szCs w:val="18"/>
              </w:rPr>
              <w:fldChar w:fldCharType="begin">
                <w:fldData xml:space="preserve">PEVuZE5vdGU+PENpdGU+PEF1dGhvcj5BbC1NdWxsYTwvQXV0aG9yPjxZZWFyPjIwMDk8L1llYXI+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=
</w:fldData>
              </w:fldChar>
            </w:r>
            <w:r w:rsidR="00856CEF" w:rsidRPr="003E6E93">
              <w:rPr>
                <w:rFonts w:ascii="Times New Roman" w:hAnsi="Times New Roman" w:cs="Times New Roman"/>
                <w:sz w:val="18"/>
                <w:szCs w:val="18"/>
              </w:rPr>
              <w:instrText xml:space="preserve"> ADDIN EN.CITE.DATA </w:instrText>
            </w:r>
            <w:r w:rsidR="00856CEF" w:rsidRPr="003E6E93">
              <w:rPr>
                <w:rFonts w:ascii="Times New Roman" w:hAnsi="Times New Roman" w:cs="Times New Roman"/>
                <w:sz w:val="18"/>
                <w:szCs w:val="18"/>
              </w:rPr>
            </w:r>
            <w:r w:rsidR="00856CEF" w:rsidRPr="003E6E93">
              <w:rPr>
                <w:rFonts w:ascii="Times New Roman" w:hAnsi="Times New Roman" w:cs="Times New Roman"/>
                <w:sz w:val="18"/>
                <w:szCs w:val="18"/>
              </w:rPr>
              <w:fldChar w:fldCharType="end"/>
            </w:r>
            <w:r w:rsidRPr="003E6E93">
              <w:rPr>
                <w:rFonts w:ascii="Times New Roman" w:hAnsi="Times New Roman" w:cs="Times New Roman"/>
                <w:sz w:val="18"/>
                <w:szCs w:val="18"/>
              </w:rPr>
            </w:r>
            <w:r w:rsidRPr="003E6E93">
              <w:rPr>
                <w:rFonts w:ascii="Times New Roman" w:hAnsi="Times New Roman" w:cs="Times New Roman"/>
                <w:sz w:val="18"/>
                <w:szCs w:val="18"/>
              </w:rPr>
              <w:fldChar w:fldCharType="separate"/>
            </w:r>
            <w:r w:rsidR="00856CEF" w:rsidRPr="003E6E93">
              <w:rPr>
                <w:rFonts w:ascii="Times New Roman" w:hAnsi="Times New Roman" w:cs="Times New Roman"/>
                <w:noProof/>
                <w:sz w:val="18"/>
                <w:szCs w:val="18"/>
              </w:rPr>
              <w:t>(Al-Mulla</w:t>
            </w:r>
            <w:r w:rsidR="00856CEF" w:rsidRPr="003E6E93">
              <w:rPr>
                <w:rFonts w:ascii="Times New Roman" w:hAnsi="Times New Roman" w:cs="Times New Roman"/>
                <w:i/>
                <w:noProof/>
                <w:sz w:val="18"/>
                <w:szCs w:val="18"/>
              </w:rPr>
              <w:t xml:space="preserve"> et al.</w:t>
            </w:r>
            <w:r w:rsidR="00856CEF" w:rsidRPr="003E6E93">
              <w:rPr>
                <w:rFonts w:ascii="Times New Roman" w:hAnsi="Times New Roman" w:cs="Times New Roman"/>
                <w:noProof/>
                <w:sz w:val="18"/>
                <w:szCs w:val="18"/>
              </w:rPr>
              <w:t>, 2009, Donaldson</w:t>
            </w:r>
            <w:r w:rsidR="00856CEF" w:rsidRPr="003E6E93">
              <w:rPr>
                <w:rFonts w:ascii="Times New Roman" w:hAnsi="Times New Roman" w:cs="Times New Roman"/>
                <w:i/>
                <w:noProof/>
                <w:sz w:val="18"/>
                <w:szCs w:val="18"/>
              </w:rPr>
              <w:t xml:space="preserve"> et al.</w:t>
            </w:r>
            <w:r w:rsidR="00856CEF" w:rsidRPr="003E6E93">
              <w:rPr>
                <w:rFonts w:ascii="Times New Roman" w:hAnsi="Times New Roman" w:cs="Times New Roman"/>
                <w:noProof/>
                <w:sz w:val="18"/>
                <w:szCs w:val="18"/>
              </w:rPr>
              <w:t>, 2001, Schillinger</w:t>
            </w:r>
            <w:r w:rsidR="00856CEF" w:rsidRPr="003E6E93">
              <w:rPr>
                <w:rFonts w:ascii="Times New Roman" w:hAnsi="Times New Roman" w:cs="Times New Roman"/>
                <w:i/>
                <w:noProof/>
                <w:sz w:val="18"/>
                <w:szCs w:val="18"/>
              </w:rPr>
              <w:t xml:space="preserve"> et al.</w:t>
            </w:r>
            <w:r w:rsidR="00856CEF" w:rsidRPr="003E6E93">
              <w:rPr>
                <w:rFonts w:ascii="Times New Roman" w:hAnsi="Times New Roman" w:cs="Times New Roman"/>
                <w:noProof/>
                <w:sz w:val="18"/>
                <w:szCs w:val="18"/>
              </w:rPr>
              <w:t>, 2008)</w:t>
            </w:r>
            <w:r w:rsidRPr="003E6E93">
              <w:rPr>
                <w:rFonts w:ascii="Times New Roman" w:hAnsi="Times New Roman" w:cs="Times New Roman"/>
                <w:sz w:val="18"/>
                <w:szCs w:val="18"/>
              </w:rPr>
              <w:fldChar w:fldCharType="end"/>
            </w:r>
          </w:p>
        </w:tc>
      </w:tr>
      <w:tr w:rsidR="003E6E93" w:rsidRPr="003E6E93" w14:paraId="4FAB3CA4" w14:textId="2479B7A6" w:rsidTr="00954A43">
        <w:trPr>
          <w:trHeight w:val="264"/>
        </w:trPr>
        <w:tc>
          <w:tcPr>
            <w:tcW w:w="988" w:type="dxa"/>
            <w:tcBorders>
              <w:top w:val="nil"/>
              <w:left w:val="nil"/>
              <w:bottom w:val="nil"/>
              <w:right w:val="nil"/>
            </w:tcBorders>
            <w:shd w:val="clear" w:color="auto" w:fill="FFFFFF" w:themeFill="background1"/>
          </w:tcPr>
          <w:p w14:paraId="048FA5E9"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35</w:t>
            </w:r>
          </w:p>
        </w:tc>
        <w:tc>
          <w:tcPr>
            <w:tcW w:w="1415" w:type="dxa"/>
            <w:tcBorders>
              <w:top w:val="nil"/>
              <w:left w:val="nil"/>
              <w:bottom w:val="nil"/>
              <w:right w:val="nil"/>
            </w:tcBorders>
            <w:shd w:val="clear" w:color="auto" w:fill="FFFFFF" w:themeFill="background1"/>
          </w:tcPr>
          <w:p w14:paraId="15DC9C9C"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Canada</w:t>
            </w:r>
          </w:p>
        </w:tc>
        <w:tc>
          <w:tcPr>
            <w:tcW w:w="1425" w:type="dxa"/>
            <w:tcBorders>
              <w:top w:val="nil"/>
              <w:left w:val="nil"/>
              <w:bottom w:val="nil"/>
              <w:right w:val="nil"/>
            </w:tcBorders>
            <w:shd w:val="clear" w:color="auto" w:fill="FFFFFF" w:themeFill="background1"/>
          </w:tcPr>
          <w:p w14:paraId="4B70D2A8" w14:textId="77777777" w:rsidR="00C04D82" w:rsidRPr="003E6E93" w:rsidRDefault="00C04D82" w:rsidP="00C04D82">
            <w:pPr>
              <w:spacing w:line="276" w:lineRule="auto"/>
              <w:rPr>
                <w:rFonts w:ascii="Times New Roman" w:eastAsia="Times New Roman" w:hAnsi="Times New Roman" w:cs="Times New Roman"/>
                <w:sz w:val="18"/>
                <w:szCs w:val="18"/>
                <w:lang w:val="en-AU" w:eastAsia="en-AU"/>
              </w:rPr>
            </w:pPr>
            <w:r w:rsidRPr="003E6E93">
              <w:rPr>
                <w:rFonts w:ascii="Times New Roman" w:hAnsi="Times New Roman" w:cs="Times New Roman"/>
                <w:sz w:val="18"/>
                <w:szCs w:val="18"/>
              </w:rPr>
              <w:t>Swift Current</w:t>
            </w:r>
          </w:p>
        </w:tc>
        <w:tc>
          <w:tcPr>
            <w:tcW w:w="1421" w:type="dxa"/>
            <w:tcBorders>
              <w:top w:val="nil"/>
              <w:left w:val="nil"/>
              <w:bottom w:val="nil"/>
              <w:right w:val="nil"/>
            </w:tcBorders>
            <w:shd w:val="clear" w:color="auto" w:fill="FFFFFF" w:themeFill="background1"/>
          </w:tcPr>
          <w:p w14:paraId="424E4389"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50.28 / -107.78</w:t>
            </w:r>
          </w:p>
        </w:tc>
        <w:tc>
          <w:tcPr>
            <w:tcW w:w="996" w:type="dxa"/>
            <w:tcBorders>
              <w:top w:val="nil"/>
              <w:left w:val="nil"/>
              <w:bottom w:val="nil"/>
              <w:right w:val="nil"/>
            </w:tcBorders>
            <w:shd w:val="clear" w:color="auto" w:fill="FFFFFF" w:themeFill="background1"/>
          </w:tcPr>
          <w:p w14:paraId="4F81A3B4"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10</w:t>
            </w:r>
          </w:p>
        </w:tc>
        <w:tc>
          <w:tcPr>
            <w:tcW w:w="993" w:type="dxa"/>
            <w:tcBorders>
              <w:top w:val="nil"/>
              <w:left w:val="nil"/>
              <w:bottom w:val="nil"/>
              <w:right w:val="nil"/>
            </w:tcBorders>
            <w:shd w:val="clear" w:color="auto" w:fill="FFFFFF" w:themeFill="background1"/>
          </w:tcPr>
          <w:p w14:paraId="3B720E6D"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N</w:t>
            </w:r>
          </w:p>
        </w:tc>
        <w:tc>
          <w:tcPr>
            <w:tcW w:w="1983" w:type="dxa"/>
            <w:tcBorders>
              <w:top w:val="nil"/>
              <w:left w:val="nil"/>
              <w:bottom w:val="nil"/>
              <w:right w:val="nil"/>
            </w:tcBorders>
            <w:shd w:val="clear" w:color="auto" w:fill="FFFFFF" w:themeFill="background1"/>
          </w:tcPr>
          <w:p w14:paraId="21A043DE"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Based on Steklov-24</w:t>
            </w:r>
          </w:p>
        </w:tc>
        <w:tc>
          <w:tcPr>
            <w:tcW w:w="287" w:type="dxa"/>
            <w:tcBorders>
              <w:top w:val="nil"/>
              <w:left w:val="nil"/>
              <w:bottom w:val="nil"/>
              <w:right w:val="nil"/>
            </w:tcBorders>
            <w:shd w:val="clear" w:color="auto" w:fill="FFFFFF" w:themeFill="background1"/>
          </w:tcPr>
          <w:p w14:paraId="1C584E14"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shd w:val="clear" w:color="auto" w:fill="FFFFFF" w:themeFill="background1"/>
          </w:tcPr>
          <w:p w14:paraId="02B8121D"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2</w:t>
            </w:r>
          </w:p>
        </w:tc>
        <w:tc>
          <w:tcPr>
            <w:tcW w:w="286" w:type="dxa"/>
            <w:tcBorders>
              <w:top w:val="nil"/>
              <w:left w:val="nil"/>
              <w:bottom w:val="nil"/>
              <w:right w:val="nil"/>
            </w:tcBorders>
            <w:shd w:val="clear" w:color="auto" w:fill="FFFFFF" w:themeFill="background1"/>
          </w:tcPr>
          <w:p w14:paraId="6A9B8287"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4</w:t>
            </w:r>
          </w:p>
        </w:tc>
        <w:tc>
          <w:tcPr>
            <w:tcW w:w="1701" w:type="dxa"/>
            <w:tcBorders>
              <w:top w:val="nil"/>
              <w:left w:val="nil"/>
              <w:bottom w:val="nil"/>
              <w:right w:val="nil"/>
            </w:tcBorders>
            <w:shd w:val="clear" w:color="auto" w:fill="FFFFFF" w:themeFill="background1"/>
          </w:tcPr>
          <w:p w14:paraId="6AEB6463"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18 May. – 18 Jul.</w:t>
            </w:r>
          </w:p>
        </w:tc>
        <w:tc>
          <w:tcPr>
            <w:tcW w:w="850" w:type="dxa"/>
            <w:tcBorders>
              <w:top w:val="nil"/>
              <w:left w:val="nil"/>
              <w:bottom w:val="nil"/>
              <w:right w:val="nil"/>
            </w:tcBorders>
            <w:shd w:val="clear" w:color="auto" w:fill="FFFFFF" w:themeFill="background1"/>
          </w:tcPr>
          <w:p w14:paraId="637717A8"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16 Jul.</w:t>
            </w:r>
          </w:p>
        </w:tc>
        <w:tc>
          <w:tcPr>
            <w:tcW w:w="992" w:type="dxa"/>
            <w:tcBorders>
              <w:top w:val="nil"/>
              <w:left w:val="nil"/>
              <w:bottom w:val="nil"/>
              <w:right w:val="nil"/>
            </w:tcBorders>
            <w:shd w:val="clear" w:color="auto" w:fill="FFFFFF" w:themeFill="background1"/>
          </w:tcPr>
          <w:p w14:paraId="6AD3853C"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28 Aug.</w:t>
            </w:r>
          </w:p>
        </w:tc>
        <w:tc>
          <w:tcPr>
            <w:tcW w:w="981" w:type="dxa"/>
            <w:tcBorders>
              <w:top w:val="nil"/>
              <w:left w:val="nil"/>
              <w:bottom w:val="nil"/>
              <w:right w:val="nil"/>
            </w:tcBorders>
            <w:shd w:val="clear" w:color="auto" w:fill="FFFFFF" w:themeFill="background1"/>
          </w:tcPr>
          <w:p w14:paraId="6C87275B" w14:textId="6E676432" w:rsidR="00C04D82" w:rsidRPr="003E6E93" w:rsidRDefault="003B04E3" w:rsidP="003B04E3">
            <w:pPr>
              <w:rPr>
                <w:rFonts w:ascii="Times New Roman" w:hAnsi="Times New Roman" w:cs="Times New Roman"/>
                <w:sz w:val="18"/>
                <w:szCs w:val="18"/>
              </w:rPr>
            </w:pPr>
            <w:r w:rsidRPr="003E6E93">
              <w:rPr>
                <w:rFonts w:ascii="Times New Roman" w:hAnsi="Times New Roman" w:cs="Times New Roman"/>
                <w:sz w:val="18"/>
                <w:szCs w:val="18"/>
              </w:rPr>
              <w:fldChar w:fldCharType="begin"/>
            </w:r>
            <w:r w:rsidR="00856CEF" w:rsidRPr="003E6E93">
              <w:rPr>
                <w:rFonts w:ascii="Times New Roman" w:hAnsi="Times New Roman" w:cs="Times New Roman"/>
                <w:sz w:val="18"/>
                <w:szCs w:val="18"/>
              </w:rPr>
              <w:instrText xml:space="preserve"> ADDIN EN.CITE &lt;EndNote&gt;&lt;Cite&gt;&lt;Author&gt;Hu&lt;/Author&gt;&lt;Year&gt;2015&lt;/Year&gt;&lt;RecNum&gt;1947&lt;/RecNum&gt;&lt;DisplayText&gt;(Hu&lt;style face="italic"&gt; et al.&lt;/style&gt;, 2015)&lt;/DisplayText&gt;&lt;record&gt;&lt;rec-number&gt;1947&lt;/rec-number&gt;&lt;foreign-keys&gt;&lt;key app="EN" db-id="90pfx9zp7pexsbe5x9t5e2rb2pzsvdstddae"&gt;1947&lt;/key&gt;&lt;/foreign-keys&gt;&lt;ref-type name="Journal Article"&gt;17&lt;/ref-type&gt;&lt;contributors&gt;&lt;authors&gt;&lt;author&gt;Hu, Wei&lt;/author&gt;&lt;author&gt;Schoenau, Jeff J&lt;/author&gt;&lt;author&gt;Cutforth, Herb W&lt;/author&gt;&lt;author&gt;Si, Bing C&lt;/author&gt;&lt;/authors&gt;&lt;/contributors&gt;&lt;titles&gt;&lt;title&gt;Effects of row-spacing and stubble height on soil water content and water use by canola and wheat in the dry prairie region of Canada&lt;/title&gt;&lt;secondary-title&gt;Agricultural Water Management&lt;/secondary-title&gt;&lt;/titles&gt;&lt;periodical&gt;&lt;full-title&gt;Agricultural Water Management&lt;/full-title&gt;&lt;/periodical&gt;&lt;pages&gt;77-85&lt;/pages&gt;&lt;volume&gt;153&lt;/volume&gt;&lt;dates&gt;&lt;year&gt;2015&lt;/year&gt;&lt;/dates&gt;&lt;isbn&gt;0378-3774&lt;/isbn&gt;&lt;urls&gt;&lt;/urls&gt;&lt;/record&gt;&lt;/Cite&gt;&lt;/EndNote&gt;</w:instrText>
            </w:r>
            <w:r w:rsidRPr="003E6E93">
              <w:rPr>
                <w:rFonts w:ascii="Times New Roman" w:hAnsi="Times New Roman" w:cs="Times New Roman"/>
                <w:sz w:val="18"/>
                <w:szCs w:val="18"/>
              </w:rPr>
              <w:fldChar w:fldCharType="separate"/>
            </w:r>
            <w:r w:rsidR="00856CEF" w:rsidRPr="003E6E93">
              <w:rPr>
                <w:rFonts w:ascii="Times New Roman" w:hAnsi="Times New Roman" w:cs="Times New Roman"/>
                <w:noProof/>
                <w:sz w:val="18"/>
                <w:szCs w:val="18"/>
              </w:rPr>
              <w:t>(Hu</w:t>
            </w:r>
            <w:r w:rsidR="00856CEF" w:rsidRPr="003E6E93">
              <w:rPr>
                <w:rFonts w:ascii="Times New Roman" w:hAnsi="Times New Roman" w:cs="Times New Roman"/>
                <w:i/>
                <w:noProof/>
                <w:sz w:val="18"/>
                <w:szCs w:val="18"/>
              </w:rPr>
              <w:t xml:space="preserve"> et al.</w:t>
            </w:r>
            <w:r w:rsidR="00856CEF" w:rsidRPr="003E6E93">
              <w:rPr>
                <w:rFonts w:ascii="Times New Roman" w:hAnsi="Times New Roman" w:cs="Times New Roman"/>
                <w:noProof/>
                <w:sz w:val="18"/>
                <w:szCs w:val="18"/>
              </w:rPr>
              <w:t>, 2015)</w:t>
            </w:r>
            <w:r w:rsidRPr="003E6E93">
              <w:rPr>
                <w:rFonts w:ascii="Times New Roman" w:hAnsi="Times New Roman" w:cs="Times New Roman"/>
                <w:sz w:val="18"/>
                <w:szCs w:val="18"/>
              </w:rPr>
              <w:fldChar w:fldCharType="end"/>
            </w:r>
          </w:p>
        </w:tc>
      </w:tr>
      <w:tr w:rsidR="003E6E93" w:rsidRPr="003E6E93" w14:paraId="38E8AE2E" w14:textId="17FDB5E9" w:rsidTr="00954A43">
        <w:trPr>
          <w:trHeight w:val="264"/>
        </w:trPr>
        <w:tc>
          <w:tcPr>
            <w:tcW w:w="988" w:type="dxa"/>
            <w:tcBorders>
              <w:top w:val="nil"/>
              <w:left w:val="nil"/>
              <w:bottom w:val="nil"/>
              <w:right w:val="nil"/>
            </w:tcBorders>
            <w:shd w:val="clear" w:color="auto" w:fill="FFFFFF" w:themeFill="background1"/>
          </w:tcPr>
          <w:p w14:paraId="77424481"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lastRenderedPageBreak/>
              <w:t>36</w:t>
            </w:r>
          </w:p>
        </w:tc>
        <w:tc>
          <w:tcPr>
            <w:tcW w:w="1415" w:type="dxa"/>
            <w:tcBorders>
              <w:top w:val="nil"/>
              <w:left w:val="nil"/>
              <w:bottom w:val="nil"/>
              <w:right w:val="nil"/>
            </w:tcBorders>
            <w:shd w:val="clear" w:color="auto" w:fill="FFFFFF" w:themeFill="background1"/>
          </w:tcPr>
          <w:p w14:paraId="444AFC67"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Canada</w:t>
            </w:r>
          </w:p>
        </w:tc>
        <w:tc>
          <w:tcPr>
            <w:tcW w:w="1425" w:type="dxa"/>
            <w:tcBorders>
              <w:top w:val="nil"/>
              <w:left w:val="nil"/>
              <w:bottom w:val="nil"/>
              <w:right w:val="nil"/>
            </w:tcBorders>
            <w:shd w:val="clear" w:color="auto" w:fill="FFFFFF" w:themeFill="background1"/>
          </w:tcPr>
          <w:p w14:paraId="0BC1D8DB" w14:textId="77777777" w:rsidR="00C04D82" w:rsidRPr="003E6E93" w:rsidRDefault="00C04D82" w:rsidP="00C04D82">
            <w:pPr>
              <w:spacing w:line="276" w:lineRule="auto"/>
              <w:rPr>
                <w:rFonts w:ascii="Times New Roman" w:eastAsia="Times New Roman" w:hAnsi="Times New Roman" w:cs="Times New Roman"/>
                <w:sz w:val="18"/>
                <w:szCs w:val="18"/>
                <w:lang w:val="en-AU" w:eastAsia="en-AU"/>
              </w:rPr>
            </w:pPr>
            <w:proofErr w:type="spellStart"/>
            <w:r w:rsidRPr="003E6E93">
              <w:rPr>
                <w:rFonts w:ascii="Times New Roman" w:hAnsi="Times New Roman" w:cs="Times New Roman"/>
                <w:sz w:val="18"/>
                <w:szCs w:val="18"/>
              </w:rPr>
              <w:t>Josephburg</w:t>
            </w:r>
            <w:proofErr w:type="spellEnd"/>
          </w:p>
        </w:tc>
        <w:tc>
          <w:tcPr>
            <w:tcW w:w="1421" w:type="dxa"/>
            <w:tcBorders>
              <w:top w:val="nil"/>
              <w:left w:val="nil"/>
              <w:bottom w:val="nil"/>
              <w:right w:val="nil"/>
            </w:tcBorders>
            <w:shd w:val="clear" w:color="auto" w:fill="FFFFFF" w:themeFill="background1"/>
          </w:tcPr>
          <w:p w14:paraId="26A91071"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53.7 / -113.06</w:t>
            </w:r>
          </w:p>
        </w:tc>
        <w:tc>
          <w:tcPr>
            <w:tcW w:w="996" w:type="dxa"/>
            <w:tcBorders>
              <w:top w:val="nil"/>
              <w:left w:val="nil"/>
              <w:bottom w:val="nil"/>
              <w:right w:val="nil"/>
            </w:tcBorders>
            <w:shd w:val="clear" w:color="auto" w:fill="FFFFFF" w:themeFill="background1"/>
          </w:tcPr>
          <w:p w14:paraId="3EE89272"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631</w:t>
            </w:r>
          </w:p>
        </w:tc>
        <w:tc>
          <w:tcPr>
            <w:tcW w:w="993" w:type="dxa"/>
            <w:tcBorders>
              <w:top w:val="nil"/>
              <w:left w:val="nil"/>
              <w:bottom w:val="nil"/>
              <w:right w:val="nil"/>
            </w:tcBorders>
            <w:shd w:val="clear" w:color="auto" w:fill="FFFFFF" w:themeFill="background1"/>
          </w:tcPr>
          <w:p w14:paraId="7B46FF9E"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N</w:t>
            </w:r>
          </w:p>
        </w:tc>
        <w:tc>
          <w:tcPr>
            <w:tcW w:w="1983" w:type="dxa"/>
            <w:tcBorders>
              <w:top w:val="nil"/>
              <w:left w:val="nil"/>
              <w:bottom w:val="nil"/>
              <w:right w:val="nil"/>
            </w:tcBorders>
            <w:shd w:val="clear" w:color="auto" w:fill="FFFFFF" w:themeFill="background1"/>
          </w:tcPr>
          <w:p w14:paraId="6DC9594A"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Based on Steklov-24</w:t>
            </w:r>
          </w:p>
        </w:tc>
        <w:tc>
          <w:tcPr>
            <w:tcW w:w="287" w:type="dxa"/>
            <w:tcBorders>
              <w:top w:val="nil"/>
              <w:left w:val="nil"/>
              <w:bottom w:val="nil"/>
              <w:right w:val="nil"/>
            </w:tcBorders>
            <w:shd w:val="clear" w:color="auto" w:fill="FFFFFF" w:themeFill="background1"/>
          </w:tcPr>
          <w:p w14:paraId="607366B0"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shd w:val="clear" w:color="auto" w:fill="FFFFFF" w:themeFill="background1"/>
          </w:tcPr>
          <w:p w14:paraId="4637630D"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2</w:t>
            </w:r>
          </w:p>
        </w:tc>
        <w:tc>
          <w:tcPr>
            <w:tcW w:w="286" w:type="dxa"/>
            <w:tcBorders>
              <w:top w:val="nil"/>
              <w:left w:val="nil"/>
              <w:bottom w:val="nil"/>
              <w:right w:val="nil"/>
            </w:tcBorders>
            <w:shd w:val="clear" w:color="auto" w:fill="FFFFFF" w:themeFill="background1"/>
          </w:tcPr>
          <w:p w14:paraId="55DFBFE4"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4</w:t>
            </w:r>
          </w:p>
        </w:tc>
        <w:tc>
          <w:tcPr>
            <w:tcW w:w="1701" w:type="dxa"/>
            <w:tcBorders>
              <w:top w:val="nil"/>
              <w:left w:val="nil"/>
              <w:bottom w:val="nil"/>
              <w:right w:val="nil"/>
            </w:tcBorders>
            <w:shd w:val="clear" w:color="auto" w:fill="FFFFFF" w:themeFill="background1"/>
          </w:tcPr>
          <w:p w14:paraId="03D16353"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15 May. – 15 Jul.</w:t>
            </w:r>
          </w:p>
        </w:tc>
        <w:tc>
          <w:tcPr>
            <w:tcW w:w="850" w:type="dxa"/>
            <w:tcBorders>
              <w:top w:val="nil"/>
              <w:left w:val="nil"/>
              <w:bottom w:val="nil"/>
              <w:right w:val="nil"/>
            </w:tcBorders>
            <w:shd w:val="clear" w:color="auto" w:fill="FFFFFF" w:themeFill="background1"/>
          </w:tcPr>
          <w:p w14:paraId="12DC244C"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 </w:t>
            </w:r>
            <w:r w:rsidRPr="003E6E93">
              <w:rPr>
                <w:rFonts w:ascii="Times New Roman" w:hAnsi="Times New Roman" w:cs="Times New Roman"/>
                <w:sz w:val="18"/>
                <w:szCs w:val="18"/>
                <w:vertAlign w:val="superscript"/>
              </w:rPr>
              <w:t>d</w:t>
            </w:r>
          </w:p>
        </w:tc>
        <w:tc>
          <w:tcPr>
            <w:tcW w:w="992" w:type="dxa"/>
            <w:tcBorders>
              <w:top w:val="nil"/>
              <w:left w:val="nil"/>
              <w:bottom w:val="nil"/>
              <w:right w:val="nil"/>
            </w:tcBorders>
            <w:shd w:val="clear" w:color="auto" w:fill="FFFFFF" w:themeFill="background1"/>
          </w:tcPr>
          <w:p w14:paraId="2269337B"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28 Aug.</w:t>
            </w:r>
          </w:p>
        </w:tc>
        <w:tc>
          <w:tcPr>
            <w:tcW w:w="981" w:type="dxa"/>
            <w:tcBorders>
              <w:top w:val="nil"/>
              <w:left w:val="nil"/>
              <w:bottom w:val="nil"/>
              <w:right w:val="nil"/>
            </w:tcBorders>
            <w:shd w:val="clear" w:color="auto" w:fill="FFFFFF" w:themeFill="background1"/>
          </w:tcPr>
          <w:p w14:paraId="7B387C30" w14:textId="632E07E0" w:rsidR="00C04D82" w:rsidRPr="003E6E93" w:rsidRDefault="003B04E3" w:rsidP="003B04E3">
            <w:pPr>
              <w:rPr>
                <w:rFonts w:ascii="Times New Roman" w:hAnsi="Times New Roman" w:cs="Times New Roman"/>
                <w:sz w:val="18"/>
                <w:szCs w:val="18"/>
              </w:rPr>
            </w:pPr>
            <w:r w:rsidRPr="003E6E93">
              <w:rPr>
                <w:rFonts w:ascii="Times New Roman" w:hAnsi="Times New Roman" w:cs="Times New Roman"/>
                <w:sz w:val="18"/>
                <w:szCs w:val="18"/>
              </w:rPr>
              <w:fldChar w:fldCharType="begin"/>
            </w:r>
            <w:r w:rsidR="00856CEF" w:rsidRPr="003E6E93">
              <w:rPr>
                <w:rFonts w:ascii="Times New Roman" w:hAnsi="Times New Roman" w:cs="Times New Roman"/>
                <w:sz w:val="18"/>
                <w:szCs w:val="18"/>
              </w:rPr>
              <w:instrText xml:space="preserve"> ADDIN EN.CITE &lt;EndNote&gt;&lt;Cite&gt;&lt;Author&gt;Izaurralde&lt;/Author&gt;&lt;Year&gt;1998&lt;/Year&gt;&lt;RecNum&gt;1948&lt;/RecNum&gt;&lt;DisplayText&gt;(Izaurralde&lt;style face="italic"&gt; et al.&lt;/style&gt;, 1998)&lt;/DisplayText&gt;&lt;record&gt;&lt;rec-number&gt;1948&lt;/rec-number&gt;&lt;foreign-keys&gt;&lt;key app="EN" db-id="90pfx9zp7pexsbe5x9t5e2rb2pzsvdstddae"&gt;1948&lt;/key&gt;&lt;/foreign-keys&gt;&lt;ref-type name="Journal Article"&gt;17&lt;/ref-type&gt;&lt;contributors&gt;&lt;authors&gt;&lt;author&gt;Izaurralde, RC&lt;/author&gt;&lt;author&gt;Solberg, ED&lt;/author&gt;&lt;author&gt;Nyborg, M&lt;/author&gt;&lt;author&gt;Malhi, SS&lt;/author&gt;&lt;/authors&gt;&lt;/contributors&gt;&lt;titles&gt;&lt;title&gt;Immediate effects of topsoil removal on crop productivity loss and its restoration with commercial fertilizers&lt;/title&gt;&lt;secondary-title&gt;Soil and Tillage Research&lt;/secondary-title&gt;&lt;/titles&gt;&lt;periodical&gt;&lt;full-title&gt;Soil and Tillage Research&lt;/full-title&gt;&lt;/periodical&gt;&lt;pages&gt;251-259&lt;/pages&gt;&lt;volume&gt;46&lt;/volume&gt;&lt;number&gt;3&lt;/number&gt;&lt;dates&gt;&lt;year&gt;1998&lt;/year&gt;&lt;/dates&gt;&lt;isbn&gt;0167-1987&lt;/isbn&gt;&lt;urls&gt;&lt;/urls&gt;&lt;/record&gt;&lt;/Cite&gt;&lt;/EndNote&gt;</w:instrText>
            </w:r>
            <w:r w:rsidRPr="003E6E93">
              <w:rPr>
                <w:rFonts w:ascii="Times New Roman" w:hAnsi="Times New Roman" w:cs="Times New Roman"/>
                <w:sz w:val="18"/>
                <w:szCs w:val="18"/>
              </w:rPr>
              <w:fldChar w:fldCharType="separate"/>
            </w:r>
            <w:r w:rsidR="00856CEF" w:rsidRPr="003E6E93">
              <w:rPr>
                <w:rFonts w:ascii="Times New Roman" w:hAnsi="Times New Roman" w:cs="Times New Roman"/>
                <w:noProof/>
                <w:sz w:val="18"/>
                <w:szCs w:val="18"/>
              </w:rPr>
              <w:t>(Izaurralde</w:t>
            </w:r>
            <w:r w:rsidR="00856CEF" w:rsidRPr="003E6E93">
              <w:rPr>
                <w:rFonts w:ascii="Times New Roman" w:hAnsi="Times New Roman" w:cs="Times New Roman"/>
                <w:i/>
                <w:noProof/>
                <w:sz w:val="18"/>
                <w:szCs w:val="18"/>
              </w:rPr>
              <w:t xml:space="preserve"> et al.</w:t>
            </w:r>
            <w:r w:rsidR="00856CEF" w:rsidRPr="003E6E93">
              <w:rPr>
                <w:rFonts w:ascii="Times New Roman" w:hAnsi="Times New Roman" w:cs="Times New Roman"/>
                <w:noProof/>
                <w:sz w:val="18"/>
                <w:szCs w:val="18"/>
              </w:rPr>
              <w:t>, 1998)</w:t>
            </w:r>
            <w:r w:rsidRPr="003E6E93">
              <w:rPr>
                <w:rFonts w:ascii="Times New Roman" w:hAnsi="Times New Roman" w:cs="Times New Roman"/>
                <w:sz w:val="18"/>
                <w:szCs w:val="18"/>
              </w:rPr>
              <w:fldChar w:fldCharType="end"/>
            </w:r>
          </w:p>
        </w:tc>
      </w:tr>
      <w:tr w:rsidR="003E6E93" w:rsidRPr="003E6E93" w14:paraId="1B7FB09F" w14:textId="410147C1" w:rsidTr="00954A43">
        <w:trPr>
          <w:trHeight w:val="319"/>
        </w:trPr>
        <w:tc>
          <w:tcPr>
            <w:tcW w:w="988" w:type="dxa"/>
            <w:tcBorders>
              <w:top w:val="nil"/>
              <w:left w:val="nil"/>
              <w:bottom w:val="nil"/>
              <w:right w:val="nil"/>
            </w:tcBorders>
            <w:shd w:val="clear" w:color="auto" w:fill="FFFFFF" w:themeFill="background1"/>
          </w:tcPr>
          <w:p w14:paraId="516EF2E7"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37</w:t>
            </w:r>
          </w:p>
        </w:tc>
        <w:tc>
          <w:tcPr>
            <w:tcW w:w="1415" w:type="dxa"/>
            <w:tcBorders>
              <w:top w:val="nil"/>
              <w:left w:val="nil"/>
              <w:bottom w:val="nil"/>
              <w:right w:val="nil"/>
            </w:tcBorders>
            <w:shd w:val="clear" w:color="auto" w:fill="FFFFFF" w:themeFill="background1"/>
          </w:tcPr>
          <w:p w14:paraId="286959BE"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Spain</w:t>
            </w:r>
          </w:p>
        </w:tc>
        <w:tc>
          <w:tcPr>
            <w:tcW w:w="1425" w:type="dxa"/>
            <w:tcBorders>
              <w:top w:val="nil"/>
              <w:left w:val="nil"/>
              <w:bottom w:val="nil"/>
              <w:right w:val="nil"/>
            </w:tcBorders>
            <w:shd w:val="clear" w:color="auto" w:fill="FFFFFF" w:themeFill="background1"/>
          </w:tcPr>
          <w:p w14:paraId="6CA48EFC"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Ventas </w:t>
            </w:r>
            <w:proofErr w:type="spellStart"/>
            <w:r w:rsidRPr="003E6E93">
              <w:rPr>
                <w:rFonts w:ascii="Times New Roman" w:hAnsi="Times New Roman" w:cs="Times New Roman"/>
                <w:sz w:val="18"/>
                <w:szCs w:val="18"/>
              </w:rPr>
              <w:t>Huelma</w:t>
            </w:r>
            <w:proofErr w:type="spellEnd"/>
          </w:p>
        </w:tc>
        <w:tc>
          <w:tcPr>
            <w:tcW w:w="1421" w:type="dxa"/>
            <w:tcBorders>
              <w:top w:val="nil"/>
              <w:left w:val="nil"/>
              <w:bottom w:val="nil"/>
              <w:right w:val="nil"/>
            </w:tcBorders>
            <w:shd w:val="clear" w:color="auto" w:fill="FFFFFF" w:themeFill="background1"/>
          </w:tcPr>
          <w:p w14:paraId="000E45E6"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37.16 / -3.83</w:t>
            </w:r>
          </w:p>
        </w:tc>
        <w:tc>
          <w:tcPr>
            <w:tcW w:w="996" w:type="dxa"/>
            <w:tcBorders>
              <w:top w:val="nil"/>
              <w:left w:val="nil"/>
              <w:bottom w:val="nil"/>
              <w:right w:val="nil"/>
            </w:tcBorders>
            <w:shd w:val="clear" w:color="auto" w:fill="FFFFFF" w:themeFill="background1"/>
          </w:tcPr>
          <w:p w14:paraId="3E9C2ED8"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848</w:t>
            </w:r>
          </w:p>
        </w:tc>
        <w:tc>
          <w:tcPr>
            <w:tcW w:w="993" w:type="dxa"/>
            <w:tcBorders>
              <w:top w:val="nil"/>
              <w:left w:val="nil"/>
              <w:bottom w:val="nil"/>
              <w:right w:val="nil"/>
            </w:tcBorders>
            <w:shd w:val="clear" w:color="auto" w:fill="FFFFFF" w:themeFill="background1"/>
          </w:tcPr>
          <w:p w14:paraId="08BDE758"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N</w:t>
            </w:r>
          </w:p>
        </w:tc>
        <w:tc>
          <w:tcPr>
            <w:tcW w:w="1983" w:type="dxa"/>
            <w:tcBorders>
              <w:top w:val="nil"/>
              <w:left w:val="nil"/>
              <w:bottom w:val="nil"/>
              <w:right w:val="nil"/>
            </w:tcBorders>
            <w:shd w:val="clear" w:color="auto" w:fill="FFFFFF" w:themeFill="background1"/>
          </w:tcPr>
          <w:p w14:paraId="7860D808"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 xml:space="preserve">Based on </w:t>
            </w:r>
            <w:proofErr w:type="spellStart"/>
            <w:r w:rsidRPr="003E6E93">
              <w:rPr>
                <w:rFonts w:ascii="Times New Roman" w:eastAsia="Times New Roman" w:hAnsi="Times New Roman" w:cs="Times New Roman"/>
                <w:sz w:val="18"/>
                <w:szCs w:val="18"/>
              </w:rPr>
              <w:t>Basri</w:t>
            </w:r>
            <w:proofErr w:type="spellEnd"/>
            <w:r w:rsidRPr="003E6E93">
              <w:rPr>
                <w:rFonts w:ascii="Times New Roman" w:eastAsia="Times New Roman" w:hAnsi="Times New Roman" w:cs="Times New Roman"/>
                <w:sz w:val="18"/>
                <w:szCs w:val="18"/>
              </w:rPr>
              <w:t xml:space="preserve"> Bey</w:t>
            </w:r>
          </w:p>
        </w:tc>
        <w:tc>
          <w:tcPr>
            <w:tcW w:w="287" w:type="dxa"/>
            <w:tcBorders>
              <w:top w:val="nil"/>
              <w:left w:val="nil"/>
              <w:bottom w:val="nil"/>
              <w:right w:val="nil"/>
            </w:tcBorders>
            <w:shd w:val="clear" w:color="auto" w:fill="FFFFFF" w:themeFill="background1"/>
          </w:tcPr>
          <w:p w14:paraId="364CAC88"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shd w:val="clear" w:color="auto" w:fill="FFFFFF" w:themeFill="background1"/>
          </w:tcPr>
          <w:p w14:paraId="3683C08A"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4</w:t>
            </w:r>
          </w:p>
        </w:tc>
        <w:tc>
          <w:tcPr>
            <w:tcW w:w="286" w:type="dxa"/>
            <w:tcBorders>
              <w:top w:val="nil"/>
              <w:left w:val="nil"/>
              <w:bottom w:val="nil"/>
              <w:right w:val="nil"/>
            </w:tcBorders>
            <w:shd w:val="clear" w:color="auto" w:fill="FFFFFF" w:themeFill="background1"/>
          </w:tcPr>
          <w:p w14:paraId="777E2D85"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4</w:t>
            </w:r>
          </w:p>
        </w:tc>
        <w:tc>
          <w:tcPr>
            <w:tcW w:w="1701" w:type="dxa"/>
            <w:tcBorders>
              <w:top w:val="nil"/>
              <w:left w:val="nil"/>
              <w:bottom w:val="nil"/>
              <w:right w:val="nil"/>
            </w:tcBorders>
            <w:shd w:val="clear" w:color="auto" w:fill="FFFFFF" w:themeFill="background1"/>
          </w:tcPr>
          <w:p w14:paraId="3EA53AC8"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18 Dec. – 18 Feb.</w:t>
            </w:r>
          </w:p>
        </w:tc>
        <w:tc>
          <w:tcPr>
            <w:tcW w:w="850" w:type="dxa"/>
            <w:tcBorders>
              <w:top w:val="nil"/>
              <w:left w:val="nil"/>
              <w:bottom w:val="nil"/>
              <w:right w:val="nil"/>
            </w:tcBorders>
            <w:shd w:val="clear" w:color="auto" w:fill="FFFFFF" w:themeFill="background1"/>
          </w:tcPr>
          <w:p w14:paraId="63CCE10C"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 </w:t>
            </w:r>
            <w:r w:rsidRPr="003E6E93">
              <w:rPr>
                <w:rFonts w:ascii="Times New Roman" w:hAnsi="Times New Roman" w:cs="Times New Roman"/>
                <w:sz w:val="18"/>
                <w:szCs w:val="18"/>
                <w:vertAlign w:val="superscript"/>
              </w:rPr>
              <w:t>d</w:t>
            </w:r>
          </w:p>
        </w:tc>
        <w:tc>
          <w:tcPr>
            <w:tcW w:w="992" w:type="dxa"/>
            <w:tcBorders>
              <w:top w:val="nil"/>
              <w:left w:val="nil"/>
              <w:bottom w:val="nil"/>
              <w:right w:val="nil"/>
            </w:tcBorders>
            <w:shd w:val="clear" w:color="auto" w:fill="FFFFFF" w:themeFill="background1"/>
          </w:tcPr>
          <w:p w14:paraId="45E273C2"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15 Jun. </w:t>
            </w:r>
            <w:r w:rsidRPr="003E6E93">
              <w:rPr>
                <w:rFonts w:ascii="Times New Roman" w:hAnsi="Times New Roman" w:cs="Times New Roman"/>
                <w:sz w:val="18"/>
                <w:szCs w:val="18"/>
                <w:vertAlign w:val="superscript"/>
              </w:rPr>
              <w:t>e</w:t>
            </w:r>
          </w:p>
        </w:tc>
        <w:tc>
          <w:tcPr>
            <w:tcW w:w="981" w:type="dxa"/>
            <w:tcBorders>
              <w:top w:val="nil"/>
              <w:left w:val="nil"/>
              <w:bottom w:val="nil"/>
              <w:right w:val="nil"/>
            </w:tcBorders>
            <w:shd w:val="clear" w:color="auto" w:fill="FFFFFF" w:themeFill="background1"/>
          </w:tcPr>
          <w:p w14:paraId="692A9CF0" w14:textId="24A8B22B" w:rsidR="00C04D82" w:rsidRPr="003E6E93" w:rsidRDefault="003B04E3" w:rsidP="003B04E3">
            <w:pPr>
              <w:rPr>
                <w:rFonts w:ascii="Times New Roman" w:hAnsi="Times New Roman" w:cs="Times New Roman"/>
                <w:sz w:val="18"/>
                <w:szCs w:val="18"/>
              </w:rPr>
            </w:pPr>
            <w:r w:rsidRPr="003E6E93">
              <w:rPr>
                <w:rFonts w:ascii="Times New Roman" w:hAnsi="Times New Roman" w:cs="Times New Roman"/>
                <w:sz w:val="18"/>
                <w:szCs w:val="18"/>
              </w:rPr>
              <w:fldChar w:fldCharType="begin"/>
            </w:r>
            <w:r w:rsidR="00856CEF" w:rsidRPr="003E6E93">
              <w:rPr>
                <w:rFonts w:ascii="Times New Roman" w:hAnsi="Times New Roman" w:cs="Times New Roman"/>
                <w:sz w:val="18"/>
                <w:szCs w:val="18"/>
              </w:rPr>
              <w:instrText xml:space="preserve"> ADDIN EN.CITE &lt;EndNote&gt;&lt;Cite&gt;&lt;Author&gt;Royo&lt;/Author&gt;&lt;Year&gt;2006&lt;/Year&gt;&lt;RecNum&gt;1949&lt;/RecNum&gt;&lt;DisplayText&gt;(Royo&lt;style face="italic"&gt; et al.&lt;/style&gt;, 2006)&lt;/DisplayText&gt;&lt;record&gt;&lt;rec-number&gt;1949&lt;/rec-number&gt;&lt;foreign-keys&gt;&lt;key app="EN" db-id="90pfx9zp7pexsbe5x9t5e2rb2pzsvdstddae"&gt;1949&lt;/key&gt;&lt;/foreign-keys&gt;&lt;ref-type name="Journal Article"&gt;17&lt;/ref-type&gt;&lt;contributors&gt;&lt;authors&gt;&lt;author&gt;Royo, C&lt;/author&gt;&lt;author&gt;Villegas, D&lt;/author&gt;&lt;author&gt;Rharrabti, Y&lt;/author&gt;&lt;author&gt;Blanco, R&lt;/author&gt;&lt;author&gt;Martos, V&lt;/author&gt;&lt;author&gt;García del Moral, L&lt;/author&gt;&lt;/authors&gt;&lt;/contributors&gt;&lt;titles&gt;&lt;title&gt;Grain growth and yield formation of durum wheat grown at contrasting latitudes and water regimes in a Mediterranean environment&lt;/title&gt;&lt;secondary-title&gt;Cereal Research Communications&lt;/secondary-title&gt;&lt;/titles&gt;&lt;periodical&gt;&lt;full-title&gt;Cereal Research Communications&lt;/full-title&gt;&lt;abbr-1&gt;Cereal Res Commun&lt;/abbr-1&gt;&lt;abbr-2&gt;Cereal Res. Commun.&lt;/abbr-2&gt;&lt;/periodical&gt;&lt;pages&gt;1021-1028&lt;/pages&gt;&lt;volume&gt;34&lt;/volume&gt;&lt;number&gt;2-3&lt;/number&gt;&lt;dates&gt;&lt;year&gt;2006&lt;/year&gt;&lt;/dates&gt;&lt;isbn&gt;0133-3720&lt;/isbn&gt;&lt;urls&gt;&lt;/urls&gt;&lt;/record&gt;&lt;/Cite&gt;&lt;/EndNote&gt;</w:instrText>
            </w:r>
            <w:r w:rsidRPr="003E6E93">
              <w:rPr>
                <w:rFonts w:ascii="Times New Roman" w:hAnsi="Times New Roman" w:cs="Times New Roman"/>
                <w:sz w:val="18"/>
                <w:szCs w:val="18"/>
              </w:rPr>
              <w:fldChar w:fldCharType="separate"/>
            </w:r>
            <w:r w:rsidR="00856CEF" w:rsidRPr="003E6E93">
              <w:rPr>
                <w:rFonts w:ascii="Times New Roman" w:hAnsi="Times New Roman" w:cs="Times New Roman"/>
                <w:noProof/>
                <w:sz w:val="18"/>
                <w:szCs w:val="18"/>
              </w:rPr>
              <w:t>(Royo</w:t>
            </w:r>
            <w:r w:rsidR="00856CEF" w:rsidRPr="003E6E93">
              <w:rPr>
                <w:rFonts w:ascii="Times New Roman" w:hAnsi="Times New Roman" w:cs="Times New Roman"/>
                <w:i/>
                <w:noProof/>
                <w:sz w:val="18"/>
                <w:szCs w:val="18"/>
              </w:rPr>
              <w:t xml:space="preserve"> et al.</w:t>
            </w:r>
            <w:r w:rsidR="00856CEF" w:rsidRPr="003E6E93">
              <w:rPr>
                <w:rFonts w:ascii="Times New Roman" w:hAnsi="Times New Roman" w:cs="Times New Roman"/>
                <w:noProof/>
                <w:sz w:val="18"/>
                <w:szCs w:val="18"/>
              </w:rPr>
              <w:t>, 2006)</w:t>
            </w:r>
            <w:r w:rsidRPr="003E6E93">
              <w:rPr>
                <w:rFonts w:ascii="Times New Roman" w:hAnsi="Times New Roman" w:cs="Times New Roman"/>
                <w:sz w:val="18"/>
                <w:szCs w:val="18"/>
              </w:rPr>
              <w:fldChar w:fldCharType="end"/>
            </w:r>
          </w:p>
        </w:tc>
      </w:tr>
      <w:tr w:rsidR="003E6E93" w:rsidRPr="003E6E93" w14:paraId="4F36C7C4" w14:textId="22D39D9F" w:rsidTr="00954A43">
        <w:trPr>
          <w:trHeight w:val="281"/>
        </w:trPr>
        <w:tc>
          <w:tcPr>
            <w:tcW w:w="988" w:type="dxa"/>
            <w:tcBorders>
              <w:top w:val="nil"/>
              <w:left w:val="nil"/>
              <w:bottom w:val="nil"/>
              <w:right w:val="nil"/>
            </w:tcBorders>
            <w:shd w:val="clear" w:color="auto" w:fill="FFFFFF" w:themeFill="background1"/>
          </w:tcPr>
          <w:p w14:paraId="0CA780C2"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38</w:t>
            </w:r>
          </w:p>
        </w:tc>
        <w:tc>
          <w:tcPr>
            <w:tcW w:w="1415" w:type="dxa"/>
            <w:tcBorders>
              <w:top w:val="nil"/>
              <w:left w:val="nil"/>
              <w:bottom w:val="nil"/>
              <w:right w:val="nil"/>
            </w:tcBorders>
            <w:shd w:val="clear" w:color="auto" w:fill="FFFFFF" w:themeFill="background1"/>
          </w:tcPr>
          <w:p w14:paraId="11034069"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Italy</w:t>
            </w:r>
          </w:p>
        </w:tc>
        <w:tc>
          <w:tcPr>
            <w:tcW w:w="1425" w:type="dxa"/>
            <w:tcBorders>
              <w:top w:val="nil"/>
              <w:left w:val="nil"/>
              <w:bottom w:val="nil"/>
              <w:right w:val="nil"/>
            </w:tcBorders>
            <w:shd w:val="clear" w:color="auto" w:fill="FFFFFF" w:themeFill="background1"/>
          </w:tcPr>
          <w:p w14:paraId="44CABCE2" w14:textId="77777777" w:rsidR="00C04D82" w:rsidRPr="003E6E93" w:rsidRDefault="00C04D82" w:rsidP="00C04D82">
            <w:pPr>
              <w:spacing w:line="276" w:lineRule="auto"/>
              <w:rPr>
                <w:rFonts w:ascii="Times New Roman" w:hAnsi="Times New Roman" w:cs="Times New Roman"/>
                <w:sz w:val="18"/>
                <w:szCs w:val="18"/>
              </w:rPr>
            </w:pPr>
            <w:proofErr w:type="spellStart"/>
            <w:r w:rsidRPr="003E6E93">
              <w:rPr>
                <w:rFonts w:ascii="Times New Roman" w:hAnsi="Times New Roman" w:cs="Times New Roman"/>
                <w:sz w:val="18"/>
                <w:szCs w:val="18"/>
              </w:rPr>
              <w:t>Policoro</w:t>
            </w:r>
            <w:proofErr w:type="spellEnd"/>
          </w:p>
        </w:tc>
        <w:tc>
          <w:tcPr>
            <w:tcW w:w="1421" w:type="dxa"/>
            <w:tcBorders>
              <w:top w:val="nil"/>
              <w:left w:val="nil"/>
              <w:bottom w:val="nil"/>
              <w:right w:val="nil"/>
            </w:tcBorders>
            <w:shd w:val="clear" w:color="auto" w:fill="FFFFFF" w:themeFill="background1"/>
          </w:tcPr>
          <w:p w14:paraId="30BD018B"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40.2 / 16.66</w:t>
            </w:r>
          </w:p>
        </w:tc>
        <w:tc>
          <w:tcPr>
            <w:tcW w:w="996" w:type="dxa"/>
            <w:tcBorders>
              <w:top w:val="nil"/>
              <w:left w:val="nil"/>
              <w:bottom w:val="nil"/>
              <w:right w:val="nil"/>
            </w:tcBorders>
            <w:shd w:val="clear" w:color="auto" w:fill="FFFFFF" w:themeFill="background1"/>
          </w:tcPr>
          <w:p w14:paraId="5DF10A5C"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14</w:t>
            </w:r>
          </w:p>
        </w:tc>
        <w:tc>
          <w:tcPr>
            <w:tcW w:w="993" w:type="dxa"/>
            <w:tcBorders>
              <w:top w:val="nil"/>
              <w:left w:val="nil"/>
              <w:bottom w:val="nil"/>
              <w:right w:val="nil"/>
            </w:tcBorders>
            <w:shd w:val="clear" w:color="auto" w:fill="FFFFFF" w:themeFill="background1"/>
          </w:tcPr>
          <w:p w14:paraId="03275599"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N</w:t>
            </w:r>
          </w:p>
        </w:tc>
        <w:tc>
          <w:tcPr>
            <w:tcW w:w="1983" w:type="dxa"/>
            <w:tcBorders>
              <w:top w:val="nil"/>
              <w:left w:val="nil"/>
              <w:bottom w:val="nil"/>
              <w:right w:val="nil"/>
            </w:tcBorders>
            <w:shd w:val="clear" w:color="auto" w:fill="FFFFFF" w:themeFill="background1"/>
          </w:tcPr>
          <w:p w14:paraId="170B90D2"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 xml:space="preserve">Based on </w:t>
            </w:r>
            <w:proofErr w:type="spellStart"/>
            <w:r w:rsidRPr="003E6E93">
              <w:rPr>
                <w:rFonts w:ascii="Times New Roman" w:eastAsia="Times New Roman" w:hAnsi="Times New Roman" w:cs="Times New Roman"/>
                <w:sz w:val="18"/>
                <w:szCs w:val="18"/>
              </w:rPr>
              <w:t>Basri</w:t>
            </w:r>
            <w:proofErr w:type="spellEnd"/>
            <w:r w:rsidRPr="003E6E93">
              <w:rPr>
                <w:rFonts w:ascii="Times New Roman" w:eastAsia="Times New Roman" w:hAnsi="Times New Roman" w:cs="Times New Roman"/>
                <w:sz w:val="18"/>
                <w:szCs w:val="18"/>
              </w:rPr>
              <w:t xml:space="preserve"> Bey</w:t>
            </w:r>
          </w:p>
        </w:tc>
        <w:tc>
          <w:tcPr>
            <w:tcW w:w="287" w:type="dxa"/>
            <w:tcBorders>
              <w:top w:val="nil"/>
              <w:left w:val="nil"/>
              <w:bottom w:val="nil"/>
              <w:right w:val="nil"/>
            </w:tcBorders>
            <w:shd w:val="clear" w:color="auto" w:fill="FFFFFF" w:themeFill="background1"/>
          </w:tcPr>
          <w:p w14:paraId="31BF91A6"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shd w:val="clear" w:color="auto" w:fill="FFFFFF" w:themeFill="background1"/>
          </w:tcPr>
          <w:p w14:paraId="1D43511E"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4</w:t>
            </w:r>
          </w:p>
        </w:tc>
        <w:tc>
          <w:tcPr>
            <w:tcW w:w="286" w:type="dxa"/>
            <w:tcBorders>
              <w:top w:val="nil"/>
              <w:left w:val="nil"/>
              <w:bottom w:val="nil"/>
              <w:right w:val="nil"/>
            </w:tcBorders>
            <w:shd w:val="clear" w:color="auto" w:fill="FFFFFF" w:themeFill="background1"/>
          </w:tcPr>
          <w:p w14:paraId="3A8BAE23"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4</w:t>
            </w:r>
          </w:p>
        </w:tc>
        <w:tc>
          <w:tcPr>
            <w:tcW w:w="1701" w:type="dxa"/>
            <w:tcBorders>
              <w:top w:val="nil"/>
              <w:left w:val="nil"/>
              <w:bottom w:val="nil"/>
              <w:right w:val="nil"/>
            </w:tcBorders>
            <w:shd w:val="clear" w:color="auto" w:fill="FFFFFF" w:themeFill="background1"/>
          </w:tcPr>
          <w:p w14:paraId="1BA43E12"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17 Nov. – 17 Jan.</w:t>
            </w:r>
          </w:p>
        </w:tc>
        <w:tc>
          <w:tcPr>
            <w:tcW w:w="850" w:type="dxa"/>
            <w:tcBorders>
              <w:top w:val="nil"/>
              <w:left w:val="nil"/>
              <w:bottom w:val="nil"/>
              <w:right w:val="nil"/>
            </w:tcBorders>
            <w:shd w:val="clear" w:color="auto" w:fill="FFFFFF" w:themeFill="background1"/>
          </w:tcPr>
          <w:p w14:paraId="06EE0BB7"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 </w:t>
            </w:r>
            <w:r w:rsidRPr="003E6E93">
              <w:rPr>
                <w:rFonts w:ascii="Times New Roman" w:hAnsi="Times New Roman" w:cs="Times New Roman"/>
                <w:sz w:val="18"/>
                <w:szCs w:val="18"/>
                <w:vertAlign w:val="superscript"/>
              </w:rPr>
              <w:t>d</w:t>
            </w:r>
          </w:p>
        </w:tc>
        <w:tc>
          <w:tcPr>
            <w:tcW w:w="992" w:type="dxa"/>
            <w:tcBorders>
              <w:top w:val="nil"/>
              <w:left w:val="nil"/>
              <w:bottom w:val="nil"/>
              <w:right w:val="nil"/>
            </w:tcBorders>
            <w:shd w:val="clear" w:color="auto" w:fill="FFFFFF" w:themeFill="background1"/>
          </w:tcPr>
          <w:p w14:paraId="7544106B"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15 May </w:t>
            </w:r>
            <w:r w:rsidRPr="003E6E93">
              <w:rPr>
                <w:rFonts w:ascii="Times New Roman" w:hAnsi="Times New Roman" w:cs="Times New Roman"/>
                <w:sz w:val="18"/>
                <w:szCs w:val="18"/>
                <w:vertAlign w:val="superscript"/>
              </w:rPr>
              <w:t>e</w:t>
            </w:r>
          </w:p>
        </w:tc>
        <w:tc>
          <w:tcPr>
            <w:tcW w:w="981" w:type="dxa"/>
            <w:tcBorders>
              <w:top w:val="nil"/>
              <w:left w:val="nil"/>
              <w:bottom w:val="nil"/>
              <w:right w:val="nil"/>
            </w:tcBorders>
            <w:shd w:val="clear" w:color="auto" w:fill="FFFFFF" w:themeFill="background1"/>
          </w:tcPr>
          <w:p w14:paraId="2B52AEF6" w14:textId="5072FA86" w:rsidR="00C04D82" w:rsidRPr="003E6E93" w:rsidRDefault="003B04E3" w:rsidP="003B04E3">
            <w:pPr>
              <w:rPr>
                <w:rFonts w:ascii="Times New Roman" w:hAnsi="Times New Roman" w:cs="Times New Roman"/>
                <w:sz w:val="18"/>
                <w:szCs w:val="18"/>
              </w:rPr>
            </w:pPr>
            <w:r w:rsidRPr="003E6E93">
              <w:rPr>
                <w:rFonts w:ascii="Times New Roman" w:hAnsi="Times New Roman" w:cs="Times New Roman"/>
                <w:sz w:val="18"/>
                <w:szCs w:val="18"/>
              </w:rPr>
              <w:fldChar w:fldCharType="begin"/>
            </w:r>
            <w:r w:rsidR="00856CEF" w:rsidRPr="003E6E93">
              <w:rPr>
                <w:rFonts w:ascii="Times New Roman" w:hAnsi="Times New Roman" w:cs="Times New Roman"/>
                <w:sz w:val="18"/>
                <w:szCs w:val="18"/>
              </w:rPr>
              <w:instrText xml:space="preserve"> ADDIN EN.CITE &lt;EndNote&gt;&lt;Cite&gt;&lt;Author&gt;Steduto&lt;/Author&gt;&lt;Year&gt;1995&lt;/Year&gt;&lt;RecNum&gt;1950&lt;/RecNum&gt;&lt;DisplayText&gt;(Steduto&lt;style face="italic"&gt; et al.&lt;/style&gt;, 1995)&lt;/DisplayText&gt;&lt;record&gt;&lt;rec-number&gt;1950&lt;/rec-number&gt;&lt;foreign-keys&gt;&lt;key app="EN" db-id="90pfx9zp7pexsbe5x9t5e2rb2pzsvdstddae"&gt;1950&lt;/key&gt;&lt;/foreign-keys&gt;&lt;ref-type name="Journal Article"&gt;17&lt;/ref-type&gt;&lt;contributors&gt;&lt;authors&gt;&lt;author&gt;Steduto, P&lt;/author&gt;&lt;author&gt;Pocuca, V&lt;/author&gt;&lt;author&gt;Caliandro, A&lt;/author&gt;&lt;author&gt;Debaeke, P&lt;/author&gt;&lt;/authors&gt;&lt;/contributors&gt;&lt;titles&gt;&lt;title&gt;An evaluation of the crop-growth simulation submodel of epic for wheat grown in a Mediterranean climate with variable soil-water regimes&lt;/title&gt;&lt;secondary-title&gt;European journal of agronomy&lt;/secondary-title&gt;&lt;/titles&gt;&lt;periodical&gt;&lt;full-title&gt;European Journal of Agronomy&lt;/full-title&gt;&lt;abbr-1&gt;Eur J Agron&lt;/abbr-1&gt;&lt;/periodical&gt;&lt;pages&gt;335-345&lt;/pages&gt;&lt;volume&gt;4&lt;/volume&gt;&lt;number&gt;3&lt;/number&gt;&lt;dates&gt;&lt;year&gt;1995&lt;/year&gt;&lt;/dates&gt;&lt;isbn&gt;1161-0301&lt;/isbn&gt;&lt;urls&gt;&lt;/urls&gt;&lt;/record&gt;&lt;/Cite&gt;&lt;/EndNote&gt;</w:instrText>
            </w:r>
            <w:r w:rsidRPr="003E6E93">
              <w:rPr>
                <w:rFonts w:ascii="Times New Roman" w:hAnsi="Times New Roman" w:cs="Times New Roman"/>
                <w:sz w:val="18"/>
                <w:szCs w:val="18"/>
              </w:rPr>
              <w:fldChar w:fldCharType="separate"/>
            </w:r>
            <w:r w:rsidR="00856CEF" w:rsidRPr="003E6E93">
              <w:rPr>
                <w:rFonts w:ascii="Times New Roman" w:hAnsi="Times New Roman" w:cs="Times New Roman"/>
                <w:noProof/>
                <w:sz w:val="18"/>
                <w:szCs w:val="18"/>
              </w:rPr>
              <w:t>(Steduto</w:t>
            </w:r>
            <w:r w:rsidR="00856CEF" w:rsidRPr="003E6E93">
              <w:rPr>
                <w:rFonts w:ascii="Times New Roman" w:hAnsi="Times New Roman" w:cs="Times New Roman"/>
                <w:i/>
                <w:noProof/>
                <w:sz w:val="18"/>
                <w:szCs w:val="18"/>
              </w:rPr>
              <w:t xml:space="preserve"> et al.</w:t>
            </w:r>
            <w:r w:rsidR="00856CEF" w:rsidRPr="003E6E93">
              <w:rPr>
                <w:rFonts w:ascii="Times New Roman" w:hAnsi="Times New Roman" w:cs="Times New Roman"/>
                <w:noProof/>
                <w:sz w:val="18"/>
                <w:szCs w:val="18"/>
              </w:rPr>
              <w:t>, 1995)</w:t>
            </w:r>
            <w:r w:rsidRPr="003E6E93">
              <w:rPr>
                <w:rFonts w:ascii="Times New Roman" w:hAnsi="Times New Roman" w:cs="Times New Roman"/>
                <w:sz w:val="18"/>
                <w:szCs w:val="18"/>
              </w:rPr>
              <w:fldChar w:fldCharType="end"/>
            </w:r>
          </w:p>
        </w:tc>
      </w:tr>
      <w:tr w:rsidR="003E6E93" w:rsidRPr="003E6E93" w14:paraId="3CC45B21" w14:textId="1E0ED0D0" w:rsidTr="00954A43">
        <w:trPr>
          <w:trHeight w:val="271"/>
        </w:trPr>
        <w:tc>
          <w:tcPr>
            <w:tcW w:w="988" w:type="dxa"/>
            <w:tcBorders>
              <w:top w:val="nil"/>
              <w:left w:val="nil"/>
              <w:bottom w:val="nil"/>
              <w:right w:val="nil"/>
            </w:tcBorders>
            <w:shd w:val="clear" w:color="auto" w:fill="FFFFFF" w:themeFill="background1"/>
          </w:tcPr>
          <w:p w14:paraId="039A7D74"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39</w:t>
            </w:r>
          </w:p>
        </w:tc>
        <w:tc>
          <w:tcPr>
            <w:tcW w:w="1415" w:type="dxa"/>
            <w:tcBorders>
              <w:top w:val="nil"/>
              <w:left w:val="nil"/>
              <w:bottom w:val="nil"/>
              <w:right w:val="nil"/>
            </w:tcBorders>
            <w:shd w:val="clear" w:color="auto" w:fill="FFFFFF" w:themeFill="background1"/>
          </w:tcPr>
          <w:p w14:paraId="58CB770C"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Italy</w:t>
            </w:r>
          </w:p>
        </w:tc>
        <w:tc>
          <w:tcPr>
            <w:tcW w:w="1425" w:type="dxa"/>
            <w:tcBorders>
              <w:top w:val="nil"/>
              <w:left w:val="nil"/>
              <w:bottom w:val="nil"/>
              <w:right w:val="nil"/>
            </w:tcBorders>
            <w:shd w:val="clear" w:color="auto" w:fill="FFFFFF" w:themeFill="background1"/>
          </w:tcPr>
          <w:p w14:paraId="10A2F223" w14:textId="77777777" w:rsidR="00C04D82" w:rsidRPr="003E6E93" w:rsidRDefault="00C04D82" w:rsidP="00C04D82">
            <w:pPr>
              <w:spacing w:line="276" w:lineRule="auto"/>
              <w:rPr>
                <w:rFonts w:ascii="Times New Roman" w:hAnsi="Times New Roman" w:cs="Times New Roman"/>
                <w:sz w:val="18"/>
                <w:szCs w:val="18"/>
              </w:rPr>
            </w:pPr>
            <w:proofErr w:type="spellStart"/>
            <w:r w:rsidRPr="003E6E93">
              <w:rPr>
                <w:rFonts w:ascii="Times New Roman" w:hAnsi="Times New Roman" w:cs="Times New Roman"/>
                <w:sz w:val="18"/>
                <w:szCs w:val="18"/>
              </w:rPr>
              <w:t>Libertinia</w:t>
            </w:r>
            <w:proofErr w:type="spellEnd"/>
          </w:p>
        </w:tc>
        <w:tc>
          <w:tcPr>
            <w:tcW w:w="1421" w:type="dxa"/>
            <w:tcBorders>
              <w:top w:val="nil"/>
              <w:left w:val="nil"/>
              <w:bottom w:val="nil"/>
              <w:right w:val="nil"/>
            </w:tcBorders>
            <w:shd w:val="clear" w:color="auto" w:fill="FFFFFF" w:themeFill="background1"/>
          </w:tcPr>
          <w:p w14:paraId="562FD5F8"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37.5 / 14.58</w:t>
            </w:r>
          </w:p>
        </w:tc>
        <w:tc>
          <w:tcPr>
            <w:tcW w:w="996" w:type="dxa"/>
            <w:tcBorders>
              <w:top w:val="nil"/>
              <w:left w:val="nil"/>
              <w:bottom w:val="nil"/>
              <w:right w:val="nil"/>
            </w:tcBorders>
            <w:shd w:val="clear" w:color="auto" w:fill="FFFFFF" w:themeFill="background1"/>
          </w:tcPr>
          <w:p w14:paraId="04308036"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267</w:t>
            </w:r>
          </w:p>
        </w:tc>
        <w:tc>
          <w:tcPr>
            <w:tcW w:w="993" w:type="dxa"/>
            <w:tcBorders>
              <w:top w:val="nil"/>
              <w:left w:val="nil"/>
              <w:bottom w:val="nil"/>
              <w:right w:val="nil"/>
            </w:tcBorders>
            <w:shd w:val="clear" w:color="auto" w:fill="FFFFFF" w:themeFill="background1"/>
          </w:tcPr>
          <w:p w14:paraId="53B3476C"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N</w:t>
            </w:r>
          </w:p>
        </w:tc>
        <w:tc>
          <w:tcPr>
            <w:tcW w:w="1983" w:type="dxa"/>
            <w:tcBorders>
              <w:top w:val="nil"/>
              <w:left w:val="nil"/>
              <w:bottom w:val="nil"/>
              <w:right w:val="nil"/>
            </w:tcBorders>
            <w:shd w:val="clear" w:color="auto" w:fill="FFFFFF" w:themeFill="background1"/>
          </w:tcPr>
          <w:p w14:paraId="1FC7CFBB"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 xml:space="preserve">Based on </w:t>
            </w:r>
            <w:proofErr w:type="spellStart"/>
            <w:r w:rsidRPr="003E6E93">
              <w:rPr>
                <w:rFonts w:ascii="Times New Roman" w:eastAsia="Times New Roman" w:hAnsi="Times New Roman" w:cs="Times New Roman"/>
                <w:sz w:val="18"/>
                <w:szCs w:val="18"/>
              </w:rPr>
              <w:t>Basri</w:t>
            </w:r>
            <w:proofErr w:type="spellEnd"/>
            <w:r w:rsidRPr="003E6E93">
              <w:rPr>
                <w:rFonts w:ascii="Times New Roman" w:eastAsia="Times New Roman" w:hAnsi="Times New Roman" w:cs="Times New Roman"/>
                <w:sz w:val="18"/>
                <w:szCs w:val="18"/>
              </w:rPr>
              <w:t xml:space="preserve"> Bey</w:t>
            </w:r>
          </w:p>
        </w:tc>
        <w:tc>
          <w:tcPr>
            <w:tcW w:w="287" w:type="dxa"/>
            <w:tcBorders>
              <w:top w:val="nil"/>
              <w:left w:val="nil"/>
              <w:bottom w:val="nil"/>
              <w:right w:val="nil"/>
            </w:tcBorders>
            <w:shd w:val="clear" w:color="auto" w:fill="FFFFFF" w:themeFill="background1"/>
          </w:tcPr>
          <w:p w14:paraId="4F78F613"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shd w:val="clear" w:color="auto" w:fill="FFFFFF" w:themeFill="background1"/>
          </w:tcPr>
          <w:p w14:paraId="6E851921"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4</w:t>
            </w:r>
          </w:p>
        </w:tc>
        <w:tc>
          <w:tcPr>
            <w:tcW w:w="286" w:type="dxa"/>
            <w:tcBorders>
              <w:top w:val="nil"/>
              <w:left w:val="nil"/>
              <w:bottom w:val="nil"/>
              <w:right w:val="nil"/>
            </w:tcBorders>
            <w:shd w:val="clear" w:color="auto" w:fill="FFFFFF" w:themeFill="background1"/>
          </w:tcPr>
          <w:p w14:paraId="03220C37"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4</w:t>
            </w:r>
          </w:p>
        </w:tc>
        <w:tc>
          <w:tcPr>
            <w:tcW w:w="1701" w:type="dxa"/>
            <w:tcBorders>
              <w:top w:val="nil"/>
              <w:left w:val="nil"/>
              <w:bottom w:val="nil"/>
              <w:right w:val="nil"/>
            </w:tcBorders>
            <w:shd w:val="clear" w:color="auto" w:fill="FFFFFF" w:themeFill="background1"/>
          </w:tcPr>
          <w:p w14:paraId="4C3B4BF5"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26 Nov. – 26 Jan.</w:t>
            </w:r>
          </w:p>
        </w:tc>
        <w:tc>
          <w:tcPr>
            <w:tcW w:w="850" w:type="dxa"/>
            <w:tcBorders>
              <w:top w:val="nil"/>
              <w:left w:val="nil"/>
              <w:bottom w:val="nil"/>
              <w:right w:val="nil"/>
            </w:tcBorders>
            <w:shd w:val="clear" w:color="auto" w:fill="FFFFFF" w:themeFill="background1"/>
          </w:tcPr>
          <w:p w14:paraId="19DDD5C4"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4 May</w:t>
            </w:r>
          </w:p>
        </w:tc>
        <w:tc>
          <w:tcPr>
            <w:tcW w:w="992" w:type="dxa"/>
            <w:tcBorders>
              <w:top w:val="nil"/>
              <w:left w:val="nil"/>
              <w:bottom w:val="nil"/>
              <w:right w:val="nil"/>
            </w:tcBorders>
            <w:shd w:val="clear" w:color="auto" w:fill="FFFFFF" w:themeFill="background1"/>
          </w:tcPr>
          <w:p w14:paraId="6E5E8FED"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30 May</w:t>
            </w:r>
          </w:p>
        </w:tc>
        <w:tc>
          <w:tcPr>
            <w:tcW w:w="981" w:type="dxa"/>
            <w:tcBorders>
              <w:top w:val="nil"/>
              <w:left w:val="nil"/>
              <w:bottom w:val="nil"/>
              <w:right w:val="nil"/>
            </w:tcBorders>
            <w:shd w:val="clear" w:color="auto" w:fill="FFFFFF" w:themeFill="background1"/>
          </w:tcPr>
          <w:p w14:paraId="396D6CF1" w14:textId="438DF0B6" w:rsidR="00C04D82" w:rsidRPr="003E6E93" w:rsidRDefault="003B04E3" w:rsidP="003B04E3">
            <w:pPr>
              <w:rPr>
                <w:rFonts w:ascii="Times New Roman" w:hAnsi="Times New Roman" w:cs="Times New Roman"/>
                <w:sz w:val="18"/>
                <w:szCs w:val="18"/>
              </w:rPr>
            </w:pPr>
            <w:r w:rsidRPr="003E6E93">
              <w:rPr>
                <w:rFonts w:ascii="Times New Roman" w:hAnsi="Times New Roman" w:cs="Times New Roman"/>
                <w:sz w:val="18"/>
                <w:szCs w:val="18"/>
              </w:rPr>
              <w:fldChar w:fldCharType="begin"/>
            </w:r>
            <w:r w:rsidR="00856CEF" w:rsidRPr="003E6E93">
              <w:rPr>
                <w:rFonts w:ascii="Times New Roman" w:hAnsi="Times New Roman" w:cs="Times New Roman"/>
                <w:sz w:val="18"/>
                <w:szCs w:val="18"/>
              </w:rPr>
              <w:instrText xml:space="preserve"> ADDIN EN.CITE &lt;EndNote&gt;&lt;Cite&gt;&lt;Author&gt;Pecetti&lt;/Author&gt;&lt;Year&gt;1997&lt;/Year&gt;&lt;RecNum&gt;1951&lt;/RecNum&gt;&lt;DisplayText&gt;(Pecetti &amp;amp;  Hollington, 1997)&lt;/DisplayText&gt;&lt;record&gt;&lt;rec-number&gt;1951&lt;/rec-number&gt;&lt;foreign-keys&gt;&lt;key app="EN" db-id="90pfx9zp7pexsbe5x9t5e2rb2pzsvdstddae"&gt;1951&lt;/key&gt;&lt;/foreign-keys&gt;&lt;ref-type name="Journal Article"&gt;17&lt;/ref-type&gt;&lt;contributors&gt;&lt;authors&gt;&lt;author&gt;Pecetti, L&lt;/author&gt;&lt;author&gt;Hollington, PA&lt;/author&gt;&lt;/authors&gt;&lt;/contributors&gt;&lt;titles&gt;&lt;title&gt;Application of the CERES-Wheat simulation model to durum wheat in two diverse Mediterranean environments&lt;/title&gt;&lt;secondary-title&gt;European journal of agronomy&lt;/secondary-title&gt;&lt;/titles&gt;&lt;periodical&gt;&lt;full-title&gt;European Journal of Agronomy&lt;/full-title&gt;&lt;abbr-1&gt;Eur J Agron&lt;/abbr-1&gt;&lt;/periodical&gt;&lt;pages&gt;125-139&lt;/pages&gt;&lt;volume&gt;6&lt;/volume&gt;&lt;number&gt;1&lt;/number&gt;&lt;dates&gt;&lt;year&gt;1997&lt;/year&gt;&lt;/dates&gt;&lt;isbn&gt;1161-0301&lt;/isbn&gt;&lt;urls&gt;&lt;/urls&gt;&lt;/record&gt;&lt;/Cite&gt;&lt;/EndNote&gt;</w:instrText>
            </w:r>
            <w:r w:rsidRPr="003E6E93">
              <w:rPr>
                <w:rFonts w:ascii="Times New Roman" w:hAnsi="Times New Roman" w:cs="Times New Roman"/>
                <w:sz w:val="18"/>
                <w:szCs w:val="18"/>
              </w:rPr>
              <w:fldChar w:fldCharType="separate"/>
            </w:r>
            <w:r w:rsidR="00856CEF" w:rsidRPr="003E6E93">
              <w:rPr>
                <w:rFonts w:ascii="Times New Roman" w:hAnsi="Times New Roman" w:cs="Times New Roman"/>
                <w:noProof/>
                <w:sz w:val="18"/>
                <w:szCs w:val="18"/>
              </w:rPr>
              <w:t>(Pecetti &amp;  Hollington, 1997)</w:t>
            </w:r>
            <w:r w:rsidRPr="003E6E93">
              <w:rPr>
                <w:rFonts w:ascii="Times New Roman" w:hAnsi="Times New Roman" w:cs="Times New Roman"/>
                <w:sz w:val="18"/>
                <w:szCs w:val="18"/>
              </w:rPr>
              <w:fldChar w:fldCharType="end"/>
            </w:r>
          </w:p>
        </w:tc>
      </w:tr>
      <w:tr w:rsidR="003E6E93" w:rsidRPr="003E6E93" w14:paraId="29118A6A" w14:textId="35F927ED" w:rsidTr="00954A43">
        <w:trPr>
          <w:trHeight w:val="264"/>
        </w:trPr>
        <w:tc>
          <w:tcPr>
            <w:tcW w:w="988" w:type="dxa"/>
            <w:tcBorders>
              <w:top w:val="nil"/>
              <w:left w:val="nil"/>
              <w:bottom w:val="nil"/>
              <w:right w:val="nil"/>
            </w:tcBorders>
            <w:shd w:val="clear" w:color="auto" w:fill="FFFFFF" w:themeFill="background1"/>
          </w:tcPr>
          <w:p w14:paraId="53E8C758"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40</w:t>
            </w:r>
          </w:p>
        </w:tc>
        <w:tc>
          <w:tcPr>
            <w:tcW w:w="1415" w:type="dxa"/>
            <w:tcBorders>
              <w:top w:val="nil"/>
              <w:left w:val="nil"/>
              <w:bottom w:val="nil"/>
              <w:right w:val="nil"/>
            </w:tcBorders>
            <w:shd w:val="clear" w:color="auto" w:fill="FFFFFF" w:themeFill="background1"/>
          </w:tcPr>
          <w:p w14:paraId="24346A50"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Greece</w:t>
            </w:r>
          </w:p>
        </w:tc>
        <w:tc>
          <w:tcPr>
            <w:tcW w:w="1425" w:type="dxa"/>
            <w:tcBorders>
              <w:top w:val="nil"/>
              <w:left w:val="nil"/>
              <w:bottom w:val="nil"/>
              <w:right w:val="nil"/>
            </w:tcBorders>
            <w:shd w:val="clear" w:color="auto" w:fill="FFFFFF" w:themeFill="background1"/>
          </w:tcPr>
          <w:p w14:paraId="09DF55C2"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Thessaloniki</w:t>
            </w:r>
          </w:p>
        </w:tc>
        <w:tc>
          <w:tcPr>
            <w:tcW w:w="1421" w:type="dxa"/>
            <w:tcBorders>
              <w:top w:val="nil"/>
              <w:left w:val="nil"/>
              <w:bottom w:val="nil"/>
              <w:right w:val="nil"/>
            </w:tcBorders>
            <w:shd w:val="clear" w:color="auto" w:fill="FFFFFF" w:themeFill="background1"/>
          </w:tcPr>
          <w:p w14:paraId="57E9AD05"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41.08 / 22.15</w:t>
            </w:r>
          </w:p>
        </w:tc>
        <w:tc>
          <w:tcPr>
            <w:tcW w:w="996" w:type="dxa"/>
            <w:tcBorders>
              <w:top w:val="nil"/>
              <w:left w:val="nil"/>
              <w:bottom w:val="nil"/>
              <w:right w:val="nil"/>
            </w:tcBorders>
            <w:shd w:val="clear" w:color="auto" w:fill="FFFFFF" w:themeFill="background1"/>
          </w:tcPr>
          <w:p w14:paraId="3A9F85D6"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36</w:t>
            </w:r>
          </w:p>
        </w:tc>
        <w:tc>
          <w:tcPr>
            <w:tcW w:w="993" w:type="dxa"/>
            <w:tcBorders>
              <w:top w:val="nil"/>
              <w:left w:val="nil"/>
              <w:bottom w:val="nil"/>
              <w:right w:val="nil"/>
            </w:tcBorders>
            <w:shd w:val="clear" w:color="auto" w:fill="FFFFFF" w:themeFill="background1"/>
          </w:tcPr>
          <w:p w14:paraId="14DE4799"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N</w:t>
            </w:r>
          </w:p>
        </w:tc>
        <w:tc>
          <w:tcPr>
            <w:tcW w:w="1983" w:type="dxa"/>
            <w:tcBorders>
              <w:top w:val="nil"/>
              <w:left w:val="nil"/>
              <w:bottom w:val="nil"/>
              <w:right w:val="nil"/>
            </w:tcBorders>
            <w:shd w:val="clear" w:color="auto" w:fill="FFFFFF" w:themeFill="background1"/>
          </w:tcPr>
          <w:p w14:paraId="2E6D7ECB"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 xml:space="preserve">Based on </w:t>
            </w:r>
            <w:proofErr w:type="spellStart"/>
            <w:r w:rsidRPr="003E6E93">
              <w:rPr>
                <w:rFonts w:ascii="Times New Roman" w:eastAsia="Times New Roman" w:hAnsi="Times New Roman" w:cs="Times New Roman"/>
                <w:sz w:val="18"/>
                <w:szCs w:val="18"/>
              </w:rPr>
              <w:t>Basri</w:t>
            </w:r>
            <w:proofErr w:type="spellEnd"/>
            <w:r w:rsidRPr="003E6E93">
              <w:rPr>
                <w:rFonts w:ascii="Times New Roman" w:eastAsia="Times New Roman" w:hAnsi="Times New Roman" w:cs="Times New Roman"/>
                <w:sz w:val="18"/>
                <w:szCs w:val="18"/>
              </w:rPr>
              <w:t xml:space="preserve"> Bey</w:t>
            </w:r>
          </w:p>
        </w:tc>
        <w:tc>
          <w:tcPr>
            <w:tcW w:w="287" w:type="dxa"/>
            <w:tcBorders>
              <w:top w:val="nil"/>
              <w:left w:val="nil"/>
              <w:bottom w:val="nil"/>
              <w:right w:val="nil"/>
            </w:tcBorders>
            <w:shd w:val="clear" w:color="auto" w:fill="FFFFFF" w:themeFill="background1"/>
          </w:tcPr>
          <w:p w14:paraId="39A5ECCA"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shd w:val="clear" w:color="auto" w:fill="FFFFFF" w:themeFill="background1"/>
          </w:tcPr>
          <w:p w14:paraId="2D79E052"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4</w:t>
            </w:r>
          </w:p>
        </w:tc>
        <w:tc>
          <w:tcPr>
            <w:tcW w:w="286" w:type="dxa"/>
            <w:tcBorders>
              <w:top w:val="nil"/>
              <w:left w:val="nil"/>
              <w:bottom w:val="nil"/>
              <w:right w:val="nil"/>
            </w:tcBorders>
            <w:shd w:val="clear" w:color="auto" w:fill="FFFFFF" w:themeFill="background1"/>
          </w:tcPr>
          <w:p w14:paraId="379F6296"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4</w:t>
            </w:r>
          </w:p>
        </w:tc>
        <w:tc>
          <w:tcPr>
            <w:tcW w:w="1701" w:type="dxa"/>
            <w:tcBorders>
              <w:top w:val="nil"/>
              <w:left w:val="nil"/>
              <w:bottom w:val="nil"/>
              <w:right w:val="nil"/>
            </w:tcBorders>
            <w:shd w:val="clear" w:color="auto" w:fill="FFFFFF" w:themeFill="background1"/>
          </w:tcPr>
          <w:p w14:paraId="7895E231"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15 Nov. – 15 Jan.</w:t>
            </w:r>
          </w:p>
        </w:tc>
        <w:tc>
          <w:tcPr>
            <w:tcW w:w="850" w:type="dxa"/>
            <w:tcBorders>
              <w:top w:val="nil"/>
              <w:left w:val="nil"/>
              <w:bottom w:val="nil"/>
              <w:right w:val="nil"/>
            </w:tcBorders>
            <w:shd w:val="clear" w:color="auto" w:fill="FFFFFF" w:themeFill="background1"/>
          </w:tcPr>
          <w:p w14:paraId="29135981"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 </w:t>
            </w:r>
            <w:r w:rsidRPr="003E6E93">
              <w:rPr>
                <w:rFonts w:ascii="Times New Roman" w:hAnsi="Times New Roman" w:cs="Times New Roman"/>
                <w:sz w:val="18"/>
                <w:szCs w:val="18"/>
                <w:vertAlign w:val="superscript"/>
              </w:rPr>
              <w:t>d</w:t>
            </w:r>
          </w:p>
        </w:tc>
        <w:tc>
          <w:tcPr>
            <w:tcW w:w="992" w:type="dxa"/>
            <w:tcBorders>
              <w:top w:val="nil"/>
              <w:left w:val="nil"/>
              <w:bottom w:val="nil"/>
              <w:right w:val="nil"/>
            </w:tcBorders>
            <w:shd w:val="clear" w:color="auto" w:fill="FFFFFF" w:themeFill="background1"/>
          </w:tcPr>
          <w:p w14:paraId="665D6C53"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22 Jun.</w:t>
            </w:r>
          </w:p>
        </w:tc>
        <w:tc>
          <w:tcPr>
            <w:tcW w:w="981" w:type="dxa"/>
            <w:tcBorders>
              <w:top w:val="nil"/>
              <w:left w:val="nil"/>
              <w:bottom w:val="nil"/>
              <w:right w:val="nil"/>
            </w:tcBorders>
            <w:shd w:val="clear" w:color="auto" w:fill="FFFFFF" w:themeFill="background1"/>
          </w:tcPr>
          <w:p w14:paraId="327D88CA" w14:textId="3EFDC616" w:rsidR="00C04D82" w:rsidRPr="003E6E93" w:rsidRDefault="003B04E3" w:rsidP="003B04E3">
            <w:pPr>
              <w:rPr>
                <w:rFonts w:ascii="Times New Roman" w:hAnsi="Times New Roman" w:cs="Times New Roman"/>
                <w:sz w:val="18"/>
                <w:szCs w:val="18"/>
              </w:rPr>
            </w:pPr>
            <w:r w:rsidRPr="003E6E93">
              <w:rPr>
                <w:rFonts w:ascii="Times New Roman" w:hAnsi="Times New Roman" w:cs="Times New Roman"/>
                <w:sz w:val="18"/>
                <w:szCs w:val="18"/>
              </w:rPr>
              <w:fldChar w:fldCharType="begin"/>
            </w:r>
            <w:r w:rsidR="00856CEF" w:rsidRPr="003E6E93">
              <w:rPr>
                <w:rFonts w:ascii="Times New Roman" w:hAnsi="Times New Roman" w:cs="Times New Roman"/>
                <w:sz w:val="18"/>
                <w:szCs w:val="18"/>
              </w:rPr>
              <w:instrText xml:space="preserve"> ADDIN EN.CITE &lt;EndNote&gt;&lt;Cite&gt;&lt;Author&gt;Lithourgidis&lt;/Author&gt;&lt;Year&gt;2006&lt;/Year&gt;&lt;RecNum&gt;1952&lt;/RecNum&gt;&lt;DisplayText&gt;(Lithourgidis&lt;style face="italic"&gt; et al.&lt;/style&gt;, 2006)&lt;/DisplayText&gt;&lt;record&gt;&lt;rec-number&gt;1952&lt;/rec-number&gt;&lt;foreign-keys&gt;&lt;key app="EN" db-id="90pfx9zp7pexsbe5x9t5e2rb2pzsvdstddae"&gt;1952&lt;/key&gt;&lt;/foreign-keys&gt;&lt;ref-type name="Journal Article"&gt;17&lt;/ref-type&gt;&lt;contributors&gt;&lt;authors&gt;&lt;author&gt;Lithourgidis, AS&lt;/author&gt;&lt;author&gt;Damalas, CA&lt;/author&gt;&lt;author&gt;Gagianas, AA&lt;/author&gt;&lt;/authors&gt;&lt;/contributors&gt;&lt;titles&gt;&lt;title&gt;Long-term yield patterns for continuous winter wheat cropping in northern Greece&lt;/title&gt;&lt;secondary-title&gt;European journal of agronomy&lt;/secondary-title&gt;&lt;/titles&gt;&lt;periodical&gt;&lt;full-title&gt;European Journal of Agronomy&lt;/full-title&gt;&lt;abbr-1&gt;Eur J Agron&lt;/abbr-1&gt;&lt;/periodical&gt;&lt;pages&gt;208-214&lt;/pages&gt;&lt;volume&gt;25&lt;/volume&gt;&lt;number&gt;3&lt;/number&gt;&lt;dates&gt;&lt;year&gt;2006&lt;/year&gt;&lt;/dates&gt;&lt;isbn&gt;1161-0301&lt;/isbn&gt;&lt;urls&gt;&lt;/urls&gt;&lt;/record&gt;&lt;/Cite&gt;&lt;/EndNote&gt;</w:instrText>
            </w:r>
            <w:r w:rsidRPr="003E6E93">
              <w:rPr>
                <w:rFonts w:ascii="Times New Roman" w:hAnsi="Times New Roman" w:cs="Times New Roman"/>
                <w:sz w:val="18"/>
                <w:szCs w:val="18"/>
              </w:rPr>
              <w:fldChar w:fldCharType="separate"/>
            </w:r>
            <w:r w:rsidR="00856CEF" w:rsidRPr="003E6E93">
              <w:rPr>
                <w:rFonts w:ascii="Times New Roman" w:hAnsi="Times New Roman" w:cs="Times New Roman"/>
                <w:noProof/>
                <w:sz w:val="18"/>
                <w:szCs w:val="18"/>
              </w:rPr>
              <w:t>(Lithourgidis</w:t>
            </w:r>
            <w:r w:rsidR="00856CEF" w:rsidRPr="003E6E93">
              <w:rPr>
                <w:rFonts w:ascii="Times New Roman" w:hAnsi="Times New Roman" w:cs="Times New Roman"/>
                <w:i/>
                <w:noProof/>
                <w:sz w:val="18"/>
                <w:szCs w:val="18"/>
              </w:rPr>
              <w:t xml:space="preserve"> et al.</w:t>
            </w:r>
            <w:r w:rsidR="00856CEF" w:rsidRPr="003E6E93">
              <w:rPr>
                <w:rFonts w:ascii="Times New Roman" w:hAnsi="Times New Roman" w:cs="Times New Roman"/>
                <w:noProof/>
                <w:sz w:val="18"/>
                <w:szCs w:val="18"/>
              </w:rPr>
              <w:t>, 2006)</w:t>
            </w:r>
            <w:r w:rsidRPr="003E6E93">
              <w:rPr>
                <w:rFonts w:ascii="Times New Roman" w:hAnsi="Times New Roman" w:cs="Times New Roman"/>
                <w:sz w:val="18"/>
                <w:szCs w:val="18"/>
              </w:rPr>
              <w:fldChar w:fldCharType="end"/>
            </w:r>
          </w:p>
        </w:tc>
      </w:tr>
      <w:tr w:rsidR="003E6E93" w:rsidRPr="003E6E93" w14:paraId="740E8C72" w14:textId="14F5711F" w:rsidTr="00954A43">
        <w:trPr>
          <w:trHeight w:val="264"/>
        </w:trPr>
        <w:tc>
          <w:tcPr>
            <w:tcW w:w="988" w:type="dxa"/>
            <w:tcBorders>
              <w:top w:val="nil"/>
              <w:left w:val="nil"/>
              <w:bottom w:val="nil"/>
              <w:right w:val="nil"/>
            </w:tcBorders>
            <w:shd w:val="clear" w:color="auto" w:fill="FFFFFF" w:themeFill="background1"/>
          </w:tcPr>
          <w:p w14:paraId="20F7CB51"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41</w:t>
            </w:r>
          </w:p>
        </w:tc>
        <w:tc>
          <w:tcPr>
            <w:tcW w:w="1415" w:type="dxa"/>
            <w:tcBorders>
              <w:top w:val="nil"/>
              <w:left w:val="nil"/>
              <w:bottom w:val="nil"/>
              <w:right w:val="nil"/>
            </w:tcBorders>
            <w:shd w:val="clear" w:color="auto" w:fill="FFFFFF" w:themeFill="background1"/>
          </w:tcPr>
          <w:p w14:paraId="5D3FAEDA"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Hungary</w:t>
            </w:r>
          </w:p>
        </w:tc>
        <w:tc>
          <w:tcPr>
            <w:tcW w:w="1425" w:type="dxa"/>
            <w:tcBorders>
              <w:top w:val="nil"/>
              <w:left w:val="nil"/>
              <w:bottom w:val="nil"/>
              <w:right w:val="nil"/>
            </w:tcBorders>
            <w:shd w:val="clear" w:color="auto" w:fill="FFFFFF" w:themeFill="background1"/>
          </w:tcPr>
          <w:p w14:paraId="6F23C586" w14:textId="77777777" w:rsidR="00C04D82" w:rsidRPr="003E6E93" w:rsidRDefault="00C04D82" w:rsidP="00C04D82">
            <w:pPr>
              <w:spacing w:line="276" w:lineRule="auto"/>
              <w:rPr>
                <w:rFonts w:ascii="Times New Roman" w:hAnsi="Times New Roman" w:cs="Times New Roman"/>
                <w:sz w:val="18"/>
                <w:szCs w:val="18"/>
              </w:rPr>
            </w:pPr>
            <w:proofErr w:type="spellStart"/>
            <w:r w:rsidRPr="003E6E93">
              <w:rPr>
                <w:rFonts w:ascii="Times New Roman" w:hAnsi="Times New Roman" w:cs="Times New Roman"/>
                <w:sz w:val="18"/>
                <w:szCs w:val="18"/>
              </w:rPr>
              <w:t>Martonvásár</w:t>
            </w:r>
            <w:proofErr w:type="spellEnd"/>
          </w:p>
        </w:tc>
        <w:tc>
          <w:tcPr>
            <w:tcW w:w="1421" w:type="dxa"/>
            <w:tcBorders>
              <w:top w:val="nil"/>
              <w:left w:val="nil"/>
              <w:bottom w:val="nil"/>
              <w:right w:val="nil"/>
            </w:tcBorders>
            <w:shd w:val="clear" w:color="auto" w:fill="FFFFFF" w:themeFill="background1"/>
          </w:tcPr>
          <w:p w14:paraId="4A5D87D6" w14:textId="77777777" w:rsidR="00C04D82" w:rsidRPr="003E6E93" w:rsidRDefault="00C04D82" w:rsidP="00C04D82">
            <w:pPr>
              <w:spacing w:line="276" w:lineRule="auto"/>
              <w:rPr>
                <w:rFonts w:ascii="Times New Roman" w:hAnsi="Times New Roman" w:cs="Times New Roman"/>
                <w:sz w:val="18"/>
                <w:szCs w:val="18"/>
                <w:lang w:val="en-AU"/>
              </w:rPr>
            </w:pPr>
            <w:r w:rsidRPr="003E6E93">
              <w:rPr>
                <w:rFonts w:ascii="Times New Roman" w:hAnsi="Times New Roman" w:cs="Times New Roman"/>
                <w:sz w:val="18"/>
                <w:szCs w:val="18"/>
                <w:lang w:val="en-AU"/>
              </w:rPr>
              <w:t>47.35 / 18.81</w:t>
            </w:r>
          </w:p>
        </w:tc>
        <w:tc>
          <w:tcPr>
            <w:tcW w:w="996" w:type="dxa"/>
            <w:tcBorders>
              <w:top w:val="nil"/>
              <w:left w:val="nil"/>
              <w:bottom w:val="nil"/>
              <w:right w:val="nil"/>
            </w:tcBorders>
            <w:shd w:val="clear" w:color="auto" w:fill="FFFFFF" w:themeFill="background1"/>
          </w:tcPr>
          <w:p w14:paraId="0130F4C9"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113</w:t>
            </w:r>
          </w:p>
        </w:tc>
        <w:tc>
          <w:tcPr>
            <w:tcW w:w="993" w:type="dxa"/>
            <w:tcBorders>
              <w:top w:val="nil"/>
              <w:left w:val="nil"/>
              <w:bottom w:val="nil"/>
              <w:right w:val="nil"/>
            </w:tcBorders>
            <w:shd w:val="clear" w:color="auto" w:fill="FFFFFF" w:themeFill="background1"/>
          </w:tcPr>
          <w:p w14:paraId="4E2B86E7"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N</w:t>
            </w:r>
          </w:p>
        </w:tc>
        <w:tc>
          <w:tcPr>
            <w:tcW w:w="1983" w:type="dxa"/>
            <w:tcBorders>
              <w:top w:val="nil"/>
              <w:left w:val="nil"/>
              <w:bottom w:val="nil"/>
              <w:right w:val="nil"/>
            </w:tcBorders>
            <w:shd w:val="clear" w:color="auto" w:fill="FFFFFF" w:themeFill="background1"/>
          </w:tcPr>
          <w:p w14:paraId="76E33B7C"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Based on Apache</w:t>
            </w:r>
          </w:p>
        </w:tc>
        <w:tc>
          <w:tcPr>
            <w:tcW w:w="287" w:type="dxa"/>
            <w:tcBorders>
              <w:top w:val="nil"/>
              <w:left w:val="nil"/>
              <w:bottom w:val="nil"/>
              <w:right w:val="nil"/>
            </w:tcBorders>
            <w:shd w:val="clear" w:color="auto" w:fill="FFFFFF" w:themeFill="background1"/>
          </w:tcPr>
          <w:p w14:paraId="066DFB1D"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shd w:val="clear" w:color="auto" w:fill="FFFFFF" w:themeFill="background1"/>
          </w:tcPr>
          <w:p w14:paraId="44472CC6"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5</w:t>
            </w:r>
          </w:p>
        </w:tc>
        <w:tc>
          <w:tcPr>
            <w:tcW w:w="286" w:type="dxa"/>
            <w:tcBorders>
              <w:top w:val="nil"/>
              <w:left w:val="nil"/>
              <w:bottom w:val="nil"/>
              <w:right w:val="nil"/>
            </w:tcBorders>
            <w:shd w:val="clear" w:color="auto" w:fill="FFFFFF" w:themeFill="background1"/>
          </w:tcPr>
          <w:p w14:paraId="798D8C55"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4</w:t>
            </w:r>
          </w:p>
        </w:tc>
        <w:tc>
          <w:tcPr>
            <w:tcW w:w="1701" w:type="dxa"/>
            <w:tcBorders>
              <w:top w:val="nil"/>
              <w:left w:val="nil"/>
              <w:bottom w:val="nil"/>
              <w:right w:val="nil"/>
            </w:tcBorders>
            <w:shd w:val="clear" w:color="auto" w:fill="FFFFFF" w:themeFill="background1"/>
          </w:tcPr>
          <w:p w14:paraId="464D8201"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15 Nov. – 15 Jan. </w:t>
            </w:r>
            <w:r w:rsidRPr="003E6E93">
              <w:rPr>
                <w:rFonts w:ascii="Times New Roman" w:hAnsi="Times New Roman" w:cs="Times New Roman"/>
                <w:sz w:val="18"/>
                <w:szCs w:val="18"/>
                <w:vertAlign w:val="superscript"/>
              </w:rPr>
              <w:t>c</w:t>
            </w:r>
          </w:p>
        </w:tc>
        <w:tc>
          <w:tcPr>
            <w:tcW w:w="850" w:type="dxa"/>
            <w:tcBorders>
              <w:top w:val="nil"/>
              <w:left w:val="nil"/>
              <w:bottom w:val="nil"/>
              <w:right w:val="nil"/>
            </w:tcBorders>
            <w:shd w:val="clear" w:color="auto" w:fill="FFFFFF" w:themeFill="background1"/>
          </w:tcPr>
          <w:p w14:paraId="26813436"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 </w:t>
            </w:r>
            <w:r w:rsidRPr="003E6E93">
              <w:rPr>
                <w:rFonts w:ascii="Times New Roman" w:hAnsi="Times New Roman" w:cs="Times New Roman"/>
                <w:sz w:val="18"/>
                <w:szCs w:val="18"/>
                <w:vertAlign w:val="superscript"/>
              </w:rPr>
              <w:t>d</w:t>
            </w:r>
          </w:p>
        </w:tc>
        <w:tc>
          <w:tcPr>
            <w:tcW w:w="992" w:type="dxa"/>
            <w:tcBorders>
              <w:top w:val="nil"/>
              <w:left w:val="nil"/>
              <w:bottom w:val="nil"/>
              <w:right w:val="nil"/>
            </w:tcBorders>
            <w:shd w:val="clear" w:color="auto" w:fill="FFFFFF" w:themeFill="background1"/>
          </w:tcPr>
          <w:p w14:paraId="45BCB8E9"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15 Jun. </w:t>
            </w:r>
            <w:r w:rsidRPr="003E6E93">
              <w:rPr>
                <w:rFonts w:ascii="Times New Roman" w:hAnsi="Times New Roman" w:cs="Times New Roman"/>
                <w:sz w:val="18"/>
                <w:szCs w:val="18"/>
                <w:vertAlign w:val="superscript"/>
              </w:rPr>
              <w:t>e</w:t>
            </w:r>
          </w:p>
        </w:tc>
        <w:tc>
          <w:tcPr>
            <w:tcW w:w="981" w:type="dxa"/>
            <w:tcBorders>
              <w:top w:val="nil"/>
              <w:left w:val="nil"/>
              <w:bottom w:val="nil"/>
              <w:right w:val="nil"/>
            </w:tcBorders>
            <w:shd w:val="clear" w:color="auto" w:fill="FFFFFF" w:themeFill="background1"/>
          </w:tcPr>
          <w:p w14:paraId="27016D88" w14:textId="018E3110" w:rsidR="00C04D82" w:rsidRPr="003E6E93" w:rsidRDefault="003B04E3" w:rsidP="003B04E3">
            <w:pPr>
              <w:rPr>
                <w:rFonts w:ascii="Times New Roman" w:hAnsi="Times New Roman" w:cs="Times New Roman"/>
                <w:sz w:val="18"/>
                <w:szCs w:val="18"/>
              </w:rPr>
            </w:pPr>
            <w:r w:rsidRPr="003E6E93">
              <w:rPr>
                <w:rFonts w:ascii="Times New Roman" w:hAnsi="Times New Roman" w:cs="Times New Roman"/>
                <w:sz w:val="18"/>
                <w:szCs w:val="18"/>
              </w:rPr>
              <w:fldChar w:fldCharType="begin"/>
            </w:r>
            <w:r w:rsidR="00856CEF" w:rsidRPr="003E6E93">
              <w:rPr>
                <w:rFonts w:ascii="Times New Roman" w:hAnsi="Times New Roman" w:cs="Times New Roman"/>
                <w:sz w:val="18"/>
                <w:szCs w:val="18"/>
              </w:rPr>
              <w:instrText xml:space="preserve"> ADDIN EN.CITE &lt;EndNote&gt;&lt;Cite&gt;&lt;Author&gt;Berzsenyi&lt;/Author&gt;&lt;Year&gt;2000&lt;/Year&gt;&lt;RecNum&gt;1953&lt;/RecNum&gt;&lt;DisplayText&gt;(Berzsenyi&lt;style face="italic"&gt; et al.&lt;/style&gt;, 2000)&lt;/DisplayText&gt;&lt;record&gt;&lt;rec-number&gt;1953&lt;/rec-number&gt;&lt;foreign-keys&gt;&lt;key app="EN" db-id="90pfx9zp7pexsbe5x9t5e2rb2pzsvdstddae"&gt;1953&lt;/key&gt;&lt;/foreign-keys&gt;&lt;ref-type name="Journal Article"&gt;17&lt;/ref-type&gt;&lt;contributors&gt;&lt;authors&gt;&lt;author&gt;Berzsenyi, Zoltan&lt;/author&gt;&lt;author&gt;Győrffy, Béla&lt;/author&gt;&lt;author&gt;Lap, DangQuoc&lt;/author&gt;&lt;/authors&gt;&lt;/contributors&gt;&lt;titles&gt;&lt;title&gt;Effect of crop rotation and fertilisation on maize and wheat yields and yield stability in a long-term experiment&lt;/title&gt;&lt;secondary-title&gt;European Journal of Agronomy&lt;/secondary-title&gt;&lt;/titles&gt;&lt;periodical&gt;&lt;full-title&gt;European Journal of Agronomy&lt;/full-title&gt;&lt;abbr-1&gt;Eur J Agron&lt;/abbr-1&gt;&lt;/periodical&gt;&lt;pages&gt;225-244&lt;/pages&gt;&lt;volume&gt;13&lt;/volume&gt;&lt;number&gt;2&lt;/number&gt;&lt;dates&gt;&lt;year&gt;2000&lt;/year&gt;&lt;/dates&gt;&lt;isbn&gt;1161-0301&lt;/isbn&gt;&lt;urls&gt;&lt;/urls&gt;&lt;/record&gt;&lt;/Cite&gt;&lt;/EndNote&gt;</w:instrText>
            </w:r>
            <w:r w:rsidRPr="003E6E93">
              <w:rPr>
                <w:rFonts w:ascii="Times New Roman" w:hAnsi="Times New Roman" w:cs="Times New Roman"/>
                <w:sz w:val="18"/>
                <w:szCs w:val="18"/>
              </w:rPr>
              <w:fldChar w:fldCharType="separate"/>
            </w:r>
            <w:r w:rsidR="00856CEF" w:rsidRPr="003E6E93">
              <w:rPr>
                <w:rFonts w:ascii="Times New Roman" w:hAnsi="Times New Roman" w:cs="Times New Roman"/>
                <w:noProof/>
                <w:sz w:val="18"/>
                <w:szCs w:val="18"/>
              </w:rPr>
              <w:t>(Berzsenyi</w:t>
            </w:r>
            <w:r w:rsidR="00856CEF" w:rsidRPr="003E6E93">
              <w:rPr>
                <w:rFonts w:ascii="Times New Roman" w:hAnsi="Times New Roman" w:cs="Times New Roman"/>
                <w:i/>
                <w:noProof/>
                <w:sz w:val="18"/>
                <w:szCs w:val="18"/>
              </w:rPr>
              <w:t xml:space="preserve"> et al.</w:t>
            </w:r>
            <w:r w:rsidR="00856CEF" w:rsidRPr="003E6E93">
              <w:rPr>
                <w:rFonts w:ascii="Times New Roman" w:hAnsi="Times New Roman" w:cs="Times New Roman"/>
                <w:noProof/>
                <w:sz w:val="18"/>
                <w:szCs w:val="18"/>
              </w:rPr>
              <w:t>, 2000)</w:t>
            </w:r>
            <w:r w:rsidRPr="003E6E93">
              <w:rPr>
                <w:rFonts w:ascii="Times New Roman" w:hAnsi="Times New Roman" w:cs="Times New Roman"/>
                <w:sz w:val="18"/>
                <w:szCs w:val="18"/>
              </w:rPr>
              <w:fldChar w:fldCharType="end"/>
            </w:r>
          </w:p>
        </w:tc>
      </w:tr>
      <w:tr w:rsidR="003E6E93" w:rsidRPr="003E6E93" w14:paraId="03A2F97C" w14:textId="7CD3C7E1" w:rsidTr="00954A43">
        <w:trPr>
          <w:trHeight w:val="276"/>
        </w:trPr>
        <w:tc>
          <w:tcPr>
            <w:tcW w:w="988" w:type="dxa"/>
            <w:tcBorders>
              <w:top w:val="nil"/>
              <w:left w:val="nil"/>
              <w:bottom w:val="nil"/>
              <w:right w:val="nil"/>
            </w:tcBorders>
            <w:shd w:val="clear" w:color="auto" w:fill="FFFFFF" w:themeFill="background1"/>
          </w:tcPr>
          <w:p w14:paraId="6D2EEE64"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42</w:t>
            </w:r>
          </w:p>
        </w:tc>
        <w:tc>
          <w:tcPr>
            <w:tcW w:w="1415" w:type="dxa"/>
            <w:tcBorders>
              <w:top w:val="nil"/>
              <w:left w:val="nil"/>
              <w:bottom w:val="nil"/>
              <w:right w:val="nil"/>
            </w:tcBorders>
            <w:shd w:val="clear" w:color="auto" w:fill="FFFFFF" w:themeFill="background1"/>
          </w:tcPr>
          <w:p w14:paraId="3C7C71A2"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Romania</w:t>
            </w:r>
          </w:p>
        </w:tc>
        <w:tc>
          <w:tcPr>
            <w:tcW w:w="1425" w:type="dxa"/>
            <w:tcBorders>
              <w:top w:val="nil"/>
              <w:left w:val="nil"/>
              <w:bottom w:val="nil"/>
              <w:right w:val="nil"/>
            </w:tcBorders>
            <w:shd w:val="clear" w:color="auto" w:fill="FFFFFF" w:themeFill="background1"/>
          </w:tcPr>
          <w:p w14:paraId="0D201EB5"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Alexandria</w:t>
            </w:r>
          </w:p>
        </w:tc>
        <w:tc>
          <w:tcPr>
            <w:tcW w:w="1421" w:type="dxa"/>
            <w:tcBorders>
              <w:top w:val="nil"/>
              <w:left w:val="nil"/>
              <w:bottom w:val="nil"/>
              <w:right w:val="nil"/>
            </w:tcBorders>
            <w:shd w:val="clear" w:color="auto" w:fill="FFFFFF" w:themeFill="background1"/>
          </w:tcPr>
          <w:p w14:paraId="2446CAD7"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43.98 / 25.35</w:t>
            </w:r>
          </w:p>
        </w:tc>
        <w:tc>
          <w:tcPr>
            <w:tcW w:w="996" w:type="dxa"/>
            <w:tcBorders>
              <w:top w:val="nil"/>
              <w:left w:val="nil"/>
              <w:bottom w:val="nil"/>
              <w:right w:val="nil"/>
            </w:tcBorders>
            <w:shd w:val="clear" w:color="auto" w:fill="FFFFFF" w:themeFill="background1"/>
          </w:tcPr>
          <w:p w14:paraId="4AE05FB7"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73</w:t>
            </w:r>
          </w:p>
        </w:tc>
        <w:tc>
          <w:tcPr>
            <w:tcW w:w="993" w:type="dxa"/>
            <w:tcBorders>
              <w:top w:val="nil"/>
              <w:left w:val="nil"/>
              <w:bottom w:val="nil"/>
              <w:right w:val="nil"/>
            </w:tcBorders>
            <w:shd w:val="clear" w:color="auto" w:fill="FFFFFF" w:themeFill="background1"/>
          </w:tcPr>
          <w:p w14:paraId="1CC4BF82"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N</w:t>
            </w:r>
          </w:p>
        </w:tc>
        <w:tc>
          <w:tcPr>
            <w:tcW w:w="1983" w:type="dxa"/>
            <w:tcBorders>
              <w:top w:val="nil"/>
              <w:left w:val="nil"/>
              <w:bottom w:val="nil"/>
              <w:right w:val="nil"/>
            </w:tcBorders>
            <w:shd w:val="clear" w:color="auto" w:fill="FFFFFF" w:themeFill="background1"/>
          </w:tcPr>
          <w:p w14:paraId="42F39167"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Based on Brigadier</w:t>
            </w:r>
          </w:p>
        </w:tc>
        <w:tc>
          <w:tcPr>
            <w:tcW w:w="287" w:type="dxa"/>
            <w:tcBorders>
              <w:top w:val="nil"/>
              <w:left w:val="nil"/>
              <w:bottom w:val="nil"/>
              <w:right w:val="nil"/>
            </w:tcBorders>
            <w:shd w:val="clear" w:color="auto" w:fill="FFFFFF" w:themeFill="background1"/>
          </w:tcPr>
          <w:p w14:paraId="151DF895"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W</w:t>
            </w:r>
          </w:p>
        </w:tc>
        <w:tc>
          <w:tcPr>
            <w:tcW w:w="283" w:type="dxa"/>
            <w:tcBorders>
              <w:top w:val="nil"/>
              <w:left w:val="nil"/>
              <w:bottom w:val="nil"/>
              <w:right w:val="nil"/>
            </w:tcBorders>
            <w:shd w:val="clear" w:color="auto" w:fill="FFFFFF" w:themeFill="background1"/>
          </w:tcPr>
          <w:p w14:paraId="39D62FA4"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6</w:t>
            </w:r>
          </w:p>
        </w:tc>
        <w:tc>
          <w:tcPr>
            <w:tcW w:w="286" w:type="dxa"/>
            <w:tcBorders>
              <w:top w:val="nil"/>
              <w:left w:val="nil"/>
              <w:bottom w:val="nil"/>
              <w:right w:val="nil"/>
            </w:tcBorders>
            <w:shd w:val="clear" w:color="auto" w:fill="FFFFFF" w:themeFill="background1"/>
          </w:tcPr>
          <w:p w14:paraId="68EE734D"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6</w:t>
            </w:r>
          </w:p>
        </w:tc>
        <w:tc>
          <w:tcPr>
            <w:tcW w:w="1701" w:type="dxa"/>
            <w:tcBorders>
              <w:top w:val="nil"/>
              <w:left w:val="nil"/>
              <w:bottom w:val="nil"/>
              <w:right w:val="nil"/>
            </w:tcBorders>
            <w:shd w:val="clear" w:color="auto" w:fill="FFFFFF" w:themeFill="background1"/>
          </w:tcPr>
          <w:p w14:paraId="1ECA512D"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7 Oct. – 7 Dec.</w:t>
            </w:r>
          </w:p>
        </w:tc>
        <w:tc>
          <w:tcPr>
            <w:tcW w:w="850" w:type="dxa"/>
            <w:tcBorders>
              <w:top w:val="nil"/>
              <w:left w:val="nil"/>
              <w:bottom w:val="nil"/>
              <w:right w:val="nil"/>
            </w:tcBorders>
            <w:shd w:val="clear" w:color="auto" w:fill="FFFFFF" w:themeFill="background1"/>
          </w:tcPr>
          <w:p w14:paraId="5298FD05"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 </w:t>
            </w:r>
            <w:r w:rsidRPr="003E6E93">
              <w:rPr>
                <w:rFonts w:ascii="Times New Roman" w:hAnsi="Times New Roman" w:cs="Times New Roman"/>
                <w:sz w:val="18"/>
                <w:szCs w:val="18"/>
                <w:vertAlign w:val="superscript"/>
              </w:rPr>
              <w:t>d</w:t>
            </w:r>
          </w:p>
        </w:tc>
        <w:tc>
          <w:tcPr>
            <w:tcW w:w="992" w:type="dxa"/>
            <w:tcBorders>
              <w:top w:val="nil"/>
              <w:left w:val="nil"/>
              <w:bottom w:val="nil"/>
              <w:right w:val="nil"/>
            </w:tcBorders>
            <w:shd w:val="clear" w:color="auto" w:fill="FFFFFF" w:themeFill="background1"/>
          </w:tcPr>
          <w:p w14:paraId="522F8234"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15 Aug. </w:t>
            </w:r>
            <w:r w:rsidRPr="003E6E93">
              <w:rPr>
                <w:rFonts w:ascii="Times New Roman" w:hAnsi="Times New Roman" w:cs="Times New Roman"/>
                <w:sz w:val="18"/>
                <w:szCs w:val="18"/>
                <w:vertAlign w:val="superscript"/>
              </w:rPr>
              <w:t>e</w:t>
            </w:r>
          </w:p>
        </w:tc>
        <w:tc>
          <w:tcPr>
            <w:tcW w:w="981" w:type="dxa"/>
            <w:tcBorders>
              <w:top w:val="nil"/>
              <w:left w:val="nil"/>
              <w:bottom w:val="nil"/>
              <w:right w:val="nil"/>
            </w:tcBorders>
            <w:shd w:val="clear" w:color="auto" w:fill="FFFFFF" w:themeFill="background1"/>
          </w:tcPr>
          <w:p w14:paraId="63A7FBE5" w14:textId="4812C728" w:rsidR="00C04D82" w:rsidRPr="003E6E93" w:rsidRDefault="003B04E3" w:rsidP="003B04E3">
            <w:pPr>
              <w:rPr>
                <w:rFonts w:ascii="Times New Roman" w:hAnsi="Times New Roman" w:cs="Times New Roman"/>
                <w:sz w:val="18"/>
                <w:szCs w:val="18"/>
              </w:rPr>
            </w:pPr>
            <w:r w:rsidRPr="003E6E93">
              <w:rPr>
                <w:rFonts w:ascii="Times New Roman" w:hAnsi="Times New Roman" w:cs="Times New Roman"/>
                <w:sz w:val="18"/>
                <w:szCs w:val="18"/>
              </w:rPr>
              <w:fldChar w:fldCharType="begin"/>
            </w:r>
            <w:r w:rsidR="00856CEF" w:rsidRPr="003E6E93">
              <w:rPr>
                <w:rFonts w:ascii="Times New Roman" w:hAnsi="Times New Roman" w:cs="Times New Roman"/>
                <w:sz w:val="18"/>
                <w:szCs w:val="18"/>
              </w:rPr>
              <w:instrText xml:space="preserve"> ADDIN EN.CITE &lt;EndNote&gt;&lt;Cite&gt;&lt;Author&gt;Cuculeanu&lt;/Author&gt;&lt;Year&gt;1999&lt;/Year&gt;&lt;RecNum&gt;1954&lt;/RecNum&gt;&lt;DisplayText&gt;(Cuculeanu&lt;style face="italic"&gt; et al.&lt;/style&gt;, 1999)&lt;/DisplayText&gt;&lt;record&gt;&lt;rec-number&gt;1954&lt;/rec-number&gt;&lt;foreign-keys&gt;&lt;key app="EN" db-id="90pfx9zp7pexsbe5x9t5e2rb2pzsvdstddae"&gt;1954&lt;/key&gt;&lt;/foreign-keys&gt;&lt;ref-type name="Journal Article"&gt;17&lt;/ref-type&gt;&lt;contributors&gt;&lt;authors&gt;&lt;author&gt;Cuculeanu, Vasile&lt;/author&gt;&lt;author&gt;Marica, Adriana&lt;/author&gt;&lt;author&gt;Simota, Catalin&lt;/author&gt;&lt;/authors&gt;&lt;/contributors&gt;&lt;titles&gt;&lt;title&gt;Climate change impact on agricultural crops and adaptation options in Romania&lt;/title&gt;&lt;secondary-title&gt;Climate Research&lt;/secondary-title&gt;&lt;/titles&gt;&lt;periodical&gt;&lt;full-title&gt;Climate Research&lt;/full-title&gt;&lt;/periodical&gt;&lt;pages&gt;153-160&lt;/pages&gt;&lt;volume&gt;12&lt;/volume&gt;&lt;number&gt;2-3&lt;/number&gt;&lt;dates&gt;&lt;year&gt;1999&lt;/year&gt;&lt;/dates&gt;&lt;isbn&gt;0936-577X&lt;/isbn&gt;&lt;urls&gt;&lt;/urls&gt;&lt;/record&gt;&lt;/Cite&gt;&lt;/EndNote&gt;</w:instrText>
            </w:r>
            <w:r w:rsidRPr="003E6E93">
              <w:rPr>
                <w:rFonts w:ascii="Times New Roman" w:hAnsi="Times New Roman" w:cs="Times New Roman"/>
                <w:sz w:val="18"/>
                <w:szCs w:val="18"/>
              </w:rPr>
              <w:fldChar w:fldCharType="separate"/>
            </w:r>
            <w:r w:rsidR="00856CEF" w:rsidRPr="003E6E93">
              <w:rPr>
                <w:rFonts w:ascii="Times New Roman" w:hAnsi="Times New Roman" w:cs="Times New Roman"/>
                <w:noProof/>
                <w:sz w:val="18"/>
                <w:szCs w:val="18"/>
              </w:rPr>
              <w:t>(Cuculeanu</w:t>
            </w:r>
            <w:r w:rsidR="00856CEF" w:rsidRPr="003E6E93">
              <w:rPr>
                <w:rFonts w:ascii="Times New Roman" w:hAnsi="Times New Roman" w:cs="Times New Roman"/>
                <w:i/>
                <w:noProof/>
                <w:sz w:val="18"/>
                <w:szCs w:val="18"/>
              </w:rPr>
              <w:t xml:space="preserve"> et al.</w:t>
            </w:r>
            <w:r w:rsidR="00856CEF" w:rsidRPr="003E6E93">
              <w:rPr>
                <w:rFonts w:ascii="Times New Roman" w:hAnsi="Times New Roman" w:cs="Times New Roman"/>
                <w:noProof/>
                <w:sz w:val="18"/>
                <w:szCs w:val="18"/>
              </w:rPr>
              <w:t>, 1999)</w:t>
            </w:r>
            <w:r w:rsidRPr="003E6E93">
              <w:rPr>
                <w:rFonts w:ascii="Times New Roman" w:hAnsi="Times New Roman" w:cs="Times New Roman"/>
                <w:sz w:val="18"/>
                <w:szCs w:val="18"/>
              </w:rPr>
              <w:fldChar w:fldCharType="end"/>
            </w:r>
          </w:p>
        </w:tc>
      </w:tr>
      <w:tr w:rsidR="003E6E93" w:rsidRPr="003E6E93" w14:paraId="5030E6B1" w14:textId="3E777574" w:rsidTr="00954A43">
        <w:trPr>
          <w:trHeight w:val="276"/>
        </w:trPr>
        <w:tc>
          <w:tcPr>
            <w:tcW w:w="988" w:type="dxa"/>
            <w:tcBorders>
              <w:top w:val="nil"/>
              <w:left w:val="nil"/>
              <w:bottom w:val="nil"/>
              <w:right w:val="nil"/>
            </w:tcBorders>
            <w:shd w:val="clear" w:color="auto" w:fill="FFFFFF" w:themeFill="background1"/>
          </w:tcPr>
          <w:p w14:paraId="1E49AF70"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43</w:t>
            </w:r>
          </w:p>
        </w:tc>
        <w:tc>
          <w:tcPr>
            <w:tcW w:w="1415" w:type="dxa"/>
            <w:tcBorders>
              <w:top w:val="nil"/>
              <w:left w:val="nil"/>
              <w:bottom w:val="nil"/>
              <w:right w:val="nil"/>
            </w:tcBorders>
            <w:shd w:val="clear" w:color="auto" w:fill="FFFFFF" w:themeFill="background1"/>
          </w:tcPr>
          <w:p w14:paraId="0BDC27AB"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Bulgaria</w:t>
            </w:r>
          </w:p>
        </w:tc>
        <w:tc>
          <w:tcPr>
            <w:tcW w:w="1425" w:type="dxa"/>
            <w:tcBorders>
              <w:top w:val="nil"/>
              <w:left w:val="nil"/>
              <w:bottom w:val="nil"/>
              <w:right w:val="nil"/>
            </w:tcBorders>
            <w:shd w:val="clear" w:color="auto" w:fill="FFFFFF" w:themeFill="background1"/>
          </w:tcPr>
          <w:p w14:paraId="17EA85A5"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roofErr w:type="spellStart"/>
            <w:r w:rsidRPr="003E6E93">
              <w:rPr>
                <w:rFonts w:ascii="Times New Roman" w:eastAsia="Times New Roman" w:hAnsi="Times New Roman" w:cs="Times New Roman"/>
                <w:sz w:val="18"/>
                <w:szCs w:val="18"/>
                <w:lang w:val="en-AU" w:eastAsia="en-AU"/>
              </w:rPr>
              <w:t>adovo</w:t>
            </w:r>
            <w:proofErr w:type="spellEnd"/>
          </w:p>
        </w:tc>
        <w:tc>
          <w:tcPr>
            <w:tcW w:w="1421" w:type="dxa"/>
            <w:tcBorders>
              <w:top w:val="nil"/>
              <w:left w:val="nil"/>
              <w:bottom w:val="nil"/>
              <w:right w:val="nil"/>
            </w:tcBorders>
            <w:shd w:val="clear" w:color="auto" w:fill="FFFFFF" w:themeFill="background1"/>
          </w:tcPr>
          <w:p w14:paraId="1B15B91A" w14:textId="77777777" w:rsidR="00C04D82" w:rsidRPr="003E6E93" w:rsidRDefault="00C04D82" w:rsidP="00C04D82">
            <w:pPr>
              <w:spacing w:line="276" w:lineRule="auto"/>
              <w:rPr>
                <w:rFonts w:ascii="Times New Roman" w:hAnsi="Times New Roman" w:cs="Times New Roman"/>
                <w:sz w:val="18"/>
                <w:szCs w:val="18"/>
              </w:rPr>
            </w:pPr>
            <w:r w:rsidRPr="003E6E93">
              <w:rPr>
                <w:rStyle w:val="cards-reveal-left-container"/>
                <w:rFonts w:ascii="Times New Roman" w:hAnsi="Times New Roman" w:cs="Times New Roman"/>
                <w:sz w:val="18"/>
                <w:szCs w:val="18"/>
              </w:rPr>
              <w:t>42.13 / 24.93</w:t>
            </w:r>
          </w:p>
        </w:tc>
        <w:tc>
          <w:tcPr>
            <w:tcW w:w="996" w:type="dxa"/>
            <w:tcBorders>
              <w:top w:val="nil"/>
              <w:left w:val="nil"/>
              <w:bottom w:val="nil"/>
              <w:right w:val="nil"/>
            </w:tcBorders>
            <w:shd w:val="clear" w:color="auto" w:fill="FFFFFF" w:themeFill="background1"/>
          </w:tcPr>
          <w:p w14:paraId="2B6AC9BA"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154</w:t>
            </w:r>
          </w:p>
        </w:tc>
        <w:tc>
          <w:tcPr>
            <w:tcW w:w="993" w:type="dxa"/>
            <w:tcBorders>
              <w:top w:val="nil"/>
              <w:left w:val="nil"/>
              <w:bottom w:val="nil"/>
              <w:right w:val="nil"/>
            </w:tcBorders>
            <w:shd w:val="clear" w:color="auto" w:fill="FFFFFF" w:themeFill="background1"/>
          </w:tcPr>
          <w:p w14:paraId="3AC9AFA6"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N</w:t>
            </w:r>
          </w:p>
        </w:tc>
        <w:tc>
          <w:tcPr>
            <w:tcW w:w="1983" w:type="dxa"/>
            <w:tcBorders>
              <w:top w:val="nil"/>
              <w:left w:val="nil"/>
              <w:bottom w:val="nil"/>
              <w:right w:val="nil"/>
            </w:tcBorders>
            <w:shd w:val="clear" w:color="auto" w:fill="FFFFFF" w:themeFill="background1"/>
          </w:tcPr>
          <w:p w14:paraId="66644D4B"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Based on Brigadier</w:t>
            </w:r>
          </w:p>
        </w:tc>
        <w:tc>
          <w:tcPr>
            <w:tcW w:w="287" w:type="dxa"/>
            <w:tcBorders>
              <w:top w:val="nil"/>
              <w:left w:val="nil"/>
              <w:bottom w:val="nil"/>
              <w:right w:val="nil"/>
            </w:tcBorders>
            <w:shd w:val="clear" w:color="auto" w:fill="FFFFFF" w:themeFill="background1"/>
          </w:tcPr>
          <w:p w14:paraId="30F615DB"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W</w:t>
            </w:r>
          </w:p>
        </w:tc>
        <w:tc>
          <w:tcPr>
            <w:tcW w:w="283" w:type="dxa"/>
            <w:tcBorders>
              <w:top w:val="nil"/>
              <w:left w:val="nil"/>
              <w:bottom w:val="nil"/>
              <w:right w:val="nil"/>
            </w:tcBorders>
            <w:shd w:val="clear" w:color="auto" w:fill="FFFFFF" w:themeFill="background1"/>
          </w:tcPr>
          <w:p w14:paraId="6BB143B4"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6</w:t>
            </w:r>
          </w:p>
        </w:tc>
        <w:tc>
          <w:tcPr>
            <w:tcW w:w="286" w:type="dxa"/>
            <w:tcBorders>
              <w:top w:val="nil"/>
              <w:left w:val="nil"/>
              <w:bottom w:val="nil"/>
              <w:right w:val="nil"/>
            </w:tcBorders>
            <w:shd w:val="clear" w:color="auto" w:fill="FFFFFF" w:themeFill="background1"/>
          </w:tcPr>
          <w:p w14:paraId="0A7F45BB"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6</w:t>
            </w:r>
          </w:p>
        </w:tc>
        <w:tc>
          <w:tcPr>
            <w:tcW w:w="1701" w:type="dxa"/>
            <w:tcBorders>
              <w:top w:val="nil"/>
              <w:left w:val="nil"/>
              <w:bottom w:val="nil"/>
              <w:right w:val="nil"/>
            </w:tcBorders>
            <w:shd w:val="clear" w:color="auto" w:fill="FFFFFF" w:themeFill="background1"/>
          </w:tcPr>
          <w:p w14:paraId="4FA2DBCB"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15 Oct. – 15 Dec. </w:t>
            </w:r>
            <w:r w:rsidRPr="003E6E93">
              <w:rPr>
                <w:rFonts w:ascii="Times New Roman" w:hAnsi="Times New Roman" w:cs="Times New Roman"/>
                <w:sz w:val="18"/>
                <w:szCs w:val="18"/>
                <w:vertAlign w:val="superscript"/>
              </w:rPr>
              <w:t>c</w:t>
            </w:r>
          </w:p>
        </w:tc>
        <w:tc>
          <w:tcPr>
            <w:tcW w:w="850" w:type="dxa"/>
            <w:tcBorders>
              <w:top w:val="nil"/>
              <w:left w:val="nil"/>
              <w:bottom w:val="nil"/>
              <w:right w:val="nil"/>
            </w:tcBorders>
            <w:shd w:val="clear" w:color="auto" w:fill="FFFFFF" w:themeFill="background1"/>
          </w:tcPr>
          <w:p w14:paraId="35D6D1D0"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 </w:t>
            </w:r>
            <w:r w:rsidRPr="003E6E93">
              <w:rPr>
                <w:rFonts w:ascii="Times New Roman" w:hAnsi="Times New Roman" w:cs="Times New Roman"/>
                <w:sz w:val="18"/>
                <w:szCs w:val="18"/>
                <w:vertAlign w:val="superscript"/>
              </w:rPr>
              <w:t>d</w:t>
            </w:r>
          </w:p>
        </w:tc>
        <w:tc>
          <w:tcPr>
            <w:tcW w:w="992" w:type="dxa"/>
            <w:tcBorders>
              <w:top w:val="nil"/>
              <w:left w:val="nil"/>
              <w:bottom w:val="nil"/>
              <w:right w:val="nil"/>
            </w:tcBorders>
            <w:shd w:val="clear" w:color="auto" w:fill="FFFFFF" w:themeFill="background1"/>
          </w:tcPr>
          <w:p w14:paraId="0D3BF4F4"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15 Jul. </w:t>
            </w:r>
            <w:r w:rsidRPr="003E6E93">
              <w:rPr>
                <w:rFonts w:ascii="Times New Roman" w:hAnsi="Times New Roman" w:cs="Times New Roman"/>
                <w:sz w:val="18"/>
                <w:szCs w:val="18"/>
                <w:vertAlign w:val="superscript"/>
              </w:rPr>
              <w:t>e</w:t>
            </w:r>
          </w:p>
        </w:tc>
        <w:tc>
          <w:tcPr>
            <w:tcW w:w="981" w:type="dxa"/>
            <w:tcBorders>
              <w:top w:val="nil"/>
              <w:left w:val="nil"/>
              <w:bottom w:val="nil"/>
              <w:right w:val="nil"/>
            </w:tcBorders>
            <w:shd w:val="clear" w:color="auto" w:fill="FFFFFF" w:themeFill="background1"/>
          </w:tcPr>
          <w:p w14:paraId="07E1C740" w14:textId="5575CCA5" w:rsidR="00C04D82" w:rsidRPr="003E6E93" w:rsidRDefault="003B04E3" w:rsidP="003B04E3">
            <w:pPr>
              <w:rPr>
                <w:rFonts w:ascii="Times New Roman" w:hAnsi="Times New Roman" w:cs="Times New Roman"/>
                <w:sz w:val="18"/>
                <w:szCs w:val="18"/>
              </w:rPr>
            </w:pPr>
            <w:r w:rsidRPr="003E6E93">
              <w:rPr>
                <w:rFonts w:ascii="Times New Roman" w:hAnsi="Times New Roman" w:cs="Times New Roman"/>
                <w:sz w:val="18"/>
                <w:szCs w:val="18"/>
              </w:rPr>
              <w:fldChar w:fldCharType="begin"/>
            </w:r>
            <w:r w:rsidR="00856CEF" w:rsidRPr="003E6E93">
              <w:rPr>
                <w:rFonts w:ascii="Times New Roman" w:hAnsi="Times New Roman" w:cs="Times New Roman"/>
                <w:sz w:val="18"/>
                <w:szCs w:val="18"/>
              </w:rPr>
              <w:instrText xml:space="preserve"> ADDIN EN.CITE &lt;EndNote&gt;&lt;Cite&gt;&lt;Author&gt;Islam&lt;/Author&gt;&lt;Year&gt;1991&lt;/Year&gt;&lt;RecNum&gt;1955&lt;/RecNum&gt;&lt;DisplayText&gt;(Islam, 1991)&lt;/DisplayText&gt;&lt;record&gt;&lt;rec-number&gt;1955&lt;/rec-number&gt;&lt;foreign-keys&gt;&lt;key app="EN" db-id="90pfx9zp7pexsbe5x9t5e2rb2pzsvdstddae"&gt;1955&lt;/key&gt;&lt;/foreign-keys&gt;&lt;ref-type name="Journal Article"&gt;17&lt;/ref-type&gt;&lt;contributors&gt;&lt;authors&gt;&lt;author&gt;Islam, Talebul&lt;/author&gt;&lt;/authors&gt;&lt;/contributors&gt;&lt;titles&gt;&lt;title&gt;Water use of a winter wheat cultivar (Triticum aestivum)&lt;/title&gt;&lt;secondary-title&gt;Agricultural Water Management&lt;/secondary-title&gt;&lt;/titles&gt;&lt;periodical&gt;&lt;full-title&gt;Agricultural Water Management&lt;/full-title&gt;&lt;/periodical&gt;&lt;pages&gt;77-84&lt;/pages&gt;&lt;volume&gt;19&lt;/volume&gt;&lt;number&gt;1&lt;/number&gt;&lt;dates&gt;&lt;year&gt;1991&lt;/year&gt;&lt;/dates&gt;&lt;isbn&gt;0378-3774&lt;/isbn&gt;&lt;urls&gt;&lt;/urls&gt;&lt;/record&gt;&lt;/Cite&gt;&lt;/EndNote&gt;</w:instrText>
            </w:r>
            <w:r w:rsidRPr="003E6E93">
              <w:rPr>
                <w:rFonts w:ascii="Times New Roman" w:hAnsi="Times New Roman" w:cs="Times New Roman"/>
                <w:sz w:val="18"/>
                <w:szCs w:val="18"/>
              </w:rPr>
              <w:fldChar w:fldCharType="separate"/>
            </w:r>
            <w:r w:rsidR="00856CEF" w:rsidRPr="003E6E93">
              <w:rPr>
                <w:rFonts w:ascii="Times New Roman" w:hAnsi="Times New Roman" w:cs="Times New Roman"/>
                <w:noProof/>
                <w:sz w:val="18"/>
                <w:szCs w:val="18"/>
              </w:rPr>
              <w:t>(Islam, 1991)</w:t>
            </w:r>
            <w:r w:rsidRPr="003E6E93">
              <w:rPr>
                <w:rFonts w:ascii="Times New Roman" w:hAnsi="Times New Roman" w:cs="Times New Roman"/>
                <w:sz w:val="18"/>
                <w:szCs w:val="18"/>
              </w:rPr>
              <w:fldChar w:fldCharType="end"/>
            </w:r>
          </w:p>
        </w:tc>
      </w:tr>
      <w:tr w:rsidR="003E6E93" w:rsidRPr="003E6E93" w14:paraId="15AD9A22" w14:textId="7BA58922" w:rsidTr="00954A43">
        <w:trPr>
          <w:trHeight w:val="276"/>
        </w:trPr>
        <w:tc>
          <w:tcPr>
            <w:tcW w:w="988" w:type="dxa"/>
            <w:tcBorders>
              <w:top w:val="nil"/>
              <w:left w:val="nil"/>
              <w:bottom w:val="nil"/>
              <w:right w:val="nil"/>
            </w:tcBorders>
            <w:shd w:val="clear" w:color="auto" w:fill="FFFFFF" w:themeFill="background1"/>
          </w:tcPr>
          <w:p w14:paraId="7F0EFB06"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44</w:t>
            </w:r>
          </w:p>
        </w:tc>
        <w:tc>
          <w:tcPr>
            <w:tcW w:w="1415" w:type="dxa"/>
            <w:tcBorders>
              <w:top w:val="nil"/>
              <w:left w:val="nil"/>
              <w:bottom w:val="nil"/>
              <w:right w:val="nil"/>
            </w:tcBorders>
            <w:shd w:val="clear" w:color="auto" w:fill="FFFFFF" w:themeFill="background1"/>
          </w:tcPr>
          <w:p w14:paraId="7CC11681"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Finland</w:t>
            </w:r>
          </w:p>
        </w:tc>
        <w:tc>
          <w:tcPr>
            <w:tcW w:w="1425" w:type="dxa"/>
            <w:tcBorders>
              <w:top w:val="nil"/>
              <w:left w:val="nil"/>
              <w:bottom w:val="nil"/>
              <w:right w:val="nil"/>
            </w:tcBorders>
            <w:shd w:val="clear" w:color="auto" w:fill="FFFFFF" w:themeFill="background1"/>
          </w:tcPr>
          <w:p w14:paraId="1689407C" w14:textId="77777777" w:rsidR="00C04D82" w:rsidRPr="003E6E93" w:rsidRDefault="00C04D82" w:rsidP="00C04D82">
            <w:pPr>
              <w:spacing w:line="276" w:lineRule="auto"/>
              <w:rPr>
                <w:rFonts w:ascii="Times New Roman" w:hAnsi="Times New Roman" w:cs="Times New Roman"/>
                <w:sz w:val="18"/>
                <w:szCs w:val="18"/>
              </w:rPr>
            </w:pPr>
            <w:proofErr w:type="spellStart"/>
            <w:r w:rsidRPr="003E6E93">
              <w:rPr>
                <w:rFonts w:ascii="Times New Roman" w:hAnsi="Times New Roman" w:cs="Times New Roman"/>
                <w:sz w:val="18"/>
                <w:szCs w:val="18"/>
              </w:rPr>
              <w:t>Jokioinen</w:t>
            </w:r>
            <w:proofErr w:type="spellEnd"/>
          </w:p>
        </w:tc>
        <w:tc>
          <w:tcPr>
            <w:tcW w:w="1421" w:type="dxa"/>
            <w:tcBorders>
              <w:top w:val="nil"/>
              <w:left w:val="nil"/>
              <w:bottom w:val="nil"/>
              <w:right w:val="nil"/>
            </w:tcBorders>
            <w:shd w:val="clear" w:color="auto" w:fill="FFFFFF" w:themeFill="background1"/>
          </w:tcPr>
          <w:p w14:paraId="2A7BA4FF" w14:textId="77777777" w:rsidR="00C04D82" w:rsidRPr="003E6E93" w:rsidRDefault="00C04D82" w:rsidP="00C04D82">
            <w:pPr>
              <w:spacing w:line="276" w:lineRule="auto"/>
              <w:rPr>
                <w:rStyle w:val="cards-reveal-left-container"/>
                <w:rFonts w:ascii="Times New Roman" w:hAnsi="Times New Roman" w:cs="Times New Roman"/>
                <w:sz w:val="18"/>
                <w:szCs w:val="18"/>
              </w:rPr>
            </w:pPr>
            <w:r w:rsidRPr="003E6E93">
              <w:rPr>
                <w:rStyle w:val="cards-reveal-left-container"/>
                <w:rFonts w:ascii="Times New Roman" w:hAnsi="Times New Roman" w:cs="Times New Roman"/>
                <w:sz w:val="18"/>
                <w:szCs w:val="18"/>
              </w:rPr>
              <w:t>60.80 / 23.48</w:t>
            </w:r>
          </w:p>
        </w:tc>
        <w:tc>
          <w:tcPr>
            <w:tcW w:w="996" w:type="dxa"/>
            <w:tcBorders>
              <w:top w:val="nil"/>
              <w:left w:val="nil"/>
              <w:bottom w:val="nil"/>
              <w:right w:val="nil"/>
            </w:tcBorders>
            <w:shd w:val="clear" w:color="auto" w:fill="FFFFFF" w:themeFill="background1"/>
          </w:tcPr>
          <w:p w14:paraId="64759D35"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107</w:t>
            </w:r>
          </w:p>
        </w:tc>
        <w:tc>
          <w:tcPr>
            <w:tcW w:w="993" w:type="dxa"/>
            <w:tcBorders>
              <w:top w:val="nil"/>
              <w:left w:val="nil"/>
              <w:bottom w:val="nil"/>
              <w:right w:val="nil"/>
            </w:tcBorders>
            <w:shd w:val="clear" w:color="auto" w:fill="FFFFFF" w:themeFill="background1"/>
          </w:tcPr>
          <w:p w14:paraId="0F1CDA8A"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N</w:t>
            </w:r>
          </w:p>
        </w:tc>
        <w:tc>
          <w:tcPr>
            <w:tcW w:w="1983" w:type="dxa"/>
            <w:tcBorders>
              <w:top w:val="nil"/>
              <w:left w:val="nil"/>
              <w:bottom w:val="nil"/>
              <w:right w:val="nil"/>
            </w:tcBorders>
            <w:shd w:val="clear" w:color="auto" w:fill="FFFFFF" w:themeFill="background1"/>
          </w:tcPr>
          <w:p w14:paraId="60F8A344"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Based on Steklov-24</w:t>
            </w:r>
          </w:p>
        </w:tc>
        <w:tc>
          <w:tcPr>
            <w:tcW w:w="287" w:type="dxa"/>
            <w:tcBorders>
              <w:top w:val="nil"/>
              <w:left w:val="nil"/>
              <w:bottom w:val="nil"/>
              <w:right w:val="nil"/>
            </w:tcBorders>
            <w:shd w:val="clear" w:color="auto" w:fill="FFFFFF" w:themeFill="background1"/>
          </w:tcPr>
          <w:p w14:paraId="3D9C5E51"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shd w:val="clear" w:color="auto" w:fill="FFFFFF" w:themeFill="background1"/>
          </w:tcPr>
          <w:p w14:paraId="32DB1182"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2</w:t>
            </w:r>
          </w:p>
        </w:tc>
        <w:tc>
          <w:tcPr>
            <w:tcW w:w="286" w:type="dxa"/>
            <w:tcBorders>
              <w:top w:val="nil"/>
              <w:left w:val="nil"/>
              <w:bottom w:val="nil"/>
              <w:right w:val="nil"/>
            </w:tcBorders>
            <w:shd w:val="clear" w:color="auto" w:fill="FFFFFF" w:themeFill="background1"/>
          </w:tcPr>
          <w:p w14:paraId="193B7807"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2</w:t>
            </w:r>
          </w:p>
        </w:tc>
        <w:tc>
          <w:tcPr>
            <w:tcW w:w="1701" w:type="dxa"/>
            <w:tcBorders>
              <w:top w:val="nil"/>
              <w:left w:val="nil"/>
              <w:bottom w:val="nil"/>
              <w:right w:val="nil"/>
            </w:tcBorders>
            <w:shd w:val="clear" w:color="auto" w:fill="FFFFFF" w:themeFill="background1"/>
          </w:tcPr>
          <w:p w14:paraId="1978692E"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1 May – 1 Jul.</w:t>
            </w:r>
          </w:p>
        </w:tc>
        <w:tc>
          <w:tcPr>
            <w:tcW w:w="850" w:type="dxa"/>
            <w:tcBorders>
              <w:top w:val="nil"/>
              <w:left w:val="nil"/>
              <w:bottom w:val="nil"/>
              <w:right w:val="nil"/>
            </w:tcBorders>
            <w:shd w:val="clear" w:color="auto" w:fill="FFFFFF" w:themeFill="background1"/>
          </w:tcPr>
          <w:p w14:paraId="3B67CBE0"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 </w:t>
            </w:r>
            <w:r w:rsidRPr="003E6E93">
              <w:rPr>
                <w:rFonts w:ascii="Times New Roman" w:hAnsi="Times New Roman" w:cs="Times New Roman"/>
                <w:sz w:val="18"/>
                <w:szCs w:val="18"/>
                <w:vertAlign w:val="superscript"/>
              </w:rPr>
              <w:t>d</w:t>
            </w:r>
          </w:p>
        </w:tc>
        <w:tc>
          <w:tcPr>
            <w:tcW w:w="992" w:type="dxa"/>
            <w:tcBorders>
              <w:top w:val="nil"/>
              <w:left w:val="nil"/>
              <w:bottom w:val="nil"/>
              <w:right w:val="nil"/>
            </w:tcBorders>
            <w:shd w:val="clear" w:color="auto" w:fill="FFFFFF" w:themeFill="background1"/>
          </w:tcPr>
          <w:p w14:paraId="180512C4"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15 Aug. </w:t>
            </w:r>
            <w:r w:rsidRPr="003E6E93">
              <w:rPr>
                <w:rFonts w:ascii="Times New Roman" w:hAnsi="Times New Roman" w:cs="Times New Roman"/>
                <w:sz w:val="18"/>
                <w:szCs w:val="18"/>
                <w:vertAlign w:val="superscript"/>
              </w:rPr>
              <w:t>e</w:t>
            </w:r>
          </w:p>
        </w:tc>
        <w:tc>
          <w:tcPr>
            <w:tcW w:w="981" w:type="dxa"/>
            <w:tcBorders>
              <w:top w:val="nil"/>
              <w:left w:val="nil"/>
              <w:bottom w:val="nil"/>
              <w:right w:val="nil"/>
            </w:tcBorders>
            <w:shd w:val="clear" w:color="auto" w:fill="FFFFFF" w:themeFill="background1"/>
          </w:tcPr>
          <w:p w14:paraId="188AE7F9" w14:textId="0B1B9D9A" w:rsidR="00C04D82" w:rsidRPr="003E6E93" w:rsidRDefault="003B04E3" w:rsidP="003B04E3">
            <w:pPr>
              <w:rPr>
                <w:rFonts w:ascii="Times New Roman" w:hAnsi="Times New Roman" w:cs="Times New Roman"/>
                <w:sz w:val="18"/>
                <w:szCs w:val="18"/>
              </w:rPr>
            </w:pPr>
            <w:r w:rsidRPr="003E6E93">
              <w:rPr>
                <w:rFonts w:ascii="Times New Roman" w:hAnsi="Times New Roman" w:cs="Times New Roman"/>
                <w:sz w:val="18"/>
                <w:szCs w:val="18"/>
              </w:rPr>
              <w:fldChar w:fldCharType="begin"/>
            </w:r>
            <w:r w:rsidR="00856CEF" w:rsidRPr="003E6E93">
              <w:rPr>
                <w:rFonts w:ascii="Times New Roman" w:hAnsi="Times New Roman" w:cs="Times New Roman"/>
                <w:sz w:val="18"/>
                <w:szCs w:val="18"/>
              </w:rPr>
              <w:instrText xml:space="preserve"> ADDIN EN.CITE &lt;EndNote&gt;&lt;Cite&gt;&lt;Author&gt;Rötter&lt;/Author&gt;&lt;Year&gt;2012&lt;/Year&gt;&lt;RecNum&gt;1956&lt;/RecNum&gt;&lt;DisplayText&gt;(Rötter&lt;style face="italic"&gt; et al.&lt;/style&gt;, 2012)&lt;/DisplayText&gt;&lt;record&gt;&lt;rec-number&gt;1956&lt;/rec-number&gt;&lt;foreign-keys&gt;&lt;key app="EN" db-id="90pfx9zp7pexsbe5x9t5e2rb2pzsvdstddae"&gt;1956&lt;/key&gt;&lt;/foreign-keys&gt;&lt;ref-type name="Journal Article"&gt;17&lt;/ref-type&gt;&lt;contributors&gt;&lt;authors&gt;&lt;author&gt;Rötter, Reimund P&lt;/author&gt;&lt;author&gt;Palosuo, Taru&lt;/author&gt;&lt;author&gt;Kersebaum, Kurt Christian&lt;/author&gt;&lt;author&gt;Angulo, Carlos&lt;/author&gt;&lt;author&gt;Bindi, Marco&lt;/author&gt;&lt;author&gt;Ewert, Frank&lt;/author&gt;&lt;author&gt;Ferrise, Roberto&lt;/author&gt;&lt;author&gt;Hlavinka, Petr&lt;/author&gt;&lt;author&gt;Moriondo, Marco&lt;/author&gt;&lt;author&gt;Nendel, Claas&lt;/author&gt;&lt;/authors&gt;&lt;/contributors&gt;&lt;titles&gt;&lt;title&gt;Simulation of spring barley yield in different climatic zones of Northern and Central Europe: a comparison of nine crop models&lt;/title&gt;&lt;secondary-title&gt;Field Crops Research&lt;/secondary-title&gt;&lt;/titles&gt;&lt;periodical&gt;&lt;full-title&gt;Field Crops Research&lt;/full-title&gt;&lt;abbr-1&gt;Field Crop Res&lt;/abbr-1&gt;&lt;/periodical&gt;&lt;pages&gt;23-36&lt;/pages&gt;&lt;volume&gt;133&lt;/volume&gt;&lt;dates&gt;&lt;year&gt;2012&lt;/year&gt;&lt;/dates&gt;&lt;isbn&gt;0378-4290&lt;/isbn&gt;&lt;urls&gt;&lt;/urls&gt;&lt;/record&gt;&lt;/Cite&gt;&lt;/EndNote&gt;</w:instrText>
            </w:r>
            <w:r w:rsidRPr="003E6E93">
              <w:rPr>
                <w:rFonts w:ascii="Times New Roman" w:hAnsi="Times New Roman" w:cs="Times New Roman"/>
                <w:sz w:val="18"/>
                <w:szCs w:val="18"/>
              </w:rPr>
              <w:fldChar w:fldCharType="separate"/>
            </w:r>
            <w:r w:rsidR="00856CEF" w:rsidRPr="003E6E93">
              <w:rPr>
                <w:rFonts w:ascii="Times New Roman" w:hAnsi="Times New Roman" w:cs="Times New Roman"/>
                <w:noProof/>
                <w:sz w:val="18"/>
                <w:szCs w:val="18"/>
              </w:rPr>
              <w:t>(Rötter</w:t>
            </w:r>
            <w:r w:rsidR="00856CEF" w:rsidRPr="003E6E93">
              <w:rPr>
                <w:rFonts w:ascii="Times New Roman" w:hAnsi="Times New Roman" w:cs="Times New Roman"/>
                <w:i/>
                <w:noProof/>
                <w:sz w:val="18"/>
                <w:szCs w:val="18"/>
              </w:rPr>
              <w:t xml:space="preserve"> et al.</w:t>
            </w:r>
            <w:r w:rsidR="00856CEF" w:rsidRPr="003E6E93">
              <w:rPr>
                <w:rFonts w:ascii="Times New Roman" w:hAnsi="Times New Roman" w:cs="Times New Roman"/>
                <w:noProof/>
                <w:sz w:val="18"/>
                <w:szCs w:val="18"/>
              </w:rPr>
              <w:t>, 2012)</w:t>
            </w:r>
            <w:r w:rsidRPr="003E6E93">
              <w:rPr>
                <w:rFonts w:ascii="Times New Roman" w:hAnsi="Times New Roman" w:cs="Times New Roman"/>
                <w:sz w:val="18"/>
                <w:szCs w:val="18"/>
              </w:rPr>
              <w:fldChar w:fldCharType="end"/>
            </w:r>
          </w:p>
        </w:tc>
      </w:tr>
      <w:tr w:rsidR="003E6E93" w:rsidRPr="003E6E93" w14:paraId="0F643609" w14:textId="23F1F06F" w:rsidTr="00954A43">
        <w:trPr>
          <w:trHeight w:val="264"/>
        </w:trPr>
        <w:tc>
          <w:tcPr>
            <w:tcW w:w="988" w:type="dxa"/>
            <w:tcBorders>
              <w:top w:val="nil"/>
              <w:left w:val="nil"/>
              <w:bottom w:val="nil"/>
              <w:right w:val="nil"/>
            </w:tcBorders>
            <w:shd w:val="clear" w:color="auto" w:fill="auto"/>
          </w:tcPr>
          <w:p w14:paraId="3FFED548"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45</w:t>
            </w:r>
          </w:p>
        </w:tc>
        <w:tc>
          <w:tcPr>
            <w:tcW w:w="1415" w:type="dxa"/>
            <w:tcBorders>
              <w:top w:val="nil"/>
              <w:left w:val="nil"/>
              <w:bottom w:val="nil"/>
              <w:right w:val="nil"/>
            </w:tcBorders>
          </w:tcPr>
          <w:p w14:paraId="2E48F736"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Russia</w:t>
            </w:r>
          </w:p>
        </w:tc>
        <w:tc>
          <w:tcPr>
            <w:tcW w:w="1425" w:type="dxa"/>
            <w:tcBorders>
              <w:top w:val="nil"/>
              <w:left w:val="nil"/>
              <w:bottom w:val="nil"/>
              <w:right w:val="nil"/>
            </w:tcBorders>
            <w:shd w:val="clear" w:color="auto" w:fill="auto"/>
          </w:tcPr>
          <w:p w14:paraId="4040941B" w14:textId="77777777" w:rsidR="00C04D82" w:rsidRPr="003E6E93" w:rsidRDefault="00C04D82" w:rsidP="00C04D82">
            <w:pPr>
              <w:spacing w:line="276" w:lineRule="auto"/>
              <w:rPr>
                <w:rFonts w:ascii="Times New Roman" w:hAnsi="Times New Roman" w:cs="Times New Roman"/>
                <w:sz w:val="18"/>
                <w:szCs w:val="18"/>
              </w:rPr>
            </w:pPr>
            <w:proofErr w:type="spellStart"/>
            <w:r w:rsidRPr="003E6E93">
              <w:rPr>
                <w:rFonts w:ascii="Times New Roman" w:hAnsi="Times New Roman" w:cs="Times New Roman"/>
                <w:sz w:val="18"/>
                <w:szCs w:val="18"/>
              </w:rPr>
              <w:t>Yershov</w:t>
            </w:r>
            <w:proofErr w:type="spellEnd"/>
          </w:p>
        </w:tc>
        <w:tc>
          <w:tcPr>
            <w:tcW w:w="1421" w:type="dxa"/>
            <w:tcBorders>
              <w:top w:val="nil"/>
              <w:left w:val="nil"/>
              <w:bottom w:val="nil"/>
              <w:right w:val="nil"/>
            </w:tcBorders>
            <w:shd w:val="clear" w:color="auto" w:fill="auto"/>
          </w:tcPr>
          <w:p w14:paraId="087EA036"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51.36 / 48.26</w:t>
            </w:r>
          </w:p>
        </w:tc>
        <w:tc>
          <w:tcPr>
            <w:tcW w:w="996" w:type="dxa"/>
            <w:tcBorders>
              <w:top w:val="nil"/>
              <w:left w:val="nil"/>
              <w:bottom w:val="nil"/>
              <w:right w:val="nil"/>
            </w:tcBorders>
          </w:tcPr>
          <w:p w14:paraId="7CD4E745"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102</w:t>
            </w:r>
          </w:p>
        </w:tc>
        <w:tc>
          <w:tcPr>
            <w:tcW w:w="993" w:type="dxa"/>
            <w:tcBorders>
              <w:top w:val="nil"/>
              <w:left w:val="nil"/>
              <w:bottom w:val="nil"/>
              <w:right w:val="nil"/>
            </w:tcBorders>
          </w:tcPr>
          <w:p w14:paraId="0EB92FFD"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N</w:t>
            </w:r>
          </w:p>
        </w:tc>
        <w:tc>
          <w:tcPr>
            <w:tcW w:w="1983" w:type="dxa"/>
            <w:tcBorders>
              <w:top w:val="nil"/>
              <w:left w:val="nil"/>
              <w:bottom w:val="nil"/>
              <w:right w:val="nil"/>
            </w:tcBorders>
          </w:tcPr>
          <w:p w14:paraId="7172C25E"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Based on Steklov-24</w:t>
            </w:r>
          </w:p>
        </w:tc>
        <w:tc>
          <w:tcPr>
            <w:tcW w:w="287" w:type="dxa"/>
            <w:tcBorders>
              <w:top w:val="nil"/>
              <w:left w:val="nil"/>
              <w:bottom w:val="nil"/>
              <w:right w:val="nil"/>
            </w:tcBorders>
          </w:tcPr>
          <w:p w14:paraId="5A977899"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tcPr>
          <w:p w14:paraId="7FFA6782"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2</w:t>
            </w:r>
          </w:p>
        </w:tc>
        <w:tc>
          <w:tcPr>
            <w:tcW w:w="286" w:type="dxa"/>
            <w:tcBorders>
              <w:top w:val="nil"/>
              <w:left w:val="nil"/>
              <w:bottom w:val="nil"/>
              <w:right w:val="nil"/>
            </w:tcBorders>
          </w:tcPr>
          <w:p w14:paraId="4461F5F0"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4</w:t>
            </w:r>
          </w:p>
        </w:tc>
        <w:tc>
          <w:tcPr>
            <w:tcW w:w="1701" w:type="dxa"/>
            <w:tcBorders>
              <w:top w:val="nil"/>
              <w:left w:val="nil"/>
              <w:bottom w:val="nil"/>
              <w:right w:val="nil"/>
            </w:tcBorders>
            <w:shd w:val="clear" w:color="auto" w:fill="auto"/>
          </w:tcPr>
          <w:p w14:paraId="7D24E102"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6 May – 6 Jul.</w:t>
            </w:r>
          </w:p>
        </w:tc>
        <w:tc>
          <w:tcPr>
            <w:tcW w:w="850" w:type="dxa"/>
            <w:tcBorders>
              <w:top w:val="nil"/>
              <w:left w:val="nil"/>
              <w:bottom w:val="nil"/>
              <w:right w:val="nil"/>
            </w:tcBorders>
            <w:shd w:val="clear" w:color="auto" w:fill="auto"/>
          </w:tcPr>
          <w:p w14:paraId="0AD90E5A"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 </w:t>
            </w:r>
            <w:r w:rsidRPr="003E6E93">
              <w:rPr>
                <w:rFonts w:ascii="Times New Roman" w:hAnsi="Times New Roman" w:cs="Times New Roman"/>
                <w:sz w:val="18"/>
                <w:szCs w:val="18"/>
                <w:vertAlign w:val="superscript"/>
              </w:rPr>
              <w:t>d</w:t>
            </w:r>
          </w:p>
        </w:tc>
        <w:tc>
          <w:tcPr>
            <w:tcW w:w="992" w:type="dxa"/>
            <w:tcBorders>
              <w:top w:val="nil"/>
              <w:left w:val="nil"/>
              <w:bottom w:val="nil"/>
              <w:right w:val="nil"/>
            </w:tcBorders>
            <w:shd w:val="clear" w:color="auto" w:fill="auto"/>
          </w:tcPr>
          <w:p w14:paraId="440859A7"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15 Sep. </w:t>
            </w:r>
            <w:r w:rsidRPr="003E6E93">
              <w:rPr>
                <w:rFonts w:ascii="Times New Roman" w:hAnsi="Times New Roman" w:cs="Times New Roman"/>
                <w:sz w:val="18"/>
                <w:szCs w:val="18"/>
                <w:vertAlign w:val="superscript"/>
              </w:rPr>
              <w:t>e</w:t>
            </w:r>
          </w:p>
        </w:tc>
        <w:tc>
          <w:tcPr>
            <w:tcW w:w="981" w:type="dxa"/>
            <w:tcBorders>
              <w:top w:val="nil"/>
              <w:left w:val="nil"/>
              <w:bottom w:val="nil"/>
              <w:right w:val="nil"/>
            </w:tcBorders>
          </w:tcPr>
          <w:p w14:paraId="13A195EA" w14:textId="05A111F5" w:rsidR="00C04D82" w:rsidRPr="003E6E93" w:rsidRDefault="003B04E3" w:rsidP="003B04E3">
            <w:pPr>
              <w:rPr>
                <w:rFonts w:ascii="Times New Roman" w:hAnsi="Times New Roman" w:cs="Times New Roman"/>
                <w:sz w:val="18"/>
                <w:szCs w:val="18"/>
              </w:rPr>
            </w:pPr>
            <w:r w:rsidRPr="003E6E93">
              <w:rPr>
                <w:rFonts w:ascii="Times New Roman" w:hAnsi="Times New Roman" w:cs="Times New Roman"/>
                <w:sz w:val="18"/>
                <w:szCs w:val="18"/>
              </w:rPr>
              <w:fldChar w:fldCharType="begin"/>
            </w:r>
            <w:r w:rsidR="00856CEF" w:rsidRPr="003E6E93">
              <w:rPr>
                <w:rFonts w:ascii="Times New Roman" w:hAnsi="Times New Roman" w:cs="Times New Roman"/>
                <w:sz w:val="18"/>
                <w:szCs w:val="18"/>
              </w:rPr>
              <w:instrText xml:space="preserve"> ADDIN EN.CITE &lt;EndNote&gt;&lt;Cite&gt;&lt;Author&gt;Pavlova&lt;/Author&gt;&lt;Year&gt;2014&lt;/Year&gt;&lt;RecNum&gt;1957&lt;/RecNum&gt;&lt;DisplayText&gt;(Pavlova&lt;style face="italic"&gt; et al.&lt;/style&gt;, 2014)&lt;/DisplayText&gt;&lt;record&gt;&lt;rec-number&gt;1957&lt;/rec-number&gt;&lt;foreign-keys&gt;&lt;key app="EN" db-id="90pfx9zp7pexsbe5x9t5e2rb2pzsvdstddae"&gt;1957&lt;/key&gt;&lt;/foreign-keys&gt;&lt;ref-type name="Journal Article"&gt;17&lt;/ref-type&gt;&lt;contributors&gt;&lt;authors&gt;&lt;author&gt;Pavlova, Vera N&lt;/author&gt;&lt;author&gt;Varcheva, Svetlana E&lt;/author&gt;&lt;author&gt;Bokusheva, Raushan&lt;/author&gt;&lt;author&gt;Calanca, Pierluigi&lt;/author&gt;&lt;/authors&gt;&lt;/contributors&gt;&lt;titles&gt;&lt;title&gt;Modelling the effects of climate variability on spring wheat productivity in the steppe zone of Russia and Kazakhstan&lt;/title&gt;&lt;secondary-title&gt;Ecological Modelling&lt;/secondary-title&gt;&lt;/titles&gt;&lt;periodical&gt;&lt;full-title&gt;Ecological Modelling&lt;/full-title&gt;&lt;abbr-1&gt;Ecol. Model.&lt;/abbr-1&gt;&lt;/periodical&gt;&lt;pages&gt;57-67&lt;/pages&gt;&lt;volume&gt;277&lt;/volume&gt;&lt;dates&gt;&lt;year&gt;2014&lt;/year&gt;&lt;/dates&gt;&lt;isbn&gt;0304-3800&lt;/isbn&gt;&lt;urls&gt;&lt;/urls&gt;&lt;/record&gt;&lt;/Cite&gt;&lt;/EndNote&gt;</w:instrText>
            </w:r>
            <w:r w:rsidRPr="003E6E93">
              <w:rPr>
                <w:rFonts w:ascii="Times New Roman" w:hAnsi="Times New Roman" w:cs="Times New Roman"/>
                <w:sz w:val="18"/>
                <w:szCs w:val="18"/>
              </w:rPr>
              <w:fldChar w:fldCharType="separate"/>
            </w:r>
            <w:r w:rsidR="00856CEF" w:rsidRPr="003E6E93">
              <w:rPr>
                <w:rFonts w:ascii="Times New Roman" w:hAnsi="Times New Roman" w:cs="Times New Roman"/>
                <w:noProof/>
                <w:sz w:val="18"/>
                <w:szCs w:val="18"/>
              </w:rPr>
              <w:t>(Pavlova</w:t>
            </w:r>
            <w:r w:rsidR="00856CEF" w:rsidRPr="003E6E93">
              <w:rPr>
                <w:rFonts w:ascii="Times New Roman" w:hAnsi="Times New Roman" w:cs="Times New Roman"/>
                <w:i/>
                <w:noProof/>
                <w:sz w:val="18"/>
                <w:szCs w:val="18"/>
              </w:rPr>
              <w:t xml:space="preserve"> et al.</w:t>
            </w:r>
            <w:r w:rsidR="00856CEF" w:rsidRPr="003E6E93">
              <w:rPr>
                <w:rFonts w:ascii="Times New Roman" w:hAnsi="Times New Roman" w:cs="Times New Roman"/>
                <w:noProof/>
                <w:sz w:val="18"/>
                <w:szCs w:val="18"/>
              </w:rPr>
              <w:t>, 2014)</w:t>
            </w:r>
            <w:r w:rsidRPr="003E6E93">
              <w:rPr>
                <w:rFonts w:ascii="Times New Roman" w:hAnsi="Times New Roman" w:cs="Times New Roman"/>
                <w:sz w:val="18"/>
                <w:szCs w:val="18"/>
              </w:rPr>
              <w:fldChar w:fldCharType="end"/>
            </w:r>
          </w:p>
        </w:tc>
      </w:tr>
      <w:tr w:rsidR="003E6E93" w:rsidRPr="003E6E93" w14:paraId="3241A566" w14:textId="3900DF57" w:rsidTr="00954A43">
        <w:trPr>
          <w:trHeight w:val="299"/>
        </w:trPr>
        <w:tc>
          <w:tcPr>
            <w:tcW w:w="988" w:type="dxa"/>
            <w:tcBorders>
              <w:top w:val="nil"/>
              <w:left w:val="nil"/>
              <w:bottom w:val="nil"/>
              <w:right w:val="nil"/>
            </w:tcBorders>
            <w:shd w:val="clear" w:color="auto" w:fill="auto"/>
          </w:tcPr>
          <w:p w14:paraId="1279ACFF"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46</w:t>
            </w:r>
          </w:p>
        </w:tc>
        <w:tc>
          <w:tcPr>
            <w:tcW w:w="1415" w:type="dxa"/>
            <w:tcBorders>
              <w:top w:val="nil"/>
              <w:left w:val="nil"/>
              <w:bottom w:val="nil"/>
              <w:right w:val="nil"/>
            </w:tcBorders>
          </w:tcPr>
          <w:p w14:paraId="60EE6F2D"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Kazakhstan</w:t>
            </w:r>
          </w:p>
        </w:tc>
        <w:tc>
          <w:tcPr>
            <w:tcW w:w="1425" w:type="dxa"/>
            <w:tcBorders>
              <w:top w:val="nil"/>
              <w:left w:val="nil"/>
              <w:bottom w:val="nil"/>
              <w:right w:val="nil"/>
            </w:tcBorders>
            <w:shd w:val="clear" w:color="auto" w:fill="auto"/>
          </w:tcPr>
          <w:p w14:paraId="362C088F" w14:textId="77777777" w:rsidR="00C04D82" w:rsidRPr="003E6E93" w:rsidRDefault="00C04D82" w:rsidP="00C04D82">
            <w:pPr>
              <w:spacing w:line="276" w:lineRule="auto"/>
              <w:rPr>
                <w:rFonts w:ascii="Times New Roman" w:hAnsi="Times New Roman" w:cs="Times New Roman"/>
                <w:sz w:val="18"/>
                <w:szCs w:val="18"/>
              </w:rPr>
            </w:pPr>
            <w:proofErr w:type="spellStart"/>
            <w:r w:rsidRPr="003E6E93">
              <w:rPr>
                <w:rFonts w:ascii="Times New Roman" w:hAnsi="Times New Roman" w:cs="Times New Roman"/>
                <w:sz w:val="18"/>
                <w:szCs w:val="18"/>
              </w:rPr>
              <w:t>Altbasar</w:t>
            </w:r>
            <w:proofErr w:type="spellEnd"/>
          </w:p>
        </w:tc>
        <w:tc>
          <w:tcPr>
            <w:tcW w:w="1421" w:type="dxa"/>
            <w:tcBorders>
              <w:top w:val="nil"/>
              <w:left w:val="nil"/>
              <w:bottom w:val="nil"/>
              <w:right w:val="nil"/>
            </w:tcBorders>
            <w:shd w:val="clear" w:color="auto" w:fill="auto"/>
          </w:tcPr>
          <w:p w14:paraId="52512F6A"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52.33 / 68.58</w:t>
            </w:r>
          </w:p>
        </w:tc>
        <w:tc>
          <w:tcPr>
            <w:tcW w:w="996" w:type="dxa"/>
            <w:tcBorders>
              <w:top w:val="nil"/>
              <w:left w:val="nil"/>
              <w:bottom w:val="nil"/>
              <w:right w:val="nil"/>
            </w:tcBorders>
          </w:tcPr>
          <w:p w14:paraId="0F94CAB4"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289</w:t>
            </w:r>
          </w:p>
        </w:tc>
        <w:tc>
          <w:tcPr>
            <w:tcW w:w="993" w:type="dxa"/>
            <w:tcBorders>
              <w:top w:val="nil"/>
              <w:left w:val="nil"/>
              <w:bottom w:val="nil"/>
              <w:right w:val="nil"/>
            </w:tcBorders>
          </w:tcPr>
          <w:p w14:paraId="5A312305"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N</w:t>
            </w:r>
          </w:p>
        </w:tc>
        <w:tc>
          <w:tcPr>
            <w:tcW w:w="1983" w:type="dxa"/>
            <w:tcBorders>
              <w:top w:val="nil"/>
              <w:left w:val="nil"/>
              <w:bottom w:val="nil"/>
              <w:right w:val="nil"/>
            </w:tcBorders>
          </w:tcPr>
          <w:p w14:paraId="2A196989"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Based on Steklov-24</w:t>
            </w:r>
          </w:p>
        </w:tc>
        <w:tc>
          <w:tcPr>
            <w:tcW w:w="287" w:type="dxa"/>
            <w:tcBorders>
              <w:top w:val="nil"/>
              <w:left w:val="nil"/>
              <w:bottom w:val="nil"/>
              <w:right w:val="nil"/>
            </w:tcBorders>
          </w:tcPr>
          <w:p w14:paraId="2BF263C5"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tcPr>
          <w:p w14:paraId="0CEA3C7C"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2</w:t>
            </w:r>
          </w:p>
        </w:tc>
        <w:tc>
          <w:tcPr>
            <w:tcW w:w="286" w:type="dxa"/>
            <w:tcBorders>
              <w:top w:val="nil"/>
              <w:left w:val="nil"/>
              <w:bottom w:val="nil"/>
              <w:right w:val="nil"/>
            </w:tcBorders>
          </w:tcPr>
          <w:p w14:paraId="111F1234"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4</w:t>
            </w:r>
          </w:p>
        </w:tc>
        <w:tc>
          <w:tcPr>
            <w:tcW w:w="1701" w:type="dxa"/>
            <w:tcBorders>
              <w:top w:val="nil"/>
              <w:left w:val="nil"/>
              <w:bottom w:val="nil"/>
              <w:right w:val="nil"/>
            </w:tcBorders>
            <w:shd w:val="clear" w:color="auto" w:fill="auto"/>
          </w:tcPr>
          <w:p w14:paraId="700A0E5C"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15 Mar. – 15 May </w:t>
            </w:r>
            <w:r w:rsidRPr="003E6E93">
              <w:rPr>
                <w:rFonts w:ascii="Times New Roman" w:hAnsi="Times New Roman" w:cs="Times New Roman"/>
                <w:sz w:val="18"/>
                <w:szCs w:val="18"/>
                <w:vertAlign w:val="superscript"/>
              </w:rPr>
              <w:t>c</w:t>
            </w:r>
          </w:p>
        </w:tc>
        <w:tc>
          <w:tcPr>
            <w:tcW w:w="850" w:type="dxa"/>
            <w:tcBorders>
              <w:top w:val="nil"/>
              <w:left w:val="nil"/>
              <w:bottom w:val="nil"/>
              <w:right w:val="nil"/>
            </w:tcBorders>
            <w:shd w:val="clear" w:color="auto" w:fill="auto"/>
          </w:tcPr>
          <w:p w14:paraId="4CD5C579"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 </w:t>
            </w:r>
            <w:r w:rsidRPr="003E6E93">
              <w:rPr>
                <w:rFonts w:ascii="Times New Roman" w:hAnsi="Times New Roman" w:cs="Times New Roman"/>
                <w:sz w:val="18"/>
                <w:szCs w:val="18"/>
                <w:vertAlign w:val="superscript"/>
              </w:rPr>
              <w:t>d</w:t>
            </w:r>
          </w:p>
        </w:tc>
        <w:tc>
          <w:tcPr>
            <w:tcW w:w="992" w:type="dxa"/>
            <w:tcBorders>
              <w:top w:val="nil"/>
              <w:left w:val="nil"/>
              <w:bottom w:val="nil"/>
              <w:right w:val="nil"/>
            </w:tcBorders>
            <w:shd w:val="clear" w:color="auto" w:fill="auto"/>
          </w:tcPr>
          <w:p w14:paraId="40059C15"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15 Sep. </w:t>
            </w:r>
            <w:r w:rsidRPr="003E6E93">
              <w:rPr>
                <w:rFonts w:ascii="Times New Roman" w:hAnsi="Times New Roman" w:cs="Times New Roman"/>
                <w:sz w:val="18"/>
                <w:szCs w:val="18"/>
                <w:vertAlign w:val="superscript"/>
              </w:rPr>
              <w:t>e</w:t>
            </w:r>
          </w:p>
        </w:tc>
        <w:tc>
          <w:tcPr>
            <w:tcW w:w="981" w:type="dxa"/>
            <w:tcBorders>
              <w:top w:val="nil"/>
              <w:left w:val="nil"/>
              <w:bottom w:val="nil"/>
              <w:right w:val="nil"/>
            </w:tcBorders>
          </w:tcPr>
          <w:p w14:paraId="7184E252" w14:textId="0F5677CE" w:rsidR="00C04D82" w:rsidRPr="003E6E93" w:rsidRDefault="003B04E3" w:rsidP="003B04E3">
            <w:pPr>
              <w:rPr>
                <w:rFonts w:ascii="Times New Roman" w:hAnsi="Times New Roman" w:cs="Times New Roman"/>
                <w:sz w:val="18"/>
                <w:szCs w:val="18"/>
              </w:rPr>
            </w:pPr>
            <w:r w:rsidRPr="003E6E93">
              <w:rPr>
                <w:rFonts w:ascii="Times New Roman" w:hAnsi="Times New Roman" w:cs="Times New Roman"/>
                <w:sz w:val="18"/>
                <w:szCs w:val="18"/>
              </w:rPr>
              <w:fldChar w:fldCharType="begin"/>
            </w:r>
            <w:r w:rsidR="00856CEF" w:rsidRPr="003E6E93">
              <w:rPr>
                <w:rFonts w:ascii="Times New Roman" w:hAnsi="Times New Roman" w:cs="Times New Roman"/>
                <w:sz w:val="18"/>
                <w:szCs w:val="18"/>
              </w:rPr>
              <w:instrText xml:space="preserve"> ADDIN EN.CITE &lt;EndNote&gt;&lt;Cite&gt;&lt;Author&gt;Pavlova&lt;/Author&gt;&lt;Year&gt;2014&lt;/Year&gt;&lt;RecNum&gt;1957&lt;/RecNum&gt;&lt;DisplayText&gt;(Pavlova&lt;style face="italic"&gt; et al.&lt;/style&gt;, 2014)&lt;/DisplayText&gt;&lt;record&gt;&lt;rec-number&gt;1957&lt;/rec-number&gt;&lt;foreign-keys&gt;&lt;key app="EN" db-id="90pfx9zp7pexsbe5x9t5e2rb2pzsvdstddae"&gt;1957&lt;/key&gt;&lt;/foreign-keys&gt;&lt;ref-type name="Journal Article"&gt;17&lt;/ref-type&gt;&lt;contributors&gt;&lt;authors&gt;&lt;author&gt;Pavlova, Vera N&lt;/author&gt;&lt;author&gt;Varcheva, Svetlana E&lt;/author&gt;&lt;author&gt;Bokusheva, Raushan&lt;/author&gt;&lt;author&gt;Calanca, Pierluigi&lt;/author&gt;&lt;/authors&gt;&lt;/contributors&gt;&lt;titles&gt;&lt;title&gt;Modelling the effects of climate variability on spring wheat productivity in the steppe zone of Russia and Kazakhstan&lt;/title&gt;&lt;secondary-title&gt;Ecological Modelling&lt;/secondary-title&gt;&lt;/titles&gt;&lt;periodical&gt;&lt;full-title&gt;Ecological Modelling&lt;/full-title&gt;&lt;abbr-1&gt;Ecol. Model.&lt;/abbr-1&gt;&lt;/periodical&gt;&lt;pages&gt;57-67&lt;/pages&gt;&lt;volume&gt;277&lt;/volume&gt;&lt;dates&gt;&lt;year&gt;2014&lt;/year&gt;&lt;/dates&gt;&lt;isbn&gt;0304-3800&lt;/isbn&gt;&lt;urls&gt;&lt;/urls&gt;&lt;/record&gt;&lt;/Cite&gt;&lt;/EndNote&gt;</w:instrText>
            </w:r>
            <w:r w:rsidRPr="003E6E93">
              <w:rPr>
                <w:rFonts w:ascii="Times New Roman" w:hAnsi="Times New Roman" w:cs="Times New Roman"/>
                <w:sz w:val="18"/>
                <w:szCs w:val="18"/>
              </w:rPr>
              <w:fldChar w:fldCharType="separate"/>
            </w:r>
            <w:r w:rsidR="00856CEF" w:rsidRPr="003E6E93">
              <w:rPr>
                <w:rFonts w:ascii="Times New Roman" w:hAnsi="Times New Roman" w:cs="Times New Roman"/>
                <w:noProof/>
                <w:sz w:val="18"/>
                <w:szCs w:val="18"/>
              </w:rPr>
              <w:t>(Pavlova</w:t>
            </w:r>
            <w:r w:rsidR="00856CEF" w:rsidRPr="003E6E93">
              <w:rPr>
                <w:rFonts w:ascii="Times New Roman" w:hAnsi="Times New Roman" w:cs="Times New Roman"/>
                <w:i/>
                <w:noProof/>
                <w:sz w:val="18"/>
                <w:szCs w:val="18"/>
              </w:rPr>
              <w:t xml:space="preserve"> et al.</w:t>
            </w:r>
            <w:r w:rsidR="00856CEF" w:rsidRPr="003E6E93">
              <w:rPr>
                <w:rFonts w:ascii="Times New Roman" w:hAnsi="Times New Roman" w:cs="Times New Roman"/>
                <w:noProof/>
                <w:sz w:val="18"/>
                <w:szCs w:val="18"/>
              </w:rPr>
              <w:t>, 2014)</w:t>
            </w:r>
            <w:r w:rsidRPr="003E6E93">
              <w:rPr>
                <w:rFonts w:ascii="Times New Roman" w:hAnsi="Times New Roman" w:cs="Times New Roman"/>
                <w:sz w:val="18"/>
                <w:szCs w:val="18"/>
              </w:rPr>
              <w:fldChar w:fldCharType="end"/>
            </w:r>
          </w:p>
        </w:tc>
      </w:tr>
      <w:tr w:rsidR="003E6E93" w:rsidRPr="003E6E93" w14:paraId="466BBA29" w14:textId="11EB5C34" w:rsidTr="00954A43">
        <w:trPr>
          <w:trHeight w:val="264"/>
        </w:trPr>
        <w:tc>
          <w:tcPr>
            <w:tcW w:w="988" w:type="dxa"/>
            <w:tcBorders>
              <w:top w:val="nil"/>
              <w:left w:val="nil"/>
              <w:bottom w:val="nil"/>
              <w:right w:val="nil"/>
            </w:tcBorders>
            <w:shd w:val="clear" w:color="auto" w:fill="FFFFFF" w:themeFill="background1"/>
          </w:tcPr>
          <w:p w14:paraId="1B7316BE"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47</w:t>
            </w:r>
          </w:p>
        </w:tc>
        <w:tc>
          <w:tcPr>
            <w:tcW w:w="1415" w:type="dxa"/>
            <w:tcBorders>
              <w:top w:val="nil"/>
              <w:left w:val="nil"/>
              <w:bottom w:val="nil"/>
              <w:right w:val="nil"/>
            </w:tcBorders>
            <w:shd w:val="clear" w:color="auto" w:fill="FFFFFF" w:themeFill="background1"/>
          </w:tcPr>
          <w:p w14:paraId="293C44F3"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Uzbekistan</w:t>
            </w:r>
          </w:p>
        </w:tc>
        <w:tc>
          <w:tcPr>
            <w:tcW w:w="1425" w:type="dxa"/>
            <w:tcBorders>
              <w:top w:val="nil"/>
              <w:left w:val="nil"/>
              <w:bottom w:val="nil"/>
              <w:right w:val="nil"/>
            </w:tcBorders>
            <w:shd w:val="clear" w:color="auto" w:fill="FFFFFF" w:themeFill="background1"/>
          </w:tcPr>
          <w:p w14:paraId="082DF486"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Samarkand</w:t>
            </w:r>
          </w:p>
        </w:tc>
        <w:tc>
          <w:tcPr>
            <w:tcW w:w="1421" w:type="dxa"/>
            <w:tcBorders>
              <w:top w:val="nil"/>
              <w:left w:val="nil"/>
              <w:bottom w:val="nil"/>
              <w:right w:val="nil"/>
            </w:tcBorders>
            <w:shd w:val="clear" w:color="auto" w:fill="FFFFFF" w:themeFill="background1"/>
          </w:tcPr>
          <w:p w14:paraId="660A6EC7"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39.70 / 66.98</w:t>
            </w:r>
          </w:p>
        </w:tc>
        <w:tc>
          <w:tcPr>
            <w:tcW w:w="996" w:type="dxa"/>
            <w:tcBorders>
              <w:top w:val="nil"/>
              <w:left w:val="nil"/>
              <w:bottom w:val="nil"/>
              <w:right w:val="nil"/>
            </w:tcBorders>
            <w:shd w:val="clear" w:color="auto" w:fill="FFFFFF" w:themeFill="background1"/>
          </w:tcPr>
          <w:p w14:paraId="3948A7AD"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742</w:t>
            </w:r>
          </w:p>
        </w:tc>
        <w:tc>
          <w:tcPr>
            <w:tcW w:w="993" w:type="dxa"/>
            <w:tcBorders>
              <w:top w:val="nil"/>
              <w:left w:val="nil"/>
              <w:bottom w:val="nil"/>
              <w:right w:val="nil"/>
            </w:tcBorders>
            <w:shd w:val="clear" w:color="auto" w:fill="FFFFFF" w:themeFill="background1"/>
          </w:tcPr>
          <w:p w14:paraId="33557A74"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N</w:t>
            </w:r>
          </w:p>
        </w:tc>
        <w:tc>
          <w:tcPr>
            <w:tcW w:w="1983" w:type="dxa"/>
            <w:tcBorders>
              <w:top w:val="nil"/>
              <w:left w:val="nil"/>
              <w:bottom w:val="nil"/>
              <w:right w:val="nil"/>
            </w:tcBorders>
            <w:shd w:val="clear" w:color="auto" w:fill="FFFFFF" w:themeFill="background1"/>
          </w:tcPr>
          <w:p w14:paraId="71478F7A"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Based on SM15</w:t>
            </w:r>
          </w:p>
        </w:tc>
        <w:tc>
          <w:tcPr>
            <w:tcW w:w="287" w:type="dxa"/>
            <w:tcBorders>
              <w:top w:val="nil"/>
              <w:left w:val="nil"/>
              <w:bottom w:val="nil"/>
              <w:right w:val="nil"/>
            </w:tcBorders>
            <w:shd w:val="clear" w:color="auto" w:fill="FFFFFF" w:themeFill="background1"/>
          </w:tcPr>
          <w:p w14:paraId="61582544"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W</w:t>
            </w:r>
          </w:p>
        </w:tc>
        <w:tc>
          <w:tcPr>
            <w:tcW w:w="283" w:type="dxa"/>
            <w:tcBorders>
              <w:top w:val="nil"/>
              <w:left w:val="nil"/>
              <w:bottom w:val="nil"/>
              <w:right w:val="nil"/>
            </w:tcBorders>
            <w:shd w:val="clear" w:color="auto" w:fill="FFFFFF" w:themeFill="background1"/>
          </w:tcPr>
          <w:p w14:paraId="0D9A9BEA"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6</w:t>
            </w:r>
          </w:p>
        </w:tc>
        <w:tc>
          <w:tcPr>
            <w:tcW w:w="286" w:type="dxa"/>
            <w:tcBorders>
              <w:top w:val="nil"/>
              <w:left w:val="nil"/>
              <w:bottom w:val="nil"/>
              <w:right w:val="nil"/>
            </w:tcBorders>
            <w:shd w:val="clear" w:color="auto" w:fill="FFFFFF" w:themeFill="background1"/>
          </w:tcPr>
          <w:p w14:paraId="7F5C1D4C"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4</w:t>
            </w:r>
          </w:p>
        </w:tc>
        <w:tc>
          <w:tcPr>
            <w:tcW w:w="1701" w:type="dxa"/>
            <w:tcBorders>
              <w:top w:val="nil"/>
              <w:left w:val="nil"/>
              <w:bottom w:val="nil"/>
              <w:right w:val="nil"/>
            </w:tcBorders>
            <w:shd w:val="clear" w:color="auto" w:fill="FFFFFF" w:themeFill="background1"/>
          </w:tcPr>
          <w:p w14:paraId="0BDCDCC8"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5 Nov. –  5 Jan.</w:t>
            </w:r>
          </w:p>
        </w:tc>
        <w:tc>
          <w:tcPr>
            <w:tcW w:w="850" w:type="dxa"/>
            <w:tcBorders>
              <w:top w:val="nil"/>
              <w:left w:val="nil"/>
              <w:bottom w:val="nil"/>
              <w:right w:val="nil"/>
            </w:tcBorders>
            <w:shd w:val="clear" w:color="auto" w:fill="FFFFFF" w:themeFill="background1"/>
          </w:tcPr>
          <w:p w14:paraId="330E94FC"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7 May</w:t>
            </w:r>
          </w:p>
        </w:tc>
        <w:tc>
          <w:tcPr>
            <w:tcW w:w="992" w:type="dxa"/>
            <w:tcBorders>
              <w:top w:val="nil"/>
              <w:left w:val="nil"/>
              <w:bottom w:val="nil"/>
              <w:right w:val="nil"/>
            </w:tcBorders>
            <w:shd w:val="clear" w:color="auto" w:fill="FFFFFF" w:themeFill="background1"/>
          </w:tcPr>
          <w:p w14:paraId="51766774"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5 Jul.</w:t>
            </w:r>
          </w:p>
        </w:tc>
        <w:tc>
          <w:tcPr>
            <w:tcW w:w="981" w:type="dxa"/>
            <w:tcBorders>
              <w:top w:val="nil"/>
              <w:left w:val="nil"/>
              <w:bottom w:val="nil"/>
              <w:right w:val="nil"/>
            </w:tcBorders>
            <w:shd w:val="clear" w:color="auto" w:fill="FFFFFF" w:themeFill="background1"/>
          </w:tcPr>
          <w:p w14:paraId="0D3CE679" w14:textId="2BBC6181" w:rsidR="00C04D82" w:rsidRPr="003E6E93" w:rsidRDefault="003B04E3" w:rsidP="003B04E3">
            <w:pPr>
              <w:rPr>
                <w:rFonts w:ascii="Times New Roman" w:hAnsi="Times New Roman" w:cs="Times New Roman"/>
                <w:sz w:val="18"/>
                <w:szCs w:val="18"/>
              </w:rPr>
            </w:pPr>
            <w:r w:rsidRPr="003E6E93">
              <w:rPr>
                <w:rFonts w:ascii="Times New Roman" w:hAnsi="Times New Roman" w:cs="Times New Roman"/>
                <w:sz w:val="18"/>
                <w:szCs w:val="18"/>
              </w:rPr>
              <w:fldChar w:fldCharType="begin"/>
            </w:r>
            <w:r w:rsidR="00856CEF" w:rsidRPr="003E6E93">
              <w:rPr>
                <w:rFonts w:ascii="Times New Roman" w:hAnsi="Times New Roman" w:cs="Times New Roman"/>
                <w:sz w:val="18"/>
                <w:szCs w:val="18"/>
              </w:rPr>
              <w:instrText xml:space="preserve"> ADDIN EN.CITE &lt;EndNote&gt;&lt;Cite&gt;&lt;Author&gt;FAO&lt;/Author&gt;&lt;Year&gt;2010&lt;/Year&gt;&lt;RecNum&gt;1969&lt;/RecNum&gt;&lt;DisplayText&gt;(FAO, 2010)&lt;/DisplayText&gt;&lt;record&gt;&lt;rec-number&gt;1969&lt;/rec-number&gt;&lt;foreign-keys&gt;&lt;key app="EN" db-id="90pfx9zp7pexsbe5x9t5e2rb2pzsvdstddae"&gt;1969&lt;/key&gt;&lt;/foreign-keys&gt;&lt;ref-type name="Book"&gt;6&lt;/ref-type&gt;&lt;contributors&gt;&lt;authors&gt;&lt;author&gt;FAO&lt;/author&gt;&lt;/authors&gt;&lt;/contributors&gt;&lt;titles&gt;&lt;title&gt;Asian wheat producing countries-Uzbekistan-Central Zone&lt;/title&gt;&lt;/titles&gt;&lt;dates&gt;&lt;year&gt;2010&lt;/year&gt;&lt;/dates&gt;&lt;publisher&gt;http://www.fao.org/ag/agp/agpc/doc/field/Wheat/asia/Uzbekistan/agroeco_central.htm (last visited: 09.22.2015)&lt;/publisher&gt;&lt;urls&gt;&lt;/urls&gt;&lt;research-notes&gt;8&lt;/research-notes&gt;&lt;/record&gt;&lt;/Cite&gt;&lt;/EndNote&gt;</w:instrText>
            </w:r>
            <w:r w:rsidRPr="003E6E93">
              <w:rPr>
                <w:rFonts w:ascii="Times New Roman" w:hAnsi="Times New Roman" w:cs="Times New Roman"/>
                <w:sz w:val="18"/>
                <w:szCs w:val="18"/>
              </w:rPr>
              <w:fldChar w:fldCharType="separate"/>
            </w:r>
            <w:r w:rsidR="00856CEF" w:rsidRPr="003E6E93">
              <w:rPr>
                <w:rFonts w:ascii="Times New Roman" w:hAnsi="Times New Roman" w:cs="Times New Roman"/>
                <w:noProof/>
                <w:sz w:val="18"/>
                <w:szCs w:val="18"/>
              </w:rPr>
              <w:t>(FAO, 2010)</w:t>
            </w:r>
            <w:r w:rsidRPr="003E6E93">
              <w:rPr>
                <w:rFonts w:ascii="Times New Roman" w:hAnsi="Times New Roman" w:cs="Times New Roman"/>
                <w:sz w:val="18"/>
                <w:szCs w:val="18"/>
              </w:rPr>
              <w:fldChar w:fldCharType="end"/>
            </w:r>
          </w:p>
        </w:tc>
      </w:tr>
      <w:tr w:rsidR="003E6E93" w:rsidRPr="003E6E93" w14:paraId="0A5A5359" w14:textId="7462708B" w:rsidTr="00954A43">
        <w:trPr>
          <w:trHeight w:val="276"/>
        </w:trPr>
        <w:tc>
          <w:tcPr>
            <w:tcW w:w="988" w:type="dxa"/>
            <w:tcBorders>
              <w:top w:val="nil"/>
              <w:left w:val="nil"/>
              <w:bottom w:val="nil"/>
              <w:right w:val="nil"/>
            </w:tcBorders>
            <w:shd w:val="clear" w:color="auto" w:fill="auto"/>
          </w:tcPr>
          <w:p w14:paraId="2DD19BC0"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48</w:t>
            </w:r>
          </w:p>
        </w:tc>
        <w:tc>
          <w:tcPr>
            <w:tcW w:w="1415" w:type="dxa"/>
            <w:tcBorders>
              <w:top w:val="nil"/>
              <w:left w:val="nil"/>
              <w:bottom w:val="nil"/>
              <w:right w:val="nil"/>
            </w:tcBorders>
          </w:tcPr>
          <w:p w14:paraId="5D50DAF5"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Morocco</w:t>
            </w:r>
          </w:p>
        </w:tc>
        <w:tc>
          <w:tcPr>
            <w:tcW w:w="1425" w:type="dxa"/>
            <w:tcBorders>
              <w:top w:val="nil"/>
              <w:left w:val="nil"/>
              <w:bottom w:val="nil"/>
              <w:right w:val="nil"/>
            </w:tcBorders>
            <w:shd w:val="clear" w:color="auto" w:fill="auto"/>
          </w:tcPr>
          <w:p w14:paraId="01ECCA6A" w14:textId="77777777" w:rsidR="00C04D82" w:rsidRPr="003E6E93" w:rsidRDefault="00C04D82" w:rsidP="00C04D82">
            <w:pPr>
              <w:spacing w:line="276" w:lineRule="auto"/>
              <w:rPr>
                <w:rFonts w:ascii="Times New Roman" w:hAnsi="Times New Roman" w:cs="Times New Roman"/>
                <w:sz w:val="18"/>
                <w:szCs w:val="18"/>
                <w:lang w:val="fr-FR"/>
              </w:rPr>
            </w:pPr>
            <w:r w:rsidRPr="003E6E93">
              <w:rPr>
                <w:rFonts w:ascii="Times New Roman" w:hAnsi="Times New Roman" w:cs="Times New Roman"/>
                <w:sz w:val="18"/>
                <w:szCs w:val="18"/>
                <w:lang w:val="fr-FR"/>
              </w:rPr>
              <w:t xml:space="preserve">Sidi El </w:t>
            </w:r>
            <w:proofErr w:type="spellStart"/>
            <w:r w:rsidRPr="003E6E93">
              <w:rPr>
                <w:rFonts w:ascii="Times New Roman" w:hAnsi="Times New Roman" w:cs="Times New Roman"/>
                <w:sz w:val="18"/>
                <w:szCs w:val="18"/>
                <w:lang w:val="fr-FR"/>
              </w:rPr>
              <w:t>Aydi</w:t>
            </w:r>
            <w:proofErr w:type="spellEnd"/>
            <w:r w:rsidRPr="003E6E93">
              <w:rPr>
                <w:rFonts w:ascii="Times New Roman" w:hAnsi="Times New Roman" w:cs="Times New Roman"/>
                <w:sz w:val="18"/>
                <w:szCs w:val="18"/>
                <w:lang w:val="fr-FR"/>
              </w:rPr>
              <w:t xml:space="preserve"> / </w:t>
            </w:r>
            <w:proofErr w:type="spellStart"/>
            <w:r w:rsidRPr="003E6E93">
              <w:rPr>
                <w:rFonts w:ascii="Times New Roman" w:hAnsi="Times New Roman" w:cs="Times New Roman"/>
                <w:sz w:val="18"/>
                <w:szCs w:val="18"/>
                <w:lang w:val="fr-FR"/>
              </w:rPr>
              <w:t>Jemaa</w:t>
            </w:r>
            <w:proofErr w:type="spellEnd"/>
            <w:r w:rsidRPr="003E6E93">
              <w:rPr>
                <w:rFonts w:ascii="Times New Roman" w:hAnsi="Times New Roman" w:cs="Times New Roman"/>
                <w:sz w:val="18"/>
                <w:szCs w:val="18"/>
                <w:lang w:val="fr-FR"/>
              </w:rPr>
              <w:t xml:space="preserve"> </w:t>
            </w:r>
            <w:proofErr w:type="spellStart"/>
            <w:r w:rsidRPr="003E6E93">
              <w:rPr>
                <w:rFonts w:ascii="Times New Roman" w:hAnsi="Times New Roman" w:cs="Times New Roman"/>
                <w:sz w:val="18"/>
                <w:szCs w:val="18"/>
                <w:lang w:val="fr-FR"/>
              </w:rPr>
              <w:t>Riah</w:t>
            </w:r>
            <w:proofErr w:type="spellEnd"/>
            <w:r w:rsidRPr="003E6E93">
              <w:rPr>
                <w:rFonts w:ascii="Times New Roman" w:hAnsi="Times New Roman" w:cs="Times New Roman"/>
                <w:sz w:val="18"/>
                <w:szCs w:val="18"/>
                <w:lang w:val="fr-FR"/>
              </w:rPr>
              <w:t xml:space="preserve"> </w:t>
            </w:r>
          </w:p>
        </w:tc>
        <w:tc>
          <w:tcPr>
            <w:tcW w:w="1421" w:type="dxa"/>
            <w:tcBorders>
              <w:top w:val="nil"/>
              <w:left w:val="nil"/>
              <w:bottom w:val="nil"/>
              <w:right w:val="nil"/>
            </w:tcBorders>
            <w:shd w:val="clear" w:color="auto" w:fill="auto"/>
          </w:tcPr>
          <w:p w14:paraId="741DFD13"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33.07 / -7.00</w:t>
            </w:r>
          </w:p>
        </w:tc>
        <w:tc>
          <w:tcPr>
            <w:tcW w:w="996" w:type="dxa"/>
            <w:tcBorders>
              <w:top w:val="nil"/>
              <w:left w:val="nil"/>
              <w:bottom w:val="nil"/>
              <w:right w:val="nil"/>
            </w:tcBorders>
          </w:tcPr>
          <w:p w14:paraId="3D82C76D"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648</w:t>
            </w:r>
          </w:p>
        </w:tc>
        <w:tc>
          <w:tcPr>
            <w:tcW w:w="993" w:type="dxa"/>
            <w:tcBorders>
              <w:top w:val="nil"/>
              <w:left w:val="nil"/>
              <w:bottom w:val="nil"/>
              <w:right w:val="nil"/>
            </w:tcBorders>
          </w:tcPr>
          <w:p w14:paraId="5D298560"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N</w:t>
            </w:r>
          </w:p>
        </w:tc>
        <w:tc>
          <w:tcPr>
            <w:tcW w:w="1983" w:type="dxa"/>
            <w:tcBorders>
              <w:top w:val="nil"/>
              <w:left w:val="nil"/>
              <w:bottom w:val="nil"/>
              <w:right w:val="nil"/>
            </w:tcBorders>
          </w:tcPr>
          <w:p w14:paraId="1CEE997B"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 xml:space="preserve">Based on </w:t>
            </w:r>
            <w:proofErr w:type="spellStart"/>
            <w:r w:rsidRPr="003E6E93">
              <w:rPr>
                <w:rFonts w:ascii="Times New Roman" w:eastAsia="Times New Roman" w:hAnsi="Times New Roman" w:cs="Times New Roman"/>
                <w:sz w:val="18"/>
                <w:szCs w:val="18"/>
              </w:rPr>
              <w:t>Yecora</w:t>
            </w:r>
            <w:proofErr w:type="spellEnd"/>
          </w:p>
        </w:tc>
        <w:tc>
          <w:tcPr>
            <w:tcW w:w="287" w:type="dxa"/>
            <w:tcBorders>
              <w:top w:val="nil"/>
              <w:left w:val="nil"/>
              <w:bottom w:val="nil"/>
              <w:right w:val="nil"/>
            </w:tcBorders>
          </w:tcPr>
          <w:p w14:paraId="0882C2DA"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tcPr>
          <w:p w14:paraId="1B79DD65"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1</w:t>
            </w:r>
          </w:p>
        </w:tc>
        <w:tc>
          <w:tcPr>
            <w:tcW w:w="286" w:type="dxa"/>
            <w:tcBorders>
              <w:top w:val="nil"/>
              <w:left w:val="nil"/>
              <w:bottom w:val="nil"/>
              <w:right w:val="nil"/>
            </w:tcBorders>
          </w:tcPr>
          <w:p w14:paraId="2D2F2803"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1</w:t>
            </w:r>
          </w:p>
        </w:tc>
        <w:tc>
          <w:tcPr>
            <w:tcW w:w="1701" w:type="dxa"/>
            <w:tcBorders>
              <w:top w:val="nil"/>
              <w:left w:val="nil"/>
              <w:bottom w:val="nil"/>
              <w:right w:val="nil"/>
            </w:tcBorders>
            <w:shd w:val="clear" w:color="auto" w:fill="auto"/>
          </w:tcPr>
          <w:p w14:paraId="051EB709"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5 Nov. – 5 Jan.</w:t>
            </w:r>
          </w:p>
        </w:tc>
        <w:tc>
          <w:tcPr>
            <w:tcW w:w="850" w:type="dxa"/>
            <w:tcBorders>
              <w:top w:val="nil"/>
              <w:left w:val="nil"/>
              <w:bottom w:val="nil"/>
              <w:right w:val="nil"/>
            </w:tcBorders>
            <w:shd w:val="clear" w:color="auto" w:fill="auto"/>
          </w:tcPr>
          <w:p w14:paraId="066093BD"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 </w:t>
            </w:r>
            <w:r w:rsidRPr="003E6E93">
              <w:rPr>
                <w:rFonts w:ascii="Times New Roman" w:hAnsi="Times New Roman" w:cs="Times New Roman"/>
                <w:sz w:val="18"/>
                <w:szCs w:val="18"/>
                <w:vertAlign w:val="superscript"/>
              </w:rPr>
              <w:t>d</w:t>
            </w:r>
          </w:p>
        </w:tc>
        <w:tc>
          <w:tcPr>
            <w:tcW w:w="992" w:type="dxa"/>
            <w:tcBorders>
              <w:top w:val="nil"/>
              <w:left w:val="nil"/>
              <w:bottom w:val="nil"/>
              <w:right w:val="nil"/>
            </w:tcBorders>
            <w:shd w:val="clear" w:color="auto" w:fill="auto"/>
          </w:tcPr>
          <w:p w14:paraId="4210675E"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1 Jun.</w:t>
            </w:r>
          </w:p>
        </w:tc>
        <w:tc>
          <w:tcPr>
            <w:tcW w:w="981" w:type="dxa"/>
            <w:tcBorders>
              <w:top w:val="nil"/>
              <w:left w:val="nil"/>
              <w:bottom w:val="nil"/>
              <w:right w:val="nil"/>
            </w:tcBorders>
          </w:tcPr>
          <w:p w14:paraId="7F84745C" w14:textId="69A8F874" w:rsidR="00C04D82" w:rsidRPr="003E6E93" w:rsidRDefault="003B04E3" w:rsidP="003B04E3">
            <w:pPr>
              <w:rPr>
                <w:rFonts w:ascii="Times New Roman" w:hAnsi="Times New Roman" w:cs="Times New Roman"/>
                <w:sz w:val="18"/>
                <w:szCs w:val="18"/>
              </w:rPr>
            </w:pPr>
            <w:r w:rsidRPr="003E6E93">
              <w:rPr>
                <w:rFonts w:ascii="Times New Roman" w:hAnsi="Times New Roman" w:cs="Times New Roman"/>
                <w:sz w:val="18"/>
                <w:szCs w:val="18"/>
              </w:rPr>
              <w:fldChar w:fldCharType="begin"/>
            </w:r>
            <w:r w:rsidR="00856CEF" w:rsidRPr="003E6E93">
              <w:rPr>
                <w:rFonts w:ascii="Times New Roman" w:hAnsi="Times New Roman" w:cs="Times New Roman"/>
                <w:sz w:val="18"/>
                <w:szCs w:val="18"/>
              </w:rPr>
              <w:instrText xml:space="preserve"> ADDIN EN.CITE &lt;EndNote&gt;&lt;Cite&gt;&lt;Author&gt;Heng&lt;/Author&gt;&lt;Year&gt;2007&lt;/Year&gt;&lt;RecNum&gt;1931&lt;/RecNum&gt;&lt;DisplayText&gt;(Heng&lt;style face="italic"&gt; et al.&lt;/style&gt;, 2007)&lt;/DisplayText&gt;&lt;record&gt;&lt;rec-number&gt;1931&lt;/rec-number&gt;&lt;foreign-keys&gt;&lt;key app="EN" db-id="90pfx9zp7pexsbe5x9t5e2rb2pzsvdstddae"&gt;1931&lt;/key&gt;&lt;/foreign-keys&gt;&lt;ref-type name="Journal Article"&gt;17&lt;/ref-type&gt;&lt;contributors&gt;&lt;authors&gt;&lt;author&gt;Heng, L. K.&lt;/author&gt;&lt;author&gt;Asseng, S.&lt;/author&gt;&lt;author&gt;Mejahed, K.&lt;/author&gt;&lt;author&gt;Rusan, M.&lt;/author&gt;&lt;/authors&gt;&lt;/contributors&gt;&lt;titles&gt;&lt;title&gt;Optimizing wheat productivity in two rain-fed environments of the West Asia–North Africa region using a simulation model&lt;/title&gt;&lt;secondary-title&gt;European Journal of Agronomy&lt;/secondary-title&gt;&lt;/titles&gt;&lt;periodical&gt;&lt;full-title&gt;European Journal of Agronomy&lt;/full-title&gt;&lt;abbr-1&gt;Eur J Agron&lt;/abbr-1&gt;&lt;/periodical&gt;&lt;pages&gt;121-129&lt;/pages&gt;&lt;volume&gt;26&lt;/volume&gt;&lt;number&gt;2&lt;/number&gt;&lt;keywords&gt;&lt;keyword&gt;Rain-fed wheat&lt;/keyword&gt;&lt;keyword&gt;Arid and semi-arid&lt;/keyword&gt;&lt;keyword&gt;WANA&lt;/keyword&gt;&lt;keyword&gt;Grain yield&lt;/keyword&gt;&lt;keyword&gt;Nitrogen fertiliser&lt;/keyword&gt;&lt;keyword&gt;Supplemental irrigation&lt;/keyword&gt;&lt;keyword&gt;APSIM&lt;/keyword&gt;&lt;/keywords&gt;&lt;dates&gt;&lt;year&gt;2007&lt;/year&gt;&lt;pub-dates&gt;&lt;date&gt;2//&lt;/date&gt;&lt;/pub-dates&gt;&lt;/dates&gt;&lt;isbn&gt;1161-0301&lt;/isbn&gt;&lt;urls&gt;&lt;related-urls&gt;&lt;url&gt;http://www.sciencedirect.com/science/article/pii/S1161030106001237&lt;/url&gt;&lt;/related-urls&gt;&lt;/urls&gt;&lt;electronic-resource-num&gt;http://dx.doi.org/10.1016/j.eja.2006.09.001&lt;/electronic-resource-num&gt;&lt;/record&gt;&lt;/Cite&gt;&lt;/EndNote&gt;</w:instrText>
            </w:r>
            <w:r w:rsidRPr="003E6E93">
              <w:rPr>
                <w:rFonts w:ascii="Times New Roman" w:hAnsi="Times New Roman" w:cs="Times New Roman"/>
                <w:sz w:val="18"/>
                <w:szCs w:val="18"/>
              </w:rPr>
              <w:fldChar w:fldCharType="separate"/>
            </w:r>
            <w:r w:rsidR="00856CEF" w:rsidRPr="003E6E93">
              <w:rPr>
                <w:rFonts w:ascii="Times New Roman" w:hAnsi="Times New Roman" w:cs="Times New Roman"/>
                <w:noProof/>
                <w:sz w:val="18"/>
                <w:szCs w:val="18"/>
              </w:rPr>
              <w:t>(Heng</w:t>
            </w:r>
            <w:r w:rsidR="00856CEF" w:rsidRPr="003E6E93">
              <w:rPr>
                <w:rFonts w:ascii="Times New Roman" w:hAnsi="Times New Roman" w:cs="Times New Roman"/>
                <w:i/>
                <w:noProof/>
                <w:sz w:val="18"/>
                <w:szCs w:val="18"/>
              </w:rPr>
              <w:t xml:space="preserve"> et al.</w:t>
            </w:r>
            <w:r w:rsidR="00856CEF" w:rsidRPr="003E6E93">
              <w:rPr>
                <w:rFonts w:ascii="Times New Roman" w:hAnsi="Times New Roman" w:cs="Times New Roman"/>
                <w:noProof/>
                <w:sz w:val="18"/>
                <w:szCs w:val="18"/>
              </w:rPr>
              <w:t>, 2007)</w:t>
            </w:r>
            <w:r w:rsidRPr="003E6E93">
              <w:rPr>
                <w:rFonts w:ascii="Times New Roman" w:hAnsi="Times New Roman" w:cs="Times New Roman"/>
                <w:sz w:val="18"/>
                <w:szCs w:val="18"/>
              </w:rPr>
              <w:fldChar w:fldCharType="end"/>
            </w:r>
          </w:p>
        </w:tc>
      </w:tr>
      <w:tr w:rsidR="003E6E93" w:rsidRPr="003E6E93" w14:paraId="20A7641E" w14:textId="1770F4F8" w:rsidTr="00954A43">
        <w:trPr>
          <w:trHeight w:val="264"/>
        </w:trPr>
        <w:tc>
          <w:tcPr>
            <w:tcW w:w="988" w:type="dxa"/>
            <w:tcBorders>
              <w:top w:val="nil"/>
              <w:left w:val="nil"/>
              <w:bottom w:val="nil"/>
              <w:right w:val="nil"/>
            </w:tcBorders>
            <w:shd w:val="clear" w:color="auto" w:fill="auto"/>
          </w:tcPr>
          <w:p w14:paraId="463C3AC6"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49</w:t>
            </w:r>
          </w:p>
        </w:tc>
        <w:tc>
          <w:tcPr>
            <w:tcW w:w="1415" w:type="dxa"/>
            <w:tcBorders>
              <w:top w:val="nil"/>
              <w:left w:val="nil"/>
              <w:bottom w:val="nil"/>
              <w:right w:val="nil"/>
            </w:tcBorders>
          </w:tcPr>
          <w:p w14:paraId="0FA795AD"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Tunisia</w:t>
            </w:r>
          </w:p>
        </w:tc>
        <w:tc>
          <w:tcPr>
            <w:tcW w:w="1425" w:type="dxa"/>
            <w:tcBorders>
              <w:top w:val="nil"/>
              <w:left w:val="nil"/>
              <w:bottom w:val="nil"/>
              <w:right w:val="nil"/>
            </w:tcBorders>
            <w:shd w:val="clear" w:color="auto" w:fill="auto"/>
          </w:tcPr>
          <w:p w14:paraId="2B25B5DC"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Nabeul / Tunis</w:t>
            </w:r>
          </w:p>
        </w:tc>
        <w:tc>
          <w:tcPr>
            <w:tcW w:w="1421" w:type="dxa"/>
            <w:tcBorders>
              <w:top w:val="nil"/>
              <w:left w:val="nil"/>
              <w:bottom w:val="nil"/>
              <w:right w:val="nil"/>
            </w:tcBorders>
            <w:shd w:val="clear" w:color="auto" w:fill="auto"/>
          </w:tcPr>
          <w:p w14:paraId="60BE929C"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36.75 / 10.75</w:t>
            </w:r>
          </w:p>
        </w:tc>
        <w:tc>
          <w:tcPr>
            <w:tcW w:w="996" w:type="dxa"/>
            <w:tcBorders>
              <w:top w:val="nil"/>
              <w:left w:val="nil"/>
              <w:bottom w:val="nil"/>
              <w:right w:val="nil"/>
            </w:tcBorders>
          </w:tcPr>
          <w:p w14:paraId="0A0B54C6"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167</w:t>
            </w:r>
          </w:p>
        </w:tc>
        <w:tc>
          <w:tcPr>
            <w:tcW w:w="993" w:type="dxa"/>
            <w:tcBorders>
              <w:top w:val="nil"/>
              <w:left w:val="nil"/>
              <w:bottom w:val="nil"/>
              <w:right w:val="nil"/>
            </w:tcBorders>
          </w:tcPr>
          <w:p w14:paraId="6FBFEB32"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N</w:t>
            </w:r>
          </w:p>
        </w:tc>
        <w:tc>
          <w:tcPr>
            <w:tcW w:w="1983" w:type="dxa"/>
            <w:tcBorders>
              <w:top w:val="nil"/>
              <w:left w:val="nil"/>
              <w:bottom w:val="nil"/>
              <w:right w:val="nil"/>
            </w:tcBorders>
          </w:tcPr>
          <w:p w14:paraId="30AED101"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 xml:space="preserve">Based on </w:t>
            </w:r>
            <w:proofErr w:type="spellStart"/>
            <w:r w:rsidRPr="003E6E93">
              <w:rPr>
                <w:rFonts w:ascii="Times New Roman" w:eastAsia="Times New Roman" w:hAnsi="Times New Roman" w:cs="Times New Roman"/>
                <w:sz w:val="18"/>
                <w:szCs w:val="18"/>
              </w:rPr>
              <w:t>Pishtaz</w:t>
            </w:r>
            <w:proofErr w:type="spellEnd"/>
          </w:p>
        </w:tc>
        <w:tc>
          <w:tcPr>
            <w:tcW w:w="287" w:type="dxa"/>
            <w:tcBorders>
              <w:top w:val="nil"/>
              <w:left w:val="nil"/>
              <w:bottom w:val="nil"/>
              <w:right w:val="nil"/>
            </w:tcBorders>
          </w:tcPr>
          <w:p w14:paraId="3D94E64F"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tcPr>
          <w:p w14:paraId="14544177"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2</w:t>
            </w:r>
          </w:p>
        </w:tc>
        <w:tc>
          <w:tcPr>
            <w:tcW w:w="286" w:type="dxa"/>
            <w:tcBorders>
              <w:top w:val="nil"/>
              <w:left w:val="nil"/>
              <w:bottom w:val="nil"/>
              <w:right w:val="nil"/>
            </w:tcBorders>
          </w:tcPr>
          <w:p w14:paraId="7F6020C2"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2</w:t>
            </w:r>
          </w:p>
        </w:tc>
        <w:tc>
          <w:tcPr>
            <w:tcW w:w="1701" w:type="dxa"/>
            <w:tcBorders>
              <w:top w:val="nil"/>
              <w:left w:val="nil"/>
              <w:bottom w:val="nil"/>
              <w:right w:val="nil"/>
            </w:tcBorders>
            <w:shd w:val="clear" w:color="auto" w:fill="auto"/>
          </w:tcPr>
          <w:p w14:paraId="25D5AAF7"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1 Dec. – 1 Feb.</w:t>
            </w:r>
          </w:p>
        </w:tc>
        <w:tc>
          <w:tcPr>
            <w:tcW w:w="850" w:type="dxa"/>
            <w:tcBorders>
              <w:top w:val="nil"/>
              <w:left w:val="nil"/>
              <w:bottom w:val="nil"/>
              <w:right w:val="nil"/>
            </w:tcBorders>
            <w:shd w:val="clear" w:color="auto" w:fill="auto"/>
          </w:tcPr>
          <w:p w14:paraId="110C7C35"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29 Mar.</w:t>
            </w:r>
          </w:p>
        </w:tc>
        <w:tc>
          <w:tcPr>
            <w:tcW w:w="992" w:type="dxa"/>
            <w:tcBorders>
              <w:top w:val="nil"/>
              <w:left w:val="nil"/>
              <w:bottom w:val="nil"/>
              <w:right w:val="nil"/>
            </w:tcBorders>
            <w:shd w:val="clear" w:color="auto" w:fill="auto"/>
          </w:tcPr>
          <w:p w14:paraId="2705B2C1"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15 Jun. </w:t>
            </w:r>
            <w:r w:rsidRPr="003E6E93">
              <w:rPr>
                <w:rFonts w:ascii="Times New Roman" w:hAnsi="Times New Roman" w:cs="Times New Roman"/>
                <w:sz w:val="18"/>
                <w:szCs w:val="18"/>
                <w:vertAlign w:val="superscript"/>
              </w:rPr>
              <w:t>e</w:t>
            </w:r>
          </w:p>
        </w:tc>
        <w:tc>
          <w:tcPr>
            <w:tcW w:w="981" w:type="dxa"/>
            <w:tcBorders>
              <w:top w:val="nil"/>
              <w:left w:val="nil"/>
              <w:bottom w:val="nil"/>
              <w:right w:val="nil"/>
            </w:tcBorders>
          </w:tcPr>
          <w:p w14:paraId="63729832" w14:textId="6EFF00AA" w:rsidR="00C04D82" w:rsidRPr="003E6E93" w:rsidRDefault="003B04E3" w:rsidP="003B04E3">
            <w:pPr>
              <w:rPr>
                <w:rFonts w:ascii="Times New Roman" w:hAnsi="Times New Roman" w:cs="Times New Roman"/>
                <w:sz w:val="18"/>
                <w:szCs w:val="18"/>
              </w:rPr>
            </w:pPr>
            <w:r w:rsidRPr="003E6E93">
              <w:rPr>
                <w:rFonts w:ascii="Times New Roman" w:hAnsi="Times New Roman" w:cs="Times New Roman"/>
                <w:sz w:val="18"/>
                <w:szCs w:val="18"/>
              </w:rPr>
              <w:fldChar w:fldCharType="begin"/>
            </w:r>
            <w:r w:rsidR="00856CEF" w:rsidRPr="003E6E93">
              <w:rPr>
                <w:rFonts w:ascii="Times New Roman" w:hAnsi="Times New Roman" w:cs="Times New Roman"/>
                <w:sz w:val="18"/>
                <w:szCs w:val="18"/>
              </w:rPr>
              <w:instrText xml:space="preserve"> ADDIN EN.CITE &lt;EndNote&gt;&lt;Cite&gt;&lt;Author&gt;Latiri&lt;/Author&gt;&lt;Year&gt;2010&lt;/Year&gt;&lt;RecNum&gt;1959&lt;/RecNum&gt;&lt;DisplayText&gt;(Latiri&lt;style face="italic"&gt; et al.&lt;/style&gt;, 2010)&lt;/DisplayText&gt;&lt;record&gt;&lt;rec-number&gt;1959&lt;/rec-number&gt;&lt;foreign-keys&gt;&lt;key app="EN" db-id="90pfx9zp7pexsbe5x9t5e2rb2pzsvdstddae"&gt;1959&lt;/key&gt;&lt;/foreign-keys&gt;&lt;ref-type name="Journal Article"&gt;17&lt;/ref-type&gt;&lt;contributors&gt;&lt;authors&gt;&lt;author&gt;Latiri, Kawther&lt;/author&gt;&lt;author&gt;Lhomme, Jean-Paul&lt;/author&gt;&lt;author&gt;Annabi, Mohamed&lt;/author&gt;&lt;author&gt;Setter, Tim L&lt;/author&gt;&lt;/authors&gt;&lt;/contributors&gt;&lt;titles&gt;&lt;title&gt;Wheat production in Tunisia: progress, inter-annual variability and relation to rainfall&lt;/title&gt;&lt;secondary-title&gt;European Journal of Agronomy&lt;/secondary-title&gt;&lt;/titles&gt;&lt;periodical&gt;&lt;full-title&gt;European Journal of Agronomy&lt;/full-title&gt;&lt;abbr-1&gt;Eur J Agron&lt;/abbr-1&gt;&lt;/periodical&gt;&lt;pages&gt;33-42&lt;/pages&gt;&lt;volume&gt;33&lt;/volume&gt;&lt;number&gt;1&lt;/number&gt;&lt;dates&gt;&lt;year&gt;2010&lt;/year&gt;&lt;/dates&gt;&lt;isbn&gt;1161-0301&lt;/isbn&gt;&lt;urls&gt;&lt;/urls&gt;&lt;/record&gt;&lt;/Cite&gt;&lt;/EndNote&gt;</w:instrText>
            </w:r>
            <w:r w:rsidRPr="003E6E93">
              <w:rPr>
                <w:rFonts w:ascii="Times New Roman" w:hAnsi="Times New Roman" w:cs="Times New Roman"/>
                <w:sz w:val="18"/>
                <w:szCs w:val="18"/>
              </w:rPr>
              <w:fldChar w:fldCharType="separate"/>
            </w:r>
            <w:r w:rsidR="00856CEF" w:rsidRPr="003E6E93">
              <w:rPr>
                <w:rFonts w:ascii="Times New Roman" w:hAnsi="Times New Roman" w:cs="Times New Roman"/>
                <w:noProof/>
                <w:sz w:val="18"/>
                <w:szCs w:val="18"/>
              </w:rPr>
              <w:t>(Latiri</w:t>
            </w:r>
            <w:r w:rsidR="00856CEF" w:rsidRPr="003E6E93">
              <w:rPr>
                <w:rFonts w:ascii="Times New Roman" w:hAnsi="Times New Roman" w:cs="Times New Roman"/>
                <w:i/>
                <w:noProof/>
                <w:sz w:val="18"/>
                <w:szCs w:val="18"/>
              </w:rPr>
              <w:t xml:space="preserve"> et al.</w:t>
            </w:r>
            <w:r w:rsidR="00856CEF" w:rsidRPr="003E6E93">
              <w:rPr>
                <w:rFonts w:ascii="Times New Roman" w:hAnsi="Times New Roman" w:cs="Times New Roman"/>
                <w:noProof/>
                <w:sz w:val="18"/>
                <w:szCs w:val="18"/>
              </w:rPr>
              <w:t>, 2010)</w:t>
            </w:r>
            <w:r w:rsidRPr="003E6E93">
              <w:rPr>
                <w:rFonts w:ascii="Times New Roman" w:hAnsi="Times New Roman" w:cs="Times New Roman"/>
                <w:sz w:val="18"/>
                <w:szCs w:val="18"/>
              </w:rPr>
              <w:fldChar w:fldCharType="end"/>
            </w:r>
          </w:p>
        </w:tc>
      </w:tr>
      <w:tr w:rsidR="003E6E93" w:rsidRPr="003E6E93" w14:paraId="3252FB11" w14:textId="3E45A8A8" w:rsidTr="00954A43">
        <w:trPr>
          <w:trHeight w:val="276"/>
        </w:trPr>
        <w:tc>
          <w:tcPr>
            <w:tcW w:w="988" w:type="dxa"/>
            <w:tcBorders>
              <w:top w:val="nil"/>
              <w:left w:val="nil"/>
              <w:bottom w:val="nil"/>
              <w:right w:val="nil"/>
            </w:tcBorders>
            <w:shd w:val="clear" w:color="auto" w:fill="auto"/>
          </w:tcPr>
          <w:p w14:paraId="50B889BF"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50</w:t>
            </w:r>
          </w:p>
        </w:tc>
        <w:tc>
          <w:tcPr>
            <w:tcW w:w="1415" w:type="dxa"/>
            <w:tcBorders>
              <w:top w:val="nil"/>
              <w:left w:val="nil"/>
              <w:bottom w:val="nil"/>
              <w:right w:val="nil"/>
            </w:tcBorders>
          </w:tcPr>
          <w:p w14:paraId="52893CBA"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Syria</w:t>
            </w:r>
          </w:p>
        </w:tc>
        <w:tc>
          <w:tcPr>
            <w:tcW w:w="1425" w:type="dxa"/>
            <w:tcBorders>
              <w:top w:val="nil"/>
              <w:left w:val="nil"/>
              <w:bottom w:val="nil"/>
              <w:right w:val="nil"/>
            </w:tcBorders>
            <w:shd w:val="clear" w:color="auto" w:fill="auto"/>
          </w:tcPr>
          <w:p w14:paraId="75EB8B53"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Tel </w:t>
            </w:r>
            <w:proofErr w:type="spellStart"/>
            <w:r w:rsidRPr="003E6E93">
              <w:rPr>
                <w:rFonts w:ascii="Times New Roman" w:hAnsi="Times New Roman" w:cs="Times New Roman"/>
                <w:sz w:val="18"/>
                <w:szCs w:val="18"/>
              </w:rPr>
              <w:t>Hadya</w:t>
            </w:r>
            <w:proofErr w:type="spellEnd"/>
            <w:r w:rsidRPr="003E6E93">
              <w:rPr>
                <w:rFonts w:ascii="Times New Roman" w:hAnsi="Times New Roman" w:cs="Times New Roman"/>
                <w:sz w:val="18"/>
                <w:szCs w:val="18"/>
              </w:rPr>
              <w:t xml:space="preserve"> / Aleppo</w:t>
            </w:r>
          </w:p>
        </w:tc>
        <w:tc>
          <w:tcPr>
            <w:tcW w:w="1421" w:type="dxa"/>
            <w:tcBorders>
              <w:top w:val="nil"/>
              <w:left w:val="nil"/>
              <w:bottom w:val="nil"/>
              <w:right w:val="nil"/>
            </w:tcBorders>
            <w:shd w:val="clear" w:color="auto" w:fill="auto"/>
          </w:tcPr>
          <w:p w14:paraId="684CF499"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36.01 / 36.56</w:t>
            </w:r>
          </w:p>
        </w:tc>
        <w:tc>
          <w:tcPr>
            <w:tcW w:w="996" w:type="dxa"/>
            <w:tcBorders>
              <w:top w:val="nil"/>
              <w:left w:val="nil"/>
              <w:bottom w:val="nil"/>
              <w:right w:val="nil"/>
            </w:tcBorders>
          </w:tcPr>
          <w:p w14:paraId="6B507EC0"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263</w:t>
            </w:r>
          </w:p>
        </w:tc>
        <w:tc>
          <w:tcPr>
            <w:tcW w:w="993" w:type="dxa"/>
            <w:tcBorders>
              <w:top w:val="nil"/>
              <w:left w:val="nil"/>
              <w:bottom w:val="nil"/>
              <w:right w:val="nil"/>
            </w:tcBorders>
          </w:tcPr>
          <w:p w14:paraId="0A1B7E8B"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N</w:t>
            </w:r>
          </w:p>
        </w:tc>
        <w:tc>
          <w:tcPr>
            <w:tcW w:w="1983" w:type="dxa"/>
            <w:tcBorders>
              <w:top w:val="nil"/>
              <w:left w:val="nil"/>
              <w:bottom w:val="nil"/>
              <w:right w:val="nil"/>
            </w:tcBorders>
          </w:tcPr>
          <w:p w14:paraId="5BD25876"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 xml:space="preserve">Based on </w:t>
            </w:r>
            <w:proofErr w:type="spellStart"/>
            <w:r w:rsidRPr="003E6E93">
              <w:rPr>
                <w:rFonts w:ascii="Times New Roman" w:eastAsia="Times New Roman" w:hAnsi="Times New Roman" w:cs="Times New Roman"/>
                <w:sz w:val="18"/>
                <w:szCs w:val="18"/>
              </w:rPr>
              <w:t>Pishtaz</w:t>
            </w:r>
            <w:proofErr w:type="spellEnd"/>
          </w:p>
        </w:tc>
        <w:tc>
          <w:tcPr>
            <w:tcW w:w="287" w:type="dxa"/>
            <w:tcBorders>
              <w:top w:val="nil"/>
              <w:left w:val="nil"/>
              <w:bottom w:val="nil"/>
              <w:right w:val="nil"/>
            </w:tcBorders>
          </w:tcPr>
          <w:p w14:paraId="2F988906"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tcPr>
          <w:p w14:paraId="09CD8313"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2</w:t>
            </w:r>
          </w:p>
        </w:tc>
        <w:tc>
          <w:tcPr>
            <w:tcW w:w="286" w:type="dxa"/>
            <w:tcBorders>
              <w:top w:val="nil"/>
              <w:left w:val="nil"/>
              <w:bottom w:val="nil"/>
              <w:right w:val="nil"/>
            </w:tcBorders>
          </w:tcPr>
          <w:p w14:paraId="2C2A25DA"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2</w:t>
            </w:r>
          </w:p>
        </w:tc>
        <w:tc>
          <w:tcPr>
            <w:tcW w:w="1701" w:type="dxa"/>
            <w:tcBorders>
              <w:top w:val="nil"/>
              <w:left w:val="nil"/>
              <w:bottom w:val="nil"/>
              <w:right w:val="nil"/>
            </w:tcBorders>
            <w:shd w:val="clear" w:color="auto" w:fill="auto"/>
          </w:tcPr>
          <w:p w14:paraId="67FAEDA4"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20 Nov. – 20 Jan.</w:t>
            </w:r>
          </w:p>
        </w:tc>
        <w:tc>
          <w:tcPr>
            <w:tcW w:w="850" w:type="dxa"/>
            <w:tcBorders>
              <w:top w:val="nil"/>
              <w:left w:val="nil"/>
              <w:bottom w:val="nil"/>
              <w:right w:val="nil"/>
            </w:tcBorders>
            <w:shd w:val="clear" w:color="auto" w:fill="auto"/>
          </w:tcPr>
          <w:p w14:paraId="207B976E"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 </w:t>
            </w:r>
            <w:r w:rsidRPr="003E6E93">
              <w:rPr>
                <w:rFonts w:ascii="Times New Roman" w:hAnsi="Times New Roman" w:cs="Times New Roman"/>
                <w:sz w:val="18"/>
                <w:szCs w:val="18"/>
                <w:vertAlign w:val="superscript"/>
              </w:rPr>
              <w:t>d</w:t>
            </w:r>
          </w:p>
        </w:tc>
        <w:tc>
          <w:tcPr>
            <w:tcW w:w="992" w:type="dxa"/>
            <w:tcBorders>
              <w:top w:val="nil"/>
              <w:left w:val="nil"/>
              <w:bottom w:val="nil"/>
              <w:right w:val="nil"/>
            </w:tcBorders>
            <w:shd w:val="clear" w:color="auto" w:fill="auto"/>
          </w:tcPr>
          <w:p w14:paraId="406D0B30"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15 Jun. </w:t>
            </w:r>
            <w:r w:rsidRPr="003E6E93">
              <w:rPr>
                <w:rFonts w:ascii="Times New Roman" w:hAnsi="Times New Roman" w:cs="Times New Roman"/>
                <w:sz w:val="18"/>
                <w:szCs w:val="18"/>
                <w:vertAlign w:val="superscript"/>
              </w:rPr>
              <w:t>e</w:t>
            </w:r>
          </w:p>
        </w:tc>
        <w:tc>
          <w:tcPr>
            <w:tcW w:w="981" w:type="dxa"/>
            <w:tcBorders>
              <w:top w:val="nil"/>
              <w:left w:val="nil"/>
              <w:bottom w:val="nil"/>
              <w:right w:val="nil"/>
            </w:tcBorders>
          </w:tcPr>
          <w:p w14:paraId="1163FD7D" w14:textId="2254A25E" w:rsidR="00C04D82" w:rsidRPr="003E6E93" w:rsidRDefault="003B04E3" w:rsidP="003B04E3">
            <w:pPr>
              <w:rPr>
                <w:rFonts w:ascii="Times New Roman" w:hAnsi="Times New Roman" w:cs="Times New Roman"/>
                <w:sz w:val="18"/>
                <w:szCs w:val="18"/>
              </w:rPr>
            </w:pPr>
            <w:r w:rsidRPr="003E6E93">
              <w:rPr>
                <w:rFonts w:ascii="Times New Roman" w:hAnsi="Times New Roman" w:cs="Times New Roman"/>
                <w:sz w:val="18"/>
                <w:szCs w:val="18"/>
              </w:rPr>
              <w:fldChar w:fldCharType="begin"/>
            </w:r>
            <w:r w:rsidR="00856CEF" w:rsidRPr="003E6E93">
              <w:rPr>
                <w:rFonts w:ascii="Times New Roman" w:hAnsi="Times New Roman" w:cs="Times New Roman"/>
                <w:sz w:val="18"/>
                <w:szCs w:val="18"/>
              </w:rPr>
              <w:instrText xml:space="preserve"> ADDIN EN.CITE &lt;EndNote&gt;&lt;Cite&gt;&lt;Author&gt;Sommer&lt;/Author&gt;&lt;Year&gt;2012&lt;/Year&gt;&lt;RecNum&gt;1960&lt;/RecNum&gt;&lt;DisplayText&gt;(Sommer&lt;style face="italic"&gt; et al.&lt;/style&gt;, 2012)&lt;/DisplayText&gt;&lt;record&gt;&lt;rec-number&gt;1960&lt;/rec-number&gt;&lt;foreign-keys&gt;&lt;key app="EN" db-id="90pfx9zp7pexsbe5x9t5e2rb2pzsvdstddae"&gt;1960&lt;/key&gt;&lt;/foreign-keys&gt;&lt;ref-type name="Journal Article"&gt;17&lt;/ref-type&gt;&lt;contributors&gt;&lt;authors&gt;&lt;author&gt;Sommer, R&lt;/author&gt;&lt;author&gt;Piggin, C&lt;/author&gt;&lt;author&gt;Haddad, A&lt;/author&gt;&lt;author&gt;Hajdibo, A&lt;/author&gt;&lt;author&gt;Hayek, P&lt;/author&gt;&lt;author&gt;Khalil, Y&lt;/author&gt;&lt;/authors&gt;&lt;/contributors&gt;&lt;titles&gt;&lt;title&gt;Simulating the effects of zero tillage and crop residue retention on water relations and yield of wheat under rainfed semiarid Mediterranean conditions&lt;/title&gt;&lt;secondary-title&gt;Field Crops Research&lt;/secondary-title&gt;&lt;/titles&gt;&lt;periodical&gt;&lt;full-title&gt;Field Crops Research&lt;/full-title&gt;&lt;abbr-1&gt;Field Crop Res&lt;/abbr-1&gt;&lt;/periodical&gt;&lt;pages&gt;40-52&lt;/pages&gt;&lt;volume&gt;132&lt;/volume&gt;&lt;dates&gt;&lt;year&gt;2012&lt;/year&gt;&lt;/dates&gt;&lt;isbn&gt;0378-4290&lt;/isbn&gt;&lt;urls&gt;&lt;/urls&gt;&lt;/record&gt;&lt;/Cite&gt;&lt;/EndNote&gt;</w:instrText>
            </w:r>
            <w:r w:rsidRPr="003E6E93">
              <w:rPr>
                <w:rFonts w:ascii="Times New Roman" w:hAnsi="Times New Roman" w:cs="Times New Roman"/>
                <w:sz w:val="18"/>
                <w:szCs w:val="18"/>
              </w:rPr>
              <w:fldChar w:fldCharType="separate"/>
            </w:r>
            <w:r w:rsidR="00856CEF" w:rsidRPr="003E6E93">
              <w:rPr>
                <w:rFonts w:ascii="Times New Roman" w:hAnsi="Times New Roman" w:cs="Times New Roman"/>
                <w:noProof/>
                <w:sz w:val="18"/>
                <w:szCs w:val="18"/>
              </w:rPr>
              <w:t>(Sommer</w:t>
            </w:r>
            <w:r w:rsidR="00856CEF" w:rsidRPr="003E6E93">
              <w:rPr>
                <w:rFonts w:ascii="Times New Roman" w:hAnsi="Times New Roman" w:cs="Times New Roman"/>
                <w:i/>
                <w:noProof/>
                <w:sz w:val="18"/>
                <w:szCs w:val="18"/>
              </w:rPr>
              <w:t xml:space="preserve"> et al.</w:t>
            </w:r>
            <w:r w:rsidR="00856CEF" w:rsidRPr="003E6E93">
              <w:rPr>
                <w:rFonts w:ascii="Times New Roman" w:hAnsi="Times New Roman" w:cs="Times New Roman"/>
                <w:noProof/>
                <w:sz w:val="18"/>
                <w:szCs w:val="18"/>
              </w:rPr>
              <w:t>, 2012)</w:t>
            </w:r>
            <w:r w:rsidRPr="003E6E93">
              <w:rPr>
                <w:rFonts w:ascii="Times New Roman" w:hAnsi="Times New Roman" w:cs="Times New Roman"/>
                <w:sz w:val="18"/>
                <w:szCs w:val="18"/>
              </w:rPr>
              <w:fldChar w:fldCharType="end"/>
            </w:r>
          </w:p>
        </w:tc>
      </w:tr>
      <w:tr w:rsidR="003E6E93" w:rsidRPr="003E6E93" w14:paraId="70A2F927" w14:textId="440070B0" w:rsidTr="00954A43">
        <w:trPr>
          <w:trHeight w:val="276"/>
        </w:trPr>
        <w:tc>
          <w:tcPr>
            <w:tcW w:w="988" w:type="dxa"/>
            <w:tcBorders>
              <w:top w:val="nil"/>
              <w:left w:val="nil"/>
              <w:bottom w:val="nil"/>
              <w:right w:val="nil"/>
            </w:tcBorders>
            <w:shd w:val="clear" w:color="auto" w:fill="auto"/>
          </w:tcPr>
          <w:p w14:paraId="347691B8"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51</w:t>
            </w:r>
          </w:p>
        </w:tc>
        <w:tc>
          <w:tcPr>
            <w:tcW w:w="1415" w:type="dxa"/>
            <w:tcBorders>
              <w:top w:val="nil"/>
              <w:left w:val="nil"/>
              <w:bottom w:val="nil"/>
              <w:right w:val="nil"/>
            </w:tcBorders>
          </w:tcPr>
          <w:p w14:paraId="43C111D1" w14:textId="77777777" w:rsidR="00C04D82" w:rsidRPr="003E6E93" w:rsidRDefault="00C04D82" w:rsidP="00C04D82">
            <w:pPr>
              <w:spacing w:line="276" w:lineRule="auto"/>
              <w:rPr>
                <w:rFonts w:ascii="Times New Roman" w:hAnsi="Times New Roman" w:cs="Times New Roman"/>
                <w:sz w:val="18"/>
                <w:szCs w:val="18"/>
                <w:lang w:val="en-AU"/>
              </w:rPr>
            </w:pPr>
            <w:r w:rsidRPr="003E6E93">
              <w:rPr>
                <w:rFonts w:ascii="Times New Roman" w:eastAsia="Times New Roman" w:hAnsi="Times New Roman" w:cs="Times New Roman"/>
                <w:sz w:val="18"/>
                <w:szCs w:val="18"/>
              </w:rPr>
              <w:t>Iran</w:t>
            </w:r>
          </w:p>
        </w:tc>
        <w:tc>
          <w:tcPr>
            <w:tcW w:w="1425" w:type="dxa"/>
            <w:tcBorders>
              <w:top w:val="nil"/>
              <w:left w:val="nil"/>
              <w:bottom w:val="nil"/>
              <w:right w:val="nil"/>
            </w:tcBorders>
            <w:shd w:val="clear" w:color="auto" w:fill="auto"/>
          </w:tcPr>
          <w:p w14:paraId="60D54DD3" w14:textId="77777777" w:rsidR="00C04D82" w:rsidRPr="003E6E93" w:rsidRDefault="00C04D82" w:rsidP="00C04D82">
            <w:pPr>
              <w:spacing w:line="276" w:lineRule="auto"/>
              <w:rPr>
                <w:rFonts w:ascii="Times New Roman" w:hAnsi="Times New Roman" w:cs="Times New Roman"/>
                <w:sz w:val="18"/>
                <w:szCs w:val="18"/>
              </w:rPr>
            </w:pPr>
            <w:proofErr w:type="spellStart"/>
            <w:r w:rsidRPr="003E6E93">
              <w:rPr>
                <w:rFonts w:ascii="Times New Roman" w:hAnsi="Times New Roman" w:cs="Times New Roman"/>
                <w:sz w:val="18"/>
                <w:szCs w:val="18"/>
                <w:lang w:val="en-AU"/>
              </w:rPr>
              <w:t>Maragheh</w:t>
            </w:r>
            <w:proofErr w:type="spellEnd"/>
          </w:p>
        </w:tc>
        <w:tc>
          <w:tcPr>
            <w:tcW w:w="1421" w:type="dxa"/>
            <w:tcBorders>
              <w:top w:val="nil"/>
              <w:left w:val="nil"/>
              <w:bottom w:val="nil"/>
              <w:right w:val="nil"/>
            </w:tcBorders>
            <w:shd w:val="clear" w:color="auto" w:fill="auto"/>
          </w:tcPr>
          <w:p w14:paraId="72177BC1" w14:textId="77777777" w:rsidR="00C04D82" w:rsidRPr="003E6E93" w:rsidRDefault="00C04D82" w:rsidP="00C04D82">
            <w:pPr>
              <w:spacing w:line="276" w:lineRule="auto"/>
              <w:rPr>
                <w:rStyle w:val="coordinates"/>
                <w:rFonts w:ascii="Times New Roman" w:hAnsi="Times New Roman" w:cs="Times New Roman"/>
                <w:sz w:val="18"/>
                <w:szCs w:val="18"/>
              </w:rPr>
            </w:pPr>
            <w:r w:rsidRPr="003E6E93">
              <w:rPr>
                <w:rStyle w:val="coordinates"/>
                <w:rFonts w:ascii="Times New Roman" w:hAnsi="Times New Roman" w:cs="Times New Roman"/>
                <w:sz w:val="18"/>
                <w:szCs w:val="18"/>
              </w:rPr>
              <w:t>37.38 / 46.23</w:t>
            </w:r>
          </w:p>
        </w:tc>
        <w:tc>
          <w:tcPr>
            <w:tcW w:w="996" w:type="dxa"/>
            <w:tcBorders>
              <w:top w:val="nil"/>
              <w:left w:val="nil"/>
              <w:bottom w:val="nil"/>
              <w:right w:val="nil"/>
            </w:tcBorders>
          </w:tcPr>
          <w:p w14:paraId="09F38EBB"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1,472</w:t>
            </w:r>
          </w:p>
        </w:tc>
        <w:tc>
          <w:tcPr>
            <w:tcW w:w="993" w:type="dxa"/>
            <w:tcBorders>
              <w:top w:val="nil"/>
              <w:left w:val="nil"/>
              <w:bottom w:val="nil"/>
              <w:right w:val="nil"/>
            </w:tcBorders>
          </w:tcPr>
          <w:p w14:paraId="5FB759E6"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N</w:t>
            </w:r>
          </w:p>
        </w:tc>
        <w:tc>
          <w:tcPr>
            <w:tcW w:w="1983" w:type="dxa"/>
            <w:tcBorders>
              <w:top w:val="nil"/>
              <w:left w:val="nil"/>
              <w:bottom w:val="nil"/>
              <w:right w:val="nil"/>
            </w:tcBorders>
          </w:tcPr>
          <w:p w14:paraId="1800AEB7"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Based on SM15</w:t>
            </w:r>
          </w:p>
        </w:tc>
        <w:tc>
          <w:tcPr>
            <w:tcW w:w="287" w:type="dxa"/>
            <w:tcBorders>
              <w:top w:val="nil"/>
              <w:left w:val="nil"/>
              <w:bottom w:val="nil"/>
              <w:right w:val="nil"/>
            </w:tcBorders>
          </w:tcPr>
          <w:p w14:paraId="6D3B5401"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W</w:t>
            </w:r>
          </w:p>
        </w:tc>
        <w:tc>
          <w:tcPr>
            <w:tcW w:w="283" w:type="dxa"/>
            <w:tcBorders>
              <w:top w:val="nil"/>
              <w:left w:val="nil"/>
              <w:bottom w:val="nil"/>
              <w:right w:val="nil"/>
            </w:tcBorders>
          </w:tcPr>
          <w:p w14:paraId="1812AD0A"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6</w:t>
            </w:r>
          </w:p>
        </w:tc>
        <w:tc>
          <w:tcPr>
            <w:tcW w:w="286" w:type="dxa"/>
            <w:tcBorders>
              <w:top w:val="nil"/>
              <w:left w:val="nil"/>
              <w:bottom w:val="nil"/>
              <w:right w:val="nil"/>
            </w:tcBorders>
          </w:tcPr>
          <w:p w14:paraId="1F852A15"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4</w:t>
            </w:r>
          </w:p>
        </w:tc>
        <w:tc>
          <w:tcPr>
            <w:tcW w:w="1701" w:type="dxa"/>
            <w:tcBorders>
              <w:top w:val="nil"/>
              <w:left w:val="nil"/>
              <w:bottom w:val="nil"/>
              <w:right w:val="nil"/>
            </w:tcBorders>
            <w:shd w:val="clear" w:color="auto" w:fill="auto"/>
          </w:tcPr>
          <w:p w14:paraId="52AC2C1D"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13 Oct. – 13 Dec.</w:t>
            </w:r>
          </w:p>
        </w:tc>
        <w:tc>
          <w:tcPr>
            <w:tcW w:w="850" w:type="dxa"/>
            <w:tcBorders>
              <w:top w:val="nil"/>
              <w:left w:val="nil"/>
              <w:bottom w:val="nil"/>
              <w:right w:val="nil"/>
            </w:tcBorders>
            <w:shd w:val="clear" w:color="auto" w:fill="auto"/>
          </w:tcPr>
          <w:p w14:paraId="32252F20"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 </w:t>
            </w:r>
            <w:r w:rsidRPr="003E6E93">
              <w:rPr>
                <w:rFonts w:ascii="Times New Roman" w:hAnsi="Times New Roman" w:cs="Times New Roman"/>
                <w:sz w:val="18"/>
                <w:szCs w:val="18"/>
                <w:vertAlign w:val="superscript"/>
              </w:rPr>
              <w:t>d</w:t>
            </w:r>
          </w:p>
        </w:tc>
        <w:tc>
          <w:tcPr>
            <w:tcW w:w="992" w:type="dxa"/>
            <w:tcBorders>
              <w:top w:val="nil"/>
              <w:left w:val="nil"/>
              <w:bottom w:val="nil"/>
              <w:right w:val="nil"/>
            </w:tcBorders>
            <w:shd w:val="clear" w:color="auto" w:fill="auto"/>
          </w:tcPr>
          <w:p w14:paraId="578DA941"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15 Jun. </w:t>
            </w:r>
            <w:r w:rsidRPr="003E6E93">
              <w:rPr>
                <w:rFonts w:ascii="Times New Roman" w:hAnsi="Times New Roman" w:cs="Times New Roman"/>
                <w:sz w:val="18"/>
                <w:szCs w:val="18"/>
                <w:vertAlign w:val="superscript"/>
              </w:rPr>
              <w:t>e</w:t>
            </w:r>
          </w:p>
        </w:tc>
        <w:tc>
          <w:tcPr>
            <w:tcW w:w="981" w:type="dxa"/>
            <w:tcBorders>
              <w:top w:val="nil"/>
              <w:left w:val="nil"/>
              <w:bottom w:val="nil"/>
              <w:right w:val="nil"/>
            </w:tcBorders>
          </w:tcPr>
          <w:p w14:paraId="5FEFE654" w14:textId="21AA6BF7" w:rsidR="00C04D82" w:rsidRPr="003E6E93" w:rsidRDefault="003B04E3" w:rsidP="003B04E3">
            <w:pPr>
              <w:rPr>
                <w:rFonts w:ascii="Times New Roman" w:hAnsi="Times New Roman" w:cs="Times New Roman"/>
                <w:sz w:val="18"/>
                <w:szCs w:val="18"/>
              </w:rPr>
            </w:pPr>
            <w:r w:rsidRPr="003E6E93">
              <w:rPr>
                <w:rFonts w:ascii="Times New Roman" w:hAnsi="Times New Roman" w:cs="Times New Roman"/>
                <w:sz w:val="18"/>
                <w:szCs w:val="18"/>
              </w:rPr>
              <w:fldChar w:fldCharType="begin"/>
            </w:r>
            <w:r w:rsidR="00856CEF" w:rsidRPr="003E6E93">
              <w:rPr>
                <w:rFonts w:ascii="Times New Roman" w:hAnsi="Times New Roman" w:cs="Times New Roman"/>
                <w:sz w:val="18"/>
                <w:szCs w:val="18"/>
              </w:rPr>
              <w:instrText xml:space="preserve"> ADDIN EN.CITE &lt;EndNote&gt;&lt;Cite&gt;&lt;Author&gt;Tavakkoli&lt;/Author&gt;&lt;Year&gt;2004&lt;/Year&gt;&lt;RecNum&gt;1961&lt;/RecNum&gt;&lt;DisplayText&gt;(Tavakkoli &amp;amp;  Oweis, 2004)&lt;/DisplayText&gt;&lt;record&gt;&lt;rec-number&gt;1961&lt;/rec-number&gt;&lt;foreign-keys&gt;&lt;key app="EN" db-id="90pfx9zp7pexsbe5x9t5e2rb2pzsvdstddae"&gt;1961&lt;/key&gt;&lt;/foreign-keys&gt;&lt;ref-type name="Journal Article"&gt;17&lt;/ref-type&gt;&lt;contributors&gt;&lt;authors&gt;&lt;author&gt;Tavakkoli, Ali Reza&lt;/author&gt;&lt;author&gt;Oweis, Theib Y&lt;/author&gt;&lt;/authors&gt;&lt;/contributors&gt;&lt;titles&gt;&lt;title&gt;The role of supplemental irrigation and nitrogen in producing bread wheat in the highlands of Iran&lt;/title&gt;&lt;secondary-title&gt;Agricultural Water Management&lt;/secondary-title&gt;&lt;/titles&gt;&lt;periodical&gt;&lt;full-title&gt;Agricultural Water Management&lt;/full-title&gt;&lt;/periodical&gt;&lt;pages&gt;225-236&lt;/pages&gt;&lt;volume&gt;65&lt;/volume&gt;&lt;number&gt;3&lt;/number&gt;&lt;dates&gt;&lt;year&gt;2004&lt;/year&gt;&lt;/dates&gt;&lt;isbn&gt;0378-3774&lt;/isbn&gt;&lt;urls&gt;&lt;/urls&gt;&lt;/record&gt;&lt;/Cite&gt;&lt;/EndNote&gt;</w:instrText>
            </w:r>
            <w:r w:rsidRPr="003E6E93">
              <w:rPr>
                <w:rFonts w:ascii="Times New Roman" w:hAnsi="Times New Roman" w:cs="Times New Roman"/>
                <w:sz w:val="18"/>
                <w:szCs w:val="18"/>
              </w:rPr>
              <w:fldChar w:fldCharType="separate"/>
            </w:r>
            <w:r w:rsidR="00856CEF" w:rsidRPr="003E6E93">
              <w:rPr>
                <w:rFonts w:ascii="Times New Roman" w:hAnsi="Times New Roman" w:cs="Times New Roman"/>
                <w:noProof/>
                <w:sz w:val="18"/>
                <w:szCs w:val="18"/>
              </w:rPr>
              <w:t>(Tavakkoli &amp;  Oweis, 2004)</w:t>
            </w:r>
            <w:r w:rsidRPr="003E6E93">
              <w:rPr>
                <w:rFonts w:ascii="Times New Roman" w:hAnsi="Times New Roman" w:cs="Times New Roman"/>
                <w:sz w:val="18"/>
                <w:szCs w:val="18"/>
              </w:rPr>
              <w:fldChar w:fldCharType="end"/>
            </w:r>
          </w:p>
        </w:tc>
      </w:tr>
      <w:tr w:rsidR="003E6E93" w:rsidRPr="003E6E93" w14:paraId="0D24A7AD" w14:textId="11640EEB" w:rsidTr="00954A43">
        <w:trPr>
          <w:trHeight w:val="276"/>
        </w:trPr>
        <w:tc>
          <w:tcPr>
            <w:tcW w:w="988" w:type="dxa"/>
            <w:tcBorders>
              <w:top w:val="nil"/>
              <w:left w:val="nil"/>
              <w:bottom w:val="nil"/>
              <w:right w:val="nil"/>
            </w:tcBorders>
            <w:shd w:val="clear" w:color="auto" w:fill="auto"/>
          </w:tcPr>
          <w:p w14:paraId="373D4581"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lastRenderedPageBreak/>
              <w:t>52</w:t>
            </w:r>
          </w:p>
        </w:tc>
        <w:tc>
          <w:tcPr>
            <w:tcW w:w="1415" w:type="dxa"/>
            <w:tcBorders>
              <w:top w:val="nil"/>
              <w:left w:val="nil"/>
              <w:bottom w:val="nil"/>
              <w:right w:val="nil"/>
            </w:tcBorders>
          </w:tcPr>
          <w:p w14:paraId="44A034EA"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Turkey</w:t>
            </w:r>
          </w:p>
        </w:tc>
        <w:tc>
          <w:tcPr>
            <w:tcW w:w="1425" w:type="dxa"/>
            <w:tcBorders>
              <w:top w:val="nil"/>
              <w:left w:val="nil"/>
              <w:bottom w:val="nil"/>
              <w:right w:val="nil"/>
            </w:tcBorders>
            <w:shd w:val="clear" w:color="auto" w:fill="auto"/>
          </w:tcPr>
          <w:p w14:paraId="511AC0AF"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Ankara</w:t>
            </w:r>
          </w:p>
        </w:tc>
        <w:tc>
          <w:tcPr>
            <w:tcW w:w="1421" w:type="dxa"/>
            <w:tcBorders>
              <w:top w:val="nil"/>
              <w:left w:val="nil"/>
              <w:bottom w:val="nil"/>
              <w:right w:val="nil"/>
            </w:tcBorders>
            <w:shd w:val="clear" w:color="auto" w:fill="auto"/>
          </w:tcPr>
          <w:p w14:paraId="0A5EE4F3" w14:textId="77777777" w:rsidR="00C04D82" w:rsidRPr="003E6E93" w:rsidRDefault="00C04D82" w:rsidP="00C04D82">
            <w:pPr>
              <w:spacing w:line="276" w:lineRule="auto"/>
              <w:rPr>
                <w:rFonts w:ascii="Times New Roman" w:hAnsi="Times New Roman" w:cs="Times New Roman"/>
                <w:sz w:val="18"/>
                <w:szCs w:val="18"/>
              </w:rPr>
            </w:pPr>
            <w:r w:rsidRPr="003E6E93">
              <w:rPr>
                <w:rStyle w:val="coordinates"/>
                <w:rFonts w:ascii="Times New Roman" w:hAnsi="Times New Roman" w:cs="Times New Roman"/>
                <w:sz w:val="18"/>
                <w:szCs w:val="18"/>
              </w:rPr>
              <w:t>39.92 / 32.85</w:t>
            </w:r>
          </w:p>
        </w:tc>
        <w:tc>
          <w:tcPr>
            <w:tcW w:w="996" w:type="dxa"/>
            <w:tcBorders>
              <w:top w:val="nil"/>
              <w:left w:val="nil"/>
              <w:bottom w:val="nil"/>
              <w:right w:val="nil"/>
            </w:tcBorders>
          </w:tcPr>
          <w:p w14:paraId="7581FCEA"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895</w:t>
            </w:r>
          </w:p>
        </w:tc>
        <w:tc>
          <w:tcPr>
            <w:tcW w:w="993" w:type="dxa"/>
            <w:tcBorders>
              <w:top w:val="nil"/>
              <w:left w:val="nil"/>
              <w:bottom w:val="nil"/>
              <w:right w:val="nil"/>
            </w:tcBorders>
          </w:tcPr>
          <w:p w14:paraId="16D09785"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N</w:t>
            </w:r>
          </w:p>
        </w:tc>
        <w:tc>
          <w:tcPr>
            <w:tcW w:w="1983" w:type="dxa"/>
            <w:tcBorders>
              <w:top w:val="nil"/>
              <w:left w:val="nil"/>
              <w:bottom w:val="nil"/>
              <w:right w:val="nil"/>
            </w:tcBorders>
          </w:tcPr>
          <w:p w14:paraId="5B517C31"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Based on Fuller</w:t>
            </w:r>
          </w:p>
        </w:tc>
        <w:tc>
          <w:tcPr>
            <w:tcW w:w="287" w:type="dxa"/>
            <w:tcBorders>
              <w:top w:val="nil"/>
              <w:left w:val="nil"/>
              <w:bottom w:val="nil"/>
              <w:right w:val="nil"/>
            </w:tcBorders>
          </w:tcPr>
          <w:p w14:paraId="60164A73"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W</w:t>
            </w:r>
          </w:p>
        </w:tc>
        <w:tc>
          <w:tcPr>
            <w:tcW w:w="283" w:type="dxa"/>
            <w:tcBorders>
              <w:top w:val="nil"/>
              <w:left w:val="nil"/>
              <w:bottom w:val="nil"/>
              <w:right w:val="nil"/>
            </w:tcBorders>
          </w:tcPr>
          <w:p w14:paraId="52331822"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4</w:t>
            </w:r>
          </w:p>
        </w:tc>
        <w:tc>
          <w:tcPr>
            <w:tcW w:w="286" w:type="dxa"/>
            <w:tcBorders>
              <w:top w:val="nil"/>
              <w:left w:val="nil"/>
              <w:bottom w:val="nil"/>
              <w:right w:val="nil"/>
            </w:tcBorders>
          </w:tcPr>
          <w:p w14:paraId="0D31C1F2"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4</w:t>
            </w:r>
          </w:p>
        </w:tc>
        <w:tc>
          <w:tcPr>
            <w:tcW w:w="1701" w:type="dxa"/>
            <w:tcBorders>
              <w:top w:val="nil"/>
              <w:left w:val="nil"/>
              <w:bottom w:val="nil"/>
              <w:right w:val="nil"/>
            </w:tcBorders>
            <w:shd w:val="clear" w:color="auto" w:fill="auto"/>
          </w:tcPr>
          <w:p w14:paraId="48EA227A"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1 Sep. – 1 Nov</w:t>
            </w:r>
          </w:p>
        </w:tc>
        <w:tc>
          <w:tcPr>
            <w:tcW w:w="850" w:type="dxa"/>
            <w:tcBorders>
              <w:top w:val="nil"/>
              <w:left w:val="nil"/>
              <w:bottom w:val="nil"/>
              <w:right w:val="nil"/>
            </w:tcBorders>
            <w:shd w:val="clear" w:color="auto" w:fill="auto"/>
          </w:tcPr>
          <w:p w14:paraId="593979AF"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 </w:t>
            </w:r>
            <w:r w:rsidRPr="003E6E93">
              <w:rPr>
                <w:rFonts w:ascii="Times New Roman" w:hAnsi="Times New Roman" w:cs="Times New Roman"/>
                <w:sz w:val="18"/>
                <w:szCs w:val="18"/>
                <w:vertAlign w:val="superscript"/>
              </w:rPr>
              <w:t>d</w:t>
            </w:r>
          </w:p>
        </w:tc>
        <w:tc>
          <w:tcPr>
            <w:tcW w:w="992" w:type="dxa"/>
            <w:tcBorders>
              <w:top w:val="nil"/>
              <w:left w:val="nil"/>
              <w:bottom w:val="nil"/>
              <w:right w:val="nil"/>
            </w:tcBorders>
            <w:shd w:val="clear" w:color="auto" w:fill="auto"/>
          </w:tcPr>
          <w:p w14:paraId="0CFE26D6"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15 Jul. </w:t>
            </w:r>
            <w:r w:rsidRPr="003E6E93">
              <w:rPr>
                <w:rFonts w:ascii="Times New Roman" w:hAnsi="Times New Roman" w:cs="Times New Roman"/>
                <w:sz w:val="18"/>
                <w:szCs w:val="18"/>
                <w:vertAlign w:val="superscript"/>
              </w:rPr>
              <w:t>e</w:t>
            </w:r>
          </w:p>
        </w:tc>
        <w:tc>
          <w:tcPr>
            <w:tcW w:w="981" w:type="dxa"/>
            <w:tcBorders>
              <w:top w:val="nil"/>
              <w:left w:val="nil"/>
              <w:bottom w:val="nil"/>
              <w:right w:val="nil"/>
            </w:tcBorders>
          </w:tcPr>
          <w:p w14:paraId="469CFE26" w14:textId="53C86E86" w:rsidR="00C04D82" w:rsidRPr="003E6E93" w:rsidRDefault="003B04E3" w:rsidP="003B04E3">
            <w:pPr>
              <w:rPr>
                <w:rFonts w:ascii="Times New Roman" w:hAnsi="Times New Roman" w:cs="Times New Roman"/>
                <w:sz w:val="18"/>
                <w:szCs w:val="18"/>
              </w:rPr>
            </w:pPr>
            <w:r w:rsidRPr="003E6E93">
              <w:rPr>
                <w:rFonts w:ascii="Times New Roman" w:hAnsi="Times New Roman" w:cs="Times New Roman"/>
                <w:sz w:val="18"/>
                <w:szCs w:val="18"/>
              </w:rPr>
              <w:fldChar w:fldCharType="begin"/>
            </w:r>
            <w:r w:rsidR="00856CEF" w:rsidRPr="003E6E93">
              <w:rPr>
                <w:rFonts w:ascii="Times New Roman" w:hAnsi="Times New Roman" w:cs="Times New Roman"/>
                <w:sz w:val="18"/>
                <w:szCs w:val="18"/>
              </w:rPr>
              <w:instrText xml:space="preserve"> ADDIN EN.CITE &lt;EndNote&gt;&lt;Cite&gt;&lt;Author&gt;Ilbeyi&lt;/Author&gt;&lt;Year&gt;2006&lt;/Year&gt;&lt;RecNum&gt;1962&lt;/RecNum&gt;&lt;DisplayText&gt;(Ilbeyi&lt;style face="italic"&gt; et al.&lt;/style&gt;, 2006)&lt;/DisplayText&gt;&lt;record&gt;&lt;rec-number&gt;1962&lt;/rec-number&gt;&lt;foreign-keys&gt;&lt;key app="EN" db-id="90pfx9zp7pexsbe5x9t5e2rb2pzsvdstddae"&gt;1962&lt;/key&gt;&lt;/foreign-keys&gt;&lt;ref-type name="Journal Article"&gt;17&lt;/ref-type&gt;&lt;contributors&gt;&lt;authors&gt;&lt;author&gt;Ilbeyi, Adem&lt;/author&gt;&lt;author&gt;Ustun, Haluk&lt;/author&gt;&lt;author&gt;Oweis, Theib&lt;/author&gt;&lt;author&gt;Pala, Mustafa&lt;/author&gt;&lt;author&gt;Benli, Bogachan&lt;/author&gt;&lt;/authors&gt;&lt;/contributors&gt;&lt;titles&gt;&lt;title&gt;Wheat water productivity and yield in a cool highland environment: Effect of early sowing with supplemental irrigation&lt;/title&gt;&lt;secondary-title&gt;Agricultural Water Management&lt;/secondary-title&gt;&lt;/titles&gt;&lt;periodical&gt;&lt;full-title&gt;Agricultural Water Management&lt;/full-title&gt;&lt;/periodical&gt;&lt;pages&gt;399-410&lt;/pages&gt;&lt;volume&gt;82&lt;/volume&gt;&lt;number&gt;3&lt;/number&gt;&lt;dates&gt;&lt;year&gt;2006&lt;/year&gt;&lt;/dates&gt;&lt;isbn&gt;0378-3774&lt;/isbn&gt;&lt;urls&gt;&lt;/urls&gt;&lt;/record&gt;&lt;/Cite&gt;&lt;/EndNote&gt;</w:instrText>
            </w:r>
            <w:r w:rsidRPr="003E6E93">
              <w:rPr>
                <w:rFonts w:ascii="Times New Roman" w:hAnsi="Times New Roman" w:cs="Times New Roman"/>
                <w:sz w:val="18"/>
                <w:szCs w:val="18"/>
              </w:rPr>
              <w:fldChar w:fldCharType="separate"/>
            </w:r>
            <w:r w:rsidR="00856CEF" w:rsidRPr="003E6E93">
              <w:rPr>
                <w:rFonts w:ascii="Times New Roman" w:hAnsi="Times New Roman" w:cs="Times New Roman"/>
                <w:noProof/>
                <w:sz w:val="18"/>
                <w:szCs w:val="18"/>
              </w:rPr>
              <w:t>(Ilbeyi</w:t>
            </w:r>
            <w:r w:rsidR="00856CEF" w:rsidRPr="003E6E93">
              <w:rPr>
                <w:rFonts w:ascii="Times New Roman" w:hAnsi="Times New Roman" w:cs="Times New Roman"/>
                <w:i/>
                <w:noProof/>
                <w:sz w:val="18"/>
                <w:szCs w:val="18"/>
              </w:rPr>
              <w:t xml:space="preserve"> et al.</w:t>
            </w:r>
            <w:r w:rsidR="00856CEF" w:rsidRPr="003E6E93">
              <w:rPr>
                <w:rFonts w:ascii="Times New Roman" w:hAnsi="Times New Roman" w:cs="Times New Roman"/>
                <w:noProof/>
                <w:sz w:val="18"/>
                <w:szCs w:val="18"/>
              </w:rPr>
              <w:t>, 2006)</w:t>
            </w:r>
            <w:r w:rsidRPr="003E6E93">
              <w:rPr>
                <w:rFonts w:ascii="Times New Roman" w:hAnsi="Times New Roman" w:cs="Times New Roman"/>
                <w:sz w:val="18"/>
                <w:szCs w:val="18"/>
              </w:rPr>
              <w:fldChar w:fldCharType="end"/>
            </w:r>
          </w:p>
        </w:tc>
      </w:tr>
      <w:tr w:rsidR="003E6E93" w:rsidRPr="003E6E93" w14:paraId="1DA1E3ED" w14:textId="0FCEDB2A" w:rsidTr="00954A43">
        <w:trPr>
          <w:trHeight w:val="264"/>
        </w:trPr>
        <w:tc>
          <w:tcPr>
            <w:tcW w:w="988" w:type="dxa"/>
            <w:tcBorders>
              <w:top w:val="nil"/>
              <w:left w:val="nil"/>
              <w:bottom w:val="nil"/>
              <w:right w:val="nil"/>
            </w:tcBorders>
            <w:shd w:val="clear" w:color="auto" w:fill="auto"/>
          </w:tcPr>
          <w:p w14:paraId="00284F7C" w14:textId="17091789" w:rsidR="00954A43"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53</w:t>
            </w:r>
          </w:p>
          <w:p w14:paraId="524159B5" w14:textId="33312A16" w:rsidR="00954A43" w:rsidRPr="003E6E93" w:rsidRDefault="00954A43" w:rsidP="00C04D82">
            <w:pPr>
              <w:spacing w:line="276" w:lineRule="auto"/>
              <w:rPr>
                <w:rFonts w:ascii="Times New Roman" w:hAnsi="Times New Roman" w:cs="Times New Roman"/>
                <w:sz w:val="18"/>
                <w:szCs w:val="18"/>
              </w:rPr>
            </w:pPr>
          </w:p>
        </w:tc>
        <w:tc>
          <w:tcPr>
            <w:tcW w:w="1415" w:type="dxa"/>
            <w:tcBorders>
              <w:top w:val="nil"/>
              <w:left w:val="nil"/>
              <w:bottom w:val="nil"/>
              <w:right w:val="nil"/>
            </w:tcBorders>
          </w:tcPr>
          <w:p w14:paraId="301B67FF"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Iran</w:t>
            </w:r>
          </w:p>
        </w:tc>
        <w:tc>
          <w:tcPr>
            <w:tcW w:w="1425" w:type="dxa"/>
            <w:tcBorders>
              <w:top w:val="nil"/>
              <w:left w:val="nil"/>
              <w:bottom w:val="nil"/>
              <w:right w:val="nil"/>
            </w:tcBorders>
            <w:shd w:val="clear" w:color="auto" w:fill="auto"/>
          </w:tcPr>
          <w:p w14:paraId="2671630D" w14:textId="77777777" w:rsidR="00C04D82" w:rsidRPr="003E6E93" w:rsidRDefault="00C04D82" w:rsidP="00C04D82">
            <w:pPr>
              <w:spacing w:line="276" w:lineRule="auto"/>
              <w:rPr>
                <w:rFonts w:ascii="Times New Roman" w:hAnsi="Times New Roman" w:cs="Times New Roman"/>
                <w:sz w:val="18"/>
                <w:szCs w:val="18"/>
              </w:rPr>
            </w:pPr>
            <w:proofErr w:type="spellStart"/>
            <w:r w:rsidRPr="003E6E93">
              <w:rPr>
                <w:rFonts w:ascii="Times New Roman" w:hAnsi="Times New Roman" w:cs="Times New Roman"/>
                <w:sz w:val="18"/>
                <w:szCs w:val="18"/>
              </w:rPr>
              <w:t>Ghoochan</w:t>
            </w:r>
            <w:proofErr w:type="spellEnd"/>
            <w:r w:rsidRPr="003E6E93">
              <w:rPr>
                <w:rFonts w:ascii="Times New Roman" w:hAnsi="Times New Roman" w:cs="Times New Roman"/>
                <w:sz w:val="18"/>
                <w:szCs w:val="18"/>
              </w:rPr>
              <w:t xml:space="preserve"> / </w:t>
            </w:r>
            <w:proofErr w:type="spellStart"/>
            <w:r w:rsidRPr="003E6E93">
              <w:rPr>
                <w:rFonts w:ascii="Times New Roman" w:hAnsi="Times New Roman" w:cs="Times New Roman"/>
                <w:sz w:val="18"/>
                <w:szCs w:val="18"/>
              </w:rPr>
              <w:t>Quchan</w:t>
            </w:r>
            <w:proofErr w:type="spellEnd"/>
          </w:p>
        </w:tc>
        <w:tc>
          <w:tcPr>
            <w:tcW w:w="1421" w:type="dxa"/>
            <w:tcBorders>
              <w:top w:val="nil"/>
              <w:left w:val="nil"/>
              <w:bottom w:val="nil"/>
              <w:right w:val="nil"/>
            </w:tcBorders>
            <w:shd w:val="clear" w:color="auto" w:fill="auto"/>
          </w:tcPr>
          <w:p w14:paraId="66F1B326"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lang w:val="en-AU"/>
              </w:rPr>
              <w:t>37.66 / 58.50</w:t>
            </w:r>
          </w:p>
        </w:tc>
        <w:tc>
          <w:tcPr>
            <w:tcW w:w="996" w:type="dxa"/>
            <w:tcBorders>
              <w:top w:val="nil"/>
              <w:left w:val="nil"/>
              <w:bottom w:val="nil"/>
              <w:right w:val="nil"/>
            </w:tcBorders>
          </w:tcPr>
          <w:p w14:paraId="6172B94E"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1,555</w:t>
            </w:r>
          </w:p>
        </w:tc>
        <w:tc>
          <w:tcPr>
            <w:tcW w:w="993" w:type="dxa"/>
            <w:tcBorders>
              <w:top w:val="nil"/>
              <w:left w:val="nil"/>
              <w:bottom w:val="nil"/>
              <w:right w:val="nil"/>
            </w:tcBorders>
          </w:tcPr>
          <w:p w14:paraId="093BD2E3"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N</w:t>
            </w:r>
          </w:p>
        </w:tc>
        <w:tc>
          <w:tcPr>
            <w:tcW w:w="1983" w:type="dxa"/>
            <w:tcBorders>
              <w:top w:val="nil"/>
              <w:left w:val="nil"/>
              <w:bottom w:val="nil"/>
              <w:right w:val="nil"/>
            </w:tcBorders>
          </w:tcPr>
          <w:p w14:paraId="5715F101"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 xml:space="preserve">Based on </w:t>
            </w:r>
            <w:proofErr w:type="spellStart"/>
            <w:r w:rsidRPr="003E6E93">
              <w:rPr>
                <w:rFonts w:ascii="Times New Roman" w:eastAsia="Times New Roman" w:hAnsi="Times New Roman" w:cs="Times New Roman"/>
                <w:sz w:val="18"/>
                <w:szCs w:val="18"/>
              </w:rPr>
              <w:t>Pishtaz</w:t>
            </w:r>
            <w:proofErr w:type="spellEnd"/>
          </w:p>
        </w:tc>
        <w:tc>
          <w:tcPr>
            <w:tcW w:w="287" w:type="dxa"/>
            <w:tcBorders>
              <w:top w:val="nil"/>
              <w:left w:val="nil"/>
              <w:bottom w:val="nil"/>
              <w:right w:val="nil"/>
            </w:tcBorders>
          </w:tcPr>
          <w:p w14:paraId="7FCBA972"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tcPr>
          <w:p w14:paraId="433084CF"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2</w:t>
            </w:r>
          </w:p>
        </w:tc>
        <w:tc>
          <w:tcPr>
            <w:tcW w:w="286" w:type="dxa"/>
            <w:tcBorders>
              <w:top w:val="nil"/>
              <w:left w:val="nil"/>
              <w:bottom w:val="nil"/>
              <w:right w:val="nil"/>
            </w:tcBorders>
          </w:tcPr>
          <w:p w14:paraId="3763BF8F"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2</w:t>
            </w:r>
          </w:p>
        </w:tc>
        <w:tc>
          <w:tcPr>
            <w:tcW w:w="1701" w:type="dxa"/>
            <w:tcBorders>
              <w:top w:val="nil"/>
              <w:left w:val="nil"/>
              <w:bottom w:val="nil"/>
              <w:right w:val="nil"/>
            </w:tcBorders>
            <w:shd w:val="clear" w:color="auto" w:fill="auto"/>
          </w:tcPr>
          <w:p w14:paraId="08B899EF"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15 Oct.  – 15 Dec. </w:t>
            </w:r>
            <w:r w:rsidRPr="003E6E93">
              <w:rPr>
                <w:rFonts w:ascii="Times New Roman" w:hAnsi="Times New Roman" w:cs="Times New Roman"/>
                <w:sz w:val="18"/>
                <w:szCs w:val="18"/>
                <w:vertAlign w:val="superscript"/>
              </w:rPr>
              <w:t>c</w:t>
            </w:r>
          </w:p>
        </w:tc>
        <w:tc>
          <w:tcPr>
            <w:tcW w:w="850" w:type="dxa"/>
            <w:tcBorders>
              <w:top w:val="nil"/>
              <w:left w:val="nil"/>
              <w:bottom w:val="nil"/>
              <w:right w:val="nil"/>
            </w:tcBorders>
            <w:shd w:val="clear" w:color="auto" w:fill="auto"/>
          </w:tcPr>
          <w:p w14:paraId="2CF61628"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 </w:t>
            </w:r>
            <w:r w:rsidRPr="003E6E93">
              <w:rPr>
                <w:rFonts w:ascii="Times New Roman" w:hAnsi="Times New Roman" w:cs="Times New Roman"/>
                <w:sz w:val="18"/>
                <w:szCs w:val="18"/>
                <w:vertAlign w:val="superscript"/>
              </w:rPr>
              <w:t>d</w:t>
            </w:r>
          </w:p>
        </w:tc>
        <w:tc>
          <w:tcPr>
            <w:tcW w:w="992" w:type="dxa"/>
            <w:tcBorders>
              <w:top w:val="nil"/>
              <w:left w:val="nil"/>
              <w:bottom w:val="nil"/>
              <w:right w:val="nil"/>
            </w:tcBorders>
            <w:shd w:val="clear" w:color="auto" w:fill="auto"/>
          </w:tcPr>
          <w:p w14:paraId="77BCB613"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15 Jun. </w:t>
            </w:r>
            <w:r w:rsidRPr="003E6E93">
              <w:rPr>
                <w:rFonts w:ascii="Times New Roman" w:hAnsi="Times New Roman" w:cs="Times New Roman"/>
                <w:sz w:val="18"/>
                <w:szCs w:val="18"/>
                <w:vertAlign w:val="superscript"/>
              </w:rPr>
              <w:t>e</w:t>
            </w:r>
          </w:p>
        </w:tc>
        <w:tc>
          <w:tcPr>
            <w:tcW w:w="981" w:type="dxa"/>
            <w:tcBorders>
              <w:top w:val="nil"/>
              <w:left w:val="nil"/>
              <w:bottom w:val="nil"/>
              <w:right w:val="nil"/>
            </w:tcBorders>
          </w:tcPr>
          <w:p w14:paraId="0DBA8831" w14:textId="1E1B4E9F" w:rsidR="00C04D82" w:rsidRPr="003E6E93" w:rsidRDefault="003B04E3" w:rsidP="003B04E3">
            <w:pPr>
              <w:rPr>
                <w:rFonts w:ascii="Times New Roman" w:hAnsi="Times New Roman" w:cs="Times New Roman"/>
                <w:sz w:val="18"/>
                <w:szCs w:val="18"/>
              </w:rPr>
            </w:pPr>
            <w:r w:rsidRPr="003E6E93">
              <w:rPr>
                <w:rFonts w:ascii="Times New Roman" w:hAnsi="Times New Roman" w:cs="Times New Roman"/>
                <w:sz w:val="18"/>
                <w:szCs w:val="18"/>
              </w:rPr>
              <w:fldChar w:fldCharType="begin"/>
            </w:r>
            <w:r w:rsidR="00856CEF" w:rsidRPr="003E6E93">
              <w:rPr>
                <w:rFonts w:ascii="Times New Roman" w:hAnsi="Times New Roman" w:cs="Times New Roman"/>
                <w:sz w:val="18"/>
                <w:szCs w:val="18"/>
              </w:rPr>
              <w:instrText xml:space="preserve"> ADDIN EN.CITE &lt;EndNote&gt;&lt;Cite&gt;&lt;Author&gt;Bannayan&lt;/Author&gt;&lt;Year&gt;2010&lt;/Year&gt;&lt;RecNum&gt;1963&lt;/RecNum&gt;&lt;DisplayText&gt;(Bannayan&lt;style face="italic"&gt; et al.&lt;/style&gt;, 2010)&lt;/DisplayText&gt;&lt;record&gt;&lt;rec-number&gt;1963&lt;/rec-number&gt;&lt;foreign-keys&gt;&lt;key app="EN" db-id="90pfx9zp7pexsbe5x9t5e2rb2pzsvdstddae"&gt;1963&lt;/key&gt;&lt;/foreign-keys&gt;&lt;ref-type name="Journal Article"&gt;17&lt;/ref-type&gt;&lt;contributors&gt;&lt;authors&gt;&lt;author&gt;Bannayan, Mohammad&lt;/author&gt;&lt;author&gt;Sanjani, Sarah&lt;/author&gt;&lt;author&gt;Alizadeh, Amin&lt;/author&gt;&lt;author&gt;Lotfabadi, S Sadeghi&lt;/author&gt;&lt;author&gt;Mohamadian, Azadeh&lt;/author&gt;&lt;/authors&gt;&lt;/contributors&gt;&lt;titles&gt;&lt;title&gt;Association between climate indices, aridity index, and rainfed crop yield in northeast of Iran&lt;/title&gt;&lt;secondary-title&gt;Field Crops Research&lt;/secondary-title&gt;&lt;/titles&gt;&lt;periodical&gt;&lt;full-title&gt;Field Crops Research&lt;/full-title&gt;&lt;abbr-1&gt;Field Crop Res&lt;/abbr-1&gt;&lt;/periodical&gt;&lt;pages&gt;105-114&lt;/pages&gt;&lt;volume&gt;118&lt;/volume&gt;&lt;number&gt;2&lt;/number&gt;&lt;dates&gt;&lt;year&gt;2010&lt;/year&gt;&lt;/dates&gt;&lt;isbn&gt;0378-4290&lt;/isbn&gt;&lt;urls&gt;&lt;/urls&gt;&lt;/record&gt;&lt;/Cite&gt;&lt;/EndNote&gt;</w:instrText>
            </w:r>
            <w:r w:rsidRPr="003E6E93">
              <w:rPr>
                <w:rFonts w:ascii="Times New Roman" w:hAnsi="Times New Roman" w:cs="Times New Roman"/>
                <w:sz w:val="18"/>
                <w:szCs w:val="18"/>
              </w:rPr>
              <w:fldChar w:fldCharType="separate"/>
            </w:r>
            <w:r w:rsidR="00856CEF" w:rsidRPr="003E6E93">
              <w:rPr>
                <w:rFonts w:ascii="Times New Roman" w:hAnsi="Times New Roman" w:cs="Times New Roman"/>
                <w:noProof/>
                <w:sz w:val="18"/>
                <w:szCs w:val="18"/>
              </w:rPr>
              <w:t>(Bannayan</w:t>
            </w:r>
            <w:r w:rsidR="00856CEF" w:rsidRPr="003E6E93">
              <w:rPr>
                <w:rFonts w:ascii="Times New Roman" w:hAnsi="Times New Roman" w:cs="Times New Roman"/>
                <w:i/>
                <w:noProof/>
                <w:sz w:val="18"/>
                <w:szCs w:val="18"/>
              </w:rPr>
              <w:t xml:space="preserve"> et al.</w:t>
            </w:r>
            <w:r w:rsidR="00856CEF" w:rsidRPr="003E6E93">
              <w:rPr>
                <w:rFonts w:ascii="Times New Roman" w:hAnsi="Times New Roman" w:cs="Times New Roman"/>
                <w:noProof/>
                <w:sz w:val="18"/>
                <w:szCs w:val="18"/>
              </w:rPr>
              <w:t>, 2010)</w:t>
            </w:r>
            <w:r w:rsidRPr="003E6E93">
              <w:rPr>
                <w:rFonts w:ascii="Times New Roman" w:hAnsi="Times New Roman" w:cs="Times New Roman"/>
                <w:sz w:val="18"/>
                <w:szCs w:val="18"/>
              </w:rPr>
              <w:fldChar w:fldCharType="end"/>
            </w:r>
          </w:p>
        </w:tc>
      </w:tr>
      <w:tr w:rsidR="003E6E93" w:rsidRPr="003E6E93" w14:paraId="7E70DFF2" w14:textId="4807808A" w:rsidTr="00954A43">
        <w:trPr>
          <w:trHeight w:val="264"/>
        </w:trPr>
        <w:tc>
          <w:tcPr>
            <w:tcW w:w="988" w:type="dxa"/>
            <w:tcBorders>
              <w:top w:val="nil"/>
              <w:left w:val="nil"/>
              <w:bottom w:val="single" w:sz="4" w:space="0" w:color="auto"/>
              <w:right w:val="nil"/>
            </w:tcBorders>
            <w:shd w:val="clear" w:color="auto" w:fill="auto"/>
          </w:tcPr>
          <w:p w14:paraId="66B1B9A9"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54</w:t>
            </w:r>
          </w:p>
        </w:tc>
        <w:tc>
          <w:tcPr>
            <w:tcW w:w="1415" w:type="dxa"/>
            <w:tcBorders>
              <w:top w:val="nil"/>
              <w:left w:val="nil"/>
              <w:bottom w:val="single" w:sz="4" w:space="0" w:color="auto"/>
              <w:right w:val="nil"/>
            </w:tcBorders>
          </w:tcPr>
          <w:p w14:paraId="4B2C7BEF"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Pakistan</w:t>
            </w:r>
          </w:p>
        </w:tc>
        <w:tc>
          <w:tcPr>
            <w:tcW w:w="1425" w:type="dxa"/>
            <w:tcBorders>
              <w:top w:val="nil"/>
              <w:left w:val="nil"/>
              <w:bottom w:val="single" w:sz="4" w:space="0" w:color="auto"/>
              <w:right w:val="nil"/>
            </w:tcBorders>
            <w:shd w:val="clear" w:color="auto" w:fill="auto"/>
          </w:tcPr>
          <w:p w14:paraId="049B5D1D" w14:textId="77777777" w:rsidR="00C04D82" w:rsidRPr="003E6E93" w:rsidRDefault="00C04D82" w:rsidP="00C04D82">
            <w:pPr>
              <w:spacing w:line="276" w:lineRule="auto"/>
              <w:rPr>
                <w:rFonts w:ascii="Times New Roman" w:hAnsi="Times New Roman" w:cs="Times New Roman"/>
                <w:sz w:val="18"/>
                <w:szCs w:val="18"/>
              </w:rPr>
            </w:pPr>
            <w:proofErr w:type="spellStart"/>
            <w:r w:rsidRPr="003E6E93">
              <w:rPr>
                <w:rFonts w:ascii="Times New Roman" w:hAnsi="Times New Roman" w:cs="Times New Roman"/>
                <w:sz w:val="18"/>
                <w:szCs w:val="18"/>
              </w:rPr>
              <w:t>Urmar</w:t>
            </w:r>
            <w:proofErr w:type="spellEnd"/>
          </w:p>
        </w:tc>
        <w:tc>
          <w:tcPr>
            <w:tcW w:w="1421" w:type="dxa"/>
            <w:tcBorders>
              <w:top w:val="nil"/>
              <w:left w:val="nil"/>
              <w:bottom w:val="single" w:sz="4" w:space="0" w:color="auto"/>
              <w:right w:val="nil"/>
            </w:tcBorders>
            <w:shd w:val="clear" w:color="auto" w:fill="auto"/>
          </w:tcPr>
          <w:p w14:paraId="574FDA7B"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34.00 / 71.55</w:t>
            </w:r>
          </w:p>
        </w:tc>
        <w:tc>
          <w:tcPr>
            <w:tcW w:w="996" w:type="dxa"/>
            <w:tcBorders>
              <w:top w:val="nil"/>
              <w:left w:val="nil"/>
              <w:bottom w:val="single" w:sz="4" w:space="0" w:color="auto"/>
              <w:right w:val="nil"/>
            </w:tcBorders>
          </w:tcPr>
          <w:p w14:paraId="2D7D7C53"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340</w:t>
            </w:r>
          </w:p>
        </w:tc>
        <w:tc>
          <w:tcPr>
            <w:tcW w:w="993" w:type="dxa"/>
            <w:tcBorders>
              <w:top w:val="nil"/>
              <w:left w:val="nil"/>
              <w:bottom w:val="single" w:sz="4" w:space="0" w:color="auto"/>
              <w:right w:val="nil"/>
            </w:tcBorders>
          </w:tcPr>
          <w:p w14:paraId="4217353F"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N</w:t>
            </w:r>
          </w:p>
        </w:tc>
        <w:tc>
          <w:tcPr>
            <w:tcW w:w="1983" w:type="dxa"/>
            <w:tcBorders>
              <w:top w:val="nil"/>
              <w:left w:val="nil"/>
              <w:bottom w:val="single" w:sz="4" w:space="0" w:color="auto"/>
              <w:right w:val="nil"/>
            </w:tcBorders>
          </w:tcPr>
          <w:p w14:paraId="0F629B77"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 xml:space="preserve">Based on </w:t>
            </w:r>
            <w:proofErr w:type="spellStart"/>
            <w:r w:rsidRPr="003E6E93">
              <w:rPr>
                <w:rFonts w:ascii="Times New Roman" w:eastAsia="Times New Roman" w:hAnsi="Times New Roman" w:cs="Times New Roman"/>
                <w:sz w:val="18"/>
                <w:szCs w:val="18"/>
              </w:rPr>
              <w:t>Yecora</w:t>
            </w:r>
            <w:proofErr w:type="spellEnd"/>
          </w:p>
        </w:tc>
        <w:tc>
          <w:tcPr>
            <w:tcW w:w="287" w:type="dxa"/>
            <w:tcBorders>
              <w:top w:val="nil"/>
              <w:left w:val="nil"/>
              <w:bottom w:val="single" w:sz="4" w:space="0" w:color="auto"/>
              <w:right w:val="nil"/>
            </w:tcBorders>
          </w:tcPr>
          <w:p w14:paraId="54F2D515"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single" w:sz="4" w:space="0" w:color="auto"/>
              <w:right w:val="nil"/>
            </w:tcBorders>
          </w:tcPr>
          <w:p w14:paraId="02E570F5"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1</w:t>
            </w:r>
          </w:p>
        </w:tc>
        <w:tc>
          <w:tcPr>
            <w:tcW w:w="286" w:type="dxa"/>
            <w:tcBorders>
              <w:top w:val="nil"/>
              <w:left w:val="nil"/>
              <w:bottom w:val="single" w:sz="4" w:space="0" w:color="auto"/>
              <w:right w:val="nil"/>
            </w:tcBorders>
          </w:tcPr>
          <w:p w14:paraId="372B10D1"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1</w:t>
            </w:r>
          </w:p>
        </w:tc>
        <w:tc>
          <w:tcPr>
            <w:tcW w:w="1701" w:type="dxa"/>
            <w:tcBorders>
              <w:top w:val="nil"/>
              <w:left w:val="nil"/>
              <w:bottom w:val="single" w:sz="4" w:space="0" w:color="auto"/>
              <w:right w:val="nil"/>
            </w:tcBorders>
            <w:shd w:val="clear" w:color="auto" w:fill="auto"/>
          </w:tcPr>
          <w:p w14:paraId="0A30E30B"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15 Nov.  – 15 Jan. </w:t>
            </w:r>
            <w:r w:rsidRPr="003E6E93">
              <w:rPr>
                <w:rFonts w:ascii="Times New Roman" w:hAnsi="Times New Roman" w:cs="Times New Roman"/>
                <w:sz w:val="18"/>
                <w:szCs w:val="18"/>
                <w:vertAlign w:val="superscript"/>
              </w:rPr>
              <w:t>c</w:t>
            </w:r>
          </w:p>
        </w:tc>
        <w:tc>
          <w:tcPr>
            <w:tcW w:w="850" w:type="dxa"/>
            <w:tcBorders>
              <w:top w:val="nil"/>
              <w:left w:val="nil"/>
              <w:bottom w:val="single" w:sz="4" w:space="0" w:color="auto"/>
              <w:right w:val="nil"/>
            </w:tcBorders>
            <w:shd w:val="clear" w:color="auto" w:fill="auto"/>
          </w:tcPr>
          <w:p w14:paraId="1082E18F"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 </w:t>
            </w:r>
            <w:r w:rsidRPr="003E6E93">
              <w:rPr>
                <w:rFonts w:ascii="Times New Roman" w:hAnsi="Times New Roman" w:cs="Times New Roman"/>
                <w:sz w:val="18"/>
                <w:szCs w:val="18"/>
                <w:vertAlign w:val="superscript"/>
              </w:rPr>
              <w:t>d</w:t>
            </w:r>
          </w:p>
        </w:tc>
        <w:tc>
          <w:tcPr>
            <w:tcW w:w="992" w:type="dxa"/>
            <w:tcBorders>
              <w:top w:val="nil"/>
              <w:left w:val="nil"/>
              <w:bottom w:val="single" w:sz="4" w:space="0" w:color="auto"/>
              <w:right w:val="nil"/>
            </w:tcBorders>
            <w:shd w:val="clear" w:color="auto" w:fill="auto"/>
          </w:tcPr>
          <w:p w14:paraId="0813E625"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15 May</w:t>
            </w:r>
          </w:p>
        </w:tc>
        <w:tc>
          <w:tcPr>
            <w:tcW w:w="981" w:type="dxa"/>
            <w:tcBorders>
              <w:top w:val="nil"/>
              <w:left w:val="nil"/>
              <w:bottom w:val="single" w:sz="4" w:space="0" w:color="auto"/>
              <w:right w:val="nil"/>
            </w:tcBorders>
          </w:tcPr>
          <w:p w14:paraId="62DB0593" w14:textId="088AA635" w:rsidR="00C04D82" w:rsidRPr="003E6E93" w:rsidRDefault="003B04E3" w:rsidP="003B04E3">
            <w:pPr>
              <w:rPr>
                <w:rFonts w:ascii="Times New Roman" w:hAnsi="Times New Roman" w:cs="Times New Roman"/>
                <w:sz w:val="18"/>
                <w:szCs w:val="18"/>
              </w:rPr>
            </w:pPr>
            <w:r w:rsidRPr="003E6E93">
              <w:rPr>
                <w:rFonts w:ascii="Times New Roman" w:hAnsi="Times New Roman" w:cs="Times New Roman"/>
                <w:sz w:val="18"/>
                <w:szCs w:val="18"/>
              </w:rPr>
              <w:fldChar w:fldCharType="begin"/>
            </w:r>
            <w:r w:rsidR="00856CEF" w:rsidRPr="003E6E93">
              <w:rPr>
                <w:rFonts w:ascii="Times New Roman" w:hAnsi="Times New Roman" w:cs="Times New Roman"/>
                <w:sz w:val="18"/>
                <w:szCs w:val="18"/>
              </w:rPr>
              <w:instrText xml:space="preserve"> ADDIN EN.CITE &lt;EndNote&gt;&lt;Cite&gt;&lt;Author&gt;Iqbal&lt;/Author&gt;&lt;Year&gt;2005&lt;/Year&gt;&lt;RecNum&gt;1964&lt;/RecNum&gt;&lt;DisplayText&gt;(Iqbal&lt;style face="italic"&gt; et al.&lt;/style&gt;, 2005)&lt;/DisplayText&gt;&lt;record&gt;&lt;rec-number&gt;1964&lt;/rec-number&gt;&lt;foreign-keys&gt;&lt;key app="EN" db-id="90pfx9zp7pexsbe5x9t5e2rb2pzsvdstddae"&gt;1964&lt;/key&gt;&lt;/foreign-keys&gt;&lt;ref-type name="Journal Article"&gt;17&lt;/ref-type&gt;&lt;contributors&gt;&lt;authors&gt;&lt;author&gt;Iqbal, MM&lt;/author&gt;&lt;author&gt;Akhter, J&lt;/author&gt;&lt;author&gt;Mohammad, W&lt;/author&gt;&lt;author&gt;Shah, SM&lt;/author&gt;&lt;author&gt;Nawaz, H&lt;/author&gt;&lt;author&gt;Mahmood, K&lt;/author&gt;&lt;/authors&gt;&lt;/contributors&gt;&lt;titles&gt;&lt;title&gt;Effect of tillage and fertilizer levels on wheat yield, nitrogen uptake and their correlation with carbon isotope discrimination under rainfed conditions in north-west Pakistan&lt;/title&gt;&lt;secondary-title&gt;Soil and Tillage Research&lt;/secondary-title&gt;&lt;/titles&gt;&lt;periodical&gt;&lt;full-title&gt;Soil and Tillage Research&lt;/full-title&gt;&lt;/periodical&gt;&lt;pages&gt;47-57&lt;/pages&gt;&lt;volume&gt;80&lt;/volume&gt;&lt;number&gt;1&lt;/number&gt;&lt;dates&gt;&lt;year&gt;2005&lt;/year&gt;&lt;/dates&gt;&lt;isbn&gt;0167-1987&lt;/isbn&gt;&lt;urls&gt;&lt;/urls&gt;&lt;/record&gt;&lt;/Cite&gt;&lt;/EndNote&gt;</w:instrText>
            </w:r>
            <w:r w:rsidRPr="003E6E93">
              <w:rPr>
                <w:rFonts w:ascii="Times New Roman" w:hAnsi="Times New Roman" w:cs="Times New Roman"/>
                <w:sz w:val="18"/>
                <w:szCs w:val="18"/>
              </w:rPr>
              <w:fldChar w:fldCharType="separate"/>
            </w:r>
            <w:r w:rsidR="00856CEF" w:rsidRPr="003E6E93">
              <w:rPr>
                <w:rFonts w:ascii="Times New Roman" w:hAnsi="Times New Roman" w:cs="Times New Roman"/>
                <w:noProof/>
                <w:sz w:val="18"/>
                <w:szCs w:val="18"/>
              </w:rPr>
              <w:t>(Iqbal</w:t>
            </w:r>
            <w:r w:rsidR="00856CEF" w:rsidRPr="003E6E93">
              <w:rPr>
                <w:rFonts w:ascii="Times New Roman" w:hAnsi="Times New Roman" w:cs="Times New Roman"/>
                <w:i/>
                <w:noProof/>
                <w:sz w:val="18"/>
                <w:szCs w:val="18"/>
              </w:rPr>
              <w:t xml:space="preserve"> et al.</w:t>
            </w:r>
            <w:r w:rsidR="00856CEF" w:rsidRPr="003E6E93">
              <w:rPr>
                <w:rFonts w:ascii="Times New Roman" w:hAnsi="Times New Roman" w:cs="Times New Roman"/>
                <w:noProof/>
                <w:sz w:val="18"/>
                <w:szCs w:val="18"/>
              </w:rPr>
              <w:t>, 2005)</w:t>
            </w:r>
            <w:r w:rsidRPr="003E6E93">
              <w:rPr>
                <w:rFonts w:ascii="Times New Roman" w:hAnsi="Times New Roman" w:cs="Times New Roman"/>
                <w:sz w:val="18"/>
                <w:szCs w:val="18"/>
              </w:rPr>
              <w:fldChar w:fldCharType="end"/>
            </w:r>
          </w:p>
        </w:tc>
      </w:tr>
      <w:tr w:rsidR="003E6E93" w:rsidRPr="003E6E93" w14:paraId="13B31B9A" w14:textId="0771B145" w:rsidTr="00954A43">
        <w:trPr>
          <w:trHeight w:val="264"/>
        </w:trPr>
        <w:tc>
          <w:tcPr>
            <w:tcW w:w="988" w:type="dxa"/>
            <w:tcBorders>
              <w:top w:val="single" w:sz="4" w:space="0" w:color="auto"/>
              <w:left w:val="nil"/>
              <w:bottom w:val="nil"/>
              <w:right w:val="nil"/>
            </w:tcBorders>
            <w:shd w:val="clear" w:color="auto" w:fill="auto"/>
          </w:tcPr>
          <w:p w14:paraId="4B4C4432"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55</w:t>
            </w:r>
          </w:p>
        </w:tc>
        <w:tc>
          <w:tcPr>
            <w:tcW w:w="1415" w:type="dxa"/>
            <w:tcBorders>
              <w:top w:val="single" w:sz="4" w:space="0" w:color="auto"/>
              <w:left w:val="nil"/>
              <w:bottom w:val="nil"/>
              <w:right w:val="nil"/>
            </w:tcBorders>
          </w:tcPr>
          <w:p w14:paraId="47E1009D"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China</w:t>
            </w:r>
          </w:p>
        </w:tc>
        <w:tc>
          <w:tcPr>
            <w:tcW w:w="1425" w:type="dxa"/>
            <w:tcBorders>
              <w:top w:val="single" w:sz="4" w:space="0" w:color="auto"/>
              <w:left w:val="nil"/>
              <w:bottom w:val="nil"/>
              <w:right w:val="nil"/>
            </w:tcBorders>
            <w:shd w:val="clear" w:color="auto" w:fill="auto"/>
          </w:tcPr>
          <w:p w14:paraId="1DE167B2" w14:textId="77777777" w:rsidR="00C04D82" w:rsidRPr="003E6E93" w:rsidRDefault="00C04D82" w:rsidP="00C04D82">
            <w:pPr>
              <w:spacing w:line="276" w:lineRule="auto"/>
              <w:rPr>
                <w:rFonts w:ascii="Times New Roman" w:hAnsi="Times New Roman" w:cs="Times New Roman"/>
                <w:sz w:val="18"/>
                <w:szCs w:val="18"/>
              </w:rPr>
            </w:pPr>
            <w:proofErr w:type="spellStart"/>
            <w:r w:rsidRPr="003E6E93">
              <w:rPr>
                <w:rFonts w:ascii="Times New Roman" w:hAnsi="Times New Roman" w:cs="Times New Roman"/>
                <w:sz w:val="18"/>
                <w:szCs w:val="18"/>
              </w:rPr>
              <w:t>Dingxi</w:t>
            </w:r>
            <w:proofErr w:type="spellEnd"/>
          </w:p>
        </w:tc>
        <w:tc>
          <w:tcPr>
            <w:tcW w:w="1421" w:type="dxa"/>
            <w:tcBorders>
              <w:top w:val="single" w:sz="4" w:space="0" w:color="auto"/>
              <w:left w:val="nil"/>
              <w:bottom w:val="nil"/>
              <w:right w:val="nil"/>
            </w:tcBorders>
            <w:shd w:val="clear" w:color="auto" w:fill="auto"/>
          </w:tcPr>
          <w:p w14:paraId="6B53D747"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35.46 / 104.73</w:t>
            </w:r>
          </w:p>
        </w:tc>
        <w:tc>
          <w:tcPr>
            <w:tcW w:w="996" w:type="dxa"/>
            <w:tcBorders>
              <w:top w:val="single" w:sz="4" w:space="0" w:color="auto"/>
              <w:left w:val="nil"/>
              <w:bottom w:val="nil"/>
              <w:right w:val="nil"/>
            </w:tcBorders>
          </w:tcPr>
          <w:p w14:paraId="0A76A0CE"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2,009</w:t>
            </w:r>
          </w:p>
        </w:tc>
        <w:tc>
          <w:tcPr>
            <w:tcW w:w="993" w:type="dxa"/>
            <w:tcBorders>
              <w:top w:val="single" w:sz="4" w:space="0" w:color="auto"/>
              <w:left w:val="nil"/>
              <w:bottom w:val="nil"/>
              <w:right w:val="nil"/>
            </w:tcBorders>
          </w:tcPr>
          <w:p w14:paraId="0403A26E"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N</w:t>
            </w:r>
          </w:p>
        </w:tc>
        <w:tc>
          <w:tcPr>
            <w:tcW w:w="1983" w:type="dxa"/>
            <w:tcBorders>
              <w:top w:val="single" w:sz="4" w:space="0" w:color="auto"/>
              <w:left w:val="nil"/>
              <w:bottom w:val="nil"/>
              <w:right w:val="nil"/>
            </w:tcBorders>
          </w:tcPr>
          <w:p w14:paraId="1A7B1427"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 xml:space="preserve">Based on </w:t>
            </w:r>
            <w:proofErr w:type="spellStart"/>
            <w:r w:rsidRPr="003E6E93">
              <w:rPr>
                <w:rFonts w:ascii="Times New Roman" w:eastAsia="Times New Roman" w:hAnsi="Times New Roman" w:cs="Times New Roman"/>
                <w:sz w:val="18"/>
                <w:szCs w:val="18"/>
              </w:rPr>
              <w:t>Pishtaz</w:t>
            </w:r>
            <w:proofErr w:type="spellEnd"/>
          </w:p>
        </w:tc>
        <w:tc>
          <w:tcPr>
            <w:tcW w:w="287" w:type="dxa"/>
            <w:tcBorders>
              <w:top w:val="single" w:sz="4" w:space="0" w:color="auto"/>
              <w:left w:val="nil"/>
              <w:bottom w:val="nil"/>
              <w:right w:val="nil"/>
            </w:tcBorders>
          </w:tcPr>
          <w:p w14:paraId="7EC0ECDD"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single" w:sz="4" w:space="0" w:color="auto"/>
              <w:left w:val="nil"/>
              <w:bottom w:val="nil"/>
              <w:right w:val="nil"/>
            </w:tcBorders>
          </w:tcPr>
          <w:p w14:paraId="4A4BCC2D"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2</w:t>
            </w:r>
          </w:p>
        </w:tc>
        <w:tc>
          <w:tcPr>
            <w:tcW w:w="286" w:type="dxa"/>
            <w:tcBorders>
              <w:top w:val="single" w:sz="4" w:space="0" w:color="auto"/>
              <w:left w:val="nil"/>
              <w:bottom w:val="nil"/>
              <w:right w:val="nil"/>
            </w:tcBorders>
          </w:tcPr>
          <w:p w14:paraId="58E4B7C8"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2</w:t>
            </w:r>
          </w:p>
        </w:tc>
        <w:tc>
          <w:tcPr>
            <w:tcW w:w="1701" w:type="dxa"/>
            <w:tcBorders>
              <w:top w:val="single" w:sz="4" w:space="0" w:color="auto"/>
              <w:left w:val="nil"/>
              <w:bottom w:val="nil"/>
              <w:right w:val="nil"/>
            </w:tcBorders>
            <w:shd w:val="clear" w:color="auto" w:fill="auto"/>
          </w:tcPr>
          <w:p w14:paraId="596B60E7"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15 Mar. – 15 May.</w:t>
            </w:r>
          </w:p>
        </w:tc>
        <w:tc>
          <w:tcPr>
            <w:tcW w:w="850" w:type="dxa"/>
            <w:tcBorders>
              <w:top w:val="single" w:sz="4" w:space="0" w:color="auto"/>
              <w:left w:val="nil"/>
              <w:bottom w:val="nil"/>
              <w:right w:val="nil"/>
            </w:tcBorders>
            <w:shd w:val="clear" w:color="auto" w:fill="auto"/>
          </w:tcPr>
          <w:p w14:paraId="07715151" w14:textId="77777777" w:rsidR="00C04D82" w:rsidRPr="003E6E93" w:rsidRDefault="00C04D82" w:rsidP="00C04D82">
            <w:pPr>
              <w:tabs>
                <w:tab w:val="left" w:pos="486"/>
              </w:tabs>
              <w:spacing w:line="276" w:lineRule="auto"/>
              <w:rPr>
                <w:rFonts w:ascii="Times New Roman" w:hAnsi="Times New Roman" w:cs="Times New Roman"/>
                <w:sz w:val="18"/>
                <w:szCs w:val="18"/>
              </w:rPr>
            </w:pPr>
            <w:r w:rsidRPr="003E6E93">
              <w:rPr>
                <w:rFonts w:ascii="Times New Roman" w:hAnsi="Times New Roman" w:cs="Times New Roman"/>
                <w:sz w:val="18"/>
                <w:szCs w:val="18"/>
              </w:rPr>
              <w:t>15 Jun.</w:t>
            </w:r>
          </w:p>
        </w:tc>
        <w:tc>
          <w:tcPr>
            <w:tcW w:w="992" w:type="dxa"/>
            <w:tcBorders>
              <w:top w:val="single" w:sz="4" w:space="0" w:color="auto"/>
              <w:left w:val="nil"/>
              <w:bottom w:val="nil"/>
              <w:right w:val="nil"/>
            </w:tcBorders>
            <w:shd w:val="clear" w:color="auto" w:fill="auto"/>
          </w:tcPr>
          <w:p w14:paraId="21494A46"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2 Aug.</w:t>
            </w:r>
          </w:p>
        </w:tc>
        <w:tc>
          <w:tcPr>
            <w:tcW w:w="981" w:type="dxa"/>
            <w:tcBorders>
              <w:top w:val="single" w:sz="4" w:space="0" w:color="auto"/>
              <w:left w:val="nil"/>
              <w:bottom w:val="nil"/>
              <w:right w:val="nil"/>
            </w:tcBorders>
          </w:tcPr>
          <w:p w14:paraId="2FAA67E1" w14:textId="0FEADE0A" w:rsidR="00C04D82" w:rsidRPr="003E6E93" w:rsidRDefault="003B04E3" w:rsidP="003B04E3">
            <w:pPr>
              <w:rPr>
                <w:rFonts w:ascii="Times New Roman" w:hAnsi="Times New Roman" w:cs="Times New Roman"/>
                <w:sz w:val="18"/>
                <w:szCs w:val="18"/>
                <w:lang w:eastAsia="zh-CN"/>
              </w:rPr>
            </w:pPr>
            <w:r w:rsidRPr="003E6E93">
              <w:rPr>
                <w:rFonts w:ascii="Times New Roman" w:hAnsi="Times New Roman" w:cs="Times New Roman"/>
                <w:sz w:val="18"/>
                <w:szCs w:val="18"/>
                <w:lang w:eastAsia="zh-CN"/>
              </w:rPr>
              <w:fldChar w:fldCharType="begin"/>
            </w:r>
            <w:r w:rsidR="00856CEF" w:rsidRPr="003E6E93">
              <w:rPr>
                <w:rFonts w:ascii="Times New Roman" w:hAnsi="Times New Roman" w:cs="Times New Roman"/>
                <w:sz w:val="18"/>
                <w:szCs w:val="18"/>
                <w:lang w:eastAsia="zh-CN"/>
              </w:rPr>
              <w:instrText xml:space="preserve"> ADDIN EN.CITE &lt;EndNote&gt;&lt;Cite&gt;&lt;Author&gt;Huang&lt;/Author&gt;&lt;Year&gt;2008&lt;/Year&gt;&lt;RecNum&gt;1965&lt;/RecNum&gt;&lt;DisplayText&gt;(Huang&lt;style face="italic"&gt; et al.&lt;/style&gt;, 2008)&lt;/DisplayText&gt;&lt;record&gt;&lt;rec-number&gt;1965&lt;/rec-number&gt;&lt;foreign-keys&gt;&lt;key app="EN" db-id="90pfx9zp7pexsbe5x9t5e2rb2pzsvdstddae"&gt;1965&lt;/key&gt;&lt;/foreign-keys&gt;&lt;ref-type name="Journal Article"&gt;17&lt;/ref-type&gt;&lt;contributors&gt;&lt;authors&gt;&lt;author&gt;Huang, GB&lt;/author&gt;&lt;author&gt;Zhang, RZ&lt;/author&gt;&lt;author&gt;Li, GD&lt;/author&gt;&lt;author&gt;Li, LL&lt;/author&gt;&lt;author&gt;Chan, KY&lt;/author&gt;&lt;author&gt;Heenan, DP&lt;/author&gt;&lt;author&gt;Chen, W&lt;/author&gt;&lt;author&gt;Unkovich, MJ&lt;/author&gt;&lt;author&gt;Robertson, MJ&lt;/author&gt;&lt;author&gt;Cullis, Brian R&lt;/author&gt;&lt;/authors&gt;&lt;/contributors&gt;&lt;titles&gt;&lt;title&gt;Productivity and sustainability of a spring wheat–field pea rotation in a semi-arid environment under conventional and conservation tillage systems&lt;/title&gt;&lt;secondary-title&gt;Field Crops Research&lt;/secondary-title&gt;&lt;/titles&gt;&lt;periodical&gt;&lt;full-title&gt;Field Crops Research&lt;/full-title&gt;&lt;abbr-1&gt;Field Crop Res&lt;/abbr-1&gt;&lt;/periodical&gt;&lt;pages&gt;43-55&lt;/pages&gt;&lt;volume&gt;107&lt;/volume&gt;&lt;number&gt;1&lt;/number&gt;&lt;dates&gt;&lt;year&gt;2008&lt;/year&gt;&lt;/dates&gt;&lt;isbn&gt;0378-4290&lt;/isbn&gt;&lt;urls&gt;&lt;/urls&gt;&lt;/record&gt;&lt;/Cite&gt;&lt;/EndNote&gt;</w:instrText>
            </w:r>
            <w:r w:rsidRPr="003E6E93">
              <w:rPr>
                <w:rFonts w:ascii="Times New Roman" w:hAnsi="Times New Roman" w:cs="Times New Roman"/>
                <w:sz w:val="18"/>
                <w:szCs w:val="18"/>
                <w:lang w:eastAsia="zh-CN"/>
              </w:rPr>
              <w:fldChar w:fldCharType="separate"/>
            </w:r>
            <w:r w:rsidR="00856CEF" w:rsidRPr="003E6E93">
              <w:rPr>
                <w:rFonts w:ascii="Times New Roman" w:hAnsi="Times New Roman" w:cs="Times New Roman"/>
                <w:noProof/>
                <w:sz w:val="18"/>
                <w:szCs w:val="18"/>
                <w:lang w:eastAsia="zh-CN"/>
              </w:rPr>
              <w:t>(Huang</w:t>
            </w:r>
            <w:r w:rsidR="00856CEF" w:rsidRPr="003E6E93">
              <w:rPr>
                <w:rFonts w:ascii="Times New Roman" w:hAnsi="Times New Roman" w:cs="Times New Roman"/>
                <w:i/>
                <w:noProof/>
                <w:sz w:val="18"/>
                <w:szCs w:val="18"/>
                <w:lang w:eastAsia="zh-CN"/>
              </w:rPr>
              <w:t xml:space="preserve"> et al.</w:t>
            </w:r>
            <w:r w:rsidR="00856CEF" w:rsidRPr="003E6E93">
              <w:rPr>
                <w:rFonts w:ascii="Times New Roman" w:hAnsi="Times New Roman" w:cs="Times New Roman"/>
                <w:noProof/>
                <w:sz w:val="18"/>
                <w:szCs w:val="18"/>
                <w:lang w:eastAsia="zh-CN"/>
              </w:rPr>
              <w:t>, 2008)</w:t>
            </w:r>
            <w:r w:rsidRPr="003E6E93">
              <w:rPr>
                <w:rFonts w:ascii="Times New Roman" w:hAnsi="Times New Roman" w:cs="Times New Roman"/>
                <w:sz w:val="18"/>
                <w:szCs w:val="18"/>
                <w:lang w:eastAsia="zh-CN"/>
              </w:rPr>
              <w:fldChar w:fldCharType="end"/>
            </w:r>
          </w:p>
        </w:tc>
      </w:tr>
      <w:tr w:rsidR="003E6E93" w:rsidRPr="003E6E93" w14:paraId="096D131D" w14:textId="375FE4FA" w:rsidTr="00954A43">
        <w:trPr>
          <w:trHeight w:val="264"/>
        </w:trPr>
        <w:tc>
          <w:tcPr>
            <w:tcW w:w="988" w:type="dxa"/>
            <w:tcBorders>
              <w:top w:val="nil"/>
              <w:left w:val="nil"/>
              <w:bottom w:val="nil"/>
              <w:right w:val="nil"/>
            </w:tcBorders>
            <w:shd w:val="clear" w:color="auto" w:fill="auto"/>
          </w:tcPr>
          <w:p w14:paraId="593690F3" w14:textId="77777777" w:rsidR="00C04D82" w:rsidRPr="003E6E93" w:rsidRDefault="00C04D82" w:rsidP="00C04D82">
            <w:pPr>
              <w:spacing w:line="276" w:lineRule="auto"/>
              <w:rPr>
                <w:rFonts w:ascii="Times New Roman" w:hAnsi="Times New Roman" w:cs="Times New Roman"/>
                <w:sz w:val="18"/>
                <w:szCs w:val="18"/>
                <w:lang w:eastAsia="zh-CN"/>
              </w:rPr>
            </w:pPr>
            <w:r w:rsidRPr="003E6E93">
              <w:rPr>
                <w:rFonts w:ascii="Times New Roman" w:hAnsi="Times New Roman" w:cs="Times New Roman"/>
                <w:sz w:val="18"/>
                <w:szCs w:val="18"/>
                <w:lang w:eastAsia="zh-CN"/>
              </w:rPr>
              <w:t>56</w:t>
            </w:r>
          </w:p>
        </w:tc>
        <w:tc>
          <w:tcPr>
            <w:tcW w:w="1415" w:type="dxa"/>
            <w:tcBorders>
              <w:top w:val="nil"/>
              <w:left w:val="nil"/>
              <w:bottom w:val="nil"/>
              <w:right w:val="nil"/>
            </w:tcBorders>
          </w:tcPr>
          <w:p w14:paraId="1D63A859" w14:textId="77777777" w:rsidR="00C04D82" w:rsidRPr="003E6E93" w:rsidRDefault="00C04D82" w:rsidP="00C04D82">
            <w:pPr>
              <w:spacing w:line="276" w:lineRule="auto"/>
              <w:rPr>
                <w:rFonts w:ascii="Times New Roman" w:hAnsi="Times New Roman" w:cs="Times New Roman"/>
                <w:sz w:val="18"/>
                <w:szCs w:val="18"/>
                <w:lang w:eastAsia="zh-CN"/>
              </w:rPr>
            </w:pPr>
            <w:r w:rsidRPr="003E6E93">
              <w:rPr>
                <w:rFonts w:ascii="Times New Roman" w:hAnsi="Times New Roman" w:cs="Times New Roman"/>
                <w:sz w:val="18"/>
                <w:szCs w:val="18"/>
                <w:lang w:eastAsia="zh-CN"/>
              </w:rPr>
              <w:t>China</w:t>
            </w:r>
          </w:p>
        </w:tc>
        <w:tc>
          <w:tcPr>
            <w:tcW w:w="1425" w:type="dxa"/>
            <w:tcBorders>
              <w:top w:val="nil"/>
              <w:left w:val="nil"/>
              <w:bottom w:val="nil"/>
              <w:right w:val="nil"/>
            </w:tcBorders>
            <w:shd w:val="clear" w:color="auto" w:fill="auto"/>
          </w:tcPr>
          <w:p w14:paraId="133E31A8" w14:textId="77777777" w:rsidR="00C04D82" w:rsidRPr="003E6E93" w:rsidRDefault="00C04D82" w:rsidP="00C04D82">
            <w:pPr>
              <w:spacing w:line="276" w:lineRule="auto"/>
              <w:rPr>
                <w:rFonts w:ascii="Times New Roman" w:hAnsi="Times New Roman" w:cs="Times New Roman"/>
                <w:sz w:val="18"/>
                <w:szCs w:val="18"/>
                <w:lang w:eastAsia="zh-CN"/>
              </w:rPr>
            </w:pPr>
            <w:proofErr w:type="spellStart"/>
            <w:r w:rsidRPr="003E6E93">
              <w:rPr>
                <w:rFonts w:ascii="Times New Roman" w:hAnsi="Times New Roman" w:cs="Times New Roman"/>
                <w:sz w:val="18"/>
                <w:szCs w:val="18"/>
                <w:lang w:eastAsia="zh-CN"/>
              </w:rPr>
              <w:t>Xuchang</w:t>
            </w:r>
            <w:proofErr w:type="spellEnd"/>
          </w:p>
        </w:tc>
        <w:tc>
          <w:tcPr>
            <w:tcW w:w="1421" w:type="dxa"/>
            <w:tcBorders>
              <w:top w:val="nil"/>
              <w:left w:val="nil"/>
              <w:bottom w:val="nil"/>
              <w:right w:val="nil"/>
            </w:tcBorders>
            <w:shd w:val="clear" w:color="auto" w:fill="auto"/>
          </w:tcPr>
          <w:p w14:paraId="5403ACE8" w14:textId="77777777" w:rsidR="00C04D82" w:rsidRPr="003E6E93" w:rsidRDefault="00C04D82" w:rsidP="00C04D82">
            <w:pPr>
              <w:spacing w:line="276" w:lineRule="auto"/>
              <w:rPr>
                <w:rFonts w:ascii="Times New Roman" w:hAnsi="Times New Roman" w:cs="Times New Roman"/>
                <w:sz w:val="18"/>
                <w:szCs w:val="18"/>
                <w:lang w:eastAsia="zh-CN"/>
              </w:rPr>
            </w:pPr>
            <w:r w:rsidRPr="003E6E93">
              <w:rPr>
                <w:rFonts w:ascii="Times New Roman" w:hAnsi="Times New Roman" w:cs="Times New Roman"/>
                <w:sz w:val="18"/>
                <w:szCs w:val="18"/>
                <w:lang w:eastAsia="zh-CN"/>
              </w:rPr>
              <w:t>34.01 / 113.51</w:t>
            </w:r>
          </w:p>
        </w:tc>
        <w:tc>
          <w:tcPr>
            <w:tcW w:w="996" w:type="dxa"/>
            <w:tcBorders>
              <w:top w:val="nil"/>
              <w:left w:val="nil"/>
              <w:bottom w:val="nil"/>
              <w:right w:val="nil"/>
            </w:tcBorders>
          </w:tcPr>
          <w:p w14:paraId="2C0D26EF"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110</w:t>
            </w:r>
          </w:p>
        </w:tc>
        <w:tc>
          <w:tcPr>
            <w:tcW w:w="993" w:type="dxa"/>
            <w:tcBorders>
              <w:top w:val="nil"/>
              <w:left w:val="nil"/>
              <w:bottom w:val="nil"/>
              <w:right w:val="nil"/>
            </w:tcBorders>
          </w:tcPr>
          <w:p w14:paraId="0F9B72D2"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N</w:t>
            </w:r>
          </w:p>
        </w:tc>
        <w:tc>
          <w:tcPr>
            <w:tcW w:w="1983" w:type="dxa"/>
            <w:tcBorders>
              <w:top w:val="nil"/>
              <w:left w:val="nil"/>
              <w:bottom w:val="nil"/>
              <w:right w:val="nil"/>
            </w:tcBorders>
          </w:tcPr>
          <w:p w14:paraId="5990AD84"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 xml:space="preserve">Based on </w:t>
            </w:r>
            <w:proofErr w:type="spellStart"/>
            <w:r w:rsidRPr="003E6E93">
              <w:rPr>
                <w:rFonts w:ascii="Times New Roman" w:eastAsia="Times New Roman" w:hAnsi="Times New Roman" w:cs="Times New Roman"/>
                <w:sz w:val="18"/>
                <w:szCs w:val="18"/>
              </w:rPr>
              <w:t>Wenmai</w:t>
            </w:r>
            <w:proofErr w:type="spellEnd"/>
          </w:p>
        </w:tc>
        <w:tc>
          <w:tcPr>
            <w:tcW w:w="287" w:type="dxa"/>
            <w:tcBorders>
              <w:top w:val="nil"/>
              <w:left w:val="nil"/>
              <w:bottom w:val="nil"/>
              <w:right w:val="nil"/>
            </w:tcBorders>
          </w:tcPr>
          <w:p w14:paraId="1E5D88E2"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W</w:t>
            </w:r>
          </w:p>
        </w:tc>
        <w:tc>
          <w:tcPr>
            <w:tcW w:w="283" w:type="dxa"/>
            <w:tcBorders>
              <w:top w:val="nil"/>
              <w:left w:val="nil"/>
              <w:bottom w:val="nil"/>
              <w:right w:val="nil"/>
            </w:tcBorders>
          </w:tcPr>
          <w:p w14:paraId="0558F71C"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4</w:t>
            </w:r>
          </w:p>
        </w:tc>
        <w:tc>
          <w:tcPr>
            <w:tcW w:w="286" w:type="dxa"/>
            <w:tcBorders>
              <w:top w:val="nil"/>
              <w:left w:val="nil"/>
              <w:bottom w:val="nil"/>
              <w:right w:val="nil"/>
            </w:tcBorders>
          </w:tcPr>
          <w:p w14:paraId="410C98B5"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4</w:t>
            </w:r>
          </w:p>
        </w:tc>
        <w:tc>
          <w:tcPr>
            <w:tcW w:w="1701" w:type="dxa"/>
            <w:tcBorders>
              <w:top w:val="nil"/>
              <w:left w:val="nil"/>
              <w:bottom w:val="nil"/>
              <w:right w:val="nil"/>
            </w:tcBorders>
            <w:shd w:val="clear" w:color="auto" w:fill="auto"/>
          </w:tcPr>
          <w:p w14:paraId="1B4B1FB0" w14:textId="77777777" w:rsidR="00C04D82" w:rsidRPr="003E6E93" w:rsidRDefault="00C04D82" w:rsidP="00C04D82">
            <w:pPr>
              <w:spacing w:line="276" w:lineRule="auto"/>
              <w:rPr>
                <w:rFonts w:ascii="Times New Roman" w:hAnsi="Times New Roman" w:cs="Times New Roman"/>
                <w:sz w:val="18"/>
                <w:szCs w:val="18"/>
                <w:lang w:eastAsia="zh-CN"/>
              </w:rPr>
            </w:pPr>
            <w:r w:rsidRPr="003E6E93">
              <w:rPr>
                <w:rFonts w:ascii="Times New Roman" w:hAnsi="Times New Roman" w:cs="Times New Roman"/>
                <w:sz w:val="18"/>
                <w:szCs w:val="18"/>
              </w:rPr>
              <w:t>10 Oct.  – 10 Dec.</w:t>
            </w:r>
          </w:p>
        </w:tc>
        <w:tc>
          <w:tcPr>
            <w:tcW w:w="850" w:type="dxa"/>
            <w:tcBorders>
              <w:top w:val="nil"/>
              <w:left w:val="nil"/>
              <w:bottom w:val="nil"/>
              <w:right w:val="nil"/>
            </w:tcBorders>
            <w:shd w:val="clear" w:color="auto" w:fill="auto"/>
          </w:tcPr>
          <w:p w14:paraId="2C0B64CD" w14:textId="77777777" w:rsidR="00C04D82" w:rsidRPr="003E6E93" w:rsidRDefault="00C04D82" w:rsidP="00C04D82">
            <w:pPr>
              <w:spacing w:line="276" w:lineRule="auto"/>
              <w:rPr>
                <w:rFonts w:ascii="Times New Roman" w:hAnsi="Times New Roman" w:cs="Times New Roman"/>
                <w:sz w:val="18"/>
                <w:szCs w:val="18"/>
                <w:lang w:eastAsia="zh-CN"/>
              </w:rPr>
            </w:pPr>
            <w:r w:rsidRPr="003E6E93">
              <w:rPr>
                <w:rFonts w:ascii="Times New Roman" w:hAnsi="Times New Roman" w:cs="Times New Roman"/>
                <w:sz w:val="18"/>
                <w:szCs w:val="18"/>
                <w:lang w:eastAsia="zh-CN"/>
              </w:rPr>
              <w:t>25 Apr.</w:t>
            </w:r>
          </w:p>
        </w:tc>
        <w:tc>
          <w:tcPr>
            <w:tcW w:w="992" w:type="dxa"/>
            <w:tcBorders>
              <w:top w:val="nil"/>
              <w:left w:val="nil"/>
              <w:bottom w:val="nil"/>
              <w:right w:val="nil"/>
            </w:tcBorders>
            <w:shd w:val="clear" w:color="auto" w:fill="auto"/>
          </w:tcPr>
          <w:p w14:paraId="4C26D959"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1 Jun.</w:t>
            </w:r>
          </w:p>
        </w:tc>
        <w:tc>
          <w:tcPr>
            <w:tcW w:w="981" w:type="dxa"/>
            <w:tcBorders>
              <w:top w:val="nil"/>
              <w:left w:val="nil"/>
              <w:bottom w:val="nil"/>
              <w:right w:val="nil"/>
            </w:tcBorders>
          </w:tcPr>
          <w:p w14:paraId="74E0142C" w14:textId="1EEB174E" w:rsidR="00C04D82" w:rsidRPr="003E6E93" w:rsidRDefault="00BD3273" w:rsidP="003A3B3D">
            <w:pPr>
              <w:rPr>
                <w:rFonts w:ascii="Times New Roman" w:hAnsi="Times New Roman" w:cs="Times New Roman"/>
                <w:sz w:val="18"/>
                <w:szCs w:val="18"/>
              </w:rPr>
            </w:pPr>
            <w:r w:rsidRPr="003E6E93">
              <w:rPr>
                <w:rFonts w:ascii="Times New Roman" w:hAnsi="Times New Roman" w:cs="Times New Roman"/>
                <w:sz w:val="18"/>
                <w:szCs w:val="18"/>
                <w:vertAlign w:val="superscript"/>
                <w:lang w:eastAsia="zh-CN"/>
              </w:rPr>
              <w:t>f</w:t>
            </w:r>
          </w:p>
        </w:tc>
      </w:tr>
      <w:tr w:rsidR="003E6E93" w:rsidRPr="003E6E93" w14:paraId="05452CE0" w14:textId="5372D584" w:rsidTr="00954A43">
        <w:trPr>
          <w:trHeight w:val="264"/>
        </w:trPr>
        <w:tc>
          <w:tcPr>
            <w:tcW w:w="988" w:type="dxa"/>
            <w:tcBorders>
              <w:top w:val="nil"/>
              <w:left w:val="nil"/>
              <w:bottom w:val="nil"/>
              <w:right w:val="nil"/>
            </w:tcBorders>
            <w:shd w:val="clear" w:color="auto" w:fill="auto"/>
          </w:tcPr>
          <w:p w14:paraId="3882E29A"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57</w:t>
            </w:r>
          </w:p>
        </w:tc>
        <w:tc>
          <w:tcPr>
            <w:tcW w:w="1415" w:type="dxa"/>
            <w:tcBorders>
              <w:top w:val="nil"/>
              <w:left w:val="nil"/>
              <w:bottom w:val="nil"/>
              <w:right w:val="nil"/>
            </w:tcBorders>
          </w:tcPr>
          <w:p w14:paraId="103C0816"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Australia</w:t>
            </w:r>
          </w:p>
        </w:tc>
        <w:tc>
          <w:tcPr>
            <w:tcW w:w="1425" w:type="dxa"/>
            <w:tcBorders>
              <w:top w:val="nil"/>
              <w:left w:val="nil"/>
              <w:bottom w:val="nil"/>
              <w:right w:val="nil"/>
            </w:tcBorders>
            <w:shd w:val="clear" w:color="auto" w:fill="auto"/>
          </w:tcPr>
          <w:p w14:paraId="6A0EFB2C" w14:textId="77777777" w:rsidR="00C04D82" w:rsidRPr="003E6E93" w:rsidRDefault="00C04D82" w:rsidP="00C04D82">
            <w:pPr>
              <w:spacing w:line="276" w:lineRule="auto"/>
              <w:rPr>
                <w:rFonts w:ascii="Times New Roman" w:hAnsi="Times New Roman" w:cs="Times New Roman"/>
                <w:sz w:val="18"/>
                <w:szCs w:val="18"/>
              </w:rPr>
            </w:pPr>
            <w:proofErr w:type="spellStart"/>
            <w:r w:rsidRPr="003E6E93">
              <w:rPr>
                <w:rFonts w:ascii="Times New Roman" w:hAnsi="Times New Roman" w:cs="Times New Roman"/>
                <w:sz w:val="18"/>
                <w:szCs w:val="18"/>
              </w:rPr>
              <w:t>Merredin</w:t>
            </w:r>
            <w:proofErr w:type="spellEnd"/>
          </w:p>
        </w:tc>
        <w:tc>
          <w:tcPr>
            <w:tcW w:w="1421" w:type="dxa"/>
            <w:tcBorders>
              <w:top w:val="nil"/>
              <w:left w:val="nil"/>
              <w:bottom w:val="nil"/>
              <w:right w:val="nil"/>
            </w:tcBorders>
            <w:shd w:val="clear" w:color="auto" w:fill="auto"/>
          </w:tcPr>
          <w:p w14:paraId="5BC6B640"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-31.50 / 118.2</w:t>
            </w:r>
          </w:p>
        </w:tc>
        <w:tc>
          <w:tcPr>
            <w:tcW w:w="996" w:type="dxa"/>
            <w:tcBorders>
              <w:top w:val="nil"/>
              <w:left w:val="nil"/>
              <w:bottom w:val="nil"/>
              <w:right w:val="nil"/>
            </w:tcBorders>
          </w:tcPr>
          <w:p w14:paraId="714AAB56"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3000</w:t>
            </w:r>
          </w:p>
        </w:tc>
        <w:tc>
          <w:tcPr>
            <w:tcW w:w="993" w:type="dxa"/>
            <w:tcBorders>
              <w:top w:val="nil"/>
              <w:left w:val="nil"/>
              <w:bottom w:val="nil"/>
              <w:right w:val="nil"/>
            </w:tcBorders>
          </w:tcPr>
          <w:p w14:paraId="589BE645"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N</w:t>
            </w:r>
          </w:p>
        </w:tc>
        <w:tc>
          <w:tcPr>
            <w:tcW w:w="1983" w:type="dxa"/>
            <w:tcBorders>
              <w:top w:val="nil"/>
              <w:left w:val="nil"/>
              <w:bottom w:val="nil"/>
              <w:right w:val="nil"/>
            </w:tcBorders>
          </w:tcPr>
          <w:p w14:paraId="6FDDD1C9"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 xml:space="preserve">Based on </w:t>
            </w:r>
            <w:proofErr w:type="spellStart"/>
            <w:r w:rsidRPr="003E6E93">
              <w:rPr>
                <w:rFonts w:ascii="Times New Roman" w:eastAsia="Times New Roman" w:hAnsi="Times New Roman" w:cs="Times New Roman"/>
                <w:sz w:val="18"/>
                <w:szCs w:val="18"/>
              </w:rPr>
              <w:t>Wyalkatchem</w:t>
            </w:r>
            <w:proofErr w:type="spellEnd"/>
          </w:p>
        </w:tc>
        <w:tc>
          <w:tcPr>
            <w:tcW w:w="287" w:type="dxa"/>
            <w:tcBorders>
              <w:top w:val="nil"/>
              <w:left w:val="nil"/>
              <w:bottom w:val="nil"/>
              <w:right w:val="nil"/>
            </w:tcBorders>
          </w:tcPr>
          <w:p w14:paraId="2BC5FB5D"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tcPr>
          <w:p w14:paraId="6548F5A0"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2</w:t>
            </w:r>
          </w:p>
        </w:tc>
        <w:tc>
          <w:tcPr>
            <w:tcW w:w="286" w:type="dxa"/>
            <w:tcBorders>
              <w:top w:val="nil"/>
              <w:left w:val="nil"/>
              <w:bottom w:val="nil"/>
              <w:right w:val="nil"/>
            </w:tcBorders>
          </w:tcPr>
          <w:p w14:paraId="3B03E8F8"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4</w:t>
            </w:r>
          </w:p>
        </w:tc>
        <w:tc>
          <w:tcPr>
            <w:tcW w:w="1701" w:type="dxa"/>
            <w:tcBorders>
              <w:top w:val="nil"/>
              <w:left w:val="nil"/>
              <w:bottom w:val="nil"/>
              <w:right w:val="nil"/>
            </w:tcBorders>
            <w:shd w:val="clear" w:color="auto" w:fill="auto"/>
          </w:tcPr>
          <w:p w14:paraId="200D56E0"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15 May – 25 Jul.</w:t>
            </w:r>
          </w:p>
        </w:tc>
        <w:tc>
          <w:tcPr>
            <w:tcW w:w="850" w:type="dxa"/>
            <w:tcBorders>
              <w:top w:val="nil"/>
              <w:left w:val="nil"/>
              <w:bottom w:val="nil"/>
              <w:right w:val="nil"/>
            </w:tcBorders>
            <w:shd w:val="clear" w:color="auto" w:fill="auto"/>
          </w:tcPr>
          <w:p w14:paraId="3ACA8E9D"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5 Oct.</w:t>
            </w:r>
          </w:p>
        </w:tc>
        <w:tc>
          <w:tcPr>
            <w:tcW w:w="992" w:type="dxa"/>
            <w:tcBorders>
              <w:top w:val="nil"/>
              <w:left w:val="nil"/>
              <w:bottom w:val="nil"/>
              <w:right w:val="nil"/>
            </w:tcBorders>
            <w:shd w:val="clear" w:color="auto" w:fill="auto"/>
          </w:tcPr>
          <w:p w14:paraId="07CE0291"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25 Nov.</w:t>
            </w:r>
          </w:p>
        </w:tc>
        <w:tc>
          <w:tcPr>
            <w:tcW w:w="981" w:type="dxa"/>
            <w:tcBorders>
              <w:top w:val="nil"/>
              <w:left w:val="nil"/>
              <w:bottom w:val="nil"/>
              <w:right w:val="nil"/>
            </w:tcBorders>
          </w:tcPr>
          <w:p w14:paraId="77761AC4" w14:textId="3175D3D2" w:rsidR="00C04D82" w:rsidRPr="003E6E93" w:rsidRDefault="003B04E3" w:rsidP="003B04E3">
            <w:pPr>
              <w:rPr>
                <w:rFonts w:ascii="Times New Roman" w:hAnsi="Times New Roman" w:cs="Times New Roman"/>
                <w:sz w:val="18"/>
                <w:szCs w:val="18"/>
              </w:rPr>
            </w:pPr>
            <w:r w:rsidRPr="003E6E93">
              <w:rPr>
                <w:rFonts w:ascii="Times New Roman" w:hAnsi="Times New Roman" w:cs="Times New Roman"/>
                <w:sz w:val="18"/>
                <w:szCs w:val="18"/>
              </w:rPr>
              <w:fldChar w:fldCharType="begin"/>
            </w:r>
            <w:r w:rsidR="00856CEF" w:rsidRPr="003E6E93">
              <w:rPr>
                <w:rFonts w:ascii="Times New Roman" w:hAnsi="Times New Roman" w:cs="Times New Roman"/>
                <w:sz w:val="18"/>
                <w:szCs w:val="18"/>
              </w:rPr>
              <w:instrText xml:space="preserve"> ADDIN EN.CITE &lt;EndNote&gt;&lt;Cite&gt;&lt;Author&gt;Asseng&lt;/Author&gt;&lt;Year&gt;1998&lt;/Year&gt;&lt;RecNum&gt;485&lt;/RecNum&gt;&lt;DisplayText&gt;(Asseng&lt;style face="italic"&gt; et al.&lt;/style&gt;, 1998)&lt;/DisplayText&gt;&lt;record&gt;&lt;rec-number&gt;485&lt;/rec-number&gt;&lt;foreign-keys&gt;&lt;key app="EN" db-id="90pfx9zp7pexsbe5x9t5e2rb2pzsvdstddae"&gt;485&lt;/key&gt;&lt;key app="ENWeb" db-id="TcyCsgrtqggAAGF8c9g"&gt;1556&lt;/key&gt;&lt;/foreign-keys&gt;&lt;ref-type name="Journal Article"&gt;17&lt;/ref-type&gt;&lt;contributors&gt;&lt;authors&gt;&lt;author&gt;Asseng, S.&lt;/author&gt;&lt;author&gt;Keating, B. A.&lt;/author&gt;&lt;author&gt;Fillery, I. R. P.&lt;/author&gt;&lt;author&gt;Gregory, P. J.&lt;/author&gt;&lt;author&gt;Bowden, J. W.&lt;/author&gt;&lt;author&gt;Turner, N. C.&lt;/author&gt;&lt;author&gt;Palta, J. A.&lt;/author&gt;&lt;author&gt;Abrecht, D. G.&lt;/author&gt;&lt;/authors&gt;&lt;/contributors&gt;&lt;titles&gt;&lt;title&gt;Performance of the APSIM-wheat model in Western Australia&lt;/title&gt;&lt;secondary-title&gt;Field Crops Research&lt;/secondary-title&gt;&lt;/titles&gt;&lt;periodical&gt;&lt;full-title&gt;Field Crops Research&lt;/full-title&gt;&lt;abbr-1&gt;Field Crop Res&lt;/abbr-1&gt;&lt;/periodical&gt;&lt;pages&gt;163-179&lt;/pages&gt;&lt;volume&gt;57&lt;/volume&gt;&lt;number&gt;2&lt;/number&gt;&lt;keywords&gt;&lt;keyword&gt;APSIM-wheat&lt;/keyword&gt;&lt;keyword&gt;Model performance&lt;/keyword&gt;&lt;keyword&gt;Crop development&lt;/keyword&gt;&lt;keyword&gt;Yield&lt;/keyword&gt;&lt;keyword&gt;Soil water&lt;/keyword&gt;&lt;keyword&gt;Soil nitrogen&lt;/keyword&gt;&lt;keyword&gt;Simulation&lt;/keyword&gt;&lt;/keywords&gt;&lt;dates&gt;&lt;year&gt;1998&lt;/year&gt;&lt;/dates&gt;&lt;isbn&gt;0378-4290&lt;/isbn&gt;&lt;urls&gt;&lt;related-urls&gt;&lt;url&gt;http://www.sciencedirect.com/science/article/pii/S0378429097001172&lt;/url&gt;&lt;/related-urls&gt;&lt;/urls&gt;&lt;electronic-resource-num&gt;10.1016/s0378-4290(97)00117-2&lt;/electronic-resource-num&gt;&lt;/record&gt;&lt;/Cite&gt;&lt;/EndNote&gt;</w:instrText>
            </w:r>
            <w:r w:rsidRPr="003E6E93">
              <w:rPr>
                <w:rFonts w:ascii="Times New Roman" w:hAnsi="Times New Roman" w:cs="Times New Roman"/>
                <w:sz w:val="18"/>
                <w:szCs w:val="18"/>
              </w:rPr>
              <w:fldChar w:fldCharType="separate"/>
            </w:r>
            <w:r w:rsidR="00856CEF" w:rsidRPr="003E6E93">
              <w:rPr>
                <w:rFonts w:ascii="Times New Roman" w:hAnsi="Times New Roman" w:cs="Times New Roman"/>
                <w:noProof/>
                <w:sz w:val="18"/>
                <w:szCs w:val="18"/>
              </w:rPr>
              <w:t>(Asseng</w:t>
            </w:r>
            <w:r w:rsidR="00856CEF" w:rsidRPr="003E6E93">
              <w:rPr>
                <w:rFonts w:ascii="Times New Roman" w:hAnsi="Times New Roman" w:cs="Times New Roman"/>
                <w:i/>
                <w:noProof/>
                <w:sz w:val="18"/>
                <w:szCs w:val="18"/>
              </w:rPr>
              <w:t xml:space="preserve"> et al.</w:t>
            </w:r>
            <w:r w:rsidR="00856CEF" w:rsidRPr="003E6E93">
              <w:rPr>
                <w:rFonts w:ascii="Times New Roman" w:hAnsi="Times New Roman" w:cs="Times New Roman"/>
                <w:noProof/>
                <w:sz w:val="18"/>
                <w:szCs w:val="18"/>
              </w:rPr>
              <w:t>, 1998)</w:t>
            </w:r>
            <w:r w:rsidRPr="003E6E93">
              <w:rPr>
                <w:rFonts w:ascii="Times New Roman" w:hAnsi="Times New Roman" w:cs="Times New Roman"/>
                <w:sz w:val="18"/>
                <w:szCs w:val="18"/>
              </w:rPr>
              <w:fldChar w:fldCharType="end"/>
            </w:r>
          </w:p>
        </w:tc>
      </w:tr>
      <w:tr w:rsidR="003E6E93" w:rsidRPr="003E6E93" w14:paraId="1716247F" w14:textId="08EDCE0A" w:rsidTr="00954A43">
        <w:trPr>
          <w:trHeight w:val="274"/>
        </w:trPr>
        <w:tc>
          <w:tcPr>
            <w:tcW w:w="988" w:type="dxa"/>
            <w:tcBorders>
              <w:top w:val="nil"/>
              <w:left w:val="nil"/>
              <w:bottom w:val="nil"/>
              <w:right w:val="nil"/>
            </w:tcBorders>
            <w:shd w:val="clear" w:color="auto" w:fill="auto"/>
          </w:tcPr>
          <w:p w14:paraId="49D749B1"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58</w:t>
            </w:r>
          </w:p>
        </w:tc>
        <w:tc>
          <w:tcPr>
            <w:tcW w:w="1415" w:type="dxa"/>
            <w:tcBorders>
              <w:top w:val="nil"/>
              <w:left w:val="nil"/>
              <w:bottom w:val="nil"/>
              <w:right w:val="nil"/>
            </w:tcBorders>
          </w:tcPr>
          <w:p w14:paraId="6332ED9B"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Australia</w:t>
            </w:r>
          </w:p>
        </w:tc>
        <w:tc>
          <w:tcPr>
            <w:tcW w:w="1425" w:type="dxa"/>
            <w:tcBorders>
              <w:top w:val="nil"/>
              <w:left w:val="nil"/>
              <w:bottom w:val="nil"/>
              <w:right w:val="nil"/>
            </w:tcBorders>
            <w:shd w:val="clear" w:color="auto" w:fill="auto"/>
          </w:tcPr>
          <w:p w14:paraId="33D23923" w14:textId="77777777" w:rsidR="00C04D82" w:rsidRPr="003E6E93" w:rsidRDefault="00C04D82" w:rsidP="00C04D82">
            <w:pPr>
              <w:spacing w:line="276" w:lineRule="auto"/>
              <w:rPr>
                <w:rFonts w:ascii="Times New Roman" w:hAnsi="Times New Roman" w:cs="Times New Roman"/>
                <w:sz w:val="18"/>
                <w:szCs w:val="18"/>
              </w:rPr>
            </w:pPr>
            <w:proofErr w:type="spellStart"/>
            <w:r w:rsidRPr="003E6E93">
              <w:rPr>
                <w:rFonts w:ascii="Times New Roman" w:hAnsi="Times New Roman" w:cs="Times New Roman"/>
                <w:sz w:val="18"/>
                <w:szCs w:val="18"/>
              </w:rPr>
              <w:t>Rupanyup</w:t>
            </w:r>
            <w:proofErr w:type="spellEnd"/>
            <w:r w:rsidRPr="003E6E93">
              <w:rPr>
                <w:rFonts w:ascii="Times New Roman" w:hAnsi="Times New Roman" w:cs="Times New Roman"/>
                <w:sz w:val="18"/>
                <w:szCs w:val="18"/>
              </w:rPr>
              <w:t xml:space="preserve"> / Wimmera</w:t>
            </w:r>
          </w:p>
        </w:tc>
        <w:tc>
          <w:tcPr>
            <w:tcW w:w="1421" w:type="dxa"/>
            <w:tcBorders>
              <w:top w:val="nil"/>
              <w:left w:val="nil"/>
              <w:bottom w:val="nil"/>
              <w:right w:val="nil"/>
            </w:tcBorders>
            <w:shd w:val="clear" w:color="auto" w:fill="auto"/>
          </w:tcPr>
          <w:p w14:paraId="22E6C7C9"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-37.00 / 143.00</w:t>
            </w:r>
          </w:p>
        </w:tc>
        <w:tc>
          <w:tcPr>
            <w:tcW w:w="996" w:type="dxa"/>
            <w:tcBorders>
              <w:top w:val="nil"/>
              <w:left w:val="nil"/>
              <w:bottom w:val="nil"/>
              <w:right w:val="nil"/>
            </w:tcBorders>
          </w:tcPr>
          <w:p w14:paraId="0A8B3C38"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219</w:t>
            </w:r>
          </w:p>
        </w:tc>
        <w:tc>
          <w:tcPr>
            <w:tcW w:w="993" w:type="dxa"/>
            <w:tcBorders>
              <w:top w:val="nil"/>
              <w:left w:val="nil"/>
              <w:bottom w:val="nil"/>
              <w:right w:val="nil"/>
            </w:tcBorders>
          </w:tcPr>
          <w:p w14:paraId="1A91EDCA"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N</w:t>
            </w:r>
          </w:p>
        </w:tc>
        <w:tc>
          <w:tcPr>
            <w:tcW w:w="1983" w:type="dxa"/>
            <w:tcBorders>
              <w:top w:val="nil"/>
              <w:left w:val="nil"/>
              <w:bottom w:val="nil"/>
              <w:right w:val="nil"/>
            </w:tcBorders>
          </w:tcPr>
          <w:p w14:paraId="6B5C0FC2"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Based on Avocet</w:t>
            </w:r>
          </w:p>
        </w:tc>
        <w:tc>
          <w:tcPr>
            <w:tcW w:w="287" w:type="dxa"/>
            <w:tcBorders>
              <w:top w:val="nil"/>
              <w:left w:val="nil"/>
              <w:bottom w:val="nil"/>
              <w:right w:val="nil"/>
            </w:tcBorders>
          </w:tcPr>
          <w:p w14:paraId="45D57A37"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tcPr>
          <w:p w14:paraId="29BE69D2"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2</w:t>
            </w:r>
          </w:p>
        </w:tc>
        <w:tc>
          <w:tcPr>
            <w:tcW w:w="286" w:type="dxa"/>
            <w:tcBorders>
              <w:top w:val="nil"/>
              <w:left w:val="nil"/>
              <w:bottom w:val="nil"/>
              <w:right w:val="nil"/>
            </w:tcBorders>
          </w:tcPr>
          <w:p w14:paraId="08EE6EF7"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4</w:t>
            </w:r>
          </w:p>
        </w:tc>
        <w:tc>
          <w:tcPr>
            <w:tcW w:w="1701" w:type="dxa"/>
            <w:tcBorders>
              <w:top w:val="nil"/>
              <w:left w:val="nil"/>
              <w:bottom w:val="nil"/>
              <w:right w:val="nil"/>
            </w:tcBorders>
            <w:shd w:val="clear" w:color="auto" w:fill="auto"/>
          </w:tcPr>
          <w:p w14:paraId="3E23ACC2"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1 May –  1 Jul.</w:t>
            </w:r>
          </w:p>
        </w:tc>
        <w:tc>
          <w:tcPr>
            <w:tcW w:w="850" w:type="dxa"/>
            <w:tcBorders>
              <w:top w:val="nil"/>
              <w:left w:val="nil"/>
              <w:bottom w:val="nil"/>
              <w:right w:val="nil"/>
            </w:tcBorders>
            <w:shd w:val="clear" w:color="auto" w:fill="auto"/>
          </w:tcPr>
          <w:p w14:paraId="79A75CB3"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 </w:t>
            </w:r>
            <w:r w:rsidRPr="003E6E93">
              <w:rPr>
                <w:rFonts w:ascii="Times New Roman" w:hAnsi="Times New Roman" w:cs="Times New Roman"/>
                <w:sz w:val="18"/>
                <w:szCs w:val="18"/>
                <w:vertAlign w:val="superscript"/>
              </w:rPr>
              <w:t>d</w:t>
            </w:r>
          </w:p>
        </w:tc>
        <w:tc>
          <w:tcPr>
            <w:tcW w:w="992" w:type="dxa"/>
            <w:tcBorders>
              <w:top w:val="nil"/>
              <w:left w:val="nil"/>
              <w:bottom w:val="nil"/>
              <w:right w:val="nil"/>
            </w:tcBorders>
            <w:shd w:val="clear" w:color="auto" w:fill="auto"/>
          </w:tcPr>
          <w:p w14:paraId="249C3125"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15 Nov. </w:t>
            </w:r>
            <w:r w:rsidRPr="003E6E93">
              <w:rPr>
                <w:rFonts w:ascii="Times New Roman" w:hAnsi="Times New Roman" w:cs="Times New Roman"/>
                <w:sz w:val="18"/>
                <w:szCs w:val="18"/>
                <w:vertAlign w:val="superscript"/>
              </w:rPr>
              <w:t>e</w:t>
            </w:r>
          </w:p>
        </w:tc>
        <w:tc>
          <w:tcPr>
            <w:tcW w:w="981" w:type="dxa"/>
            <w:tcBorders>
              <w:top w:val="nil"/>
              <w:left w:val="nil"/>
              <w:bottom w:val="nil"/>
              <w:right w:val="nil"/>
            </w:tcBorders>
          </w:tcPr>
          <w:p w14:paraId="2605FA6D" w14:textId="086CC408" w:rsidR="00C04D82" w:rsidRPr="003E6E93" w:rsidRDefault="003B04E3" w:rsidP="003B04E3">
            <w:pPr>
              <w:rPr>
                <w:rFonts w:ascii="Times New Roman" w:hAnsi="Times New Roman" w:cs="Times New Roman"/>
                <w:sz w:val="18"/>
                <w:szCs w:val="18"/>
              </w:rPr>
            </w:pPr>
            <w:r w:rsidRPr="003E6E93">
              <w:rPr>
                <w:rFonts w:ascii="Times New Roman" w:hAnsi="Times New Roman" w:cs="Times New Roman"/>
                <w:sz w:val="18"/>
                <w:szCs w:val="18"/>
              </w:rPr>
              <w:fldChar w:fldCharType="begin"/>
            </w:r>
            <w:r w:rsidR="00856CEF" w:rsidRPr="003E6E93">
              <w:rPr>
                <w:rFonts w:ascii="Times New Roman" w:hAnsi="Times New Roman" w:cs="Times New Roman"/>
                <w:sz w:val="18"/>
                <w:szCs w:val="18"/>
              </w:rPr>
              <w:instrText xml:space="preserve"> ADDIN EN.CITE &lt;EndNote&gt;&lt;Cite&gt;&lt;Author&gt;van Rees&lt;/Author&gt;&lt;Year&gt;2014&lt;/Year&gt;&lt;RecNum&gt;1966&lt;/RecNum&gt;&lt;DisplayText&gt;(van Rees&lt;style face="italic"&gt; et al.&lt;/style&gt;, 2014)&lt;/DisplayText&gt;&lt;record&gt;&lt;rec-number&gt;1966&lt;/rec-number&gt;&lt;foreign-keys&gt;&lt;key app="EN" db-id="90pfx9zp7pexsbe5x9t5e2rb2pzsvdstddae"&gt;1966&lt;/key&gt;&lt;/foreign-keys&gt;&lt;ref-type name="Journal Article"&gt;17&lt;/ref-type&gt;&lt;contributors&gt;&lt;authors&gt;&lt;author&gt;van Rees, Harm&lt;/author&gt;&lt;author&gt;McClelland, Tim&lt;/author&gt;&lt;author&gt;Hochman, Zvi&lt;/author&gt;&lt;author&gt;Carberry, Peter&lt;/author&gt;&lt;author&gt;Hunt, James&lt;/author&gt;&lt;author&gt;Huth, Neil&lt;/author&gt;&lt;author&gt;Holzworth, Dean&lt;/author&gt;&lt;/authors&gt;&lt;/contributors&gt;&lt;titles&gt;&lt;title&gt;Leading farmers in South East Australia have closed the exploitable wheat yield gap: Prospects for further improvement&lt;/title&gt;&lt;secondary-title&gt;Field Crops Research&lt;/secondary-title&gt;&lt;/titles&gt;&lt;periodical&gt;&lt;full-title&gt;Field Crops Research&lt;/full-title&gt;&lt;abbr-1&gt;Field Crop Res&lt;/abbr-1&gt;&lt;/periodical&gt;&lt;pages&gt;1-11&lt;/pages&gt;&lt;volume&gt;164&lt;/volume&gt;&lt;dates&gt;&lt;year&gt;2014&lt;/year&gt;&lt;/dates&gt;&lt;isbn&gt;0378-4290&lt;/isbn&gt;&lt;urls&gt;&lt;/urls&gt;&lt;/record&gt;&lt;/Cite&gt;&lt;/EndNote&gt;</w:instrText>
            </w:r>
            <w:r w:rsidRPr="003E6E93">
              <w:rPr>
                <w:rFonts w:ascii="Times New Roman" w:hAnsi="Times New Roman" w:cs="Times New Roman"/>
                <w:sz w:val="18"/>
                <w:szCs w:val="18"/>
              </w:rPr>
              <w:fldChar w:fldCharType="separate"/>
            </w:r>
            <w:r w:rsidR="00856CEF" w:rsidRPr="003E6E93">
              <w:rPr>
                <w:rFonts w:ascii="Times New Roman" w:hAnsi="Times New Roman" w:cs="Times New Roman"/>
                <w:noProof/>
                <w:sz w:val="18"/>
                <w:szCs w:val="18"/>
              </w:rPr>
              <w:t>(van Rees</w:t>
            </w:r>
            <w:r w:rsidR="00856CEF" w:rsidRPr="003E6E93">
              <w:rPr>
                <w:rFonts w:ascii="Times New Roman" w:hAnsi="Times New Roman" w:cs="Times New Roman"/>
                <w:i/>
                <w:noProof/>
                <w:sz w:val="18"/>
                <w:szCs w:val="18"/>
              </w:rPr>
              <w:t xml:space="preserve"> et al.</w:t>
            </w:r>
            <w:r w:rsidR="00856CEF" w:rsidRPr="003E6E93">
              <w:rPr>
                <w:rFonts w:ascii="Times New Roman" w:hAnsi="Times New Roman" w:cs="Times New Roman"/>
                <w:noProof/>
                <w:sz w:val="18"/>
                <w:szCs w:val="18"/>
              </w:rPr>
              <w:t>, 2014)</w:t>
            </w:r>
            <w:r w:rsidRPr="003E6E93">
              <w:rPr>
                <w:rFonts w:ascii="Times New Roman" w:hAnsi="Times New Roman" w:cs="Times New Roman"/>
                <w:sz w:val="18"/>
                <w:szCs w:val="18"/>
              </w:rPr>
              <w:fldChar w:fldCharType="end"/>
            </w:r>
          </w:p>
        </w:tc>
      </w:tr>
      <w:tr w:rsidR="003E6E93" w:rsidRPr="003E6E93" w14:paraId="3CD2BD9F" w14:textId="4E64E231" w:rsidTr="00954A43">
        <w:trPr>
          <w:trHeight w:val="192"/>
        </w:trPr>
        <w:tc>
          <w:tcPr>
            <w:tcW w:w="988" w:type="dxa"/>
            <w:tcBorders>
              <w:top w:val="nil"/>
              <w:left w:val="nil"/>
              <w:bottom w:val="nil"/>
              <w:right w:val="nil"/>
            </w:tcBorders>
            <w:shd w:val="clear" w:color="auto" w:fill="auto"/>
          </w:tcPr>
          <w:p w14:paraId="4782DDA0"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59</w:t>
            </w:r>
          </w:p>
        </w:tc>
        <w:tc>
          <w:tcPr>
            <w:tcW w:w="1415" w:type="dxa"/>
            <w:tcBorders>
              <w:top w:val="nil"/>
              <w:left w:val="nil"/>
              <w:bottom w:val="nil"/>
              <w:right w:val="nil"/>
            </w:tcBorders>
          </w:tcPr>
          <w:p w14:paraId="027D1387"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Ethiopia</w:t>
            </w:r>
          </w:p>
        </w:tc>
        <w:tc>
          <w:tcPr>
            <w:tcW w:w="1425" w:type="dxa"/>
            <w:tcBorders>
              <w:top w:val="nil"/>
              <w:left w:val="nil"/>
              <w:bottom w:val="nil"/>
              <w:right w:val="nil"/>
            </w:tcBorders>
            <w:shd w:val="clear" w:color="auto" w:fill="auto"/>
          </w:tcPr>
          <w:p w14:paraId="1362D1B3"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Adi </w:t>
            </w:r>
            <w:proofErr w:type="spellStart"/>
            <w:r w:rsidRPr="003E6E93">
              <w:rPr>
                <w:rFonts w:ascii="Times New Roman" w:hAnsi="Times New Roman" w:cs="Times New Roman"/>
                <w:sz w:val="18"/>
                <w:szCs w:val="18"/>
              </w:rPr>
              <w:t>Gudom</w:t>
            </w:r>
            <w:proofErr w:type="spellEnd"/>
          </w:p>
        </w:tc>
        <w:tc>
          <w:tcPr>
            <w:tcW w:w="1421" w:type="dxa"/>
            <w:tcBorders>
              <w:top w:val="nil"/>
              <w:left w:val="nil"/>
              <w:bottom w:val="nil"/>
              <w:right w:val="nil"/>
            </w:tcBorders>
            <w:shd w:val="clear" w:color="auto" w:fill="auto"/>
          </w:tcPr>
          <w:p w14:paraId="51138796"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13.25 / 39.51</w:t>
            </w:r>
          </w:p>
        </w:tc>
        <w:tc>
          <w:tcPr>
            <w:tcW w:w="996" w:type="dxa"/>
            <w:tcBorders>
              <w:top w:val="nil"/>
              <w:left w:val="nil"/>
              <w:bottom w:val="nil"/>
              <w:right w:val="nil"/>
            </w:tcBorders>
          </w:tcPr>
          <w:p w14:paraId="754561E0"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2,090</w:t>
            </w:r>
          </w:p>
        </w:tc>
        <w:tc>
          <w:tcPr>
            <w:tcW w:w="993" w:type="dxa"/>
            <w:tcBorders>
              <w:top w:val="nil"/>
              <w:left w:val="nil"/>
              <w:bottom w:val="nil"/>
              <w:right w:val="nil"/>
            </w:tcBorders>
          </w:tcPr>
          <w:p w14:paraId="01C8CD28"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N</w:t>
            </w:r>
          </w:p>
        </w:tc>
        <w:tc>
          <w:tcPr>
            <w:tcW w:w="1983" w:type="dxa"/>
            <w:tcBorders>
              <w:top w:val="nil"/>
              <w:left w:val="nil"/>
              <w:bottom w:val="nil"/>
              <w:right w:val="nil"/>
            </w:tcBorders>
          </w:tcPr>
          <w:p w14:paraId="0F7337E6"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 xml:space="preserve">Based on </w:t>
            </w:r>
            <w:proofErr w:type="spellStart"/>
            <w:r w:rsidRPr="003E6E93">
              <w:rPr>
                <w:rFonts w:ascii="Times New Roman" w:eastAsia="Times New Roman" w:hAnsi="Times New Roman" w:cs="Times New Roman"/>
                <w:sz w:val="18"/>
                <w:szCs w:val="18"/>
              </w:rPr>
              <w:t>Debeira</w:t>
            </w:r>
            <w:proofErr w:type="spellEnd"/>
          </w:p>
        </w:tc>
        <w:tc>
          <w:tcPr>
            <w:tcW w:w="287" w:type="dxa"/>
            <w:tcBorders>
              <w:top w:val="nil"/>
              <w:left w:val="nil"/>
              <w:bottom w:val="nil"/>
              <w:right w:val="nil"/>
            </w:tcBorders>
          </w:tcPr>
          <w:p w14:paraId="52342728"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tcPr>
          <w:p w14:paraId="35CF07A4"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2</w:t>
            </w:r>
          </w:p>
        </w:tc>
        <w:tc>
          <w:tcPr>
            <w:tcW w:w="286" w:type="dxa"/>
            <w:tcBorders>
              <w:top w:val="nil"/>
              <w:left w:val="nil"/>
              <w:bottom w:val="nil"/>
              <w:right w:val="nil"/>
            </w:tcBorders>
          </w:tcPr>
          <w:p w14:paraId="6264FDCF"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4</w:t>
            </w:r>
          </w:p>
        </w:tc>
        <w:tc>
          <w:tcPr>
            <w:tcW w:w="1701" w:type="dxa"/>
            <w:tcBorders>
              <w:top w:val="nil"/>
              <w:left w:val="nil"/>
              <w:bottom w:val="nil"/>
              <w:right w:val="nil"/>
            </w:tcBorders>
            <w:shd w:val="clear" w:color="auto" w:fill="auto"/>
          </w:tcPr>
          <w:p w14:paraId="5769E93B"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15 Jun.  – 15 Aug. </w:t>
            </w:r>
            <w:r w:rsidRPr="003E6E93">
              <w:rPr>
                <w:rFonts w:ascii="Times New Roman" w:hAnsi="Times New Roman" w:cs="Times New Roman"/>
                <w:sz w:val="18"/>
                <w:szCs w:val="18"/>
                <w:vertAlign w:val="superscript"/>
              </w:rPr>
              <w:t>c</w:t>
            </w:r>
          </w:p>
        </w:tc>
        <w:tc>
          <w:tcPr>
            <w:tcW w:w="850" w:type="dxa"/>
            <w:tcBorders>
              <w:top w:val="nil"/>
              <w:left w:val="nil"/>
              <w:bottom w:val="nil"/>
              <w:right w:val="nil"/>
            </w:tcBorders>
            <w:shd w:val="clear" w:color="auto" w:fill="auto"/>
          </w:tcPr>
          <w:p w14:paraId="15256004"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 </w:t>
            </w:r>
            <w:r w:rsidRPr="003E6E93">
              <w:rPr>
                <w:rFonts w:ascii="Times New Roman" w:hAnsi="Times New Roman" w:cs="Times New Roman"/>
                <w:sz w:val="18"/>
                <w:szCs w:val="18"/>
                <w:vertAlign w:val="superscript"/>
              </w:rPr>
              <w:t>d</w:t>
            </w:r>
          </w:p>
        </w:tc>
        <w:tc>
          <w:tcPr>
            <w:tcW w:w="992" w:type="dxa"/>
            <w:tcBorders>
              <w:top w:val="nil"/>
              <w:left w:val="nil"/>
              <w:bottom w:val="nil"/>
              <w:right w:val="nil"/>
            </w:tcBorders>
            <w:shd w:val="clear" w:color="auto" w:fill="auto"/>
          </w:tcPr>
          <w:p w14:paraId="55E13C4A"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15 Dec. </w:t>
            </w:r>
            <w:r w:rsidRPr="003E6E93">
              <w:rPr>
                <w:rFonts w:ascii="Times New Roman" w:hAnsi="Times New Roman" w:cs="Times New Roman"/>
                <w:sz w:val="18"/>
                <w:szCs w:val="18"/>
                <w:vertAlign w:val="superscript"/>
              </w:rPr>
              <w:t>e</w:t>
            </w:r>
          </w:p>
        </w:tc>
        <w:tc>
          <w:tcPr>
            <w:tcW w:w="981" w:type="dxa"/>
            <w:tcBorders>
              <w:top w:val="nil"/>
              <w:left w:val="nil"/>
              <w:bottom w:val="nil"/>
              <w:right w:val="nil"/>
            </w:tcBorders>
          </w:tcPr>
          <w:p w14:paraId="0F464D4B" w14:textId="44845DB9" w:rsidR="00C04D82" w:rsidRPr="003E6E93" w:rsidRDefault="003B04E3" w:rsidP="003B04E3">
            <w:pPr>
              <w:rPr>
                <w:rFonts w:ascii="Times New Roman" w:hAnsi="Times New Roman" w:cs="Times New Roman"/>
                <w:sz w:val="18"/>
                <w:szCs w:val="18"/>
              </w:rPr>
            </w:pPr>
            <w:r w:rsidRPr="003E6E93">
              <w:rPr>
                <w:rFonts w:ascii="Times New Roman" w:hAnsi="Times New Roman" w:cs="Times New Roman"/>
                <w:sz w:val="18"/>
                <w:szCs w:val="18"/>
              </w:rPr>
              <w:fldChar w:fldCharType="begin"/>
            </w:r>
            <w:r w:rsidR="00856CEF" w:rsidRPr="003E6E93">
              <w:rPr>
                <w:rFonts w:ascii="Times New Roman" w:hAnsi="Times New Roman" w:cs="Times New Roman"/>
                <w:sz w:val="18"/>
                <w:szCs w:val="18"/>
              </w:rPr>
              <w:instrText xml:space="preserve"> ADDIN EN.CITE &lt;EndNote&gt;&lt;Cite&gt;&lt;Author&gt;Araya&lt;/Author&gt;&lt;Year&gt;2015&lt;/Year&gt;&lt;RecNum&gt;1967&lt;/RecNum&gt;&lt;DisplayText&gt;(Araya&lt;style face="italic"&gt; et al.&lt;/style&gt;, 2015)&lt;/DisplayText&gt;&lt;record&gt;&lt;rec-number&gt;1967&lt;/rec-number&gt;&lt;foreign-keys&gt;&lt;key app="EN" db-id="90pfx9zp7pexsbe5x9t5e2rb2pzsvdstddae"&gt;1967&lt;/key&gt;&lt;/foreign-keys&gt;&lt;ref-type name="Journal Article"&gt;17&lt;/ref-type&gt;&lt;contributors&gt;&lt;authors&gt;&lt;author&gt;Araya, Tesfay&lt;/author&gt;&lt;author&gt;Nyssen, Jan&lt;/author&gt;&lt;author&gt;Govaerts, Bram&lt;/author&gt;&lt;author&gt;Deckers, Jozef&lt;/author&gt;&lt;author&gt;Cornelis, Wim M&lt;/author&gt;&lt;/authors&gt;&lt;/contributors&gt;&lt;titles&gt;&lt;title&gt;Impacts of conservation agriculture-based farming systems on optimizing seasonal rainfall partitioning and productivity on vertisols in the Ethiopian drylands&lt;/title&gt;&lt;secondary-title&gt;Soil and Tillage Research&lt;/secondary-title&gt;&lt;/titles&gt;&lt;periodical&gt;&lt;full-title&gt;Soil and Tillage Research&lt;/full-title&gt;&lt;/periodical&gt;&lt;pages&gt;1-13&lt;/pages&gt;&lt;volume&gt;148&lt;/volume&gt;&lt;dates&gt;&lt;year&gt;2015&lt;/year&gt;&lt;/dates&gt;&lt;isbn&gt;0167-1987&lt;/isbn&gt;&lt;urls&gt;&lt;/urls&gt;&lt;/record&gt;&lt;/Cite&gt;&lt;/EndNote&gt;</w:instrText>
            </w:r>
            <w:r w:rsidRPr="003E6E93">
              <w:rPr>
                <w:rFonts w:ascii="Times New Roman" w:hAnsi="Times New Roman" w:cs="Times New Roman"/>
                <w:sz w:val="18"/>
                <w:szCs w:val="18"/>
              </w:rPr>
              <w:fldChar w:fldCharType="separate"/>
            </w:r>
            <w:r w:rsidR="00856CEF" w:rsidRPr="003E6E93">
              <w:rPr>
                <w:rFonts w:ascii="Times New Roman" w:hAnsi="Times New Roman" w:cs="Times New Roman"/>
                <w:noProof/>
                <w:sz w:val="18"/>
                <w:szCs w:val="18"/>
              </w:rPr>
              <w:t>(Araya</w:t>
            </w:r>
            <w:r w:rsidR="00856CEF" w:rsidRPr="003E6E93">
              <w:rPr>
                <w:rFonts w:ascii="Times New Roman" w:hAnsi="Times New Roman" w:cs="Times New Roman"/>
                <w:i/>
                <w:noProof/>
                <w:sz w:val="18"/>
                <w:szCs w:val="18"/>
              </w:rPr>
              <w:t xml:space="preserve"> et al.</w:t>
            </w:r>
            <w:r w:rsidR="00856CEF" w:rsidRPr="003E6E93">
              <w:rPr>
                <w:rFonts w:ascii="Times New Roman" w:hAnsi="Times New Roman" w:cs="Times New Roman"/>
                <w:noProof/>
                <w:sz w:val="18"/>
                <w:szCs w:val="18"/>
              </w:rPr>
              <w:t>, 2015)</w:t>
            </w:r>
            <w:r w:rsidRPr="003E6E93">
              <w:rPr>
                <w:rFonts w:ascii="Times New Roman" w:hAnsi="Times New Roman" w:cs="Times New Roman"/>
                <w:sz w:val="18"/>
                <w:szCs w:val="18"/>
              </w:rPr>
              <w:fldChar w:fldCharType="end"/>
            </w:r>
          </w:p>
        </w:tc>
      </w:tr>
      <w:tr w:rsidR="003E6E93" w:rsidRPr="003E6E93" w14:paraId="3D5850DA" w14:textId="170FE168" w:rsidTr="00954A43">
        <w:trPr>
          <w:trHeight w:val="228"/>
        </w:trPr>
        <w:tc>
          <w:tcPr>
            <w:tcW w:w="988" w:type="dxa"/>
            <w:tcBorders>
              <w:top w:val="nil"/>
              <w:left w:val="nil"/>
              <w:bottom w:val="nil"/>
              <w:right w:val="nil"/>
            </w:tcBorders>
            <w:shd w:val="clear" w:color="auto" w:fill="FFFFFF" w:themeFill="background1"/>
          </w:tcPr>
          <w:p w14:paraId="7BC15553"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60</w:t>
            </w:r>
          </w:p>
        </w:tc>
        <w:tc>
          <w:tcPr>
            <w:tcW w:w="1415" w:type="dxa"/>
            <w:tcBorders>
              <w:top w:val="nil"/>
              <w:left w:val="nil"/>
              <w:bottom w:val="nil"/>
              <w:right w:val="nil"/>
            </w:tcBorders>
            <w:shd w:val="clear" w:color="auto" w:fill="FFFFFF" w:themeFill="background1"/>
          </w:tcPr>
          <w:p w14:paraId="42F345D1"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South Africa</w:t>
            </w:r>
          </w:p>
        </w:tc>
        <w:tc>
          <w:tcPr>
            <w:tcW w:w="1425" w:type="dxa"/>
            <w:tcBorders>
              <w:top w:val="nil"/>
              <w:left w:val="nil"/>
              <w:bottom w:val="nil"/>
              <w:right w:val="nil"/>
            </w:tcBorders>
            <w:shd w:val="clear" w:color="auto" w:fill="FFFFFF" w:themeFill="background1"/>
          </w:tcPr>
          <w:p w14:paraId="09CA35BA"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Glen / Bloemfontein</w:t>
            </w:r>
          </w:p>
        </w:tc>
        <w:tc>
          <w:tcPr>
            <w:tcW w:w="1421" w:type="dxa"/>
            <w:tcBorders>
              <w:top w:val="nil"/>
              <w:left w:val="nil"/>
              <w:bottom w:val="nil"/>
              <w:right w:val="nil"/>
            </w:tcBorders>
            <w:shd w:val="clear" w:color="auto" w:fill="FFFFFF" w:themeFill="background1"/>
          </w:tcPr>
          <w:p w14:paraId="2D7BC908"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-28.95 / 26.33</w:t>
            </w:r>
          </w:p>
        </w:tc>
        <w:tc>
          <w:tcPr>
            <w:tcW w:w="996" w:type="dxa"/>
            <w:tcBorders>
              <w:top w:val="nil"/>
              <w:left w:val="nil"/>
              <w:bottom w:val="nil"/>
              <w:right w:val="nil"/>
            </w:tcBorders>
            <w:shd w:val="clear" w:color="auto" w:fill="FFFFFF" w:themeFill="background1"/>
          </w:tcPr>
          <w:p w14:paraId="00DC150C"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1,290</w:t>
            </w:r>
          </w:p>
        </w:tc>
        <w:tc>
          <w:tcPr>
            <w:tcW w:w="993" w:type="dxa"/>
            <w:tcBorders>
              <w:top w:val="nil"/>
              <w:left w:val="nil"/>
              <w:bottom w:val="nil"/>
              <w:right w:val="nil"/>
            </w:tcBorders>
            <w:shd w:val="clear" w:color="auto" w:fill="FFFFFF" w:themeFill="background1"/>
          </w:tcPr>
          <w:p w14:paraId="1620185F"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N</w:t>
            </w:r>
          </w:p>
        </w:tc>
        <w:tc>
          <w:tcPr>
            <w:tcW w:w="1983" w:type="dxa"/>
            <w:tcBorders>
              <w:top w:val="nil"/>
              <w:left w:val="nil"/>
              <w:bottom w:val="nil"/>
              <w:right w:val="nil"/>
            </w:tcBorders>
            <w:shd w:val="clear" w:color="auto" w:fill="FFFFFF" w:themeFill="background1"/>
          </w:tcPr>
          <w:p w14:paraId="6853B207" w14:textId="77777777" w:rsidR="00C04D82" w:rsidRPr="003E6E93" w:rsidRDefault="00C04D82" w:rsidP="00C04D82">
            <w:pPr>
              <w:spacing w:line="276" w:lineRule="auto"/>
              <w:rPr>
                <w:rFonts w:ascii="Times New Roman" w:eastAsia="Times New Roman" w:hAnsi="Times New Roman" w:cs="Times New Roman"/>
                <w:sz w:val="18"/>
                <w:szCs w:val="18"/>
              </w:rPr>
            </w:pPr>
            <w:r w:rsidRPr="003E6E93">
              <w:rPr>
                <w:rFonts w:ascii="Times New Roman" w:eastAsia="Times New Roman" w:hAnsi="Times New Roman" w:cs="Times New Roman"/>
                <w:sz w:val="18"/>
                <w:szCs w:val="18"/>
              </w:rPr>
              <w:t xml:space="preserve">Based on </w:t>
            </w:r>
            <w:proofErr w:type="spellStart"/>
            <w:r w:rsidRPr="003E6E93">
              <w:rPr>
                <w:rFonts w:ascii="Times New Roman" w:eastAsia="Times New Roman" w:hAnsi="Times New Roman" w:cs="Times New Roman"/>
                <w:sz w:val="18"/>
                <w:szCs w:val="18"/>
              </w:rPr>
              <w:t>Wyalkatchem</w:t>
            </w:r>
            <w:proofErr w:type="spellEnd"/>
          </w:p>
        </w:tc>
        <w:tc>
          <w:tcPr>
            <w:tcW w:w="287" w:type="dxa"/>
            <w:tcBorders>
              <w:top w:val="nil"/>
              <w:left w:val="nil"/>
              <w:bottom w:val="nil"/>
              <w:right w:val="nil"/>
            </w:tcBorders>
            <w:shd w:val="clear" w:color="auto" w:fill="FFFFFF" w:themeFill="background1"/>
          </w:tcPr>
          <w:p w14:paraId="6DE1A0C0"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S</w:t>
            </w:r>
          </w:p>
        </w:tc>
        <w:tc>
          <w:tcPr>
            <w:tcW w:w="283" w:type="dxa"/>
            <w:tcBorders>
              <w:top w:val="nil"/>
              <w:left w:val="nil"/>
              <w:bottom w:val="nil"/>
              <w:right w:val="nil"/>
            </w:tcBorders>
            <w:shd w:val="clear" w:color="auto" w:fill="FFFFFF" w:themeFill="background1"/>
          </w:tcPr>
          <w:p w14:paraId="03E0E4FB"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2</w:t>
            </w:r>
          </w:p>
        </w:tc>
        <w:tc>
          <w:tcPr>
            <w:tcW w:w="286" w:type="dxa"/>
            <w:tcBorders>
              <w:top w:val="nil"/>
              <w:left w:val="nil"/>
              <w:bottom w:val="nil"/>
              <w:right w:val="nil"/>
            </w:tcBorders>
            <w:shd w:val="clear" w:color="auto" w:fill="FFFFFF" w:themeFill="background1"/>
          </w:tcPr>
          <w:p w14:paraId="65BD3524"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eastAsia="Times New Roman" w:hAnsi="Times New Roman" w:cs="Times New Roman"/>
                <w:sz w:val="18"/>
                <w:szCs w:val="18"/>
              </w:rPr>
              <w:t>4</w:t>
            </w:r>
          </w:p>
        </w:tc>
        <w:tc>
          <w:tcPr>
            <w:tcW w:w="1701" w:type="dxa"/>
            <w:tcBorders>
              <w:top w:val="nil"/>
              <w:left w:val="nil"/>
              <w:bottom w:val="nil"/>
              <w:right w:val="nil"/>
            </w:tcBorders>
            <w:shd w:val="clear" w:color="auto" w:fill="FFFFFF" w:themeFill="background1"/>
          </w:tcPr>
          <w:p w14:paraId="26AC9C9E"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15 May – 15 Jul.</w:t>
            </w:r>
          </w:p>
        </w:tc>
        <w:tc>
          <w:tcPr>
            <w:tcW w:w="850" w:type="dxa"/>
            <w:tcBorders>
              <w:top w:val="nil"/>
              <w:left w:val="nil"/>
              <w:bottom w:val="nil"/>
              <w:right w:val="nil"/>
            </w:tcBorders>
            <w:shd w:val="clear" w:color="auto" w:fill="FFFFFF" w:themeFill="background1"/>
          </w:tcPr>
          <w:p w14:paraId="47011A83"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 xml:space="preserve">- </w:t>
            </w:r>
            <w:r w:rsidRPr="003E6E93">
              <w:rPr>
                <w:rFonts w:ascii="Times New Roman" w:hAnsi="Times New Roman" w:cs="Times New Roman"/>
                <w:sz w:val="18"/>
                <w:szCs w:val="18"/>
                <w:vertAlign w:val="superscript"/>
              </w:rPr>
              <w:t>d</w:t>
            </w:r>
          </w:p>
        </w:tc>
        <w:tc>
          <w:tcPr>
            <w:tcW w:w="992" w:type="dxa"/>
            <w:tcBorders>
              <w:top w:val="nil"/>
              <w:left w:val="nil"/>
              <w:bottom w:val="nil"/>
              <w:right w:val="nil"/>
            </w:tcBorders>
            <w:shd w:val="clear" w:color="auto" w:fill="FFFFFF" w:themeFill="background1"/>
          </w:tcPr>
          <w:p w14:paraId="1062E783"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rPr>
              <w:t>15 Nov.</w:t>
            </w:r>
          </w:p>
        </w:tc>
        <w:tc>
          <w:tcPr>
            <w:tcW w:w="981" w:type="dxa"/>
            <w:tcBorders>
              <w:top w:val="nil"/>
              <w:left w:val="nil"/>
              <w:bottom w:val="nil"/>
              <w:right w:val="nil"/>
            </w:tcBorders>
            <w:shd w:val="clear" w:color="auto" w:fill="FFFFFF" w:themeFill="background1"/>
          </w:tcPr>
          <w:p w14:paraId="57471E3C" w14:textId="73E33BBE" w:rsidR="00C04D82" w:rsidRPr="003E6E93" w:rsidRDefault="003B04E3" w:rsidP="003B04E3">
            <w:pPr>
              <w:rPr>
                <w:rFonts w:ascii="Times New Roman" w:hAnsi="Times New Roman" w:cs="Times New Roman"/>
                <w:sz w:val="18"/>
                <w:szCs w:val="18"/>
              </w:rPr>
            </w:pPr>
            <w:r w:rsidRPr="003E6E93">
              <w:rPr>
                <w:rFonts w:ascii="Times New Roman" w:hAnsi="Times New Roman" w:cs="Times New Roman"/>
                <w:sz w:val="18"/>
                <w:szCs w:val="18"/>
              </w:rPr>
              <w:fldChar w:fldCharType="begin"/>
            </w:r>
            <w:r w:rsidR="00856CEF" w:rsidRPr="003E6E93">
              <w:rPr>
                <w:rFonts w:ascii="Times New Roman" w:hAnsi="Times New Roman" w:cs="Times New Roman"/>
                <w:sz w:val="18"/>
                <w:szCs w:val="18"/>
              </w:rPr>
              <w:instrText xml:space="preserve"> ADDIN EN.CITE &lt;EndNote&gt;&lt;Cite&gt;&lt;Author&gt;Singels&lt;/Author&gt;&lt;Year&gt;1991&lt;/Year&gt;&lt;RecNum&gt;1968&lt;/RecNum&gt;&lt;DisplayText&gt;(Singels &amp;amp;  De Jager, 1991)&lt;/DisplayText&gt;&lt;record&gt;&lt;rec-number&gt;1968&lt;/rec-number&gt;&lt;foreign-keys&gt;&lt;key app="EN" db-id="90pfx9zp7pexsbe5x9t5e2rb2pzsvdstddae"&gt;1968&lt;/key&gt;&lt;/foreign-keys&gt;&lt;ref-type name="Journal Article"&gt;17&lt;/ref-type&gt;&lt;contributors&gt;&lt;authors&gt;&lt;author&gt;Singels, A&lt;/author&gt;&lt;author&gt;De Jager, JM&lt;/author&gt;&lt;/authors&gt;&lt;/contributors&gt;&lt;titles&gt;&lt;title&gt;Determination of optimum wheat cultivar characteristics using a growth model&lt;/title&gt;&lt;secondary-title&gt;Agricultural Systems&lt;/secondary-title&gt;&lt;/titles&gt;&lt;periodical&gt;&lt;full-title&gt;Agricultural Systems&lt;/full-title&gt;&lt;abbr-1&gt;Agr Syst&lt;/abbr-1&gt;&lt;/periodical&gt;&lt;pages&gt;25-38&lt;/pages&gt;&lt;volume&gt;37&lt;/volume&gt;&lt;number&gt;1&lt;/number&gt;&lt;dates&gt;&lt;year&gt;1991&lt;/year&gt;&lt;/dates&gt;&lt;isbn&gt;0308-521X&lt;/isbn&gt;&lt;urls&gt;&lt;/urls&gt;&lt;/record&gt;&lt;/Cite&gt;&lt;/EndNote&gt;</w:instrText>
            </w:r>
            <w:r w:rsidRPr="003E6E93">
              <w:rPr>
                <w:rFonts w:ascii="Times New Roman" w:hAnsi="Times New Roman" w:cs="Times New Roman"/>
                <w:sz w:val="18"/>
                <w:szCs w:val="18"/>
              </w:rPr>
              <w:fldChar w:fldCharType="separate"/>
            </w:r>
            <w:r w:rsidR="00856CEF" w:rsidRPr="003E6E93">
              <w:rPr>
                <w:rFonts w:ascii="Times New Roman" w:hAnsi="Times New Roman" w:cs="Times New Roman"/>
                <w:noProof/>
                <w:sz w:val="18"/>
                <w:szCs w:val="18"/>
              </w:rPr>
              <w:t>(Singels &amp;  De Jager, 1991)</w:t>
            </w:r>
            <w:r w:rsidRPr="003E6E93">
              <w:rPr>
                <w:rFonts w:ascii="Times New Roman" w:hAnsi="Times New Roman" w:cs="Times New Roman"/>
                <w:sz w:val="18"/>
                <w:szCs w:val="18"/>
              </w:rPr>
              <w:fldChar w:fldCharType="end"/>
            </w:r>
          </w:p>
        </w:tc>
      </w:tr>
      <w:tr w:rsidR="003E6E93" w:rsidRPr="003E6E93" w14:paraId="194E8763" w14:textId="5E5FBA43" w:rsidTr="00954A43">
        <w:trPr>
          <w:trHeight w:val="134"/>
        </w:trPr>
        <w:tc>
          <w:tcPr>
            <w:tcW w:w="14601" w:type="dxa"/>
            <w:gridSpan w:val="14"/>
            <w:tcBorders>
              <w:left w:val="nil"/>
              <w:bottom w:val="nil"/>
              <w:right w:val="nil"/>
            </w:tcBorders>
            <w:shd w:val="clear" w:color="auto" w:fill="FFFFFF" w:themeFill="background1"/>
          </w:tcPr>
          <w:p w14:paraId="64CBE83D" w14:textId="77777777" w:rsidR="00C04D82" w:rsidRPr="003E6E93" w:rsidRDefault="00C04D82" w:rsidP="00C04D82">
            <w:pPr>
              <w:spacing w:line="276" w:lineRule="auto"/>
              <w:rPr>
                <w:rFonts w:ascii="Times New Roman" w:hAnsi="Times New Roman" w:cs="Times New Roman"/>
                <w:sz w:val="18"/>
                <w:szCs w:val="18"/>
                <w:vertAlign w:val="superscript"/>
              </w:rPr>
            </w:pPr>
            <w:r w:rsidRPr="003E6E93">
              <w:rPr>
                <w:rFonts w:ascii="Times New Roman" w:hAnsi="Times New Roman" w:cs="Times New Roman"/>
                <w:sz w:val="18"/>
                <w:szCs w:val="18"/>
                <w:vertAlign w:val="superscript"/>
              </w:rPr>
              <w:t>a</w:t>
            </w:r>
            <w:r w:rsidRPr="003E6E93">
              <w:rPr>
                <w:rFonts w:ascii="Times New Roman" w:hAnsi="Times New Roman" w:cs="Times New Roman"/>
                <w:sz w:val="18"/>
                <w:szCs w:val="18"/>
              </w:rPr>
              <w:t xml:space="preserve"> S, spring type; W, winter type.</w:t>
            </w:r>
          </w:p>
          <w:p w14:paraId="7D995834" w14:textId="77777777" w:rsidR="00C04D82" w:rsidRPr="003E6E93" w:rsidRDefault="00C04D82" w:rsidP="00C04D82">
            <w:pPr>
              <w:spacing w:line="276" w:lineRule="auto"/>
              <w:rPr>
                <w:rFonts w:ascii="Times New Roman" w:hAnsi="Times New Roman" w:cs="Times New Roman"/>
                <w:sz w:val="18"/>
                <w:szCs w:val="18"/>
                <w:vertAlign w:val="superscript"/>
              </w:rPr>
            </w:pPr>
            <w:r w:rsidRPr="003E6E93">
              <w:rPr>
                <w:rFonts w:ascii="Times New Roman" w:hAnsi="Times New Roman" w:cs="Times New Roman"/>
                <w:sz w:val="18"/>
                <w:szCs w:val="18"/>
                <w:vertAlign w:val="superscript"/>
              </w:rPr>
              <w:t>b</w:t>
            </w:r>
            <w:r w:rsidRPr="003E6E93">
              <w:rPr>
                <w:rFonts w:ascii="Times New Roman" w:hAnsi="Times New Roman" w:cs="Times New Roman"/>
                <w:sz w:val="18"/>
                <w:szCs w:val="18"/>
              </w:rPr>
              <w:t xml:space="preserve"> Vernalization requirement and photoperiod sensitivity of the cultivars range from nil (0) to high (6).</w:t>
            </w:r>
          </w:p>
          <w:p w14:paraId="7ED9C03E" w14:textId="77777777"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sz w:val="18"/>
                <w:szCs w:val="18"/>
                <w:vertAlign w:val="superscript"/>
              </w:rPr>
              <w:t>c</w:t>
            </w:r>
            <w:r w:rsidRPr="003E6E93">
              <w:rPr>
                <w:rFonts w:ascii="Times New Roman" w:hAnsi="Times New Roman" w:cs="Times New Roman"/>
                <w:sz w:val="18"/>
                <w:szCs w:val="18"/>
              </w:rPr>
              <w:t xml:space="preserve"> Sowing date estimated using global cropping calendar.</w:t>
            </w:r>
          </w:p>
          <w:p w14:paraId="02B10662" w14:textId="434E69EC" w:rsidR="00C04D82" w:rsidRPr="003E6E93" w:rsidRDefault="00C04D82" w:rsidP="00C04D82">
            <w:pPr>
              <w:spacing w:line="276" w:lineRule="auto"/>
              <w:rPr>
                <w:rFonts w:ascii="Times New Roman" w:hAnsi="Times New Roman" w:cs="Times New Roman"/>
                <w:sz w:val="18"/>
                <w:szCs w:val="18"/>
              </w:rPr>
            </w:pPr>
            <w:r w:rsidRPr="003E6E93">
              <w:rPr>
                <w:rFonts w:ascii="Times New Roman" w:hAnsi="Times New Roman" w:cs="Times New Roman"/>
                <w:b/>
                <w:sz w:val="18"/>
                <w:szCs w:val="18"/>
                <w:vertAlign w:val="superscript"/>
              </w:rPr>
              <w:t xml:space="preserve">d </w:t>
            </w:r>
            <w:r w:rsidRPr="003E6E93">
              <w:rPr>
                <w:rFonts w:ascii="Times New Roman" w:hAnsi="Times New Roman" w:cs="Times New Roman"/>
                <w:sz w:val="18"/>
                <w:szCs w:val="18"/>
              </w:rPr>
              <w:t>See Figure S</w:t>
            </w:r>
            <w:r w:rsidR="00033A96" w:rsidRPr="003E6E93">
              <w:rPr>
                <w:rFonts w:ascii="Times New Roman" w:hAnsi="Times New Roman" w:cs="Times New Roman"/>
                <w:sz w:val="18"/>
                <w:szCs w:val="18"/>
              </w:rPr>
              <w:t>8</w:t>
            </w:r>
            <w:r w:rsidRPr="003E6E93">
              <w:rPr>
                <w:rFonts w:ascii="Times New Roman" w:hAnsi="Times New Roman" w:cs="Times New Roman"/>
                <w:sz w:val="18"/>
                <w:szCs w:val="18"/>
              </w:rPr>
              <w:t>.</w:t>
            </w:r>
          </w:p>
          <w:p w14:paraId="62E5559E" w14:textId="77777777" w:rsidR="00C04D82" w:rsidRPr="003E6E93" w:rsidRDefault="00C04D82" w:rsidP="00C04D82">
            <w:pPr>
              <w:rPr>
                <w:rFonts w:ascii="Times New Roman" w:hAnsi="Times New Roman" w:cs="Times New Roman"/>
                <w:sz w:val="18"/>
                <w:szCs w:val="18"/>
              </w:rPr>
            </w:pPr>
            <w:r w:rsidRPr="003E6E93">
              <w:rPr>
                <w:rFonts w:ascii="Times New Roman" w:hAnsi="Times New Roman" w:cs="Times New Roman"/>
                <w:sz w:val="18"/>
                <w:szCs w:val="18"/>
                <w:vertAlign w:val="superscript"/>
              </w:rPr>
              <w:t>e</w:t>
            </w:r>
            <w:r w:rsidRPr="003E6E93">
              <w:rPr>
                <w:rFonts w:ascii="Times New Roman" w:hAnsi="Times New Roman" w:cs="Times New Roman"/>
                <w:sz w:val="18"/>
                <w:szCs w:val="18"/>
              </w:rPr>
              <w:t xml:space="preserve"> Maturity date estimated using global cropping calendar.</w:t>
            </w:r>
          </w:p>
          <w:p w14:paraId="19798DB6" w14:textId="5CDCF9C3" w:rsidR="00C04D82" w:rsidRPr="003E6E93" w:rsidRDefault="00C04D82" w:rsidP="00C04D82">
            <w:pPr>
              <w:rPr>
                <w:rFonts w:ascii="Times New Roman" w:hAnsi="Times New Roman" w:cs="Times New Roman"/>
                <w:sz w:val="18"/>
                <w:szCs w:val="18"/>
                <w:vertAlign w:val="superscript"/>
              </w:rPr>
            </w:pPr>
            <w:r w:rsidRPr="003E6E93">
              <w:rPr>
                <w:rFonts w:ascii="Times New Roman" w:hAnsi="Times New Roman" w:cs="Times New Roman"/>
                <w:sz w:val="18"/>
                <w:szCs w:val="18"/>
              </w:rPr>
              <w:t>f Yan Zhu, personal communication, August 4, 2015</w:t>
            </w:r>
            <w:r w:rsidR="005E2F3D" w:rsidRPr="003E6E93">
              <w:rPr>
                <w:rFonts w:ascii="Times New Roman" w:hAnsi="Times New Roman" w:cs="Times New Roman"/>
                <w:sz w:val="18"/>
                <w:szCs w:val="18"/>
              </w:rPr>
              <w:t>.</w:t>
            </w:r>
          </w:p>
        </w:tc>
      </w:tr>
    </w:tbl>
    <w:p w14:paraId="32503FD3" w14:textId="77777777" w:rsidR="00763CDD" w:rsidRPr="003E6E93" w:rsidRDefault="00763CDD" w:rsidP="00763CDD">
      <w:pPr>
        <w:pStyle w:val="Caption"/>
        <w:rPr>
          <w:rFonts w:ascii="Times New Roman" w:hAnsi="Times New Roman" w:cs="Times New Roman"/>
          <w:i w:val="0"/>
          <w:color w:val="auto"/>
          <w:sz w:val="20"/>
          <w:szCs w:val="20"/>
        </w:rPr>
        <w:sectPr w:rsidR="00763CDD" w:rsidRPr="003E6E93" w:rsidSect="00954A43">
          <w:footerReference w:type="default" r:id="rId12"/>
          <w:pgSz w:w="15840" w:h="12240" w:orient="landscape"/>
          <w:pgMar w:top="1440" w:right="1440" w:bottom="1440" w:left="1440" w:header="720" w:footer="720" w:gutter="0"/>
          <w:lnNumType w:countBy="1"/>
          <w:cols w:space="720"/>
          <w:docGrid w:linePitch="360"/>
        </w:sectPr>
      </w:pPr>
    </w:p>
    <w:p w14:paraId="661A90C2" w14:textId="0237F2EF" w:rsidR="00D452EC" w:rsidRPr="003E6E93" w:rsidRDefault="00D452EC" w:rsidP="00D452EC">
      <w:pPr>
        <w:keepNext/>
        <w:spacing w:after="0"/>
        <w:rPr>
          <w:rFonts w:ascii="Times New Roman" w:hAnsi="Times New Roman" w:cs="Times New Roman"/>
        </w:rPr>
      </w:pPr>
      <w:r w:rsidRPr="003E6E93">
        <w:rPr>
          <w:rFonts w:ascii="Times New Roman" w:hAnsi="Times New Roman" w:cs="Times New Roman"/>
          <w:noProof/>
        </w:rPr>
        <w:lastRenderedPageBreak/>
        <w:drawing>
          <wp:inline distT="0" distB="0" distL="0" distR="0" wp14:anchorId="12C0D675" wp14:editId="0AF0036D">
            <wp:extent cx="5846445" cy="6328410"/>
            <wp:effectExtent l="0" t="0" r="1905"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846445" cy="6328410"/>
                    </a:xfrm>
                    <a:prstGeom prst="rect">
                      <a:avLst/>
                    </a:prstGeom>
                    <a:noFill/>
                  </pic:spPr>
                </pic:pic>
              </a:graphicData>
            </a:graphic>
          </wp:inline>
        </w:drawing>
      </w:r>
    </w:p>
    <w:p w14:paraId="0877C8B6" w14:textId="77777777" w:rsidR="00D452EC" w:rsidRPr="003E6E93" w:rsidRDefault="00D452EC" w:rsidP="00D452EC">
      <w:pPr>
        <w:pStyle w:val="Caption"/>
        <w:rPr>
          <w:rFonts w:ascii="Times New Roman" w:hAnsi="Times New Roman" w:cs="Times New Roman"/>
          <w:b/>
          <w:i w:val="0"/>
          <w:color w:val="auto"/>
          <w:sz w:val="20"/>
          <w:szCs w:val="20"/>
        </w:rPr>
      </w:pPr>
    </w:p>
    <w:p w14:paraId="24303E44" w14:textId="58DCD47C" w:rsidR="00D452EC" w:rsidRPr="003E6E93" w:rsidRDefault="00E77F2E" w:rsidP="00D452EC">
      <w:pPr>
        <w:pStyle w:val="Caption"/>
        <w:rPr>
          <w:rFonts w:ascii="Times New Roman" w:hAnsi="Times New Roman" w:cs="Times New Roman"/>
          <w:i w:val="0"/>
          <w:color w:val="auto"/>
          <w:sz w:val="20"/>
          <w:szCs w:val="20"/>
        </w:rPr>
      </w:pPr>
      <w:r w:rsidRPr="003E6E93">
        <w:rPr>
          <w:rFonts w:ascii="Times New Roman" w:hAnsi="Times New Roman" w:cs="Times New Roman"/>
          <w:b/>
          <w:i w:val="0"/>
          <w:color w:val="auto"/>
          <w:sz w:val="20"/>
          <w:szCs w:val="20"/>
        </w:rPr>
        <w:t>Fig</w:t>
      </w:r>
      <w:r w:rsidR="005D5C2B" w:rsidRPr="003E6E93">
        <w:rPr>
          <w:rFonts w:ascii="Times New Roman" w:hAnsi="Times New Roman" w:cs="Times New Roman"/>
          <w:b/>
          <w:i w:val="0"/>
          <w:color w:val="auto"/>
          <w:sz w:val="20"/>
          <w:szCs w:val="20"/>
        </w:rPr>
        <w:t xml:space="preserve">. </w:t>
      </w:r>
      <w:r w:rsidRPr="003E6E93">
        <w:rPr>
          <w:rFonts w:ascii="Times New Roman" w:hAnsi="Times New Roman" w:cs="Times New Roman"/>
          <w:b/>
          <w:i w:val="0"/>
          <w:color w:val="auto"/>
          <w:sz w:val="20"/>
          <w:szCs w:val="20"/>
        </w:rPr>
        <w:t>S</w:t>
      </w:r>
      <w:r w:rsidR="0018729B" w:rsidRPr="003E6E93">
        <w:rPr>
          <w:rFonts w:ascii="Times New Roman" w:hAnsi="Times New Roman" w:cs="Times New Roman"/>
          <w:b/>
          <w:i w:val="0"/>
          <w:color w:val="auto"/>
          <w:sz w:val="20"/>
          <w:szCs w:val="20"/>
        </w:rPr>
        <w:t>1</w:t>
      </w:r>
      <w:r w:rsidR="0027230C" w:rsidRPr="003E6E93">
        <w:rPr>
          <w:rFonts w:ascii="Times New Roman" w:hAnsi="Times New Roman" w:cs="Times New Roman"/>
          <w:b/>
          <w:i w:val="0"/>
          <w:color w:val="auto"/>
          <w:sz w:val="20"/>
          <w:szCs w:val="20"/>
        </w:rPr>
        <w:t>.</w:t>
      </w:r>
      <w:r w:rsidR="00D452EC" w:rsidRPr="003E6E93">
        <w:rPr>
          <w:rFonts w:ascii="Times New Roman" w:hAnsi="Times New Roman" w:cs="Times New Roman"/>
          <w:b/>
          <w:i w:val="0"/>
          <w:color w:val="auto"/>
          <w:sz w:val="20"/>
          <w:szCs w:val="20"/>
        </w:rPr>
        <w:t xml:space="preserve"> </w:t>
      </w:r>
      <w:r w:rsidR="00D452EC" w:rsidRPr="003E6E93">
        <w:rPr>
          <w:rFonts w:ascii="Times New Roman" w:hAnsi="Times New Roman" w:cs="Times New Roman"/>
          <w:i w:val="0"/>
          <w:color w:val="auto"/>
          <w:sz w:val="20"/>
          <w:szCs w:val="20"/>
        </w:rPr>
        <w:t>Soil profile hydrological parameters used for locations 1 to 45. Changes in volumetric water content (V</w:t>
      </w:r>
      <w:r w:rsidR="00707ECB" w:rsidRPr="003E6E93">
        <w:rPr>
          <w:rFonts w:ascii="Times New Roman" w:hAnsi="Times New Roman" w:cs="Times New Roman"/>
          <w:i w:val="0"/>
          <w:color w:val="auto"/>
          <w:sz w:val="20"/>
          <w:szCs w:val="20"/>
        </w:rPr>
        <w:t>W</w:t>
      </w:r>
      <w:r w:rsidR="00D452EC" w:rsidRPr="003E6E93">
        <w:rPr>
          <w:rFonts w:ascii="Times New Roman" w:hAnsi="Times New Roman" w:cs="Times New Roman"/>
          <w:i w:val="0"/>
          <w:color w:val="auto"/>
          <w:sz w:val="20"/>
          <w:szCs w:val="20"/>
        </w:rPr>
        <w:t>C</w:t>
      </w:r>
      <w:r w:rsidR="00707ECB" w:rsidRPr="003E6E93">
        <w:rPr>
          <w:rFonts w:ascii="Times New Roman" w:hAnsi="Times New Roman" w:cs="Times New Roman"/>
          <w:i w:val="0"/>
          <w:color w:val="auto"/>
          <w:sz w:val="20"/>
          <w:szCs w:val="20"/>
        </w:rPr>
        <w:t xml:space="preserve"> in v/v</w:t>
      </w:r>
      <w:r w:rsidR="00D452EC" w:rsidRPr="003E6E93">
        <w:rPr>
          <w:rFonts w:ascii="Times New Roman" w:hAnsi="Times New Roman" w:cs="Times New Roman"/>
          <w:i w:val="0"/>
          <w:color w:val="auto"/>
          <w:sz w:val="20"/>
          <w:szCs w:val="20"/>
        </w:rPr>
        <w:t>) with soil depth for characteristics water contents. The red line is the drained lower limit (-15 bar); the blue line is drained upper limit (field capacity); and the black line is saturated water content. The lower limit of crop water extraction was assumed to be the same as -15 bar lower limit.</w:t>
      </w:r>
    </w:p>
    <w:p w14:paraId="69D17DBC" w14:textId="77777777" w:rsidR="00D452EC" w:rsidRPr="003E6E93" w:rsidRDefault="00D452EC" w:rsidP="00D452EC">
      <w:pPr>
        <w:pStyle w:val="Caption"/>
        <w:rPr>
          <w:rFonts w:ascii="Times New Roman" w:hAnsi="Times New Roman" w:cs="Times New Roman"/>
          <w:color w:val="auto"/>
        </w:rPr>
      </w:pPr>
      <w:r w:rsidRPr="003E6E93">
        <w:rPr>
          <w:rFonts w:ascii="Times New Roman" w:hAnsi="Times New Roman" w:cs="Times New Roman"/>
          <w:color w:val="auto"/>
        </w:rPr>
        <w:br w:type="page"/>
      </w:r>
      <w:r w:rsidRPr="003E6E93">
        <w:rPr>
          <w:rFonts w:ascii="Times New Roman" w:hAnsi="Times New Roman" w:cs="Times New Roman"/>
          <w:noProof/>
          <w:color w:val="auto"/>
        </w:rPr>
        <w:lastRenderedPageBreak/>
        <w:drawing>
          <wp:inline distT="0" distB="0" distL="0" distR="0" wp14:anchorId="34C01390" wp14:editId="47BB402C">
            <wp:extent cx="5852795" cy="6328410"/>
            <wp:effectExtent l="0" t="0" r="0"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52795" cy="6328410"/>
                    </a:xfrm>
                    <a:prstGeom prst="rect">
                      <a:avLst/>
                    </a:prstGeom>
                    <a:noFill/>
                  </pic:spPr>
                </pic:pic>
              </a:graphicData>
            </a:graphic>
          </wp:inline>
        </w:drawing>
      </w:r>
    </w:p>
    <w:p w14:paraId="4B44672B" w14:textId="77777777" w:rsidR="00D452EC" w:rsidRPr="003E6E93" w:rsidRDefault="00D452EC" w:rsidP="00D452EC">
      <w:pPr>
        <w:pStyle w:val="Caption"/>
        <w:rPr>
          <w:rFonts w:ascii="Times New Roman" w:hAnsi="Times New Roman" w:cs="Times New Roman"/>
          <w:b/>
          <w:i w:val="0"/>
          <w:color w:val="auto"/>
          <w:sz w:val="20"/>
          <w:szCs w:val="20"/>
        </w:rPr>
      </w:pPr>
    </w:p>
    <w:p w14:paraId="76FDBA32" w14:textId="2352F8D4" w:rsidR="00D452EC" w:rsidRPr="003E6E93" w:rsidRDefault="00D452EC" w:rsidP="00872A28">
      <w:pPr>
        <w:pStyle w:val="Caption"/>
        <w:rPr>
          <w:rFonts w:ascii="Times New Roman" w:hAnsi="Times New Roman" w:cs="Times New Roman"/>
          <w:color w:val="auto"/>
          <w:sz w:val="20"/>
          <w:szCs w:val="20"/>
        </w:rPr>
      </w:pPr>
      <w:r w:rsidRPr="003E6E93">
        <w:rPr>
          <w:rFonts w:ascii="Times New Roman" w:hAnsi="Times New Roman" w:cs="Times New Roman"/>
          <w:b/>
          <w:i w:val="0"/>
          <w:color w:val="auto"/>
          <w:sz w:val="20"/>
          <w:szCs w:val="20"/>
        </w:rPr>
        <w:t>Fig</w:t>
      </w:r>
      <w:r w:rsidR="005D5C2B" w:rsidRPr="003E6E93">
        <w:rPr>
          <w:rFonts w:ascii="Times New Roman" w:hAnsi="Times New Roman" w:cs="Times New Roman"/>
          <w:b/>
          <w:i w:val="0"/>
          <w:color w:val="auto"/>
          <w:sz w:val="20"/>
          <w:szCs w:val="20"/>
        </w:rPr>
        <w:t xml:space="preserve">. </w:t>
      </w:r>
      <w:r w:rsidRPr="003E6E93">
        <w:rPr>
          <w:rFonts w:ascii="Times New Roman" w:hAnsi="Times New Roman" w:cs="Times New Roman"/>
          <w:b/>
          <w:i w:val="0"/>
          <w:color w:val="auto"/>
          <w:sz w:val="20"/>
          <w:szCs w:val="20"/>
        </w:rPr>
        <w:t>S</w:t>
      </w:r>
      <w:r w:rsidR="0018729B" w:rsidRPr="003E6E93">
        <w:rPr>
          <w:rFonts w:ascii="Times New Roman" w:hAnsi="Times New Roman" w:cs="Times New Roman"/>
          <w:b/>
          <w:i w:val="0"/>
          <w:color w:val="auto"/>
          <w:sz w:val="20"/>
          <w:szCs w:val="20"/>
        </w:rPr>
        <w:t>2</w:t>
      </w:r>
      <w:r w:rsidR="0027230C" w:rsidRPr="003E6E93">
        <w:rPr>
          <w:rFonts w:ascii="Times New Roman" w:hAnsi="Times New Roman" w:cs="Times New Roman"/>
          <w:b/>
          <w:i w:val="0"/>
          <w:color w:val="auto"/>
          <w:sz w:val="20"/>
          <w:szCs w:val="20"/>
        </w:rPr>
        <w:t>.</w:t>
      </w:r>
      <w:r w:rsidRPr="003E6E93">
        <w:rPr>
          <w:rFonts w:ascii="Times New Roman" w:hAnsi="Times New Roman" w:cs="Times New Roman"/>
          <w:i w:val="0"/>
          <w:color w:val="auto"/>
          <w:sz w:val="20"/>
          <w:szCs w:val="20"/>
        </w:rPr>
        <w:t xml:space="preserve"> Soil profile hydrological parameters used for locations 46 to 60. Changes in volumetric water content (V</w:t>
      </w:r>
      <w:r w:rsidR="00707ECB" w:rsidRPr="003E6E93">
        <w:rPr>
          <w:rFonts w:ascii="Times New Roman" w:hAnsi="Times New Roman" w:cs="Times New Roman"/>
          <w:i w:val="0"/>
          <w:color w:val="auto"/>
          <w:sz w:val="20"/>
          <w:szCs w:val="20"/>
        </w:rPr>
        <w:t>W</w:t>
      </w:r>
      <w:r w:rsidRPr="003E6E93">
        <w:rPr>
          <w:rFonts w:ascii="Times New Roman" w:hAnsi="Times New Roman" w:cs="Times New Roman"/>
          <w:i w:val="0"/>
          <w:color w:val="auto"/>
          <w:sz w:val="20"/>
          <w:szCs w:val="20"/>
        </w:rPr>
        <w:t>C</w:t>
      </w:r>
      <w:r w:rsidR="00707ECB" w:rsidRPr="003E6E93">
        <w:rPr>
          <w:rFonts w:ascii="Times New Roman" w:hAnsi="Times New Roman" w:cs="Times New Roman"/>
          <w:i w:val="0"/>
          <w:color w:val="auto"/>
          <w:sz w:val="20"/>
          <w:szCs w:val="20"/>
        </w:rPr>
        <w:t xml:space="preserve"> in v/v</w:t>
      </w:r>
      <w:r w:rsidRPr="003E6E93">
        <w:rPr>
          <w:rFonts w:ascii="Times New Roman" w:hAnsi="Times New Roman" w:cs="Times New Roman"/>
          <w:i w:val="0"/>
          <w:color w:val="auto"/>
          <w:sz w:val="20"/>
          <w:szCs w:val="20"/>
        </w:rPr>
        <w:t>) with soil depth for characteristics water contents. The red line is drained lower limit (-15 bar); the blue line is drained upper limit; and the black line is saturated water content. The lower limit of crop water extraction was assumed to be the same as -15 bar lower limit.</w:t>
      </w:r>
      <w:r w:rsidRPr="003E6E93">
        <w:rPr>
          <w:rFonts w:ascii="Times New Roman" w:hAnsi="Times New Roman" w:cs="Times New Roman"/>
          <w:i w:val="0"/>
          <w:color w:val="auto"/>
          <w:sz w:val="20"/>
          <w:szCs w:val="20"/>
        </w:rPr>
        <w:br w:type="page"/>
      </w:r>
    </w:p>
    <w:p w14:paraId="2F1319A1" w14:textId="77777777" w:rsidR="00D452EC" w:rsidRPr="003E6E93" w:rsidRDefault="00D452EC" w:rsidP="00D452EC">
      <w:pPr>
        <w:pStyle w:val="Caption"/>
        <w:rPr>
          <w:rFonts w:ascii="Times New Roman" w:hAnsi="Times New Roman" w:cs="Times New Roman"/>
          <w:color w:val="auto"/>
        </w:rPr>
      </w:pPr>
    </w:p>
    <w:p w14:paraId="0ACAF4F5" w14:textId="77777777" w:rsidR="00D452EC" w:rsidRPr="003E6E93" w:rsidRDefault="00D452EC" w:rsidP="00D452EC">
      <w:pPr>
        <w:keepNext/>
        <w:spacing w:after="0"/>
        <w:rPr>
          <w:rFonts w:ascii="Times New Roman" w:hAnsi="Times New Roman" w:cs="Times New Roman"/>
        </w:rPr>
      </w:pPr>
      <w:r w:rsidRPr="003E6E93">
        <w:rPr>
          <w:rFonts w:ascii="Times New Roman" w:hAnsi="Times New Roman" w:cs="Times New Roman"/>
          <w:noProof/>
        </w:rPr>
        <w:drawing>
          <wp:inline distT="0" distB="0" distL="0" distR="0" wp14:anchorId="2D16D6B4" wp14:editId="6037913A">
            <wp:extent cx="5846445" cy="6328410"/>
            <wp:effectExtent l="0" t="0" r="1905" b="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846445" cy="6328410"/>
                    </a:xfrm>
                    <a:prstGeom prst="rect">
                      <a:avLst/>
                    </a:prstGeom>
                    <a:noFill/>
                  </pic:spPr>
                </pic:pic>
              </a:graphicData>
            </a:graphic>
          </wp:inline>
        </w:drawing>
      </w:r>
    </w:p>
    <w:p w14:paraId="7F625129" w14:textId="77777777" w:rsidR="00D452EC" w:rsidRPr="003E6E93" w:rsidRDefault="00D452EC" w:rsidP="00D452EC">
      <w:pPr>
        <w:pStyle w:val="Caption"/>
        <w:spacing w:line="360" w:lineRule="auto"/>
        <w:rPr>
          <w:rFonts w:ascii="Times New Roman" w:hAnsi="Times New Roman" w:cs="Times New Roman"/>
          <w:b/>
          <w:i w:val="0"/>
          <w:color w:val="auto"/>
          <w:sz w:val="20"/>
          <w:szCs w:val="20"/>
        </w:rPr>
      </w:pPr>
    </w:p>
    <w:p w14:paraId="2C6F0051" w14:textId="54A5F911" w:rsidR="00D452EC" w:rsidRPr="003E6E93" w:rsidRDefault="00D452EC" w:rsidP="00872A28">
      <w:pPr>
        <w:pStyle w:val="Caption"/>
        <w:spacing w:line="360" w:lineRule="auto"/>
        <w:rPr>
          <w:rFonts w:ascii="Times New Roman" w:hAnsi="Times New Roman" w:cs="Times New Roman"/>
          <w:color w:val="auto"/>
        </w:rPr>
      </w:pPr>
      <w:r w:rsidRPr="003E6E93">
        <w:rPr>
          <w:rFonts w:ascii="Times New Roman" w:hAnsi="Times New Roman" w:cs="Times New Roman"/>
          <w:b/>
          <w:i w:val="0"/>
          <w:color w:val="auto"/>
          <w:sz w:val="20"/>
          <w:szCs w:val="20"/>
        </w:rPr>
        <w:t>Fig</w:t>
      </w:r>
      <w:r w:rsidR="005D5C2B" w:rsidRPr="003E6E93">
        <w:rPr>
          <w:rFonts w:ascii="Times New Roman" w:hAnsi="Times New Roman" w:cs="Times New Roman"/>
          <w:b/>
          <w:i w:val="0"/>
          <w:color w:val="auto"/>
          <w:sz w:val="20"/>
          <w:szCs w:val="20"/>
        </w:rPr>
        <w:t xml:space="preserve">. </w:t>
      </w:r>
      <w:r w:rsidRPr="003E6E93">
        <w:rPr>
          <w:rFonts w:ascii="Times New Roman" w:hAnsi="Times New Roman" w:cs="Times New Roman"/>
          <w:b/>
          <w:i w:val="0"/>
          <w:color w:val="auto"/>
          <w:sz w:val="20"/>
          <w:szCs w:val="20"/>
        </w:rPr>
        <w:t>S</w:t>
      </w:r>
      <w:r w:rsidR="0018729B" w:rsidRPr="003E6E93">
        <w:rPr>
          <w:rFonts w:ascii="Times New Roman" w:hAnsi="Times New Roman" w:cs="Times New Roman"/>
          <w:b/>
          <w:i w:val="0"/>
          <w:color w:val="auto"/>
          <w:sz w:val="20"/>
          <w:szCs w:val="20"/>
        </w:rPr>
        <w:t>3</w:t>
      </w:r>
      <w:r w:rsidR="0027230C" w:rsidRPr="003E6E93">
        <w:rPr>
          <w:rFonts w:ascii="Times New Roman" w:hAnsi="Times New Roman" w:cs="Times New Roman"/>
          <w:b/>
          <w:i w:val="0"/>
          <w:color w:val="auto"/>
          <w:sz w:val="20"/>
          <w:szCs w:val="20"/>
        </w:rPr>
        <w:t>.</w:t>
      </w:r>
      <w:r w:rsidRPr="003E6E93">
        <w:rPr>
          <w:rFonts w:ascii="Times New Roman" w:hAnsi="Times New Roman" w:cs="Times New Roman"/>
          <w:b/>
          <w:i w:val="0"/>
          <w:color w:val="auto"/>
          <w:sz w:val="20"/>
          <w:szCs w:val="20"/>
        </w:rPr>
        <w:t xml:space="preserve"> </w:t>
      </w:r>
      <w:r w:rsidRPr="003E6E93">
        <w:rPr>
          <w:rFonts w:ascii="Times New Roman" w:hAnsi="Times New Roman" w:cs="Times New Roman"/>
          <w:i w:val="0"/>
          <w:color w:val="auto"/>
          <w:sz w:val="20"/>
          <w:szCs w:val="20"/>
        </w:rPr>
        <w:t>Soil Organic Carbon (SOC) in different soil layers for locations 1 to 45.</w:t>
      </w:r>
      <w:r w:rsidRPr="003E6E93">
        <w:rPr>
          <w:rFonts w:ascii="Times New Roman" w:hAnsi="Times New Roman" w:cs="Times New Roman"/>
          <w:color w:val="auto"/>
        </w:rPr>
        <w:br w:type="page"/>
      </w:r>
    </w:p>
    <w:p w14:paraId="396BE0DE" w14:textId="77777777" w:rsidR="00D452EC" w:rsidRPr="003E6E93" w:rsidRDefault="00D452EC" w:rsidP="00D452EC">
      <w:pPr>
        <w:keepNext/>
        <w:spacing w:after="0"/>
        <w:rPr>
          <w:rFonts w:ascii="Times New Roman" w:hAnsi="Times New Roman" w:cs="Times New Roman"/>
        </w:rPr>
      </w:pPr>
      <w:r w:rsidRPr="003E6E93">
        <w:rPr>
          <w:rFonts w:ascii="Times New Roman" w:hAnsi="Times New Roman" w:cs="Times New Roman"/>
          <w:noProof/>
        </w:rPr>
        <w:lastRenderedPageBreak/>
        <w:drawing>
          <wp:inline distT="0" distB="0" distL="0" distR="0" wp14:anchorId="4ECB561B" wp14:editId="69B32332">
            <wp:extent cx="5852795" cy="6328410"/>
            <wp:effectExtent l="0" t="0" r="0" b="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852795" cy="6328410"/>
                    </a:xfrm>
                    <a:prstGeom prst="rect">
                      <a:avLst/>
                    </a:prstGeom>
                    <a:noFill/>
                  </pic:spPr>
                </pic:pic>
              </a:graphicData>
            </a:graphic>
          </wp:inline>
        </w:drawing>
      </w:r>
    </w:p>
    <w:p w14:paraId="28AA6DF2" w14:textId="77777777" w:rsidR="00D452EC" w:rsidRPr="003E6E93" w:rsidRDefault="00D452EC" w:rsidP="00D452EC">
      <w:pPr>
        <w:pStyle w:val="Caption"/>
        <w:rPr>
          <w:rFonts w:ascii="Times New Roman" w:hAnsi="Times New Roman" w:cs="Times New Roman"/>
          <w:b/>
          <w:i w:val="0"/>
          <w:color w:val="auto"/>
          <w:sz w:val="20"/>
          <w:szCs w:val="20"/>
        </w:rPr>
      </w:pPr>
    </w:p>
    <w:p w14:paraId="59BB484B" w14:textId="7042B126" w:rsidR="00D452EC" w:rsidRPr="003E6E93" w:rsidRDefault="00E77F2E" w:rsidP="00D452EC">
      <w:pPr>
        <w:pStyle w:val="Caption"/>
        <w:rPr>
          <w:rFonts w:ascii="Times New Roman" w:hAnsi="Times New Roman" w:cs="Times New Roman"/>
          <w:i w:val="0"/>
          <w:color w:val="auto"/>
          <w:sz w:val="20"/>
          <w:szCs w:val="20"/>
        </w:rPr>
      </w:pPr>
      <w:r w:rsidRPr="003E6E93">
        <w:rPr>
          <w:rFonts w:ascii="Times New Roman" w:hAnsi="Times New Roman" w:cs="Times New Roman"/>
          <w:b/>
          <w:i w:val="0"/>
          <w:color w:val="auto"/>
          <w:sz w:val="20"/>
          <w:szCs w:val="20"/>
        </w:rPr>
        <w:t>Fig</w:t>
      </w:r>
      <w:r w:rsidR="005D5C2B" w:rsidRPr="003E6E93">
        <w:rPr>
          <w:rFonts w:ascii="Times New Roman" w:hAnsi="Times New Roman" w:cs="Times New Roman"/>
          <w:b/>
          <w:i w:val="0"/>
          <w:color w:val="auto"/>
          <w:sz w:val="20"/>
          <w:szCs w:val="20"/>
        </w:rPr>
        <w:t>.</w:t>
      </w:r>
      <w:r w:rsidRPr="003E6E93">
        <w:rPr>
          <w:rFonts w:ascii="Times New Roman" w:hAnsi="Times New Roman" w:cs="Times New Roman"/>
          <w:b/>
          <w:i w:val="0"/>
          <w:color w:val="auto"/>
          <w:sz w:val="20"/>
          <w:szCs w:val="20"/>
        </w:rPr>
        <w:t xml:space="preserve"> S</w:t>
      </w:r>
      <w:r w:rsidR="0018729B" w:rsidRPr="003E6E93">
        <w:rPr>
          <w:rFonts w:ascii="Times New Roman" w:hAnsi="Times New Roman" w:cs="Times New Roman"/>
          <w:b/>
          <w:i w:val="0"/>
          <w:color w:val="auto"/>
          <w:sz w:val="20"/>
          <w:szCs w:val="20"/>
        </w:rPr>
        <w:t>4</w:t>
      </w:r>
      <w:r w:rsidR="0027230C" w:rsidRPr="003E6E93">
        <w:rPr>
          <w:rFonts w:ascii="Times New Roman" w:hAnsi="Times New Roman" w:cs="Times New Roman"/>
          <w:b/>
          <w:i w:val="0"/>
          <w:color w:val="auto"/>
          <w:sz w:val="20"/>
          <w:szCs w:val="20"/>
        </w:rPr>
        <w:t>.</w:t>
      </w:r>
      <w:r w:rsidR="00D452EC" w:rsidRPr="003E6E93">
        <w:rPr>
          <w:rFonts w:ascii="Times New Roman" w:hAnsi="Times New Roman" w:cs="Times New Roman"/>
          <w:b/>
          <w:i w:val="0"/>
          <w:color w:val="auto"/>
          <w:sz w:val="20"/>
          <w:szCs w:val="20"/>
        </w:rPr>
        <w:t xml:space="preserve"> </w:t>
      </w:r>
      <w:r w:rsidR="00D452EC" w:rsidRPr="003E6E93">
        <w:rPr>
          <w:rFonts w:ascii="Times New Roman" w:hAnsi="Times New Roman" w:cs="Times New Roman"/>
          <w:i w:val="0"/>
          <w:color w:val="auto"/>
          <w:sz w:val="20"/>
          <w:szCs w:val="20"/>
        </w:rPr>
        <w:t>Soil Organic Carbon (SOC) in different soil layers for locations 56 to 60.</w:t>
      </w:r>
    </w:p>
    <w:p w14:paraId="1E8281B2" w14:textId="77777777" w:rsidR="002F21F6" w:rsidRPr="003E6E93" w:rsidRDefault="002F21F6" w:rsidP="002F21F6">
      <w:pPr>
        <w:rPr>
          <w:rFonts w:ascii="Times New Roman" w:hAnsi="Times New Roman" w:cs="Times New Roman"/>
          <w:i/>
          <w:sz w:val="24"/>
        </w:rPr>
      </w:pPr>
    </w:p>
    <w:p w14:paraId="0FB6392C" w14:textId="77777777" w:rsidR="002F21F6" w:rsidRPr="003E6E93" w:rsidRDefault="002F21F6" w:rsidP="002F21F6">
      <w:pPr>
        <w:rPr>
          <w:rFonts w:ascii="Times New Roman" w:hAnsi="Times New Roman" w:cs="Times New Roman"/>
        </w:rPr>
      </w:pPr>
      <w:r w:rsidRPr="003E6E93">
        <w:rPr>
          <w:rFonts w:ascii="Times New Roman" w:hAnsi="Times New Roman" w:cs="Times New Roman"/>
          <w:noProof/>
        </w:rPr>
        <w:lastRenderedPageBreak/>
        <w:drawing>
          <wp:inline distT="0" distB="0" distL="0" distR="0" wp14:anchorId="3EB478A6" wp14:editId="2C856062">
            <wp:extent cx="5359713" cy="2679405"/>
            <wp:effectExtent l="0" t="0" r="0" b="6985"/>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5440595" cy="2719839"/>
                    </a:xfrm>
                    <a:prstGeom prst="rect">
                      <a:avLst/>
                    </a:prstGeom>
                    <a:noFill/>
                    <a:ln>
                      <a:noFill/>
                    </a:ln>
                    <a:extLst>
                      <a:ext uri="{53640926-AAD7-44D8-BBD7-CCE9431645EC}">
                        <a14:shadowObscured xmlns:a14="http://schemas.microsoft.com/office/drawing/2010/main"/>
                      </a:ext>
                    </a:extLst>
                  </pic:spPr>
                </pic:pic>
              </a:graphicData>
            </a:graphic>
          </wp:inline>
        </w:drawing>
      </w:r>
    </w:p>
    <w:p w14:paraId="5CBC069A" w14:textId="1CEC8E38" w:rsidR="002F21F6" w:rsidRPr="003E6E93" w:rsidRDefault="002F21F6" w:rsidP="002F21F6">
      <w:pPr>
        <w:pStyle w:val="Caption"/>
        <w:rPr>
          <w:rFonts w:ascii="Times New Roman" w:hAnsi="Times New Roman" w:cs="Times New Roman"/>
          <w:i w:val="0"/>
          <w:color w:val="auto"/>
          <w:sz w:val="20"/>
          <w:szCs w:val="20"/>
        </w:rPr>
      </w:pPr>
      <w:r w:rsidRPr="003E6E93">
        <w:rPr>
          <w:rFonts w:ascii="Times New Roman" w:hAnsi="Times New Roman" w:cs="Times New Roman"/>
          <w:b/>
          <w:i w:val="0"/>
          <w:color w:val="auto"/>
          <w:sz w:val="20"/>
          <w:szCs w:val="20"/>
        </w:rPr>
        <w:t>Fig. S</w:t>
      </w:r>
      <w:r w:rsidR="0018729B" w:rsidRPr="003E6E93">
        <w:rPr>
          <w:rFonts w:ascii="Times New Roman" w:hAnsi="Times New Roman" w:cs="Times New Roman"/>
          <w:b/>
          <w:i w:val="0"/>
          <w:color w:val="auto"/>
          <w:sz w:val="20"/>
          <w:szCs w:val="20"/>
        </w:rPr>
        <w:t>5</w:t>
      </w:r>
      <w:r w:rsidRPr="003E6E93">
        <w:rPr>
          <w:rFonts w:ascii="Times New Roman" w:hAnsi="Times New Roman" w:cs="Times New Roman"/>
          <w:b/>
          <w:i w:val="0"/>
          <w:color w:val="auto"/>
          <w:sz w:val="20"/>
          <w:szCs w:val="20"/>
        </w:rPr>
        <w:t>.</w:t>
      </w:r>
      <w:r w:rsidRPr="003E6E93">
        <w:rPr>
          <w:rFonts w:ascii="Times New Roman" w:hAnsi="Times New Roman" w:cs="Times New Roman"/>
          <w:i w:val="0"/>
          <w:color w:val="auto"/>
          <w:sz w:val="20"/>
          <w:szCs w:val="20"/>
        </w:rPr>
        <w:t xml:space="preserve"> Observed and simulated anthesis dates for location 31 to 60. Red dots are reported dates and black crosses are dates estimated by APSIM-Wheat model for years 1981-2010.</w:t>
      </w:r>
    </w:p>
    <w:p w14:paraId="345635EF" w14:textId="1A0C9908" w:rsidR="002F21F6" w:rsidRPr="003E6E93" w:rsidRDefault="002F21F6" w:rsidP="002F21F6">
      <w:pPr>
        <w:spacing w:after="0"/>
        <w:rPr>
          <w:rFonts w:ascii="Times New Roman" w:hAnsi="Times New Roman" w:cs="Times New Roman"/>
        </w:rPr>
      </w:pPr>
    </w:p>
    <w:p w14:paraId="70579382" w14:textId="4B5BFA00" w:rsidR="0018729B" w:rsidRPr="003E6E93" w:rsidRDefault="0018729B" w:rsidP="002F21F6">
      <w:pPr>
        <w:spacing w:after="0"/>
        <w:rPr>
          <w:rFonts w:ascii="Times New Roman" w:hAnsi="Times New Roman" w:cs="Times New Roman"/>
        </w:rPr>
      </w:pPr>
    </w:p>
    <w:p w14:paraId="2292BEB9" w14:textId="77777777" w:rsidR="0018729B" w:rsidRPr="003E6E93" w:rsidRDefault="0018729B" w:rsidP="002F21F6">
      <w:pPr>
        <w:spacing w:after="0"/>
        <w:rPr>
          <w:rFonts w:ascii="Times New Roman" w:hAnsi="Times New Roman" w:cs="Times New Roman"/>
        </w:rPr>
      </w:pPr>
    </w:p>
    <w:p w14:paraId="6A5FF28E" w14:textId="77777777" w:rsidR="002F21F6" w:rsidRPr="003E6E93" w:rsidRDefault="002F21F6" w:rsidP="002F21F6">
      <w:pPr>
        <w:keepNext/>
        <w:spacing w:after="0"/>
        <w:jc w:val="center"/>
        <w:rPr>
          <w:rFonts w:ascii="Times New Roman" w:hAnsi="Times New Roman" w:cs="Times New Roman"/>
        </w:rPr>
      </w:pPr>
      <w:r w:rsidRPr="003E6E93">
        <w:rPr>
          <w:rFonts w:ascii="Times New Roman" w:hAnsi="Times New Roman" w:cs="Times New Roman"/>
          <w:noProof/>
        </w:rPr>
        <w:drawing>
          <wp:inline distT="0" distB="0" distL="0" distR="0" wp14:anchorId="13CF4E8B" wp14:editId="1304F427">
            <wp:extent cx="5253363" cy="2626242"/>
            <wp:effectExtent l="0" t="0" r="4445" b="3175"/>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5394456" cy="2696777"/>
                    </a:xfrm>
                    <a:prstGeom prst="rect">
                      <a:avLst/>
                    </a:prstGeom>
                    <a:noFill/>
                    <a:ln>
                      <a:noFill/>
                    </a:ln>
                    <a:extLst>
                      <a:ext uri="{53640926-AAD7-44D8-BBD7-CCE9431645EC}">
                        <a14:shadowObscured xmlns:a14="http://schemas.microsoft.com/office/drawing/2010/main"/>
                      </a:ext>
                    </a:extLst>
                  </pic:spPr>
                </pic:pic>
              </a:graphicData>
            </a:graphic>
          </wp:inline>
        </w:drawing>
      </w:r>
    </w:p>
    <w:p w14:paraId="7DE91E87" w14:textId="77777777" w:rsidR="002F21F6" w:rsidRPr="003E6E93" w:rsidRDefault="002F21F6" w:rsidP="002F21F6">
      <w:pPr>
        <w:keepNext/>
        <w:spacing w:after="0"/>
        <w:jc w:val="center"/>
        <w:rPr>
          <w:rFonts w:ascii="Times New Roman" w:hAnsi="Times New Roman" w:cs="Times New Roman"/>
        </w:rPr>
      </w:pPr>
    </w:p>
    <w:p w14:paraId="7548FF3D" w14:textId="54D0E420" w:rsidR="00D452EC" w:rsidRPr="003E6E93" w:rsidRDefault="002F21F6" w:rsidP="0018729B">
      <w:pPr>
        <w:spacing w:line="240" w:lineRule="auto"/>
        <w:rPr>
          <w:rFonts w:ascii="Times New Roman" w:hAnsi="Times New Roman" w:cs="Times New Roman"/>
          <w:sz w:val="24"/>
        </w:rPr>
      </w:pPr>
      <w:r w:rsidRPr="003E6E93">
        <w:rPr>
          <w:rFonts w:ascii="Times New Roman" w:hAnsi="Times New Roman" w:cs="Times New Roman"/>
          <w:b/>
          <w:sz w:val="20"/>
          <w:szCs w:val="20"/>
        </w:rPr>
        <w:t>Fig. S</w:t>
      </w:r>
      <w:r w:rsidR="0018729B" w:rsidRPr="003E6E93">
        <w:rPr>
          <w:rFonts w:ascii="Times New Roman" w:hAnsi="Times New Roman" w:cs="Times New Roman"/>
          <w:b/>
          <w:sz w:val="20"/>
          <w:szCs w:val="20"/>
        </w:rPr>
        <w:t>6</w:t>
      </w:r>
      <w:r w:rsidRPr="003E6E93">
        <w:rPr>
          <w:rFonts w:ascii="Times New Roman" w:hAnsi="Times New Roman" w:cs="Times New Roman"/>
          <w:b/>
          <w:sz w:val="20"/>
          <w:szCs w:val="20"/>
        </w:rPr>
        <w:t>.</w:t>
      </w:r>
      <w:r w:rsidRPr="003E6E93">
        <w:rPr>
          <w:rFonts w:ascii="Times New Roman" w:hAnsi="Times New Roman" w:cs="Times New Roman"/>
          <w:sz w:val="20"/>
          <w:szCs w:val="20"/>
        </w:rPr>
        <w:t xml:space="preserve"> Observed and simulated grain yields for locations 31 to 60. Red dots and lines show reported yield and yield ranges over several years, when available. Black crosses show grain yields simulated with the APSIM-Wheat model for locations 49 and 56 (1981-2010) where no observed yields were reported.</w:t>
      </w:r>
    </w:p>
    <w:p w14:paraId="3748CB42" w14:textId="77777777" w:rsidR="005D5C2B" w:rsidRPr="003E6E93" w:rsidRDefault="005D5C2B">
      <w:pPr>
        <w:rPr>
          <w:rFonts w:ascii="Times New Roman" w:hAnsi="Times New Roman" w:cs="Times New Roman"/>
          <w:i/>
          <w:sz w:val="24"/>
        </w:rPr>
      </w:pPr>
      <w:r w:rsidRPr="003E6E93">
        <w:rPr>
          <w:rFonts w:ascii="Times New Roman" w:hAnsi="Times New Roman" w:cs="Times New Roman"/>
          <w:i/>
          <w:sz w:val="24"/>
        </w:rPr>
        <w:br w:type="page"/>
      </w:r>
    </w:p>
    <w:p w14:paraId="01E5FB00" w14:textId="3A6871E9" w:rsidR="00F05D46" w:rsidRPr="003E6E93" w:rsidRDefault="00F05D46" w:rsidP="00F05D46">
      <w:pPr>
        <w:spacing w:after="0" w:line="360" w:lineRule="auto"/>
        <w:rPr>
          <w:rFonts w:ascii="Times New Roman" w:hAnsi="Times New Roman" w:cs="Times New Roman"/>
          <w:i/>
          <w:sz w:val="24"/>
        </w:rPr>
      </w:pPr>
      <w:r w:rsidRPr="003E6E93">
        <w:rPr>
          <w:rFonts w:ascii="Times New Roman" w:hAnsi="Times New Roman" w:cs="Times New Roman"/>
          <w:i/>
          <w:sz w:val="24"/>
        </w:rPr>
        <w:lastRenderedPageBreak/>
        <w:t xml:space="preserve">Future </w:t>
      </w:r>
      <w:r w:rsidR="00696BF9" w:rsidRPr="003E6E93">
        <w:rPr>
          <w:rFonts w:ascii="Times New Roman" w:hAnsi="Times New Roman" w:cs="Times New Roman"/>
          <w:i/>
          <w:sz w:val="24"/>
        </w:rPr>
        <w:t>climate projections</w:t>
      </w:r>
    </w:p>
    <w:p w14:paraId="53E6BDED" w14:textId="77777777" w:rsidR="0018729B" w:rsidRPr="003E6E93" w:rsidRDefault="0018729B" w:rsidP="00F05D46">
      <w:pPr>
        <w:spacing w:after="0" w:line="360" w:lineRule="auto"/>
        <w:rPr>
          <w:rFonts w:ascii="Times New Roman" w:hAnsi="Times New Roman" w:cs="Times New Roman"/>
          <w:i/>
          <w:sz w:val="24"/>
        </w:rPr>
      </w:pPr>
    </w:p>
    <w:p w14:paraId="6B6740B1" w14:textId="77777777" w:rsidR="00D452EC" w:rsidRPr="003E6E93" w:rsidRDefault="00D452EC" w:rsidP="00D452EC">
      <w:pPr>
        <w:spacing w:line="240" w:lineRule="auto"/>
        <w:rPr>
          <w:rFonts w:ascii="Times New Roman" w:hAnsi="Times New Roman" w:cs="Times New Roman"/>
          <w:b/>
          <w:sz w:val="20"/>
          <w:szCs w:val="20"/>
          <w:lang w:val="en-GB"/>
        </w:rPr>
      </w:pPr>
      <w:r w:rsidRPr="003E6E93">
        <w:rPr>
          <w:rFonts w:ascii="Times New Roman" w:hAnsi="Times New Roman" w:cs="Times New Roman"/>
          <w:noProof/>
        </w:rPr>
        <w:drawing>
          <wp:inline distT="0" distB="0" distL="0" distR="0" wp14:anchorId="22EDC8FE" wp14:editId="3F629F8E">
            <wp:extent cx="5463540" cy="6732481"/>
            <wp:effectExtent l="0" t="0" r="0" b="0"/>
            <wp:docPr id="4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467404" cy="6737242"/>
                    </a:xfrm>
                    <a:prstGeom prst="rect">
                      <a:avLst/>
                    </a:prstGeom>
                    <a:noFill/>
                  </pic:spPr>
                </pic:pic>
              </a:graphicData>
            </a:graphic>
          </wp:inline>
        </w:drawing>
      </w:r>
    </w:p>
    <w:p w14:paraId="15157647" w14:textId="19B13DB9" w:rsidR="00BB6FE3" w:rsidRPr="003E6E93" w:rsidRDefault="00D452EC" w:rsidP="006B4F4D">
      <w:pPr>
        <w:spacing w:after="0" w:line="240" w:lineRule="auto"/>
        <w:rPr>
          <w:rFonts w:ascii="Times New Roman" w:hAnsi="Times New Roman" w:cs="Times New Roman"/>
          <w:sz w:val="20"/>
          <w:szCs w:val="20"/>
        </w:rPr>
      </w:pPr>
      <w:r w:rsidRPr="003E6E93">
        <w:rPr>
          <w:rFonts w:ascii="Times New Roman" w:hAnsi="Times New Roman" w:cs="Times New Roman"/>
          <w:b/>
          <w:sz w:val="20"/>
          <w:szCs w:val="20"/>
          <w:lang w:val="en-GB"/>
        </w:rPr>
        <w:t>Fig</w:t>
      </w:r>
      <w:r w:rsidR="005D5C2B" w:rsidRPr="003E6E93">
        <w:rPr>
          <w:rFonts w:ascii="Times New Roman" w:hAnsi="Times New Roman" w:cs="Times New Roman"/>
          <w:b/>
          <w:sz w:val="20"/>
          <w:szCs w:val="20"/>
          <w:lang w:val="en-GB"/>
        </w:rPr>
        <w:t>.</w:t>
      </w:r>
      <w:r w:rsidRPr="003E6E93">
        <w:rPr>
          <w:rFonts w:ascii="Times New Roman" w:hAnsi="Times New Roman" w:cs="Times New Roman"/>
          <w:b/>
          <w:sz w:val="20"/>
          <w:szCs w:val="20"/>
          <w:lang w:val="en-GB"/>
        </w:rPr>
        <w:t xml:space="preserve"> S</w:t>
      </w:r>
      <w:r w:rsidR="005D5C2B" w:rsidRPr="003E6E93">
        <w:rPr>
          <w:rFonts w:ascii="Times New Roman" w:hAnsi="Times New Roman" w:cs="Times New Roman"/>
          <w:b/>
          <w:sz w:val="20"/>
          <w:szCs w:val="20"/>
          <w:lang w:val="en-GB"/>
        </w:rPr>
        <w:t>7</w:t>
      </w:r>
      <w:r w:rsidR="0027230C" w:rsidRPr="003E6E93">
        <w:rPr>
          <w:rFonts w:ascii="Times New Roman" w:hAnsi="Times New Roman" w:cs="Times New Roman"/>
          <w:b/>
          <w:sz w:val="20"/>
          <w:szCs w:val="20"/>
          <w:lang w:val="en-GB"/>
        </w:rPr>
        <w:t>.</w:t>
      </w:r>
      <w:r w:rsidRPr="003E6E93">
        <w:rPr>
          <w:rFonts w:ascii="Times New Roman" w:hAnsi="Times New Roman" w:cs="Times New Roman"/>
          <w:b/>
          <w:sz w:val="20"/>
          <w:szCs w:val="20"/>
          <w:lang w:val="en-GB"/>
        </w:rPr>
        <w:t xml:space="preserve"> </w:t>
      </w:r>
      <w:r w:rsidRPr="003E6E93">
        <w:rPr>
          <w:rFonts w:ascii="Times New Roman" w:hAnsi="Times New Roman" w:cs="Times New Roman"/>
          <w:sz w:val="20"/>
          <w:szCs w:val="20"/>
          <w:lang w:val="en-GB"/>
        </w:rPr>
        <w:t xml:space="preserve">Mean temperature and precipitation changes for the five GCMs used in this study. </w:t>
      </w:r>
      <w:r w:rsidRPr="003E6E93">
        <w:rPr>
          <w:rFonts w:ascii="Times New Roman" w:hAnsi="Times New Roman" w:cs="Times New Roman"/>
          <w:sz w:val="20"/>
          <w:szCs w:val="20"/>
        </w:rPr>
        <w:t>Mean annual RCP8.5 mid-century (2040-2069) temperature (left) and precipitation (right) changes compared to historical baseline (1980-2009) for the five selected GCMs. The locations of the 30 well-watered and 30 water-limited sites are noted as circles and diamonds, respectively.</w:t>
      </w:r>
    </w:p>
    <w:p w14:paraId="628899F6" w14:textId="77777777" w:rsidR="00BB6FE3" w:rsidRPr="003E6E93" w:rsidRDefault="00BB6FE3" w:rsidP="00BB6FE3">
      <w:pPr>
        <w:jc w:val="center"/>
        <w:rPr>
          <w:rFonts w:ascii="Times New Roman" w:hAnsi="Times New Roman" w:cs="Times New Roman"/>
        </w:rPr>
      </w:pPr>
      <w:bookmarkStart w:id="9" w:name="_Hlk481610784"/>
      <w:r w:rsidRPr="003E6E93">
        <w:rPr>
          <w:rFonts w:ascii="Times New Roman" w:hAnsi="Times New Roman" w:cs="Times New Roman"/>
          <w:noProof/>
        </w:rPr>
        <w:lastRenderedPageBreak/>
        <w:drawing>
          <wp:inline distT="0" distB="0" distL="0" distR="0" wp14:anchorId="09D32407" wp14:editId="7531282A">
            <wp:extent cx="4227615" cy="3322046"/>
            <wp:effectExtent l="0" t="0" r="1905" b="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4276028" cy="3360089"/>
                    </a:xfrm>
                    <a:prstGeom prst="rect">
                      <a:avLst/>
                    </a:prstGeom>
                    <a:noFill/>
                    <a:ln>
                      <a:noFill/>
                    </a:ln>
                    <a:extLst>
                      <a:ext uri="{53640926-AAD7-44D8-BBD7-CCE9431645EC}">
                        <a14:shadowObscured xmlns:a14="http://schemas.microsoft.com/office/drawing/2010/main"/>
                      </a:ext>
                    </a:extLst>
                  </pic:spPr>
                </pic:pic>
              </a:graphicData>
            </a:graphic>
          </wp:inline>
        </w:drawing>
      </w:r>
    </w:p>
    <w:p w14:paraId="2D87598B" w14:textId="2E26B0C6" w:rsidR="00BB6FE3" w:rsidRPr="003E6E93" w:rsidRDefault="00BB6FE3" w:rsidP="006B4F4D">
      <w:pPr>
        <w:spacing w:line="240" w:lineRule="auto"/>
        <w:rPr>
          <w:rFonts w:ascii="Times New Roman" w:hAnsi="Times New Roman" w:cs="Times New Roman"/>
          <w:sz w:val="20"/>
        </w:rPr>
      </w:pPr>
      <w:r w:rsidRPr="003E6E93">
        <w:rPr>
          <w:rFonts w:ascii="Times New Roman" w:hAnsi="Times New Roman" w:cs="Times New Roman"/>
          <w:b/>
          <w:sz w:val="20"/>
          <w:lang w:val="en-GB"/>
        </w:rPr>
        <w:t>Fig</w:t>
      </w:r>
      <w:r w:rsidR="005D5C2B" w:rsidRPr="003E6E93">
        <w:rPr>
          <w:rFonts w:ascii="Times New Roman" w:hAnsi="Times New Roman" w:cs="Times New Roman"/>
          <w:b/>
          <w:sz w:val="20"/>
          <w:lang w:val="en-GB"/>
        </w:rPr>
        <w:t>.</w:t>
      </w:r>
      <w:r w:rsidRPr="003E6E93">
        <w:rPr>
          <w:rFonts w:ascii="Times New Roman" w:hAnsi="Times New Roman" w:cs="Times New Roman"/>
          <w:b/>
          <w:sz w:val="20"/>
          <w:lang w:val="en-GB"/>
        </w:rPr>
        <w:t xml:space="preserve"> S</w:t>
      </w:r>
      <w:r w:rsidR="005D5C2B" w:rsidRPr="003E6E93">
        <w:rPr>
          <w:rFonts w:ascii="Times New Roman" w:hAnsi="Times New Roman" w:cs="Times New Roman"/>
          <w:b/>
          <w:sz w:val="20"/>
          <w:lang w:val="en-GB"/>
        </w:rPr>
        <w:t>8</w:t>
      </w:r>
      <w:r w:rsidR="0027230C" w:rsidRPr="003E6E93">
        <w:rPr>
          <w:rFonts w:ascii="Times New Roman" w:hAnsi="Times New Roman" w:cs="Times New Roman"/>
          <w:b/>
          <w:sz w:val="20"/>
          <w:lang w:val="en-GB"/>
        </w:rPr>
        <w:t>.</w:t>
      </w:r>
      <w:r w:rsidRPr="003E6E93">
        <w:rPr>
          <w:rFonts w:ascii="Times New Roman" w:hAnsi="Times New Roman" w:cs="Times New Roman"/>
          <w:b/>
          <w:sz w:val="20"/>
          <w:lang w:val="en-GB"/>
        </w:rPr>
        <w:t xml:space="preserve"> </w:t>
      </w:r>
      <w:r w:rsidRPr="003E6E93">
        <w:rPr>
          <w:rFonts w:ascii="Times New Roman" w:hAnsi="Times New Roman" w:cs="Times New Roman"/>
          <w:sz w:val="20"/>
          <w:lang w:val="en-GB"/>
        </w:rPr>
        <w:t xml:space="preserve">Critical growing season climate for 60 wheat locations. </w:t>
      </w:r>
      <w:r w:rsidRPr="003E6E93">
        <w:rPr>
          <w:rFonts w:ascii="Times New Roman" w:hAnsi="Times New Roman" w:cs="Times New Roman"/>
          <w:sz w:val="20"/>
        </w:rPr>
        <w:t>Mean total precipitation versus mean temperature during the growing season for each the 30 high</w:t>
      </w:r>
      <w:r w:rsidR="00856CEF" w:rsidRPr="003E6E93">
        <w:rPr>
          <w:rFonts w:ascii="Times New Roman" w:hAnsi="Times New Roman" w:cs="Times New Roman"/>
          <w:sz w:val="20"/>
        </w:rPr>
        <w:t>-</w:t>
      </w:r>
      <w:r w:rsidRPr="003E6E93">
        <w:rPr>
          <w:rFonts w:ascii="Times New Roman" w:hAnsi="Times New Roman" w:cs="Times New Roman"/>
          <w:sz w:val="20"/>
        </w:rPr>
        <w:t>rainfall or irrigated locations (well-watered) and 30 low rainfall (water-limited) for 1980-2010 (Baseline) and 2040-2069 (Future). Data for the future are for five GCM scenarios for RCP8.5.</w:t>
      </w:r>
    </w:p>
    <w:bookmarkEnd w:id="9"/>
    <w:p w14:paraId="321E59F6" w14:textId="77777777" w:rsidR="006B4F4D" w:rsidRPr="003E6E93" w:rsidRDefault="006B4F4D" w:rsidP="006B4F4D">
      <w:pPr>
        <w:spacing w:line="240" w:lineRule="auto"/>
        <w:rPr>
          <w:rFonts w:ascii="Times New Roman" w:hAnsi="Times New Roman" w:cs="Times New Roman"/>
          <w:b/>
          <w:sz w:val="28"/>
          <w:szCs w:val="24"/>
        </w:rPr>
      </w:pPr>
    </w:p>
    <w:p w14:paraId="66D4BA4C" w14:textId="53EFCB26" w:rsidR="00B47F51" w:rsidRPr="003E6E93" w:rsidRDefault="00B47F51">
      <w:pPr>
        <w:rPr>
          <w:rFonts w:ascii="Times New Roman" w:hAnsi="Times New Roman" w:cs="Times New Roman"/>
          <w:sz w:val="24"/>
        </w:rPr>
      </w:pPr>
      <w:r w:rsidRPr="003E6E93">
        <w:rPr>
          <w:rFonts w:ascii="Times New Roman" w:hAnsi="Times New Roman" w:cs="Times New Roman"/>
          <w:sz w:val="24"/>
        </w:rPr>
        <w:br w:type="page"/>
      </w:r>
    </w:p>
    <w:p w14:paraId="49ECD264" w14:textId="37C7D072" w:rsidR="00B47F51" w:rsidRPr="003E6E93" w:rsidRDefault="00B47F51" w:rsidP="00B47F51">
      <w:pPr>
        <w:spacing w:after="0" w:line="360" w:lineRule="auto"/>
        <w:rPr>
          <w:rFonts w:ascii="Times New Roman" w:hAnsi="Times New Roman" w:cs="Times New Roman"/>
          <w:i/>
          <w:sz w:val="24"/>
        </w:rPr>
      </w:pPr>
      <w:r w:rsidRPr="003E6E93">
        <w:rPr>
          <w:rFonts w:ascii="Times New Roman" w:hAnsi="Times New Roman" w:cs="Times New Roman"/>
          <w:b/>
          <w:i/>
          <w:sz w:val="24"/>
        </w:rPr>
        <w:lastRenderedPageBreak/>
        <w:t>Simulated adaptation</w:t>
      </w:r>
    </w:p>
    <w:p w14:paraId="3CA84484" w14:textId="77777777" w:rsidR="00B47F51" w:rsidRPr="003E6E93" w:rsidRDefault="00B47F51" w:rsidP="00B47F51">
      <w:pPr>
        <w:spacing w:after="0" w:line="360" w:lineRule="auto"/>
        <w:rPr>
          <w:rFonts w:ascii="Times New Roman" w:hAnsi="Times New Roman" w:cs="Times New Roman"/>
          <w:sz w:val="24"/>
        </w:rPr>
      </w:pPr>
      <w:r w:rsidRPr="003E6E93">
        <w:rPr>
          <w:rFonts w:ascii="Times New Roman" w:hAnsi="Times New Roman" w:cs="Times New Roman"/>
        </w:rPr>
        <w:t>I</w:t>
      </w:r>
      <w:r w:rsidRPr="003E6E93">
        <w:rPr>
          <w:rFonts w:ascii="Times New Roman" w:hAnsi="Times New Roman" w:cs="Times New Roman"/>
          <w:sz w:val="24"/>
        </w:rPr>
        <w:t xml:space="preserve">n 30 of the 32 models, anthesis date was delayed by increasing the thermal time requirement between emergence and anthesis, and for six models (AE, AF, DC, DN, OL, and WG) also by increasing the cold requirement and/or the photoperiod sensitivity. In two models (AE and DN) anthesis date was delayed without changing the thermal time requirement. </w:t>
      </w:r>
    </w:p>
    <w:p w14:paraId="1E59636E" w14:textId="77777777" w:rsidR="00B47F51" w:rsidRPr="003E6E93" w:rsidRDefault="00B47F51" w:rsidP="00B47F51">
      <w:pPr>
        <w:spacing w:line="360" w:lineRule="auto"/>
        <w:rPr>
          <w:rFonts w:ascii="Times New Roman" w:hAnsi="Times New Roman" w:cs="Times New Roman"/>
          <w:sz w:val="24"/>
        </w:rPr>
      </w:pPr>
    </w:p>
    <w:p w14:paraId="664846E1" w14:textId="77777777" w:rsidR="00B47F51" w:rsidRPr="003E6E93" w:rsidRDefault="00B47F51" w:rsidP="00B47F51">
      <w:pPr>
        <w:spacing w:line="360" w:lineRule="auto"/>
        <w:rPr>
          <w:rFonts w:ascii="Times New Roman" w:hAnsi="Times New Roman" w:cs="Times New Roman"/>
          <w:sz w:val="24"/>
        </w:rPr>
      </w:pPr>
      <w:r w:rsidRPr="003E6E93">
        <w:rPr>
          <w:rFonts w:ascii="Times New Roman" w:hAnsi="Times New Roman" w:cs="Times New Roman"/>
          <w:sz w:val="24"/>
        </w:rPr>
        <w:t xml:space="preserve">For the adaptation of grain filling trait, the 32 models were divided into five group according to how models incorporated the adaptation to increase grain filling rate. </w:t>
      </w:r>
    </w:p>
    <w:p w14:paraId="7DD4105C" w14:textId="77777777" w:rsidR="00B47F51" w:rsidRPr="003E6E93" w:rsidRDefault="00B47F51" w:rsidP="00B47F51">
      <w:pPr>
        <w:spacing w:line="360" w:lineRule="auto"/>
        <w:rPr>
          <w:rFonts w:ascii="Times New Roman" w:hAnsi="Times New Roman" w:cs="Times New Roman"/>
          <w:sz w:val="24"/>
        </w:rPr>
      </w:pPr>
      <w:r w:rsidRPr="003E6E93">
        <w:rPr>
          <w:rFonts w:ascii="Times New Roman" w:hAnsi="Times New Roman" w:cs="Times New Roman"/>
          <w:sz w:val="24"/>
        </w:rPr>
        <w:t>Group 1: 17 models increased rate of grain filling (or HI change): AE, AF, AW, DN, EW, GL, IC, LI, MC, NC, NP, NS, OL, SA, MC, SS, ST, and WG.</w:t>
      </w:r>
    </w:p>
    <w:p w14:paraId="4B848578" w14:textId="77777777" w:rsidR="00B47F51" w:rsidRPr="003E6E93" w:rsidRDefault="00B47F51" w:rsidP="00B47F51">
      <w:pPr>
        <w:spacing w:line="360" w:lineRule="auto"/>
        <w:rPr>
          <w:rFonts w:ascii="Times New Roman" w:hAnsi="Times New Roman" w:cs="Times New Roman"/>
          <w:sz w:val="24"/>
        </w:rPr>
      </w:pPr>
      <w:r w:rsidRPr="003E6E93">
        <w:rPr>
          <w:rFonts w:ascii="Times New Roman" w:hAnsi="Times New Roman" w:cs="Times New Roman"/>
          <w:sz w:val="24"/>
        </w:rPr>
        <w:t>Group 2: Five models with increased potential grain size (or final HI): CS, DC, DR, EI, and LP.</w:t>
      </w:r>
    </w:p>
    <w:p w14:paraId="360123BC" w14:textId="77777777" w:rsidR="00B47F51" w:rsidRPr="003E6E93" w:rsidRDefault="00B47F51" w:rsidP="00B47F51">
      <w:pPr>
        <w:spacing w:line="360" w:lineRule="auto"/>
        <w:rPr>
          <w:rFonts w:ascii="Times New Roman" w:hAnsi="Times New Roman" w:cs="Times New Roman"/>
          <w:sz w:val="24"/>
        </w:rPr>
      </w:pPr>
      <w:r w:rsidRPr="003E6E93">
        <w:rPr>
          <w:rFonts w:ascii="Times New Roman" w:hAnsi="Times New Roman" w:cs="Times New Roman"/>
          <w:sz w:val="24"/>
        </w:rPr>
        <w:t>Group 3: Two models with increased fraction of vegetative biomass remobilization: L5 and SP.</w:t>
      </w:r>
    </w:p>
    <w:p w14:paraId="64C4C6A6" w14:textId="77777777" w:rsidR="00B47F51" w:rsidRPr="003E6E93" w:rsidRDefault="00B47F51" w:rsidP="00B47F51">
      <w:pPr>
        <w:spacing w:line="360" w:lineRule="auto"/>
        <w:rPr>
          <w:rFonts w:ascii="Times New Roman" w:hAnsi="Times New Roman" w:cs="Times New Roman"/>
          <w:sz w:val="24"/>
        </w:rPr>
      </w:pPr>
      <w:r w:rsidRPr="003E6E93">
        <w:rPr>
          <w:rFonts w:ascii="Times New Roman" w:hAnsi="Times New Roman" w:cs="Times New Roman"/>
          <w:sz w:val="24"/>
        </w:rPr>
        <w:t>Group 4: One model with decreased grain filling duration: AQ.</w:t>
      </w:r>
    </w:p>
    <w:p w14:paraId="6C05C8F6" w14:textId="77777777" w:rsidR="00B47F51" w:rsidRPr="003E6E93" w:rsidRDefault="00B47F51" w:rsidP="00B47F51">
      <w:pPr>
        <w:spacing w:line="360" w:lineRule="auto"/>
        <w:rPr>
          <w:rFonts w:ascii="Times New Roman" w:hAnsi="Times New Roman" w:cs="Times New Roman"/>
          <w:sz w:val="24"/>
        </w:rPr>
      </w:pPr>
      <w:r w:rsidRPr="003E6E93">
        <w:rPr>
          <w:rFonts w:ascii="Times New Roman" w:hAnsi="Times New Roman" w:cs="Times New Roman"/>
          <w:sz w:val="24"/>
        </w:rPr>
        <w:t>Group 5: Seven models with no parameter change to increase the rate of grain filling: DS, HE, MO, NG, S2, SQ, and WO.</w:t>
      </w:r>
    </w:p>
    <w:p w14:paraId="34FB6C78" w14:textId="77777777" w:rsidR="00B47F51" w:rsidRPr="003E6E93" w:rsidRDefault="00B47F51" w:rsidP="00B47F51">
      <w:pPr>
        <w:spacing w:line="360" w:lineRule="auto"/>
        <w:rPr>
          <w:rFonts w:ascii="Times New Roman" w:hAnsi="Times New Roman" w:cs="Times New Roman"/>
          <w:sz w:val="24"/>
        </w:rPr>
      </w:pPr>
      <w:r w:rsidRPr="003E6E93">
        <w:rPr>
          <w:rFonts w:ascii="Times New Roman" w:hAnsi="Times New Roman" w:cs="Times New Roman"/>
          <w:sz w:val="24"/>
        </w:rPr>
        <w:t>The distributions of simulated grain yield with and without genetic adaptation under climate change the climate change scenarios for all 32 crop models and for the five groups were similar (Supplementary Fig. S9).</w:t>
      </w:r>
    </w:p>
    <w:p w14:paraId="4CFB87D3" w14:textId="77777777" w:rsidR="001E024B" w:rsidRPr="003E6E93" w:rsidRDefault="001E024B" w:rsidP="007C3CB8">
      <w:pPr>
        <w:spacing w:after="0" w:line="360" w:lineRule="auto"/>
        <w:rPr>
          <w:rFonts w:ascii="Times New Roman" w:hAnsi="Times New Roman" w:cs="Times New Roman"/>
          <w:sz w:val="24"/>
        </w:rPr>
        <w:sectPr w:rsidR="001E024B" w:rsidRPr="003E6E93" w:rsidSect="00F50F9E">
          <w:pgSz w:w="12240" w:h="15840"/>
          <w:pgMar w:top="1440" w:right="1440" w:bottom="1440" w:left="1440" w:header="720" w:footer="720" w:gutter="0"/>
          <w:lnNumType w:countBy="1"/>
          <w:cols w:space="720"/>
          <w:docGrid w:linePitch="360"/>
        </w:sectPr>
      </w:pPr>
    </w:p>
    <w:tbl>
      <w:tblPr>
        <w:tblW w:w="14711" w:type="dxa"/>
        <w:tblInd w:w="-781" w:type="dxa"/>
        <w:tblLayout w:type="fixed"/>
        <w:tblCellMar>
          <w:left w:w="70" w:type="dxa"/>
          <w:right w:w="70" w:type="dxa"/>
        </w:tblCellMar>
        <w:tblLook w:val="04A0" w:firstRow="1" w:lastRow="0" w:firstColumn="1" w:lastColumn="0" w:noHBand="0" w:noVBand="1"/>
      </w:tblPr>
      <w:tblGrid>
        <w:gridCol w:w="2127"/>
        <w:gridCol w:w="1059"/>
        <w:gridCol w:w="2343"/>
        <w:gridCol w:w="72"/>
        <w:gridCol w:w="1204"/>
        <w:gridCol w:w="70"/>
        <w:gridCol w:w="3193"/>
        <w:gridCol w:w="160"/>
        <w:gridCol w:w="49"/>
        <w:gridCol w:w="160"/>
        <w:gridCol w:w="1934"/>
        <w:gridCol w:w="209"/>
        <w:gridCol w:w="1918"/>
        <w:gridCol w:w="213"/>
      </w:tblGrid>
      <w:tr w:rsidR="003E6E93" w:rsidRPr="003E6E93" w14:paraId="14AFC110" w14:textId="77777777" w:rsidTr="005D5C2B">
        <w:trPr>
          <w:gridAfter w:val="1"/>
          <w:wAfter w:w="213" w:type="dxa"/>
          <w:trHeight w:hRule="exact" w:val="576"/>
        </w:trPr>
        <w:tc>
          <w:tcPr>
            <w:tcW w:w="14498" w:type="dxa"/>
            <w:gridSpan w:val="13"/>
            <w:tcBorders>
              <w:left w:val="nil"/>
              <w:bottom w:val="single" w:sz="4" w:space="0" w:color="auto"/>
              <w:right w:val="nil"/>
            </w:tcBorders>
          </w:tcPr>
          <w:p w14:paraId="2A017344" w14:textId="057FEA2C" w:rsidR="001E024B" w:rsidRPr="003E6E93" w:rsidRDefault="001E024B" w:rsidP="005E2F3D">
            <w:pPr>
              <w:spacing w:after="0" w:line="240" w:lineRule="auto"/>
              <w:rPr>
                <w:rFonts w:ascii="Times New Roman" w:eastAsia="Times New Roman" w:hAnsi="Times New Roman" w:cs="Times New Roman"/>
                <w:b/>
                <w:bCs/>
                <w:sz w:val="18"/>
                <w:szCs w:val="18"/>
                <w:lang w:eastAsia="fr-FR"/>
              </w:rPr>
            </w:pPr>
            <w:r w:rsidRPr="003E6E93">
              <w:rPr>
                <w:rFonts w:ascii="Times New Roman" w:eastAsia="Times New Roman" w:hAnsi="Times New Roman" w:cs="Times New Roman"/>
                <w:b/>
                <w:sz w:val="20"/>
                <w:szCs w:val="18"/>
                <w:lang w:eastAsia="fr-FR"/>
              </w:rPr>
              <w:lastRenderedPageBreak/>
              <w:t>Table S</w:t>
            </w:r>
            <w:r w:rsidR="00781499" w:rsidRPr="003E6E93">
              <w:rPr>
                <w:rFonts w:ascii="Times New Roman" w:eastAsia="Times New Roman" w:hAnsi="Times New Roman" w:cs="Times New Roman"/>
                <w:b/>
                <w:sz w:val="20"/>
                <w:szCs w:val="18"/>
                <w:lang w:eastAsia="fr-FR"/>
              </w:rPr>
              <w:t>6</w:t>
            </w:r>
            <w:r w:rsidRPr="003E6E93">
              <w:rPr>
                <w:rFonts w:ascii="Times New Roman" w:eastAsia="Times New Roman" w:hAnsi="Times New Roman" w:cs="Times New Roman"/>
                <w:b/>
                <w:sz w:val="20"/>
                <w:szCs w:val="18"/>
                <w:lang w:eastAsia="fr-FR"/>
              </w:rPr>
              <w:t xml:space="preserve">. </w:t>
            </w:r>
            <w:r w:rsidRPr="003E6E93">
              <w:rPr>
                <w:rFonts w:ascii="Times New Roman" w:eastAsia="Times New Roman" w:hAnsi="Times New Roman" w:cs="Times New Roman"/>
                <w:sz w:val="20"/>
                <w:szCs w:val="18"/>
                <w:lang w:eastAsia="fr-FR"/>
              </w:rPr>
              <w:t>Crop model parameters changed for adaptation to climate change. For each model the name, unit, definition, value of the parameters modified to delay anthesis date by 2 weeks and increase the rate of grain filling by 20% to adapt to climate change.</w:t>
            </w:r>
          </w:p>
        </w:tc>
      </w:tr>
      <w:tr w:rsidR="003E6E93" w:rsidRPr="003E6E93" w14:paraId="66A42CB5" w14:textId="77777777" w:rsidTr="005D5C2B">
        <w:trPr>
          <w:gridAfter w:val="1"/>
          <w:wAfter w:w="213" w:type="dxa"/>
          <w:trHeight w:hRule="exact" w:val="301"/>
        </w:trPr>
        <w:tc>
          <w:tcPr>
            <w:tcW w:w="2127" w:type="dxa"/>
            <w:vMerge w:val="restart"/>
            <w:tcBorders>
              <w:top w:val="single" w:sz="4" w:space="0" w:color="auto"/>
              <w:left w:val="nil"/>
              <w:right w:val="nil"/>
            </w:tcBorders>
            <w:shd w:val="clear" w:color="auto" w:fill="auto"/>
            <w:noWrap/>
            <w:vAlign w:val="bottom"/>
          </w:tcPr>
          <w:p w14:paraId="358E2F9F" w14:textId="77777777" w:rsidR="001E024B" w:rsidRPr="003E6E93" w:rsidRDefault="001E024B" w:rsidP="00707ECB">
            <w:pPr>
              <w:spacing w:after="0"/>
              <w:rPr>
                <w:rFonts w:ascii="Times New Roman" w:eastAsia="Times New Roman" w:hAnsi="Times New Roman" w:cs="Times New Roman"/>
                <w:b/>
                <w:bCs/>
                <w:sz w:val="18"/>
                <w:szCs w:val="18"/>
                <w:lang w:eastAsia="fr-FR"/>
              </w:rPr>
            </w:pPr>
            <w:r w:rsidRPr="003E6E93">
              <w:rPr>
                <w:rFonts w:ascii="Times New Roman" w:eastAsia="Times New Roman" w:hAnsi="Times New Roman" w:cs="Times New Roman"/>
                <w:b/>
                <w:bCs/>
                <w:sz w:val="18"/>
                <w:szCs w:val="18"/>
                <w:lang w:eastAsia="fr-FR"/>
              </w:rPr>
              <w:t>Model name</w:t>
            </w:r>
          </w:p>
        </w:tc>
        <w:tc>
          <w:tcPr>
            <w:tcW w:w="1059" w:type="dxa"/>
            <w:vMerge w:val="restart"/>
            <w:tcBorders>
              <w:top w:val="single" w:sz="4" w:space="0" w:color="auto"/>
              <w:left w:val="nil"/>
              <w:right w:val="nil"/>
            </w:tcBorders>
            <w:vAlign w:val="bottom"/>
          </w:tcPr>
          <w:p w14:paraId="2AC5B211" w14:textId="77777777" w:rsidR="001E024B" w:rsidRPr="003E6E93" w:rsidRDefault="001E024B" w:rsidP="00707ECB">
            <w:pPr>
              <w:spacing w:after="0"/>
              <w:rPr>
                <w:rFonts w:ascii="Times New Roman" w:eastAsia="Times New Roman" w:hAnsi="Times New Roman" w:cs="Times New Roman"/>
                <w:b/>
                <w:bCs/>
                <w:sz w:val="18"/>
                <w:szCs w:val="18"/>
                <w:lang w:eastAsia="fr-FR"/>
              </w:rPr>
            </w:pPr>
            <w:r w:rsidRPr="003E6E93">
              <w:rPr>
                <w:rFonts w:ascii="Times New Roman" w:eastAsia="Times New Roman" w:hAnsi="Times New Roman" w:cs="Times New Roman"/>
                <w:b/>
                <w:bCs/>
                <w:sz w:val="18"/>
                <w:szCs w:val="18"/>
                <w:lang w:eastAsia="fr-FR"/>
              </w:rPr>
              <w:t>Trait</w:t>
            </w:r>
          </w:p>
        </w:tc>
        <w:tc>
          <w:tcPr>
            <w:tcW w:w="6882" w:type="dxa"/>
            <w:gridSpan w:val="5"/>
            <w:tcBorders>
              <w:top w:val="single" w:sz="4" w:space="0" w:color="auto"/>
              <w:left w:val="nil"/>
              <w:bottom w:val="single" w:sz="4" w:space="0" w:color="000000"/>
              <w:right w:val="nil"/>
            </w:tcBorders>
            <w:shd w:val="clear" w:color="auto" w:fill="auto"/>
            <w:noWrap/>
            <w:vAlign w:val="bottom"/>
          </w:tcPr>
          <w:p w14:paraId="7D4CFEB4" w14:textId="77777777" w:rsidR="001E024B" w:rsidRPr="003E6E93" w:rsidRDefault="001E024B" w:rsidP="00707ECB">
            <w:pPr>
              <w:spacing w:after="0"/>
              <w:rPr>
                <w:rFonts w:ascii="Times New Roman" w:eastAsia="Times New Roman" w:hAnsi="Times New Roman" w:cs="Times New Roman"/>
                <w:b/>
                <w:bCs/>
                <w:sz w:val="18"/>
                <w:szCs w:val="18"/>
                <w:lang w:eastAsia="fr-FR"/>
              </w:rPr>
            </w:pPr>
            <w:r w:rsidRPr="003E6E93">
              <w:rPr>
                <w:rFonts w:ascii="Times New Roman" w:eastAsia="Times New Roman" w:hAnsi="Times New Roman" w:cs="Times New Roman"/>
                <w:b/>
                <w:bCs/>
                <w:sz w:val="18"/>
                <w:szCs w:val="18"/>
                <w:lang w:eastAsia="fr-FR"/>
              </w:rPr>
              <w:t>Parameter</w:t>
            </w:r>
          </w:p>
        </w:tc>
        <w:tc>
          <w:tcPr>
            <w:tcW w:w="160" w:type="dxa"/>
            <w:tcBorders>
              <w:top w:val="single" w:sz="4" w:space="0" w:color="auto"/>
              <w:left w:val="nil"/>
              <w:right w:val="nil"/>
            </w:tcBorders>
          </w:tcPr>
          <w:p w14:paraId="0DD43901" w14:textId="77777777" w:rsidR="001E024B" w:rsidRPr="003E6E93" w:rsidRDefault="001E024B" w:rsidP="00707ECB">
            <w:pPr>
              <w:spacing w:after="0"/>
              <w:ind w:left="67" w:hanging="67"/>
              <w:rPr>
                <w:rFonts w:ascii="Times New Roman" w:eastAsia="Times New Roman" w:hAnsi="Times New Roman" w:cs="Times New Roman"/>
                <w:b/>
                <w:bCs/>
                <w:sz w:val="18"/>
                <w:szCs w:val="18"/>
                <w:lang w:eastAsia="fr-FR"/>
              </w:rPr>
            </w:pPr>
          </w:p>
        </w:tc>
        <w:tc>
          <w:tcPr>
            <w:tcW w:w="4270" w:type="dxa"/>
            <w:gridSpan w:val="5"/>
            <w:tcBorders>
              <w:top w:val="single" w:sz="4" w:space="0" w:color="auto"/>
              <w:left w:val="nil"/>
              <w:bottom w:val="single" w:sz="4" w:space="0" w:color="auto"/>
              <w:right w:val="nil"/>
            </w:tcBorders>
            <w:shd w:val="clear" w:color="auto" w:fill="auto"/>
            <w:vAlign w:val="bottom"/>
          </w:tcPr>
          <w:p w14:paraId="219B8759" w14:textId="77777777" w:rsidR="001E024B" w:rsidRPr="003E6E93" w:rsidRDefault="001E024B" w:rsidP="00707ECB">
            <w:pPr>
              <w:spacing w:after="0"/>
              <w:rPr>
                <w:rFonts w:ascii="Times New Roman" w:eastAsia="Times New Roman" w:hAnsi="Times New Roman" w:cs="Times New Roman"/>
                <w:b/>
                <w:bCs/>
                <w:sz w:val="18"/>
                <w:szCs w:val="18"/>
                <w:lang w:eastAsia="fr-FR"/>
              </w:rPr>
            </w:pPr>
            <w:r w:rsidRPr="003E6E93">
              <w:rPr>
                <w:rFonts w:ascii="Times New Roman" w:eastAsia="Times New Roman" w:hAnsi="Times New Roman" w:cs="Times New Roman"/>
                <w:b/>
                <w:bCs/>
                <w:sz w:val="18"/>
                <w:szCs w:val="18"/>
                <w:lang w:eastAsia="fr-FR"/>
              </w:rPr>
              <w:t xml:space="preserve">Value </w:t>
            </w:r>
            <w:r w:rsidRPr="003E6E93">
              <w:rPr>
                <w:rFonts w:ascii="Times New Roman" w:eastAsia="Times New Roman" w:hAnsi="Times New Roman" w:cs="Times New Roman"/>
                <w:b/>
                <w:bCs/>
                <w:sz w:val="18"/>
                <w:szCs w:val="18"/>
                <w:vertAlign w:val="superscript"/>
                <w:lang w:eastAsia="fr-FR"/>
              </w:rPr>
              <w:t>a</w:t>
            </w:r>
          </w:p>
        </w:tc>
      </w:tr>
      <w:tr w:rsidR="003E6E93" w:rsidRPr="003E6E93" w14:paraId="0BE1E026" w14:textId="77777777" w:rsidTr="00707ECB">
        <w:trPr>
          <w:gridAfter w:val="1"/>
          <w:wAfter w:w="213" w:type="dxa"/>
          <w:trHeight w:val="263"/>
        </w:trPr>
        <w:tc>
          <w:tcPr>
            <w:tcW w:w="2127" w:type="dxa"/>
            <w:vMerge/>
            <w:tcBorders>
              <w:left w:val="nil"/>
              <w:bottom w:val="single" w:sz="4" w:space="0" w:color="000000"/>
              <w:right w:val="nil"/>
            </w:tcBorders>
            <w:shd w:val="clear" w:color="auto" w:fill="auto"/>
            <w:noWrap/>
            <w:vAlign w:val="bottom"/>
          </w:tcPr>
          <w:p w14:paraId="4354119E" w14:textId="77777777" w:rsidR="001E024B" w:rsidRPr="003E6E93" w:rsidRDefault="001E024B" w:rsidP="00707ECB">
            <w:pPr>
              <w:spacing w:after="0"/>
              <w:rPr>
                <w:rFonts w:ascii="Times New Roman" w:eastAsia="Times New Roman" w:hAnsi="Times New Roman" w:cs="Times New Roman"/>
                <w:b/>
                <w:bCs/>
                <w:sz w:val="18"/>
                <w:szCs w:val="18"/>
                <w:lang w:eastAsia="fr-FR"/>
              </w:rPr>
            </w:pPr>
          </w:p>
        </w:tc>
        <w:tc>
          <w:tcPr>
            <w:tcW w:w="1059" w:type="dxa"/>
            <w:vMerge/>
            <w:tcBorders>
              <w:left w:val="nil"/>
              <w:bottom w:val="single" w:sz="4" w:space="0" w:color="auto"/>
              <w:right w:val="nil"/>
            </w:tcBorders>
            <w:vAlign w:val="bottom"/>
            <w:hideMark/>
          </w:tcPr>
          <w:p w14:paraId="0B34A987" w14:textId="77777777" w:rsidR="001E024B" w:rsidRPr="003E6E93" w:rsidRDefault="001E024B" w:rsidP="00707ECB">
            <w:pPr>
              <w:spacing w:after="0"/>
              <w:rPr>
                <w:rFonts w:ascii="Times New Roman" w:eastAsia="Times New Roman" w:hAnsi="Times New Roman" w:cs="Times New Roman"/>
                <w:b/>
                <w:bCs/>
                <w:sz w:val="18"/>
                <w:szCs w:val="18"/>
                <w:lang w:eastAsia="fr-FR"/>
              </w:rPr>
            </w:pPr>
          </w:p>
        </w:tc>
        <w:tc>
          <w:tcPr>
            <w:tcW w:w="2415" w:type="dxa"/>
            <w:gridSpan w:val="2"/>
            <w:tcBorders>
              <w:top w:val="nil"/>
              <w:left w:val="nil"/>
              <w:bottom w:val="single" w:sz="4" w:space="0" w:color="000000"/>
              <w:right w:val="nil"/>
            </w:tcBorders>
            <w:shd w:val="clear" w:color="auto" w:fill="auto"/>
            <w:noWrap/>
            <w:vAlign w:val="bottom"/>
            <w:hideMark/>
          </w:tcPr>
          <w:p w14:paraId="7E584C52" w14:textId="77777777" w:rsidR="001E024B" w:rsidRPr="003E6E93" w:rsidRDefault="001E024B" w:rsidP="00707ECB">
            <w:pPr>
              <w:spacing w:after="0"/>
              <w:rPr>
                <w:rFonts w:ascii="Times New Roman" w:eastAsia="Times New Roman" w:hAnsi="Times New Roman" w:cs="Times New Roman"/>
                <w:b/>
                <w:bCs/>
                <w:sz w:val="18"/>
                <w:szCs w:val="18"/>
                <w:lang w:eastAsia="fr-FR"/>
              </w:rPr>
            </w:pPr>
            <w:r w:rsidRPr="003E6E93">
              <w:rPr>
                <w:rFonts w:ascii="Times New Roman" w:eastAsia="Times New Roman" w:hAnsi="Times New Roman" w:cs="Times New Roman"/>
                <w:b/>
                <w:bCs/>
                <w:sz w:val="18"/>
                <w:szCs w:val="18"/>
                <w:lang w:eastAsia="fr-FR"/>
              </w:rPr>
              <w:t>Name</w:t>
            </w:r>
          </w:p>
        </w:tc>
        <w:tc>
          <w:tcPr>
            <w:tcW w:w="1204" w:type="dxa"/>
            <w:tcBorders>
              <w:top w:val="nil"/>
              <w:left w:val="nil"/>
              <w:bottom w:val="single" w:sz="4" w:space="0" w:color="000000"/>
              <w:right w:val="nil"/>
            </w:tcBorders>
            <w:shd w:val="clear" w:color="auto" w:fill="auto"/>
            <w:noWrap/>
            <w:vAlign w:val="bottom"/>
            <w:hideMark/>
          </w:tcPr>
          <w:p w14:paraId="1C74F368" w14:textId="77777777" w:rsidR="001E024B" w:rsidRPr="003E6E93" w:rsidRDefault="001E024B" w:rsidP="00707ECB">
            <w:pPr>
              <w:spacing w:after="0"/>
              <w:rPr>
                <w:rFonts w:ascii="Times New Roman" w:eastAsia="Times New Roman" w:hAnsi="Times New Roman" w:cs="Times New Roman"/>
                <w:b/>
                <w:bCs/>
                <w:sz w:val="18"/>
                <w:szCs w:val="18"/>
                <w:lang w:eastAsia="fr-FR"/>
              </w:rPr>
            </w:pPr>
            <w:r w:rsidRPr="003E6E93">
              <w:rPr>
                <w:rFonts w:ascii="Times New Roman" w:eastAsia="Times New Roman" w:hAnsi="Times New Roman" w:cs="Times New Roman"/>
                <w:b/>
                <w:bCs/>
                <w:sz w:val="18"/>
                <w:szCs w:val="18"/>
                <w:lang w:eastAsia="fr-FR"/>
              </w:rPr>
              <w:t>Unit</w:t>
            </w:r>
          </w:p>
        </w:tc>
        <w:tc>
          <w:tcPr>
            <w:tcW w:w="3263" w:type="dxa"/>
            <w:gridSpan w:val="2"/>
            <w:tcBorders>
              <w:top w:val="nil"/>
              <w:left w:val="nil"/>
              <w:bottom w:val="single" w:sz="4" w:space="0" w:color="000000"/>
              <w:right w:val="nil"/>
            </w:tcBorders>
            <w:shd w:val="clear" w:color="auto" w:fill="auto"/>
            <w:noWrap/>
            <w:vAlign w:val="bottom"/>
            <w:hideMark/>
          </w:tcPr>
          <w:p w14:paraId="4DAA9BF2" w14:textId="77777777" w:rsidR="001E024B" w:rsidRPr="003E6E93" w:rsidRDefault="001E024B" w:rsidP="00707ECB">
            <w:pPr>
              <w:spacing w:after="0"/>
              <w:rPr>
                <w:rFonts w:ascii="Times New Roman" w:eastAsia="Times New Roman" w:hAnsi="Times New Roman" w:cs="Times New Roman"/>
                <w:b/>
                <w:bCs/>
                <w:sz w:val="18"/>
                <w:szCs w:val="18"/>
                <w:lang w:eastAsia="fr-FR"/>
              </w:rPr>
            </w:pPr>
            <w:r w:rsidRPr="003E6E93">
              <w:rPr>
                <w:rFonts w:ascii="Times New Roman" w:eastAsia="Times New Roman" w:hAnsi="Times New Roman" w:cs="Times New Roman"/>
                <w:b/>
                <w:bCs/>
                <w:sz w:val="18"/>
                <w:szCs w:val="18"/>
                <w:lang w:eastAsia="fr-FR"/>
              </w:rPr>
              <w:t>Definition</w:t>
            </w:r>
          </w:p>
        </w:tc>
        <w:tc>
          <w:tcPr>
            <w:tcW w:w="160" w:type="dxa"/>
            <w:tcBorders>
              <w:left w:val="nil"/>
              <w:bottom w:val="single" w:sz="4" w:space="0" w:color="auto"/>
              <w:right w:val="nil"/>
            </w:tcBorders>
          </w:tcPr>
          <w:p w14:paraId="252D717A" w14:textId="77777777" w:rsidR="001E024B" w:rsidRPr="003E6E93" w:rsidRDefault="001E024B" w:rsidP="00707ECB">
            <w:pPr>
              <w:spacing w:after="0"/>
              <w:rPr>
                <w:rFonts w:ascii="Times New Roman" w:eastAsia="Times New Roman" w:hAnsi="Times New Roman" w:cs="Times New Roman"/>
                <w:b/>
                <w:bCs/>
                <w:sz w:val="18"/>
                <w:szCs w:val="18"/>
                <w:lang w:eastAsia="fr-FR"/>
              </w:rPr>
            </w:pPr>
          </w:p>
        </w:tc>
        <w:tc>
          <w:tcPr>
            <w:tcW w:w="2143" w:type="dxa"/>
            <w:gridSpan w:val="3"/>
            <w:tcBorders>
              <w:top w:val="single" w:sz="4" w:space="0" w:color="auto"/>
              <w:left w:val="nil"/>
              <w:bottom w:val="single" w:sz="4" w:space="0" w:color="auto"/>
              <w:right w:val="nil"/>
            </w:tcBorders>
            <w:shd w:val="clear" w:color="auto" w:fill="auto"/>
            <w:vAlign w:val="bottom"/>
            <w:hideMark/>
          </w:tcPr>
          <w:p w14:paraId="5B6711A3" w14:textId="77777777" w:rsidR="001E024B" w:rsidRPr="003E6E93" w:rsidRDefault="001E024B" w:rsidP="00707ECB">
            <w:pPr>
              <w:spacing w:after="0"/>
              <w:rPr>
                <w:rFonts w:ascii="Times New Roman" w:eastAsia="Times New Roman" w:hAnsi="Times New Roman" w:cs="Times New Roman"/>
                <w:b/>
                <w:bCs/>
                <w:sz w:val="18"/>
                <w:szCs w:val="18"/>
                <w:lang w:eastAsia="fr-FR"/>
              </w:rPr>
            </w:pPr>
            <w:r w:rsidRPr="003E6E93">
              <w:rPr>
                <w:rFonts w:ascii="Times New Roman" w:eastAsia="Times New Roman" w:hAnsi="Times New Roman" w:cs="Times New Roman"/>
                <w:b/>
                <w:bCs/>
                <w:sz w:val="18"/>
                <w:szCs w:val="18"/>
                <w:lang w:eastAsia="fr-FR"/>
              </w:rPr>
              <w:t>Without adaptation</w:t>
            </w:r>
          </w:p>
        </w:tc>
        <w:tc>
          <w:tcPr>
            <w:tcW w:w="2127" w:type="dxa"/>
            <w:gridSpan w:val="2"/>
            <w:tcBorders>
              <w:top w:val="single" w:sz="4" w:space="0" w:color="auto"/>
              <w:left w:val="nil"/>
              <w:bottom w:val="single" w:sz="4" w:space="0" w:color="auto"/>
              <w:right w:val="nil"/>
            </w:tcBorders>
            <w:shd w:val="clear" w:color="auto" w:fill="auto"/>
            <w:vAlign w:val="bottom"/>
          </w:tcPr>
          <w:p w14:paraId="1C1C7C86" w14:textId="77777777" w:rsidR="001E024B" w:rsidRPr="003E6E93" w:rsidRDefault="001E024B" w:rsidP="00707ECB">
            <w:pPr>
              <w:spacing w:after="0"/>
              <w:rPr>
                <w:rFonts w:ascii="Times New Roman" w:eastAsia="Times New Roman" w:hAnsi="Times New Roman" w:cs="Times New Roman"/>
                <w:b/>
                <w:bCs/>
                <w:sz w:val="18"/>
                <w:szCs w:val="18"/>
                <w:lang w:eastAsia="fr-FR"/>
              </w:rPr>
            </w:pPr>
            <w:r w:rsidRPr="003E6E93">
              <w:rPr>
                <w:rFonts w:ascii="Times New Roman" w:eastAsia="Times New Roman" w:hAnsi="Times New Roman" w:cs="Times New Roman"/>
                <w:b/>
                <w:bCs/>
                <w:sz w:val="18"/>
                <w:szCs w:val="18"/>
                <w:lang w:eastAsia="fr-FR"/>
              </w:rPr>
              <w:t>With adaptation</w:t>
            </w:r>
          </w:p>
        </w:tc>
      </w:tr>
      <w:tr w:rsidR="003E6E93" w:rsidRPr="003E6E93" w14:paraId="1987386E" w14:textId="77777777" w:rsidTr="00707ECB">
        <w:trPr>
          <w:gridAfter w:val="1"/>
          <w:wAfter w:w="213" w:type="dxa"/>
          <w:trHeight w:val="300"/>
        </w:trPr>
        <w:tc>
          <w:tcPr>
            <w:tcW w:w="2127" w:type="dxa"/>
            <w:vMerge w:val="restart"/>
            <w:tcBorders>
              <w:top w:val="nil"/>
              <w:left w:val="nil"/>
              <w:right w:val="nil"/>
            </w:tcBorders>
            <w:shd w:val="clear" w:color="auto" w:fill="auto"/>
            <w:noWrap/>
          </w:tcPr>
          <w:p w14:paraId="7360BF8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APSIM-E</w:t>
            </w:r>
          </w:p>
        </w:tc>
        <w:tc>
          <w:tcPr>
            <w:tcW w:w="1059" w:type="dxa"/>
            <w:tcBorders>
              <w:top w:val="single" w:sz="4" w:space="0" w:color="auto"/>
              <w:left w:val="nil"/>
              <w:bottom w:val="nil"/>
              <w:right w:val="nil"/>
            </w:tcBorders>
            <w:shd w:val="clear" w:color="auto" w:fill="auto"/>
            <w:hideMark/>
          </w:tcPr>
          <w:p w14:paraId="619FD6C9"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415" w:type="dxa"/>
            <w:gridSpan w:val="2"/>
            <w:tcBorders>
              <w:top w:val="nil"/>
              <w:left w:val="nil"/>
              <w:bottom w:val="nil"/>
              <w:right w:val="nil"/>
            </w:tcBorders>
            <w:shd w:val="clear" w:color="auto" w:fill="auto"/>
            <w:hideMark/>
          </w:tcPr>
          <w:p w14:paraId="4BFFC0E6" w14:textId="77777777" w:rsidR="001E024B" w:rsidRPr="003E6E93" w:rsidRDefault="001E024B" w:rsidP="00707ECB">
            <w:pPr>
              <w:spacing w:after="0"/>
              <w:rPr>
                <w:rFonts w:ascii="Times New Roman" w:eastAsia="Times New Roman" w:hAnsi="Times New Roman" w:cs="Times New Roman"/>
                <w:sz w:val="18"/>
                <w:szCs w:val="18"/>
                <w:lang w:eastAsia="fr-FR"/>
              </w:rPr>
            </w:pPr>
            <w:proofErr w:type="spellStart"/>
            <w:r w:rsidRPr="003E6E93">
              <w:rPr>
                <w:rFonts w:ascii="Times New Roman" w:eastAsia="Times New Roman" w:hAnsi="Times New Roman" w:cs="Times New Roman"/>
                <w:sz w:val="18"/>
                <w:szCs w:val="18"/>
                <w:lang w:eastAsia="fr-FR"/>
              </w:rPr>
              <w:t>Vern_sens</w:t>
            </w:r>
            <w:proofErr w:type="spellEnd"/>
          </w:p>
        </w:tc>
        <w:tc>
          <w:tcPr>
            <w:tcW w:w="1204" w:type="dxa"/>
            <w:tcBorders>
              <w:top w:val="nil"/>
              <w:left w:val="nil"/>
              <w:bottom w:val="nil"/>
              <w:right w:val="nil"/>
            </w:tcBorders>
            <w:shd w:val="clear" w:color="auto" w:fill="auto"/>
            <w:hideMark/>
          </w:tcPr>
          <w:p w14:paraId="2D981644"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w:t>
            </w:r>
          </w:p>
        </w:tc>
        <w:tc>
          <w:tcPr>
            <w:tcW w:w="3263" w:type="dxa"/>
            <w:gridSpan w:val="2"/>
            <w:tcBorders>
              <w:top w:val="nil"/>
              <w:left w:val="nil"/>
              <w:bottom w:val="nil"/>
              <w:right w:val="nil"/>
            </w:tcBorders>
            <w:shd w:val="clear" w:color="auto" w:fill="auto"/>
            <w:hideMark/>
          </w:tcPr>
          <w:p w14:paraId="3E9AF8F5"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Vernalization sensitivity</w:t>
            </w:r>
          </w:p>
        </w:tc>
        <w:tc>
          <w:tcPr>
            <w:tcW w:w="160" w:type="dxa"/>
            <w:tcBorders>
              <w:top w:val="single" w:sz="4" w:space="0" w:color="auto"/>
              <w:left w:val="nil"/>
              <w:bottom w:val="nil"/>
              <w:right w:val="nil"/>
            </w:tcBorders>
          </w:tcPr>
          <w:p w14:paraId="5A4DA911"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3"/>
            <w:tcBorders>
              <w:top w:val="single" w:sz="4" w:space="0" w:color="auto"/>
              <w:left w:val="nil"/>
              <w:bottom w:val="nil"/>
              <w:right w:val="nil"/>
            </w:tcBorders>
            <w:shd w:val="clear" w:color="auto" w:fill="auto"/>
            <w:noWrap/>
            <w:hideMark/>
          </w:tcPr>
          <w:p w14:paraId="705BD7C0"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1.61 [0.01-4.2]</w:t>
            </w:r>
          </w:p>
        </w:tc>
        <w:tc>
          <w:tcPr>
            <w:tcW w:w="2127" w:type="dxa"/>
            <w:gridSpan w:val="2"/>
            <w:tcBorders>
              <w:top w:val="single" w:sz="4" w:space="0" w:color="auto"/>
              <w:left w:val="nil"/>
              <w:bottom w:val="nil"/>
              <w:right w:val="nil"/>
            </w:tcBorders>
            <w:shd w:val="clear" w:color="auto" w:fill="auto"/>
            <w:noWrap/>
            <w:hideMark/>
          </w:tcPr>
          <w:p w14:paraId="0E70D425"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2.81 [0.2-5]</w:t>
            </w:r>
          </w:p>
        </w:tc>
      </w:tr>
      <w:tr w:rsidR="003E6E93" w:rsidRPr="003E6E93" w14:paraId="7F85B9EC" w14:textId="77777777" w:rsidTr="00707ECB">
        <w:trPr>
          <w:gridAfter w:val="1"/>
          <w:wAfter w:w="213" w:type="dxa"/>
          <w:trHeight w:val="300"/>
        </w:trPr>
        <w:tc>
          <w:tcPr>
            <w:tcW w:w="2127" w:type="dxa"/>
            <w:vMerge/>
            <w:tcBorders>
              <w:left w:val="nil"/>
              <w:right w:val="nil"/>
            </w:tcBorders>
            <w:vAlign w:val="center"/>
          </w:tcPr>
          <w:p w14:paraId="738C9525"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nil"/>
              <w:right w:val="nil"/>
            </w:tcBorders>
            <w:shd w:val="clear" w:color="auto" w:fill="auto"/>
            <w:hideMark/>
          </w:tcPr>
          <w:p w14:paraId="7342ADB1"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415" w:type="dxa"/>
            <w:gridSpan w:val="2"/>
            <w:tcBorders>
              <w:top w:val="nil"/>
              <w:left w:val="nil"/>
              <w:bottom w:val="nil"/>
              <w:right w:val="nil"/>
            </w:tcBorders>
            <w:shd w:val="clear" w:color="auto" w:fill="auto"/>
            <w:hideMark/>
          </w:tcPr>
          <w:p w14:paraId="600E45E0" w14:textId="77777777" w:rsidR="001E024B" w:rsidRPr="003E6E93" w:rsidRDefault="001E024B" w:rsidP="00707ECB">
            <w:pPr>
              <w:spacing w:after="0"/>
              <w:rPr>
                <w:rFonts w:ascii="Times New Roman" w:eastAsia="Times New Roman" w:hAnsi="Times New Roman" w:cs="Times New Roman"/>
                <w:sz w:val="18"/>
                <w:szCs w:val="18"/>
                <w:lang w:eastAsia="fr-FR"/>
              </w:rPr>
            </w:pPr>
            <w:proofErr w:type="spellStart"/>
            <w:r w:rsidRPr="003E6E93">
              <w:rPr>
                <w:rFonts w:ascii="Times New Roman" w:eastAsia="Times New Roman" w:hAnsi="Times New Roman" w:cs="Times New Roman"/>
                <w:sz w:val="18"/>
                <w:szCs w:val="18"/>
                <w:lang w:eastAsia="fr-FR"/>
              </w:rPr>
              <w:t>photo_sens</w:t>
            </w:r>
            <w:proofErr w:type="spellEnd"/>
          </w:p>
        </w:tc>
        <w:tc>
          <w:tcPr>
            <w:tcW w:w="1204" w:type="dxa"/>
            <w:tcBorders>
              <w:top w:val="nil"/>
              <w:left w:val="nil"/>
              <w:bottom w:val="nil"/>
              <w:right w:val="nil"/>
            </w:tcBorders>
            <w:shd w:val="clear" w:color="auto" w:fill="auto"/>
            <w:hideMark/>
          </w:tcPr>
          <w:p w14:paraId="1E9B95D8"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w:t>
            </w:r>
          </w:p>
        </w:tc>
        <w:tc>
          <w:tcPr>
            <w:tcW w:w="3263" w:type="dxa"/>
            <w:gridSpan w:val="2"/>
            <w:tcBorders>
              <w:top w:val="nil"/>
              <w:left w:val="nil"/>
              <w:bottom w:val="nil"/>
              <w:right w:val="nil"/>
            </w:tcBorders>
            <w:shd w:val="clear" w:color="auto" w:fill="auto"/>
            <w:hideMark/>
          </w:tcPr>
          <w:p w14:paraId="51D02F6C"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Photoperiod sensitivity</w:t>
            </w:r>
          </w:p>
        </w:tc>
        <w:tc>
          <w:tcPr>
            <w:tcW w:w="160" w:type="dxa"/>
            <w:tcBorders>
              <w:top w:val="nil"/>
              <w:left w:val="nil"/>
              <w:bottom w:val="nil"/>
              <w:right w:val="nil"/>
            </w:tcBorders>
          </w:tcPr>
          <w:p w14:paraId="3AB825AA"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3"/>
            <w:tcBorders>
              <w:top w:val="nil"/>
              <w:left w:val="nil"/>
              <w:bottom w:val="nil"/>
              <w:right w:val="nil"/>
            </w:tcBorders>
            <w:shd w:val="clear" w:color="auto" w:fill="auto"/>
            <w:noWrap/>
            <w:hideMark/>
          </w:tcPr>
          <w:p w14:paraId="4589C605"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1.62 [0.01-4.5]</w:t>
            </w:r>
          </w:p>
        </w:tc>
        <w:tc>
          <w:tcPr>
            <w:tcW w:w="2127" w:type="dxa"/>
            <w:gridSpan w:val="2"/>
            <w:tcBorders>
              <w:top w:val="nil"/>
              <w:left w:val="nil"/>
              <w:bottom w:val="nil"/>
              <w:right w:val="nil"/>
            </w:tcBorders>
            <w:shd w:val="clear" w:color="auto" w:fill="auto"/>
            <w:noWrap/>
            <w:hideMark/>
          </w:tcPr>
          <w:p w14:paraId="517E90CC"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2.98 [0.2-5]</w:t>
            </w:r>
          </w:p>
        </w:tc>
      </w:tr>
      <w:tr w:rsidR="003E6E93" w:rsidRPr="003E6E93" w14:paraId="6FDBE84E" w14:textId="77777777" w:rsidTr="00707ECB">
        <w:trPr>
          <w:gridAfter w:val="1"/>
          <w:wAfter w:w="213" w:type="dxa"/>
          <w:trHeight w:val="300"/>
        </w:trPr>
        <w:tc>
          <w:tcPr>
            <w:tcW w:w="2127" w:type="dxa"/>
            <w:vMerge/>
            <w:tcBorders>
              <w:left w:val="nil"/>
              <w:bottom w:val="single" w:sz="4" w:space="0" w:color="000000"/>
              <w:right w:val="nil"/>
            </w:tcBorders>
            <w:vAlign w:val="center"/>
          </w:tcPr>
          <w:p w14:paraId="483A8E71"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single" w:sz="4" w:space="0" w:color="auto"/>
              <w:right w:val="nil"/>
            </w:tcBorders>
            <w:shd w:val="clear" w:color="auto" w:fill="auto"/>
            <w:hideMark/>
          </w:tcPr>
          <w:p w14:paraId="09775AB3"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grain filling</w:t>
            </w:r>
          </w:p>
        </w:tc>
        <w:tc>
          <w:tcPr>
            <w:tcW w:w="2415" w:type="dxa"/>
            <w:gridSpan w:val="2"/>
            <w:tcBorders>
              <w:top w:val="nil"/>
              <w:left w:val="nil"/>
              <w:bottom w:val="single" w:sz="4" w:space="0" w:color="auto"/>
              <w:right w:val="nil"/>
            </w:tcBorders>
            <w:shd w:val="clear" w:color="auto" w:fill="auto"/>
            <w:hideMark/>
          </w:tcPr>
          <w:p w14:paraId="42DF29BE" w14:textId="77777777" w:rsidR="001E024B" w:rsidRPr="003E6E93" w:rsidRDefault="001E024B" w:rsidP="00707ECB">
            <w:pPr>
              <w:spacing w:after="0"/>
              <w:rPr>
                <w:rFonts w:ascii="Times New Roman" w:eastAsia="Times New Roman" w:hAnsi="Times New Roman" w:cs="Times New Roman"/>
                <w:sz w:val="18"/>
                <w:szCs w:val="18"/>
                <w:lang w:eastAsia="fr-FR"/>
              </w:rPr>
            </w:pPr>
            <w:proofErr w:type="spellStart"/>
            <w:r w:rsidRPr="003E6E93">
              <w:rPr>
                <w:rFonts w:ascii="Times New Roman" w:eastAsia="Times New Roman" w:hAnsi="Times New Roman" w:cs="Times New Roman"/>
                <w:sz w:val="18"/>
                <w:szCs w:val="18"/>
                <w:lang w:eastAsia="fr-FR"/>
              </w:rPr>
              <w:t>potential_grain_filling_rate</w:t>
            </w:r>
            <w:proofErr w:type="spellEnd"/>
          </w:p>
        </w:tc>
        <w:tc>
          <w:tcPr>
            <w:tcW w:w="1204" w:type="dxa"/>
            <w:tcBorders>
              <w:top w:val="nil"/>
              <w:left w:val="nil"/>
              <w:bottom w:val="single" w:sz="4" w:space="0" w:color="auto"/>
              <w:right w:val="nil"/>
            </w:tcBorders>
            <w:shd w:val="clear" w:color="auto" w:fill="auto"/>
            <w:hideMark/>
          </w:tcPr>
          <w:p w14:paraId="06513804"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mg/grain/d</w:t>
            </w:r>
          </w:p>
        </w:tc>
        <w:tc>
          <w:tcPr>
            <w:tcW w:w="3263" w:type="dxa"/>
            <w:gridSpan w:val="2"/>
            <w:tcBorders>
              <w:top w:val="nil"/>
              <w:left w:val="nil"/>
              <w:bottom w:val="single" w:sz="4" w:space="0" w:color="auto"/>
              <w:right w:val="nil"/>
            </w:tcBorders>
            <w:shd w:val="clear" w:color="auto" w:fill="auto"/>
            <w:hideMark/>
          </w:tcPr>
          <w:p w14:paraId="74DEAAB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Potential rate of grain filling</w:t>
            </w:r>
          </w:p>
        </w:tc>
        <w:tc>
          <w:tcPr>
            <w:tcW w:w="160" w:type="dxa"/>
            <w:tcBorders>
              <w:top w:val="nil"/>
              <w:left w:val="nil"/>
              <w:bottom w:val="single" w:sz="4" w:space="0" w:color="auto"/>
              <w:right w:val="nil"/>
            </w:tcBorders>
          </w:tcPr>
          <w:p w14:paraId="1D47662D"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3"/>
            <w:tcBorders>
              <w:top w:val="nil"/>
              <w:left w:val="nil"/>
              <w:bottom w:val="single" w:sz="4" w:space="0" w:color="auto"/>
              <w:right w:val="nil"/>
            </w:tcBorders>
            <w:shd w:val="clear" w:color="auto" w:fill="auto"/>
            <w:noWrap/>
            <w:hideMark/>
          </w:tcPr>
          <w:p w14:paraId="57279B65"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1.94 [1.5-3.0]</w:t>
            </w:r>
          </w:p>
        </w:tc>
        <w:tc>
          <w:tcPr>
            <w:tcW w:w="2127" w:type="dxa"/>
            <w:gridSpan w:val="2"/>
            <w:tcBorders>
              <w:top w:val="nil"/>
              <w:left w:val="nil"/>
              <w:bottom w:val="single" w:sz="4" w:space="0" w:color="auto"/>
              <w:right w:val="nil"/>
            </w:tcBorders>
            <w:shd w:val="clear" w:color="auto" w:fill="auto"/>
            <w:noWrap/>
            <w:hideMark/>
          </w:tcPr>
          <w:p w14:paraId="258163BC"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2.33 [1.8-3.6]</w:t>
            </w:r>
          </w:p>
        </w:tc>
      </w:tr>
      <w:tr w:rsidR="003E6E93" w:rsidRPr="003E6E93" w14:paraId="7FE6AA99" w14:textId="77777777" w:rsidTr="00707ECB">
        <w:trPr>
          <w:gridAfter w:val="1"/>
          <w:wAfter w:w="213" w:type="dxa"/>
          <w:trHeight w:val="448"/>
        </w:trPr>
        <w:tc>
          <w:tcPr>
            <w:tcW w:w="2127" w:type="dxa"/>
            <w:vMerge w:val="restart"/>
            <w:tcBorders>
              <w:top w:val="nil"/>
              <w:left w:val="nil"/>
              <w:right w:val="nil"/>
            </w:tcBorders>
            <w:shd w:val="clear" w:color="auto" w:fill="auto"/>
            <w:noWrap/>
          </w:tcPr>
          <w:p w14:paraId="626BDD56"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 xml:space="preserve">AFRCWHEAT2 </w:t>
            </w:r>
            <w:r w:rsidRPr="003E6E93">
              <w:rPr>
                <w:rFonts w:ascii="Times New Roman" w:eastAsia="Times New Roman" w:hAnsi="Times New Roman" w:cs="Times New Roman"/>
                <w:sz w:val="18"/>
                <w:szCs w:val="18"/>
                <w:vertAlign w:val="superscript"/>
                <w:lang w:eastAsia="fr-FR"/>
              </w:rPr>
              <w:t>b</w:t>
            </w:r>
          </w:p>
        </w:tc>
        <w:tc>
          <w:tcPr>
            <w:tcW w:w="1059" w:type="dxa"/>
            <w:tcBorders>
              <w:top w:val="nil"/>
              <w:left w:val="nil"/>
              <w:bottom w:val="nil"/>
              <w:right w:val="nil"/>
            </w:tcBorders>
            <w:shd w:val="clear" w:color="auto" w:fill="auto"/>
            <w:hideMark/>
          </w:tcPr>
          <w:p w14:paraId="5F1726C0"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415" w:type="dxa"/>
            <w:gridSpan w:val="2"/>
            <w:tcBorders>
              <w:top w:val="nil"/>
              <w:left w:val="nil"/>
              <w:bottom w:val="nil"/>
              <w:right w:val="nil"/>
            </w:tcBorders>
            <w:shd w:val="clear" w:color="auto" w:fill="auto"/>
            <w:hideMark/>
          </w:tcPr>
          <w:p w14:paraId="16366CEB"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TT-</w:t>
            </w:r>
            <w:proofErr w:type="spellStart"/>
            <w:r w:rsidRPr="003E6E93">
              <w:rPr>
                <w:rFonts w:ascii="Times New Roman" w:eastAsia="Times New Roman" w:hAnsi="Times New Roman" w:cs="Times New Roman"/>
                <w:sz w:val="18"/>
                <w:szCs w:val="18"/>
                <w:lang w:eastAsia="fr-FR"/>
              </w:rPr>
              <w:t>EmAn</w:t>
            </w:r>
            <w:proofErr w:type="spellEnd"/>
          </w:p>
        </w:tc>
        <w:tc>
          <w:tcPr>
            <w:tcW w:w="1204" w:type="dxa"/>
            <w:tcBorders>
              <w:top w:val="nil"/>
              <w:left w:val="nil"/>
              <w:bottom w:val="nil"/>
              <w:right w:val="nil"/>
            </w:tcBorders>
            <w:shd w:val="clear" w:color="auto" w:fill="auto"/>
            <w:hideMark/>
          </w:tcPr>
          <w:p w14:paraId="40FD2CB1"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ºCd</w:t>
            </w:r>
          </w:p>
        </w:tc>
        <w:tc>
          <w:tcPr>
            <w:tcW w:w="3263" w:type="dxa"/>
            <w:gridSpan w:val="2"/>
            <w:tcBorders>
              <w:top w:val="nil"/>
              <w:left w:val="nil"/>
              <w:bottom w:val="nil"/>
              <w:right w:val="nil"/>
            </w:tcBorders>
            <w:shd w:val="clear" w:color="auto" w:fill="auto"/>
            <w:hideMark/>
          </w:tcPr>
          <w:p w14:paraId="4BA85A6B"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Thermal time between emergence and anthesis</w:t>
            </w:r>
          </w:p>
        </w:tc>
        <w:tc>
          <w:tcPr>
            <w:tcW w:w="160" w:type="dxa"/>
            <w:tcBorders>
              <w:top w:val="nil"/>
              <w:left w:val="nil"/>
              <w:bottom w:val="nil"/>
              <w:right w:val="nil"/>
            </w:tcBorders>
          </w:tcPr>
          <w:p w14:paraId="14A185BA"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3"/>
            <w:tcBorders>
              <w:top w:val="nil"/>
              <w:left w:val="nil"/>
              <w:bottom w:val="nil"/>
              <w:right w:val="nil"/>
            </w:tcBorders>
            <w:shd w:val="clear" w:color="auto" w:fill="auto"/>
            <w:noWrap/>
            <w:hideMark/>
          </w:tcPr>
          <w:p w14:paraId="1393F5A8"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864 [531-1239]</w:t>
            </w:r>
          </w:p>
        </w:tc>
        <w:tc>
          <w:tcPr>
            <w:tcW w:w="2127" w:type="dxa"/>
            <w:gridSpan w:val="2"/>
            <w:tcBorders>
              <w:top w:val="nil"/>
              <w:left w:val="nil"/>
              <w:bottom w:val="nil"/>
              <w:right w:val="nil"/>
            </w:tcBorders>
            <w:shd w:val="clear" w:color="auto" w:fill="auto"/>
            <w:noWrap/>
            <w:hideMark/>
          </w:tcPr>
          <w:p w14:paraId="2E43F3A4"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1049 [794-1239]</w:t>
            </w:r>
          </w:p>
        </w:tc>
      </w:tr>
      <w:tr w:rsidR="003E6E93" w:rsidRPr="003E6E93" w14:paraId="60996975" w14:textId="77777777" w:rsidTr="00707ECB">
        <w:trPr>
          <w:gridAfter w:val="1"/>
          <w:wAfter w:w="213" w:type="dxa"/>
          <w:trHeight w:val="300"/>
        </w:trPr>
        <w:tc>
          <w:tcPr>
            <w:tcW w:w="2127" w:type="dxa"/>
            <w:vMerge/>
            <w:tcBorders>
              <w:left w:val="nil"/>
              <w:right w:val="nil"/>
            </w:tcBorders>
            <w:vAlign w:val="center"/>
          </w:tcPr>
          <w:p w14:paraId="4F2BAF7C"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nil"/>
              <w:right w:val="nil"/>
            </w:tcBorders>
            <w:shd w:val="clear" w:color="auto" w:fill="auto"/>
            <w:hideMark/>
          </w:tcPr>
          <w:p w14:paraId="59F80448"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415" w:type="dxa"/>
            <w:gridSpan w:val="2"/>
            <w:tcBorders>
              <w:top w:val="nil"/>
              <w:left w:val="nil"/>
              <w:bottom w:val="nil"/>
              <w:right w:val="nil"/>
            </w:tcBorders>
            <w:shd w:val="clear" w:color="auto" w:fill="auto"/>
            <w:hideMark/>
          </w:tcPr>
          <w:p w14:paraId="1AC92F00" w14:textId="77777777" w:rsidR="001E024B" w:rsidRPr="003E6E93" w:rsidRDefault="001E024B" w:rsidP="00707ECB">
            <w:pPr>
              <w:spacing w:after="0"/>
              <w:rPr>
                <w:rFonts w:ascii="Times New Roman" w:eastAsia="Times New Roman" w:hAnsi="Times New Roman" w:cs="Times New Roman"/>
                <w:sz w:val="18"/>
                <w:szCs w:val="18"/>
                <w:lang w:eastAsia="fr-FR"/>
              </w:rPr>
            </w:pPr>
            <w:proofErr w:type="spellStart"/>
            <w:r w:rsidRPr="003E6E93">
              <w:rPr>
                <w:rFonts w:ascii="Times New Roman" w:eastAsia="Times New Roman" w:hAnsi="Times New Roman" w:cs="Times New Roman"/>
                <w:sz w:val="18"/>
                <w:szCs w:val="18"/>
                <w:lang w:eastAsia="fr-FR"/>
              </w:rPr>
              <w:t>Psat</w:t>
            </w:r>
            <w:proofErr w:type="spellEnd"/>
          </w:p>
        </w:tc>
        <w:tc>
          <w:tcPr>
            <w:tcW w:w="1204" w:type="dxa"/>
            <w:tcBorders>
              <w:top w:val="nil"/>
              <w:left w:val="nil"/>
              <w:bottom w:val="nil"/>
              <w:right w:val="nil"/>
            </w:tcBorders>
            <w:shd w:val="clear" w:color="auto" w:fill="auto"/>
            <w:hideMark/>
          </w:tcPr>
          <w:p w14:paraId="331CDB9B"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h</w:t>
            </w:r>
          </w:p>
        </w:tc>
        <w:tc>
          <w:tcPr>
            <w:tcW w:w="3263" w:type="dxa"/>
            <w:gridSpan w:val="2"/>
            <w:tcBorders>
              <w:top w:val="nil"/>
              <w:left w:val="nil"/>
              <w:bottom w:val="nil"/>
              <w:right w:val="nil"/>
            </w:tcBorders>
            <w:shd w:val="clear" w:color="auto" w:fill="auto"/>
            <w:hideMark/>
          </w:tcPr>
          <w:p w14:paraId="7521A385"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Saturation photoperiod</w:t>
            </w:r>
          </w:p>
        </w:tc>
        <w:tc>
          <w:tcPr>
            <w:tcW w:w="160" w:type="dxa"/>
            <w:tcBorders>
              <w:top w:val="nil"/>
              <w:left w:val="nil"/>
              <w:bottom w:val="nil"/>
              <w:right w:val="nil"/>
            </w:tcBorders>
          </w:tcPr>
          <w:p w14:paraId="268B19D5"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3"/>
            <w:tcBorders>
              <w:top w:val="nil"/>
              <w:left w:val="nil"/>
              <w:bottom w:val="nil"/>
              <w:right w:val="nil"/>
            </w:tcBorders>
            <w:shd w:val="clear" w:color="auto" w:fill="auto"/>
            <w:noWrap/>
            <w:hideMark/>
          </w:tcPr>
          <w:p w14:paraId="416AC53D"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14.4 [6-20]</w:t>
            </w:r>
          </w:p>
        </w:tc>
        <w:tc>
          <w:tcPr>
            <w:tcW w:w="2127" w:type="dxa"/>
            <w:gridSpan w:val="2"/>
            <w:tcBorders>
              <w:top w:val="nil"/>
              <w:left w:val="nil"/>
              <w:bottom w:val="nil"/>
              <w:right w:val="nil"/>
            </w:tcBorders>
            <w:shd w:val="clear" w:color="auto" w:fill="auto"/>
            <w:noWrap/>
            <w:hideMark/>
          </w:tcPr>
          <w:p w14:paraId="381D8C3A"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15.2 [6-20]</w:t>
            </w:r>
          </w:p>
        </w:tc>
      </w:tr>
      <w:tr w:rsidR="003E6E93" w:rsidRPr="003E6E93" w14:paraId="2828D4C4" w14:textId="77777777" w:rsidTr="00707ECB">
        <w:trPr>
          <w:gridAfter w:val="1"/>
          <w:wAfter w:w="213" w:type="dxa"/>
          <w:trHeight w:val="300"/>
        </w:trPr>
        <w:tc>
          <w:tcPr>
            <w:tcW w:w="2127" w:type="dxa"/>
            <w:vMerge/>
            <w:tcBorders>
              <w:left w:val="nil"/>
              <w:bottom w:val="single" w:sz="4" w:space="0" w:color="000000"/>
              <w:right w:val="nil"/>
            </w:tcBorders>
            <w:vAlign w:val="center"/>
          </w:tcPr>
          <w:p w14:paraId="786F85EB"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nil"/>
              <w:right w:val="nil"/>
            </w:tcBorders>
            <w:shd w:val="clear" w:color="auto" w:fill="auto"/>
            <w:hideMark/>
          </w:tcPr>
          <w:p w14:paraId="69716F18"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grain filling</w:t>
            </w:r>
          </w:p>
        </w:tc>
        <w:tc>
          <w:tcPr>
            <w:tcW w:w="2415" w:type="dxa"/>
            <w:gridSpan w:val="2"/>
            <w:tcBorders>
              <w:top w:val="nil"/>
              <w:left w:val="nil"/>
              <w:bottom w:val="nil"/>
              <w:right w:val="nil"/>
            </w:tcBorders>
            <w:shd w:val="clear" w:color="auto" w:fill="auto"/>
            <w:hideMark/>
          </w:tcPr>
          <w:p w14:paraId="3FBFED1F"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GMAXGR</w:t>
            </w:r>
          </w:p>
        </w:tc>
        <w:tc>
          <w:tcPr>
            <w:tcW w:w="1204" w:type="dxa"/>
            <w:tcBorders>
              <w:top w:val="nil"/>
              <w:left w:val="nil"/>
              <w:bottom w:val="nil"/>
              <w:right w:val="nil"/>
            </w:tcBorders>
            <w:shd w:val="clear" w:color="auto" w:fill="auto"/>
            <w:hideMark/>
          </w:tcPr>
          <w:p w14:paraId="40F88C56"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mg/grain/°Cd</w:t>
            </w:r>
          </w:p>
        </w:tc>
        <w:tc>
          <w:tcPr>
            <w:tcW w:w="3263" w:type="dxa"/>
            <w:gridSpan w:val="2"/>
            <w:tcBorders>
              <w:top w:val="nil"/>
              <w:left w:val="nil"/>
              <w:bottom w:val="nil"/>
              <w:right w:val="nil"/>
            </w:tcBorders>
            <w:shd w:val="clear" w:color="auto" w:fill="auto"/>
            <w:hideMark/>
          </w:tcPr>
          <w:p w14:paraId="1A2CA36D"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Potential grain filling rate</w:t>
            </w:r>
          </w:p>
        </w:tc>
        <w:tc>
          <w:tcPr>
            <w:tcW w:w="160" w:type="dxa"/>
            <w:tcBorders>
              <w:top w:val="nil"/>
              <w:left w:val="nil"/>
              <w:bottom w:val="nil"/>
              <w:right w:val="nil"/>
            </w:tcBorders>
          </w:tcPr>
          <w:p w14:paraId="3D863A74"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3"/>
            <w:tcBorders>
              <w:top w:val="nil"/>
              <w:left w:val="nil"/>
              <w:bottom w:val="nil"/>
              <w:right w:val="nil"/>
            </w:tcBorders>
            <w:shd w:val="clear" w:color="auto" w:fill="auto"/>
            <w:noWrap/>
            <w:hideMark/>
          </w:tcPr>
          <w:p w14:paraId="617D5446"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0.074</w:t>
            </w:r>
          </w:p>
        </w:tc>
        <w:tc>
          <w:tcPr>
            <w:tcW w:w="2127" w:type="dxa"/>
            <w:gridSpan w:val="2"/>
            <w:tcBorders>
              <w:top w:val="nil"/>
              <w:left w:val="nil"/>
              <w:bottom w:val="nil"/>
              <w:right w:val="nil"/>
            </w:tcBorders>
            <w:shd w:val="clear" w:color="auto" w:fill="auto"/>
            <w:noWrap/>
            <w:hideMark/>
          </w:tcPr>
          <w:p w14:paraId="2016DCFF"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0.089</w:t>
            </w:r>
          </w:p>
        </w:tc>
      </w:tr>
      <w:tr w:rsidR="003E6E93" w:rsidRPr="003E6E93" w14:paraId="41C07805" w14:textId="77777777" w:rsidTr="00707ECB">
        <w:trPr>
          <w:gridAfter w:val="1"/>
          <w:wAfter w:w="213" w:type="dxa"/>
          <w:trHeight w:val="600"/>
        </w:trPr>
        <w:tc>
          <w:tcPr>
            <w:tcW w:w="2127" w:type="dxa"/>
            <w:vMerge w:val="restart"/>
            <w:tcBorders>
              <w:top w:val="nil"/>
              <w:left w:val="nil"/>
              <w:right w:val="nil"/>
            </w:tcBorders>
            <w:shd w:val="clear" w:color="auto" w:fill="auto"/>
            <w:noWrap/>
          </w:tcPr>
          <w:p w14:paraId="41772A89"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AQUACROP</w:t>
            </w:r>
          </w:p>
        </w:tc>
        <w:tc>
          <w:tcPr>
            <w:tcW w:w="1059" w:type="dxa"/>
            <w:tcBorders>
              <w:top w:val="single" w:sz="4" w:space="0" w:color="auto"/>
              <w:left w:val="nil"/>
              <w:bottom w:val="nil"/>
              <w:right w:val="nil"/>
            </w:tcBorders>
            <w:shd w:val="clear" w:color="auto" w:fill="auto"/>
            <w:hideMark/>
          </w:tcPr>
          <w:p w14:paraId="13A7A09D"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415" w:type="dxa"/>
            <w:gridSpan w:val="2"/>
            <w:tcBorders>
              <w:top w:val="single" w:sz="4" w:space="0" w:color="auto"/>
              <w:left w:val="nil"/>
              <w:bottom w:val="nil"/>
              <w:right w:val="nil"/>
            </w:tcBorders>
            <w:shd w:val="clear" w:color="auto" w:fill="auto"/>
            <w:hideMark/>
          </w:tcPr>
          <w:p w14:paraId="20C96E85" w14:textId="4FB26F2A" w:rsidR="001E024B" w:rsidRPr="003E6E93" w:rsidRDefault="001E024B" w:rsidP="00707ECB">
            <w:pPr>
              <w:spacing w:after="0"/>
              <w:rPr>
                <w:rFonts w:ascii="Times New Roman" w:eastAsia="Times New Roman" w:hAnsi="Times New Roman" w:cs="Times New Roman"/>
                <w:sz w:val="18"/>
                <w:szCs w:val="18"/>
                <w:lang w:eastAsia="fr-FR"/>
              </w:rPr>
            </w:pPr>
            <w:proofErr w:type="spellStart"/>
            <w:r w:rsidRPr="003E6E93">
              <w:rPr>
                <w:rFonts w:ascii="Times New Roman" w:eastAsia="Times New Roman" w:hAnsi="Times New Roman" w:cs="Times New Roman"/>
                <w:sz w:val="18"/>
                <w:szCs w:val="18"/>
                <w:lang w:eastAsia="fr-FR"/>
              </w:rPr>
              <w:t>GDDays</w:t>
            </w:r>
            <w:proofErr w:type="spellEnd"/>
            <w:r w:rsidRPr="003E6E93">
              <w:rPr>
                <w:rFonts w:ascii="Times New Roman" w:eastAsia="Times New Roman" w:hAnsi="Times New Roman" w:cs="Times New Roman"/>
                <w:sz w:val="18"/>
                <w:szCs w:val="18"/>
                <w:lang w:eastAsia="fr-FR"/>
              </w:rPr>
              <w:t xml:space="preserve">: from sowing to </w:t>
            </w:r>
            <w:r w:rsidR="002374E7" w:rsidRPr="003E6E93">
              <w:rPr>
                <w:rFonts w:ascii="Times New Roman" w:eastAsia="Times New Roman" w:hAnsi="Times New Roman" w:cs="Times New Roman"/>
                <w:sz w:val="18"/>
                <w:szCs w:val="18"/>
                <w:lang w:eastAsia="fr-FR"/>
              </w:rPr>
              <w:t>anthesis</w:t>
            </w:r>
          </w:p>
        </w:tc>
        <w:tc>
          <w:tcPr>
            <w:tcW w:w="1204" w:type="dxa"/>
            <w:tcBorders>
              <w:top w:val="single" w:sz="4" w:space="0" w:color="auto"/>
              <w:left w:val="nil"/>
              <w:bottom w:val="nil"/>
              <w:right w:val="nil"/>
            </w:tcBorders>
            <w:shd w:val="clear" w:color="auto" w:fill="auto"/>
            <w:hideMark/>
          </w:tcPr>
          <w:p w14:paraId="6AA1A2BB"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°Cd</w:t>
            </w:r>
          </w:p>
        </w:tc>
        <w:tc>
          <w:tcPr>
            <w:tcW w:w="3263" w:type="dxa"/>
            <w:gridSpan w:val="2"/>
            <w:tcBorders>
              <w:top w:val="single" w:sz="4" w:space="0" w:color="auto"/>
              <w:left w:val="nil"/>
              <w:bottom w:val="nil"/>
              <w:right w:val="nil"/>
            </w:tcBorders>
            <w:shd w:val="clear" w:color="auto" w:fill="auto"/>
            <w:hideMark/>
          </w:tcPr>
          <w:p w14:paraId="55ECC589"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Thermal time between sowing and anthesis</w:t>
            </w:r>
          </w:p>
        </w:tc>
        <w:tc>
          <w:tcPr>
            <w:tcW w:w="160" w:type="dxa"/>
            <w:tcBorders>
              <w:top w:val="single" w:sz="4" w:space="0" w:color="auto"/>
              <w:left w:val="nil"/>
              <w:bottom w:val="nil"/>
              <w:right w:val="nil"/>
            </w:tcBorders>
          </w:tcPr>
          <w:p w14:paraId="7762FE4B"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3"/>
            <w:tcBorders>
              <w:top w:val="single" w:sz="4" w:space="0" w:color="auto"/>
              <w:left w:val="nil"/>
              <w:bottom w:val="nil"/>
              <w:right w:val="nil"/>
            </w:tcBorders>
            <w:shd w:val="clear" w:color="auto" w:fill="auto"/>
            <w:noWrap/>
            <w:hideMark/>
          </w:tcPr>
          <w:p w14:paraId="2BC2882C"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1428 [610-2100]</w:t>
            </w:r>
          </w:p>
        </w:tc>
        <w:tc>
          <w:tcPr>
            <w:tcW w:w="2127" w:type="dxa"/>
            <w:gridSpan w:val="2"/>
            <w:tcBorders>
              <w:top w:val="single" w:sz="4" w:space="0" w:color="auto"/>
              <w:left w:val="nil"/>
              <w:bottom w:val="nil"/>
              <w:right w:val="nil"/>
            </w:tcBorders>
            <w:shd w:val="clear" w:color="auto" w:fill="auto"/>
            <w:noWrap/>
            <w:hideMark/>
          </w:tcPr>
          <w:p w14:paraId="60EEBC73"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1673 [820-2400]</w:t>
            </w:r>
          </w:p>
        </w:tc>
      </w:tr>
      <w:tr w:rsidR="003E6E93" w:rsidRPr="003E6E93" w14:paraId="7B05A0F8" w14:textId="77777777" w:rsidTr="00707ECB">
        <w:trPr>
          <w:gridAfter w:val="1"/>
          <w:wAfter w:w="213" w:type="dxa"/>
          <w:trHeight w:val="758"/>
        </w:trPr>
        <w:tc>
          <w:tcPr>
            <w:tcW w:w="2127" w:type="dxa"/>
            <w:vMerge/>
            <w:tcBorders>
              <w:left w:val="nil"/>
              <w:bottom w:val="single" w:sz="4" w:space="0" w:color="000000"/>
              <w:right w:val="nil"/>
            </w:tcBorders>
            <w:vAlign w:val="center"/>
          </w:tcPr>
          <w:p w14:paraId="0FC93568"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single" w:sz="4" w:space="0" w:color="auto"/>
              <w:right w:val="nil"/>
            </w:tcBorders>
            <w:shd w:val="clear" w:color="auto" w:fill="auto"/>
            <w:hideMark/>
          </w:tcPr>
          <w:p w14:paraId="3512853D"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grain filling</w:t>
            </w:r>
          </w:p>
        </w:tc>
        <w:tc>
          <w:tcPr>
            <w:tcW w:w="2415" w:type="dxa"/>
            <w:gridSpan w:val="2"/>
            <w:tcBorders>
              <w:top w:val="nil"/>
              <w:left w:val="nil"/>
              <w:bottom w:val="single" w:sz="4" w:space="0" w:color="auto"/>
              <w:right w:val="nil"/>
            </w:tcBorders>
            <w:shd w:val="clear" w:color="auto" w:fill="auto"/>
            <w:hideMark/>
          </w:tcPr>
          <w:p w14:paraId="228E4051" w14:textId="77777777" w:rsidR="001E024B" w:rsidRPr="003E6E93" w:rsidRDefault="001E024B" w:rsidP="00707ECB">
            <w:pPr>
              <w:spacing w:after="0"/>
              <w:rPr>
                <w:rFonts w:ascii="Times New Roman" w:eastAsia="Times New Roman" w:hAnsi="Times New Roman" w:cs="Times New Roman"/>
                <w:sz w:val="18"/>
                <w:szCs w:val="18"/>
                <w:lang w:eastAsia="fr-FR"/>
              </w:rPr>
            </w:pPr>
            <w:proofErr w:type="spellStart"/>
            <w:r w:rsidRPr="003E6E93">
              <w:rPr>
                <w:rFonts w:ascii="Times New Roman" w:eastAsia="Times New Roman" w:hAnsi="Times New Roman" w:cs="Times New Roman"/>
                <w:sz w:val="18"/>
                <w:szCs w:val="18"/>
                <w:lang w:eastAsia="fr-FR"/>
              </w:rPr>
              <w:t>GDDays</w:t>
            </w:r>
            <w:proofErr w:type="spellEnd"/>
            <w:r w:rsidRPr="003E6E93">
              <w:rPr>
                <w:rFonts w:ascii="Times New Roman" w:eastAsia="Times New Roman" w:hAnsi="Times New Roman" w:cs="Times New Roman"/>
                <w:sz w:val="18"/>
                <w:szCs w:val="18"/>
                <w:lang w:eastAsia="fr-FR"/>
              </w:rPr>
              <w:t>: building-up of Harvest Index during yield formation</w:t>
            </w:r>
          </w:p>
        </w:tc>
        <w:tc>
          <w:tcPr>
            <w:tcW w:w="1204" w:type="dxa"/>
            <w:tcBorders>
              <w:top w:val="nil"/>
              <w:left w:val="nil"/>
              <w:bottom w:val="single" w:sz="4" w:space="0" w:color="auto"/>
              <w:right w:val="nil"/>
            </w:tcBorders>
            <w:shd w:val="clear" w:color="auto" w:fill="auto"/>
            <w:hideMark/>
          </w:tcPr>
          <w:p w14:paraId="46461E05"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°Cd</w:t>
            </w:r>
          </w:p>
        </w:tc>
        <w:tc>
          <w:tcPr>
            <w:tcW w:w="3263" w:type="dxa"/>
            <w:gridSpan w:val="2"/>
            <w:tcBorders>
              <w:top w:val="nil"/>
              <w:left w:val="nil"/>
              <w:bottom w:val="single" w:sz="4" w:space="0" w:color="auto"/>
              <w:right w:val="nil"/>
            </w:tcBorders>
            <w:shd w:val="clear" w:color="auto" w:fill="auto"/>
            <w:hideMark/>
          </w:tcPr>
          <w:p w14:paraId="0AFA814F"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Thermal time for the building-up of harvest index during yield formation</w:t>
            </w:r>
          </w:p>
        </w:tc>
        <w:tc>
          <w:tcPr>
            <w:tcW w:w="160" w:type="dxa"/>
            <w:tcBorders>
              <w:top w:val="nil"/>
              <w:left w:val="nil"/>
              <w:bottom w:val="single" w:sz="4" w:space="0" w:color="auto"/>
              <w:right w:val="nil"/>
            </w:tcBorders>
          </w:tcPr>
          <w:p w14:paraId="473F5EDC"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3"/>
            <w:tcBorders>
              <w:top w:val="nil"/>
              <w:left w:val="nil"/>
              <w:bottom w:val="single" w:sz="4" w:space="0" w:color="auto"/>
              <w:right w:val="nil"/>
            </w:tcBorders>
            <w:shd w:val="clear" w:color="auto" w:fill="auto"/>
            <w:noWrap/>
            <w:hideMark/>
          </w:tcPr>
          <w:p w14:paraId="6526E95F"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929 [508-1478]</w:t>
            </w:r>
          </w:p>
        </w:tc>
        <w:tc>
          <w:tcPr>
            <w:tcW w:w="2127" w:type="dxa"/>
            <w:gridSpan w:val="2"/>
            <w:tcBorders>
              <w:top w:val="nil"/>
              <w:left w:val="nil"/>
              <w:bottom w:val="single" w:sz="4" w:space="0" w:color="auto"/>
              <w:right w:val="nil"/>
            </w:tcBorders>
            <w:shd w:val="clear" w:color="auto" w:fill="auto"/>
            <w:noWrap/>
            <w:hideMark/>
          </w:tcPr>
          <w:p w14:paraId="20D3DE58"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689 [280-1200]</w:t>
            </w:r>
          </w:p>
        </w:tc>
      </w:tr>
      <w:tr w:rsidR="003E6E93" w:rsidRPr="003E6E93" w14:paraId="22DDEB0E" w14:textId="77777777" w:rsidTr="00707ECB">
        <w:trPr>
          <w:gridAfter w:val="1"/>
          <w:wAfter w:w="213" w:type="dxa"/>
          <w:trHeight w:val="466"/>
        </w:trPr>
        <w:tc>
          <w:tcPr>
            <w:tcW w:w="2127" w:type="dxa"/>
            <w:vMerge w:val="restart"/>
            <w:tcBorders>
              <w:top w:val="nil"/>
              <w:left w:val="nil"/>
              <w:right w:val="nil"/>
            </w:tcBorders>
            <w:shd w:val="clear" w:color="auto" w:fill="auto"/>
            <w:noWrap/>
          </w:tcPr>
          <w:p w14:paraId="21FD437B"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APSIM-Wheat</w:t>
            </w:r>
          </w:p>
        </w:tc>
        <w:tc>
          <w:tcPr>
            <w:tcW w:w="1059" w:type="dxa"/>
            <w:tcBorders>
              <w:top w:val="nil"/>
              <w:left w:val="nil"/>
              <w:bottom w:val="nil"/>
              <w:right w:val="nil"/>
            </w:tcBorders>
            <w:shd w:val="clear" w:color="auto" w:fill="auto"/>
            <w:hideMark/>
          </w:tcPr>
          <w:p w14:paraId="0C12830E"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415" w:type="dxa"/>
            <w:gridSpan w:val="2"/>
            <w:tcBorders>
              <w:top w:val="nil"/>
              <w:left w:val="nil"/>
              <w:bottom w:val="nil"/>
              <w:right w:val="nil"/>
            </w:tcBorders>
            <w:shd w:val="clear" w:color="auto" w:fill="auto"/>
            <w:hideMark/>
          </w:tcPr>
          <w:p w14:paraId="3D3A5A7F" w14:textId="77777777" w:rsidR="001E024B" w:rsidRPr="003E6E93" w:rsidRDefault="001E024B" w:rsidP="00707ECB">
            <w:pPr>
              <w:spacing w:after="0"/>
              <w:rPr>
                <w:rFonts w:ascii="Times New Roman" w:eastAsia="Times New Roman" w:hAnsi="Times New Roman" w:cs="Times New Roman"/>
                <w:sz w:val="18"/>
                <w:szCs w:val="18"/>
                <w:lang w:eastAsia="fr-FR"/>
              </w:rPr>
            </w:pPr>
            <w:proofErr w:type="spellStart"/>
            <w:r w:rsidRPr="003E6E93">
              <w:rPr>
                <w:rFonts w:ascii="Times New Roman" w:eastAsia="Times New Roman" w:hAnsi="Times New Roman" w:cs="Times New Roman"/>
                <w:sz w:val="18"/>
                <w:szCs w:val="18"/>
                <w:lang w:eastAsia="fr-FR"/>
              </w:rPr>
              <w:t>tt_end_juv</w:t>
            </w:r>
            <w:proofErr w:type="spellEnd"/>
          </w:p>
        </w:tc>
        <w:tc>
          <w:tcPr>
            <w:tcW w:w="1204" w:type="dxa"/>
            <w:tcBorders>
              <w:top w:val="nil"/>
              <w:left w:val="nil"/>
              <w:bottom w:val="nil"/>
              <w:right w:val="nil"/>
            </w:tcBorders>
            <w:shd w:val="clear" w:color="auto" w:fill="auto"/>
            <w:hideMark/>
          </w:tcPr>
          <w:p w14:paraId="02AE8CA3"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°Cd</w:t>
            </w:r>
          </w:p>
        </w:tc>
        <w:tc>
          <w:tcPr>
            <w:tcW w:w="3263" w:type="dxa"/>
            <w:gridSpan w:val="2"/>
            <w:tcBorders>
              <w:top w:val="nil"/>
              <w:left w:val="nil"/>
              <w:bottom w:val="nil"/>
              <w:right w:val="nil"/>
            </w:tcBorders>
            <w:shd w:val="clear" w:color="auto" w:fill="auto"/>
            <w:hideMark/>
          </w:tcPr>
          <w:p w14:paraId="7D55FC2A"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Thermal time between end juvenile and floral initiation</w:t>
            </w:r>
          </w:p>
        </w:tc>
        <w:tc>
          <w:tcPr>
            <w:tcW w:w="160" w:type="dxa"/>
            <w:tcBorders>
              <w:top w:val="nil"/>
              <w:left w:val="nil"/>
              <w:bottom w:val="nil"/>
              <w:right w:val="nil"/>
            </w:tcBorders>
          </w:tcPr>
          <w:p w14:paraId="66B7C4E1"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3"/>
            <w:tcBorders>
              <w:top w:val="nil"/>
              <w:left w:val="nil"/>
              <w:bottom w:val="nil"/>
              <w:right w:val="nil"/>
            </w:tcBorders>
            <w:shd w:val="clear" w:color="auto" w:fill="auto"/>
            <w:noWrap/>
            <w:hideMark/>
          </w:tcPr>
          <w:p w14:paraId="3308D29E"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380 [150-400]</w:t>
            </w:r>
          </w:p>
        </w:tc>
        <w:tc>
          <w:tcPr>
            <w:tcW w:w="2127" w:type="dxa"/>
            <w:gridSpan w:val="2"/>
            <w:tcBorders>
              <w:top w:val="nil"/>
              <w:left w:val="nil"/>
              <w:bottom w:val="nil"/>
              <w:right w:val="nil"/>
            </w:tcBorders>
            <w:shd w:val="clear" w:color="auto" w:fill="auto"/>
            <w:noWrap/>
            <w:hideMark/>
          </w:tcPr>
          <w:p w14:paraId="7484B9EF"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462 [218-512]</w:t>
            </w:r>
          </w:p>
        </w:tc>
      </w:tr>
      <w:tr w:rsidR="003E6E93" w:rsidRPr="003E6E93" w14:paraId="09EDC8BF" w14:textId="77777777" w:rsidTr="00707ECB">
        <w:trPr>
          <w:gridAfter w:val="1"/>
          <w:wAfter w:w="213" w:type="dxa"/>
          <w:trHeight w:val="509"/>
        </w:trPr>
        <w:tc>
          <w:tcPr>
            <w:tcW w:w="2127" w:type="dxa"/>
            <w:vMerge/>
            <w:tcBorders>
              <w:left w:val="nil"/>
              <w:right w:val="nil"/>
            </w:tcBorders>
            <w:vAlign w:val="center"/>
          </w:tcPr>
          <w:p w14:paraId="368F3AD9"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nil"/>
              <w:right w:val="nil"/>
            </w:tcBorders>
            <w:shd w:val="clear" w:color="auto" w:fill="auto"/>
            <w:hideMark/>
          </w:tcPr>
          <w:p w14:paraId="2FD16A9A"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415" w:type="dxa"/>
            <w:gridSpan w:val="2"/>
            <w:tcBorders>
              <w:top w:val="nil"/>
              <w:left w:val="nil"/>
              <w:bottom w:val="nil"/>
              <w:right w:val="nil"/>
            </w:tcBorders>
            <w:shd w:val="clear" w:color="auto" w:fill="auto"/>
            <w:hideMark/>
          </w:tcPr>
          <w:p w14:paraId="0FF372A3" w14:textId="77777777" w:rsidR="001E024B" w:rsidRPr="003E6E93" w:rsidRDefault="001E024B" w:rsidP="00707ECB">
            <w:pPr>
              <w:spacing w:after="0"/>
              <w:rPr>
                <w:rFonts w:ascii="Times New Roman" w:eastAsia="Times New Roman" w:hAnsi="Times New Roman" w:cs="Times New Roman"/>
                <w:sz w:val="18"/>
                <w:szCs w:val="18"/>
                <w:lang w:eastAsia="fr-FR"/>
              </w:rPr>
            </w:pPr>
            <w:proofErr w:type="spellStart"/>
            <w:r w:rsidRPr="003E6E93">
              <w:rPr>
                <w:rFonts w:ascii="Times New Roman" w:eastAsia="Times New Roman" w:hAnsi="Times New Roman" w:cs="Times New Roman"/>
                <w:sz w:val="18"/>
                <w:szCs w:val="18"/>
                <w:lang w:eastAsia="fr-FR"/>
              </w:rPr>
              <w:t>tt_flor_init</w:t>
            </w:r>
            <w:proofErr w:type="spellEnd"/>
          </w:p>
        </w:tc>
        <w:tc>
          <w:tcPr>
            <w:tcW w:w="1204" w:type="dxa"/>
            <w:tcBorders>
              <w:top w:val="nil"/>
              <w:left w:val="nil"/>
              <w:bottom w:val="nil"/>
              <w:right w:val="nil"/>
            </w:tcBorders>
            <w:shd w:val="clear" w:color="auto" w:fill="auto"/>
            <w:hideMark/>
          </w:tcPr>
          <w:p w14:paraId="09817EC8"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°Cd</w:t>
            </w:r>
          </w:p>
        </w:tc>
        <w:tc>
          <w:tcPr>
            <w:tcW w:w="3263" w:type="dxa"/>
            <w:gridSpan w:val="2"/>
            <w:tcBorders>
              <w:top w:val="nil"/>
              <w:left w:val="nil"/>
              <w:bottom w:val="nil"/>
              <w:right w:val="nil"/>
            </w:tcBorders>
            <w:shd w:val="clear" w:color="auto" w:fill="auto"/>
            <w:hideMark/>
          </w:tcPr>
          <w:p w14:paraId="47E96E89" w14:textId="40F4C75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 xml:space="preserve">Thermal time between floral initiation and </w:t>
            </w:r>
            <w:r w:rsidR="002374E7" w:rsidRPr="003E6E93">
              <w:rPr>
                <w:rFonts w:ascii="Times New Roman" w:eastAsia="Times New Roman" w:hAnsi="Times New Roman" w:cs="Times New Roman"/>
                <w:sz w:val="18"/>
                <w:szCs w:val="18"/>
                <w:lang w:eastAsia="fr-FR"/>
              </w:rPr>
              <w:t>anthesis</w:t>
            </w:r>
          </w:p>
        </w:tc>
        <w:tc>
          <w:tcPr>
            <w:tcW w:w="160" w:type="dxa"/>
            <w:tcBorders>
              <w:top w:val="nil"/>
              <w:left w:val="nil"/>
              <w:bottom w:val="nil"/>
              <w:right w:val="nil"/>
            </w:tcBorders>
          </w:tcPr>
          <w:p w14:paraId="61425A3B"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3"/>
            <w:tcBorders>
              <w:top w:val="nil"/>
              <w:left w:val="nil"/>
              <w:bottom w:val="nil"/>
              <w:right w:val="nil"/>
            </w:tcBorders>
            <w:shd w:val="clear" w:color="auto" w:fill="auto"/>
            <w:noWrap/>
            <w:hideMark/>
          </w:tcPr>
          <w:p w14:paraId="498C68D1"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534 [250-555]</w:t>
            </w:r>
          </w:p>
        </w:tc>
        <w:tc>
          <w:tcPr>
            <w:tcW w:w="2127" w:type="dxa"/>
            <w:gridSpan w:val="2"/>
            <w:tcBorders>
              <w:top w:val="nil"/>
              <w:left w:val="nil"/>
              <w:bottom w:val="nil"/>
              <w:right w:val="nil"/>
            </w:tcBorders>
            <w:shd w:val="clear" w:color="auto" w:fill="auto"/>
            <w:noWrap/>
            <w:hideMark/>
          </w:tcPr>
          <w:p w14:paraId="2A9DFC88"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651 [363-710]</w:t>
            </w:r>
          </w:p>
        </w:tc>
      </w:tr>
      <w:tr w:rsidR="003E6E93" w:rsidRPr="003E6E93" w14:paraId="5B493C39" w14:textId="77777777" w:rsidTr="00707ECB">
        <w:trPr>
          <w:gridAfter w:val="1"/>
          <w:wAfter w:w="213" w:type="dxa"/>
          <w:trHeight w:val="300"/>
        </w:trPr>
        <w:tc>
          <w:tcPr>
            <w:tcW w:w="2127" w:type="dxa"/>
            <w:vMerge/>
            <w:tcBorders>
              <w:left w:val="nil"/>
              <w:bottom w:val="single" w:sz="4" w:space="0" w:color="000000"/>
              <w:right w:val="nil"/>
            </w:tcBorders>
            <w:vAlign w:val="center"/>
          </w:tcPr>
          <w:p w14:paraId="023B0AFA"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nil"/>
              <w:right w:val="nil"/>
            </w:tcBorders>
            <w:shd w:val="clear" w:color="auto" w:fill="auto"/>
            <w:hideMark/>
          </w:tcPr>
          <w:p w14:paraId="2E20C627"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grain filling</w:t>
            </w:r>
          </w:p>
        </w:tc>
        <w:tc>
          <w:tcPr>
            <w:tcW w:w="2415" w:type="dxa"/>
            <w:gridSpan w:val="2"/>
            <w:tcBorders>
              <w:top w:val="nil"/>
              <w:left w:val="nil"/>
              <w:bottom w:val="nil"/>
              <w:right w:val="nil"/>
            </w:tcBorders>
            <w:shd w:val="clear" w:color="auto" w:fill="auto"/>
            <w:hideMark/>
          </w:tcPr>
          <w:p w14:paraId="3A5E9BE4" w14:textId="77777777" w:rsidR="001E024B" w:rsidRPr="003E6E93" w:rsidRDefault="001E024B" w:rsidP="00707ECB">
            <w:pPr>
              <w:spacing w:after="0"/>
              <w:rPr>
                <w:rFonts w:ascii="Times New Roman" w:eastAsia="Times New Roman" w:hAnsi="Times New Roman" w:cs="Times New Roman"/>
                <w:sz w:val="18"/>
                <w:szCs w:val="18"/>
                <w:lang w:eastAsia="fr-FR"/>
              </w:rPr>
            </w:pPr>
            <w:proofErr w:type="spellStart"/>
            <w:r w:rsidRPr="003E6E93">
              <w:rPr>
                <w:rFonts w:ascii="Times New Roman" w:eastAsia="Times New Roman" w:hAnsi="Times New Roman" w:cs="Times New Roman"/>
                <w:sz w:val="18"/>
                <w:szCs w:val="18"/>
                <w:lang w:eastAsia="fr-FR"/>
              </w:rPr>
              <w:t>potential_grain_filling_rate</w:t>
            </w:r>
            <w:proofErr w:type="spellEnd"/>
          </w:p>
        </w:tc>
        <w:tc>
          <w:tcPr>
            <w:tcW w:w="1204" w:type="dxa"/>
            <w:tcBorders>
              <w:top w:val="nil"/>
              <w:left w:val="nil"/>
              <w:bottom w:val="nil"/>
              <w:right w:val="nil"/>
            </w:tcBorders>
            <w:shd w:val="clear" w:color="auto" w:fill="auto"/>
            <w:hideMark/>
          </w:tcPr>
          <w:p w14:paraId="5A8F3C83"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mg/grain/d</w:t>
            </w:r>
          </w:p>
        </w:tc>
        <w:tc>
          <w:tcPr>
            <w:tcW w:w="3263" w:type="dxa"/>
            <w:gridSpan w:val="2"/>
            <w:tcBorders>
              <w:top w:val="nil"/>
              <w:left w:val="nil"/>
              <w:bottom w:val="nil"/>
              <w:right w:val="nil"/>
            </w:tcBorders>
            <w:shd w:val="clear" w:color="auto" w:fill="auto"/>
            <w:hideMark/>
          </w:tcPr>
          <w:p w14:paraId="441160C1"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Potential rate of grain filling</w:t>
            </w:r>
          </w:p>
        </w:tc>
        <w:tc>
          <w:tcPr>
            <w:tcW w:w="160" w:type="dxa"/>
            <w:tcBorders>
              <w:top w:val="nil"/>
              <w:left w:val="nil"/>
              <w:bottom w:val="nil"/>
              <w:right w:val="nil"/>
            </w:tcBorders>
          </w:tcPr>
          <w:p w14:paraId="69B9ACEB"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3"/>
            <w:tcBorders>
              <w:top w:val="nil"/>
              <w:left w:val="nil"/>
              <w:bottom w:val="nil"/>
              <w:right w:val="nil"/>
            </w:tcBorders>
            <w:shd w:val="clear" w:color="auto" w:fill="auto"/>
            <w:noWrap/>
            <w:hideMark/>
          </w:tcPr>
          <w:p w14:paraId="132BA74A"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2.03</w:t>
            </w:r>
          </w:p>
        </w:tc>
        <w:tc>
          <w:tcPr>
            <w:tcW w:w="2127" w:type="dxa"/>
            <w:gridSpan w:val="2"/>
            <w:tcBorders>
              <w:top w:val="nil"/>
              <w:left w:val="nil"/>
              <w:bottom w:val="nil"/>
              <w:right w:val="nil"/>
            </w:tcBorders>
            <w:shd w:val="clear" w:color="auto" w:fill="auto"/>
            <w:noWrap/>
            <w:hideMark/>
          </w:tcPr>
          <w:p w14:paraId="0CBD7549"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2.43</w:t>
            </w:r>
          </w:p>
        </w:tc>
      </w:tr>
      <w:tr w:rsidR="003E6E93" w:rsidRPr="003E6E93" w14:paraId="3831284F" w14:textId="77777777" w:rsidTr="00707ECB">
        <w:trPr>
          <w:gridAfter w:val="1"/>
          <w:wAfter w:w="213" w:type="dxa"/>
          <w:trHeight w:val="455"/>
        </w:trPr>
        <w:tc>
          <w:tcPr>
            <w:tcW w:w="2127" w:type="dxa"/>
            <w:vMerge w:val="restart"/>
            <w:tcBorders>
              <w:top w:val="nil"/>
              <w:left w:val="nil"/>
              <w:right w:val="nil"/>
            </w:tcBorders>
            <w:shd w:val="clear" w:color="auto" w:fill="auto"/>
            <w:noWrap/>
          </w:tcPr>
          <w:p w14:paraId="23983438" w14:textId="77777777" w:rsidR="001E024B" w:rsidRPr="003E6E93" w:rsidRDefault="001E024B" w:rsidP="00707ECB">
            <w:pPr>
              <w:spacing w:after="0"/>
              <w:rPr>
                <w:rFonts w:ascii="Times New Roman" w:eastAsia="Times New Roman" w:hAnsi="Times New Roman" w:cs="Times New Roman"/>
                <w:sz w:val="18"/>
                <w:szCs w:val="18"/>
                <w:lang w:eastAsia="fr-FR"/>
              </w:rPr>
            </w:pPr>
            <w:proofErr w:type="spellStart"/>
            <w:r w:rsidRPr="003E6E93">
              <w:rPr>
                <w:rFonts w:ascii="Times New Roman" w:eastAsia="Times New Roman" w:hAnsi="Times New Roman" w:cs="Times New Roman"/>
                <w:sz w:val="18"/>
                <w:szCs w:val="18"/>
                <w:lang w:eastAsia="fr-FR"/>
              </w:rPr>
              <w:t>CropSyst</w:t>
            </w:r>
            <w:proofErr w:type="spellEnd"/>
          </w:p>
        </w:tc>
        <w:tc>
          <w:tcPr>
            <w:tcW w:w="1059" w:type="dxa"/>
            <w:tcBorders>
              <w:top w:val="single" w:sz="4" w:space="0" w:color="auto"/>
              <w:left w:val="nil"/>
              <w:bottom w:val="nil"/>
              <w:right w:val="nil"/>
            </w:tcBorders>
            <w:shd w:val="clear" w:color="auto" w:fill="auto"/>
            <w:hideMark/>
          </w:tcPr>
          <w:p w14:paraId="2118163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415" w:type="dxa"/>
            <w:gridSpan w:val="2"/>
            <w:tcBorders>
              <w:top w:val="single" w:sz="4" w:space="0" w:color="auto"/>
              <w:left w:val="nil"/>
              <w:bottom w:val="nil"/>
              <w:right w:val="nil"/>
            </w:tcBorders>
            <w:shd w:val="clear" w:color="auto" w:fill="auto"/>
            <w:hideMark/>
          </w:tcPr>
          <w:p w14:paraId="34184B70" w14:textId="77777777" w:rsidR="001E024B" w:rsidRPr="003E6E93" w:rsidRDefault="001E024B" w:rsidP="00707ECB">
            <w:pPr>
              <w:spacing w:after="0"/>
              <w:rPr>
                <w:rFonts w:ascii="Times New Roman" w:eastAsia="Times New Roman" w:hAnsi="Times New Roman" w:cs="Times New Roman"/>
                <w:sz w:val="18"/>
                <w:szCs w:val="18"/>
                <w:lang w:eastAsia="fr-FR"/>
              </w:rPr>
            </w:pPr>
            <w:proofErr w:type="spellStart"/>
            <w:r w:rsidRPr="003E6E93">
              <w:rPr>
                <w:rFonts w:ascii="Times New Roman" w:eastAsia="Times New Roman" w:hAnsi="Times New Roman" w:cs="Times New Roman"/>
                <w:sz w:val="18"/>
                <w:szCs w:val="18"/>
                <w:lang w:eastAsia="fr-FR"/>
              </w:rPr>
              <w:t>Tteman</w:t>
            </w:r>
            <w:proofErr w:type="spellEnd"/>
          </w:p>
        </w:tc>
        <w:tc>
          <w:tcPr>
            <w:tcW w:w="1204" w:type="dxa"/>
            <w:tcBorders>
              <w:top w:val="single" w:sz="4" w:space="0" w:color="auto"/>
              <w:left w:val="nil"/>
              <w:bottom w:val="nil"/>
              <w:right w:val="nil"/>
            </w:tcBorders>
            <w:shd w:val="clear" w:color="auto" w:fill="auto"/>
            <w:hideMark/>
          </w:tcPr>
          <w:p w14:paraId="2312E846"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°Cd</w:t>
            </w:r>
          </w:p>
        </w:tc>
        <w:tc>
          <w:tcPr>
            <w:tcW w:w="3263" w:type="dxa"/>
            <w:gridSpan w:val="2"/>
            <w:tcBorders>
              <w:top w:val="single" w:sz="4" w:space="0" w:color="auto"/>
              <w:left w:val="nil"/>
              <w:bottom w:val="nil"/>
              <w:right w:val="nil"/>
            </w:tcBorders>
            <w:shd w:val="clear" w:color="auto" w:fill="auto"/>
            <w:hideMark/>
          </w:tcPr>
          <w:p w14:paraId="27657E14"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Thermal time between crop emergence and anthesis</w:t>
            </w:r>
          </w:p>
        </w:tc>
        <w:tc>
          <w:tcPr>
            <w:tcW w:w="160" w:type="dxa"/>
            <w:tcBorders>
              <w:top w:val="single" w:sz="4" w:space="0" w:color="auto"/>
              <w:left w:val="nil"/>
              <w:bottom w:val="nil"/>
              <w:right w:val="nil"/>
            </w:tcBorders>
          </w:tcPr>
          <w:p w14:paraId="7BA28507"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3"/>
            <w:tcBorders>
              <w:top w:val="single" w:sz="4" w:space="0" w:color="auto"/>
              <w:left w:val="nil"/>
              <w:bottom w:val="nil"/>
              <w:right w:val="nil"/>
            </w:tcBorders>
            <w:shd w:val="clear" w:color="auto" w:fill="auto"/>
            <w:noWrap/>
            <w:hideMark/>
          </w:tcPr>
          <w:p w14:paraId="24D64D7D"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1581 [671-3318]</w:t>
            </w:r>
          </w:p>
        </w:tc>
        <w:tc>
          <w:tcPr>
            <w:tcW w:w="2127" w:type="dxa"/>
            <w:gridSpan w:val="2"/>
            <w:tcBorders>
              <w:top w:val="single" w:sz="4" w:space="0" w:color="auto"/>
              <w:left w:val="nil"/>
              <w:bottom w:val="nil"/>
              <w:right w:val="nil"/>
            </w:tcBorders>
            <w:shd w:val="clear" w:color="auto" w:fill="auto"/>
            <w:noWrap/>
            <w:hideMark/>
          </w:tcPr>
          <w:p w14:paraId="4C677646"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1327 [455-3020]</w:t>
            </w:r>
          </w:p>
        </w:tc>
      </w:tr>
      <w:tr w:rsidR="003E6E93" w:rsidRPr="003E6E93" w14:paraId="34F4211F" w14:textId="77777777" w:rsidTr="00707ECB">
        <w:trPr>
          <w:gridAfter w:val="1"/>
          <w:wAfter w:w="213" w:type="dxa"/>
          <w:trHeight w:val="290"/>
        </w:trPr>
        <w:tc>
          <w:tcPr>
            <w:tcW w:w="2127" w:type="dxa"/>
            <w:vMerge/>
            <w:tcBorders>
              <w:left w:val="nil"/>
              <w:bottom w:val="single" w:sz="4" w:space="0" w:color="000000"/>
              <w:right w:val="nil"/>
            </w:tcBorders>
            <w:vAlign w:val="center"/>
          </w:tcPr>
          <w:p w14:paraId="50E4201C"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single" w:sz="4" w:space="0" w:color="auto"/>
              <w:right w:val="nil"/>
            </w:tcBorders>
            <w:shd w:val="clear" w:color="auto" w:fill="auto"/>
            <w:hideMark/>
          </w:tcPr>
          <w:p w14:paraId="5AB0C1F7"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grain filling</w:t>
            </w:r>
          </w:p>
        </w:tc>
        <w:tc>
          <w:tcPr>
            <w:tcW w:w="2415" w:type="dxa"/>
            <w:gridSpan w:val="2"/>
            <w:tcBorders>
              <w:top w:val="nil"/>
              <w:left w:val="nil"/>
              <w:bottom w:val="single" w:sz="4" w:space="0" w:color="auto"/>
              <w:right w:val="nil"/>
            </w:tcBorders>
            <w:shd w:val="clear" w:color="auto" w:fill="auto"/>
            <w:hideMark/>
          </w:tcPr>
          <w:p w14:paraId="4A0DFADE"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HI</w:t>
            </w:r>
          </w:p>
        </w:tc>
        <w:tc>
          <w:tcPr>
            <w:tcW w:w="1204" w:type="dxa"/>
            <w:tcBorders>
              <w:top w:val="nil"/>
              <w:left w:val="nil"/>
              <w:bottom w:val="single" w:sz="4" w:space="0" w:color="auto"/>
              <w:right w:val="nil"/>
            </w:tcBorders>
            <w:shd w:val="clear" w:color="auto" w:fill="auto"/>
            <w:hideMark/>
          </w:tcPr>
          <w:p w14:paraId="155E043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w:t>
            </w:r>
          </w:p>
        </w:tc>
        <w:tc>
          <w:tcPr>
            <w:tcW w:w="3263" w:type="dxa"/>
            <w:gridSpan w:val="2"/>
            <w:tcBorders>
              <w:top w:val="nil"/>
              <w:left w:val="nil"/>
              <w:bottom w:val="single" w:sz="4" w:space="0" w:color="auto"/>
              <w:right w:val="nil"/>
            </w:tcBorders>
            <w:shd w:val="clear" w:color="auto" w:fill="auto"/>
            <w:hideMark/>
          </w:tcPr>
          <w:p w14:paraId="52D3BB1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Potential harvest Index</w:t>
            </w:r>
          </w:p>
        </w:tc>
        <w:tc>
          <w:tcPr>
            <w:tcW w:w="160" w:type="dxa"/>
            <w:tcBorders>
              <w:top w:val="nil"/>
              <w:left w:val="nil"/>
              <w:bottom w:val="single" w:sz="4" w:space="0" w:color="auto"/>
              <w:right w:val="nil"/>
            </w:tcBorders>
          </w:tcPr>
          <w:p w14:paraId="1FBC7144"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3"/>
            <w:tcBorders>
              <w:top w:val="nil"/>
              <w:left w:val="nil"/>
              <w:bottom w:val="single" w:sz="4" w:space="0" w:color="auto"/>
              <w:right w:val="nil"/>
            </w:tcBorders>
            <w:shd w:val="clear" w:color="auto" w:fill="auto"/>
            <w:noWrap/>
            <w:hideMark/>
          </w:tcPr>
          <w:p w14:paraId="1B51FB5F"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0.48</w:t>
            </w:r>
          </w:p>
        </w:tc>
        <w:tc>
          <w:tcPr>
            <w:tcW w:w="2127" w:type="dxa"/>
            <w:gridSpan w:val="2"/>
            <w:tcBorders>
              <w:top w:val="nil"/>
              <w:left w:val="nil"/>
              <w:bottom w:val="single" w:sz="4" w:space="0" w:color="auto"/>
              <w:right w:val="nil"/>
            </w:tcBorders>
            <w:shd w:val="clear" w:color="auto" w:fill="auto"/>
            <w:noWrap/>
            <w:hideMark/>
          </w:tcPr>
          <w:p w14:paraId="332531CC"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0.58</w:t>
            </w:r>
          </w:p>
        </w:tc>
      </w:tr>
      <w:tr w:rsidR="003E6E93" w:rsidRPr="003E6E93" w14:paraId="54A3F1F6" w14:textId="77777777" w:rsidTr="00707ECB">
        <w:trPr>
          <w:gridAfter w:val="1"/>
          <w:wAfter w:w="213" w:type="dxa"/>
          <w:trHeight w:val="551"/>
        </w:trPr>
        <w:tc>
          <w:tcPr>
            <w:tcW w:w="2127" w:type="dxa"/>
            <w:vMerge w:val="restart"/>
            <w:tcBorders>
              <w:top w:val="nil"/>
              <w:left w:val="nil"/>
              <w:right w:val="nil"/>
            </w:tcBorders>
            <w:shd w:val="clear" w:color="auto" w:fill="auto"/>
            <w:noWrap/>
          </w:tcPr>
          <w:p w14:paraId="14A77D14"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DSSAT-CERES-Wheat</w:t>
            </w:r>
          </w:p>
        </w:tc>
        <w:tc>
          <w:tcPr>
            <w:tcW w:w="1059" w:type="dxa"/>
            <w:tcBorders>
              <w:top w:val="nil"/>
              <w:left w:val="nil"/>
              <w:bottom w:val="nil"/>
              <w:right w:val="nil"/>
            </w:tcBorders>
            <w:shd w:val="clear" w:color="auto" w:fill="auto"/>
            <w:hideMark/>
          </w:tcPr>
          <w:p w14:paraId="7876216F"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415" w:type="dxa"/>
            <w:gridSpan w:val="2"/>
            <w:tcBorders>
              <w:top w:val="nil"/>
              <w:left w:val="nil"/>
              <w:bottom w:val="nil"/>
              <w:right w:val="nil"/>
            </w:tcBorders>
            <w:shd w:val="clear" w:color="auto" w:fill="auto"/>
            <w:hideMark/>
          </w:tcPr>
          <w:p w14:paraId="66ED8FDD"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P1</w:t>
            </w:r>
          </w:p>
        </w:tc>
        <w:tc>
          <w:tcPr>
            <w:tcW w:w="1204" w:type="dxa"/>
            <w:tcBorders>
              <w:top w:val="nil"/>
              <w:left w:val="nil"/>
              <w:bottom w:val="nil"/>
              <w:right w:val="nil"/>
            </w:tcBorders>
            <w:shd w:val="clear" w:color="auto" w:fill="auto"/>
            <w:hideMark/>
          </w:tcPr>
          <w:p w14:paraId="42B50AE5"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°Cd</w:t>
            </w:r>
          </w:p>
        </w:tc>
        <w:tc>
          <w:tcPr>
            <w:tcW w:w="3263" w:type="dxa"/>
            <w:gridSpan w:val="2"/>
            <w:tcBorders>
              <w:top w:val="nil"/>
              <w:left w:val="nil"/>
              <w:bottom w:val="nil"/>
              <w:right w:val="nil"/>
            </w:tcBorders>
            <w:shd w:val="clear" w:color="auto" w:fill="auto"/>
            <w:hideMark/>
          </w:tcPr>
          <w:p w14:paraId="366FC577"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Thermal time between end juvenile and floral initiation</w:t>
            </w:r>
          </w:p>
        </w:tc>
        <w:tc>
          <w:tcPr>
            <w:tcW w:w="160" w:type="dxa"/>
            <w:tcBorders>
              <w:top w:val="nil"/>
              <w:left w:val="nil"/>
              <w:bottom w:val="nil"/>
              <w:right w:val="nil"/>
            </w:tcBorders>
          </w:tcPr>
          <w:p w14:paraId="78F72AA3"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3"/>
            <w:tcBorders>
              <w:top w:val="nil"/>
              <w:left w:val="nil"/>
              <w:bottom w:val="nil"/>
              <w:right w:val="nil"/>
            </w:tcBorders>
            <w:shd w:val="clear" w:color="auto" w:fill="auto"/>
            <w:noWrap/>
            <w:hideMark/>
          </w:tcPr>
          <w:p w14:paraId="3D2BA933"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277 [140-460]</w:t>
            </w:r>
          </w:p>
        </w:tc>
        <w:tc>
          <w:tcPr>
            <w:tcW w:w="2127" w:type="dxa"/>
            <w:gridSpan w:val="2"/>
            <w:tcBorders>
              <w:top w:val="nil"/>
              <w:left w:val="nil"/>
              <w:bottom w:val="nil"/>
              <w:right w:val="nil"/>
            </w:tcBorders>
            <w:shd w:val="clear" w:color="auto" w:fill="auto"/>
            <w:noWrap/>
            <w:hideMark/>
          </w:tcPr>
          <w:p w14:paraId="4F06D847"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392 [250-500]</w:t>
            </w:r>
          </w:p>
        </w:tc>
      </w:tr>
      <w:tr w:rsidR="003E6E93" w:rsidRPr="003E6E93" w14:paraId="51A5786A" w14:textId="77777777" w:rsidTr="00707ECB">
        <w:trPr>
          <w:gridAfter w:val="1"/>
          <w:wAfter w:w="213" w:type="dxa"/>
          <w:trHeight w:val="300"/>
        </w:trPr>
        <w:tc>
          <w:tcPr>
            <w:tcW w:w="2127" w:type="dxa"/>
            <w:vMerge/>
            <w:tcBorders>
              <w:left w:val="nil"/>
              <w:right w:val="nil"/>
            </w:tcBorders>
            <w:vAlign w:val="center"/>
          </w:tcPr>
          <w:p w14:paraId="30863FDD"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nil"/>
              <w:right w:val="nil"/>
            </w:tcBorders>
            <w:shd w:val="clear" w:color="auto" w:fill="auto"/>
            <w:hideMark/>
          </w:tcPr>
          <w:p w14:paraId="294CBE6E"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415" w:type="dxa"/>
            <w:gridSpan w:val="2"/>
            <w:tcBorders>
              <w:top w:val="nil"/>
              <w:left w:val="nil"/>
              <w:bottom w:val="nil"/>
              <w:right w:val="nil"/>
            </w:tcBorders>
            <w:shd w:val="clear" w:color="auto" w:fill="auto"/>
            <w:hideMark/>
          </w:tcPr>
          <w:p w14:paraId="00323DD5"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 xml:space="preserve">P1V </w:t>
            </w:r>
          </w:p>
        </w:tc>
        <w:tc>
          <w:tcPr>
            <w:tcW w:w="1204" w:type="dxa"/>
            <w:tcBorders>
              <w:top w:val="nil"/>
              <w:left w:val="nil"/>
              <w:bottom w:val="nil"/>
              <w:right w:val="nil"/>
            </w:tcBorders>
            <w:shd w:val="clear" w:color="auto" w:fill="auto"/>
            <w:hideMark/>
          </w:tcPr>
          <w:p w14:paraId="227ACCE1" w14:textId="77777777" w:rsidR="001E024B" w:rsidRPr="003E6E93" w:rsidRDefault="001E024B" w:rsidP="00707ECB">
            <w:pPr>
              <w:spacing w:after="0"/>
              <w:rPr>
                <w:rFonts w:ascii="Times New Roman" w:eastAsia="Times New Roman" w:hAnsi="Times New Roman" w:cs="Times New Roman"/>
                <w:sz w:val="18"/>
                <w:szCs w:val="18"/>
                <w:lang w:eastAsia="fr-FR"/>
              </w:rPr>
            </w:pPr>
            <w:proofErr w:type="spellStart"/>
            <w:r w:rsidRPr="003E6E93">
              <w:rPr>
                <w:rFonts w:ascii="Times New Roman" w:eastAsia="Times New Roman" w:hAnsi="Times New Roman" w:cs="Times New Roman"/>
                <w:sz w:val="18"/>
                <w:szCs w:val="18"/>
                <w:lang w:eastAsia="fr-FR"/>
              </w:rPr>
              <w:t>Vday</w:t>
            </w:r>
            <w:proofErr w:type="spellEnd"/>
          </w:p>
        </w:tc>
        <w:tc>
          <w:tcPr>
            <w:tcW w:w="3263" w:type="dxa"/>
            <w:gridSpan w:val="2"/>
            <w:tcBorders>
              <w:top w:val="nil"/>
              <w:left w:val="nil"/>
              <w:bottom w:val="nil"/>
              <w:right w:val="nil"/>
            </w:tcBorders>
            <w:shd w:val="clear" w:color="auto" w:fill="auto"/>
            <w:hideMark/>
          </w:tcPr>
          <w:p w14:paraId="5C128591"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Optimum number of vernalizing days</w:t>
            </w:r>
          </w:p>
        </w:tc>
        <w:tc>
          <w:tcPr>
            <w:tcW w:w="160" w:type="dxa"/>
            <w:tcBorders>
              <w:top w:val="nil"/>
              <w:left w:val="nil"/>
              <w:bottom w:val="nil"/>
              <w:right w:val="nil"/>
            </w:tcBorders>
          </w:tcPr>
          <w:p w14:paraId="4D9AEBE2"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3"/>
            <w:tcBorders>
              <w:top w:val="nil"/>
              <w:left w:val="nil"/>
              <w:bottom w:val="nil"/>
              <w:right w:val="nil"/>
            </w:tcBorders>
            <w:shd w:val="clear" w:color="auto" w:fill="auto"/>
            <w:noWrap/>
            <w:hideMark/>
          </w:tcPr>
          <w:p w14:paraId="4B581FA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30.3 [10-60]</w:t>
            </w:r>
          </w:p>
        </w:tc>
        <w:tc>
          <w:tcPr>
            <w:tcW w:w="2127" w:type="dxa"/>
            <w:gridSpan w:val="2"/>
            <w:tcBorders>
              <w:top w:val="nil"/>
              <w:left w:val="nil"/>
              <w:bottom w:val="nil"/>
              <w:right w:val="nil"/>
            </w:tcBorders>
            <w:shd w:val="clear" w:color="auto" w:fill="auto"/>
            <w:noWrap/>
            <w:hideMark/>
          </w:tcPr>
          <w:p w14:paraId="0EC25E39"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31.5 [10-60]</w:t>
            </w:r>
          </w:p>
        </w:tc>
      </w:tr>
      <w:tr w:rsidR="003E6E93" w:rsidRPr="003E6E93" w14:paraId="7972CFFC" w14:textId="77777777" w:rsidTr="00707ECB">
        <w:trPr>
          <w:gridAfter w:val="1"/>
          <w:wAfter w:w="213" w:type="dxa"/>
          <w:trHeight w:val="300"/>
        </w:trPr>
        <w:tc>
          <w:tcPr>
            <w:tcW w:w="2127" w:type="dxa"/>
            <w:vMerge/>
            <w:tcBorders>
              <w:left w:val="nil"/>
              <w:right w:val="nil"/>
            </w:tcBorders>
            <w:vAlign w:val="center"/>
          </w:tcPr>
          <w:p w14:paraId="54094DD4"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nil"/>
              <w:right w:val="nil"/>
            </w:tcBorders>
            <w:shd w:val="clear" w:color="auto" w:fill="auto"/>
            <w:hideMark/>
          </w:tcPr>
          <w:p w14:paraId="03FB974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415" w:type="dxa"/>
            <w:gridSpan w:val="2"/>
            <w:tcBorders>
              <w:top w:val="nil"/>
              <w:left w:val="nil"/>
              <w:bottom w:val="nil"/>
              <w:right w:val="nil"/>
            </w:tcBorders>
            <w:shd w:val="clear" w:color="auto" w:fill="auto"/>
            <w:hideMark/>
          </w:tcPr>
          <w:p w14:paraId="65E67F43"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P1D</w:t>
            </w:r>
          </w:p>
        </w:tc>
        <w:tc>
          <w:tcPr>
            <w:tcW w:w="1204" w:type="dxa"/>
            <w:tcBorders>
              <w:top w:val="nil"/>
              <w:left w:val="nil"/>
              <w:bottom w:val="nil"/>
              <w:right w:val="nil"/>
            </w:tcBorders>
            <w:shd w:val="clear" w:color="auto" w:fill="auto"/>
            <w:hideMark/>
          </w:tcPr>
          <w:p w14:paraId="56AD27B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%/10h</w:t>
            </w:r>
          </w:p>
        </w:tc>
        <w:tc>
          <w:tcPr>
            <w:tcW w:w="3263" w:type="dxa"/>
            <w:gridSpan w:val="2"/>
            <w:tcBorders>
              <w:top w:val="nil"/>
              <w:left w:val="nil"/>
              <w:bottom w:val="nil"/>
              <w:right w:val="nil"/>
            </w:tcBorders>
            <w:shd w:val="clear" w:color="auto" w:fill="auto"/>
            <w:hideMark/>
          </w:tcPr>
          <w:p w14:paraId="4BD8C941"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Photoperiod response</w:t>
            </w:r>
          </w:p>
        </w:tc>
        <w:tc>
          <w:tcPr>
            <w:tcW w:w="160" w:type="dxa"/>
            <w:tcBorders>
              <w:top w:val="nil"/>
              <w:left w:val="nil"/>
              <w:bottom w:val="nil"/>
              <w:right w:val="nil"/>
            </w:tcBorders>
          </w:tcPr>
          <w:p w14:paraId="56ADAA8A"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3"/>
            <w:tcBorders>
              <w:top w:val="nil"/>
              <w:left w:val="nil"/>
              <w:bottom w:val="nil"/>
              <w:right w:val="nil"/>
            </w:tcBorders>
            <w:shd w:val="clear" w:color="auto" w:fill="auto"/>
            <w:noWrap/>
            <w:hideMark/>
          </w:tcPr>
          <w:p w14:paraId="5F74477F"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90 [10-200]</w:t>
            </w:r>
          </w:p>
        </w:tc>
        <w:tc>
          <w:tcPr>
            <w:tcW w:w="2127" w:type="dxa"/>
            <w:gridSpan w:val="2"/>
            <w:tcBorders>
              <w:top w:val="nil"/>
              <w:left w:val="nil"/>
              <w:bottom w:val="nil"/>
              <w:right w:val="nil"/>
            </w:tcBorders>
            <w:shd w:val="clear" w:color="auto" w:fill="auto"/>
            <w:noWrap/>
            <w:hideMark/>
          </w:tcPr>
          <w:p w14:paraId="0AE7CB66"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91 [10-200]</w:t>
            </w:r>
          </w:p>
        </w:tc>
      </w:tr>
      <w:tr w:rsidR="003E6E93" w:rsidRPr="003E6E93" w14:paraId="1FC960CB" w14:textId="77777777" w:rsidTr="00707ECB">
        <w:trPr>
          <w:gridAfter w:val="1"/>
          <w:wAfter w:w="213" w:type="dxa"/>
          <w:trHeight w:val="407"/>
        </w:trPr>
        <w:tc>
          <w:tcPr>
            <w:tcW w:w="2127" w:type="dxa"/>
            <w:vMerge/>
            <w:tcBorders>
              <w:left w:val="nil"/>
              <w:bottom w:val="single" w:sz="4" w:space="0" w:color="000000"/>
              <w:right w:val="nil"/>
            </w:tcBorders>
            <w:vAlign w:val="center"/>
          </w:tcPr>
          <w:p w14:paraId="44A1DEC6"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single" w:sz="4" w:space="0" w:color="auto"/>
              <w:right w:val="nil"/>
            </w:tcBorders>
            <w:shd w:val="clear" w:color="auto" w:fill="auto"/>
            <w:hideMark/>
          </w:tcPr>
          <w:p w14:paraId="10EC1EE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grain filling</w:t>
            </w:r>
          </w:p>
        </w:tc>
        <w:tc>
          <w:tcPr>
            <w:tcW w:w="2415" w:type="dxa"/>
            <w:gridSpan w:val="2"/>
            <w:tcBorders>
              <w:top w:val="nil"/>
              <w:left w:val="nil"/>
              <w:bottom w:val="single" w:sz="4" w:space="0" w:color="auto"/>
              <w:right w:val="nil"/>
            </w:tcBorders>
            <w:shd w:val="clear" w:color="auto" w:fill="auto"/>
            <w:hideMark/>
          </w:tcPr>
          <w:p w14:paraId="4D698C7B"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G2</w:t>
            </w:r>
          </w:p>
        </w:tc>
        <w:tc>
          <w:tcPr>
            <w:tcW w:w="1204" w:type="dxa"/>
            <w:tcBorders>
              <w:top w:val="nil"/>
              <w:left w:val="nil"/>
              <w:bottom w:val="single" w:sz="4" w:space="0" w:color="auto"/>
              <w:right w:val="nil"/>
            </w:tcBorders>
            <w:shd w:val="clear" w:color="auto" w:fill="auto"/>
            <w:hideMark/>
          </w:tcPr>
          <w:p w14:paraId="653F365B"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mg/grain</w:t>
            </w:r>
          </w:p>
        </w:tc>
        <w:tc>
          <w:tcPr>
            <w:tcW w:w="3263" w:type="dxa"/>
            <w:gridSpan w:val="2"/>
            <w:tcBorders>
              <w:top w:val="nil"/>
              <w:left w:val="nil"/>
              <w:bottom w:val="single" w:sz="4" w:space="0" w:color="auto"/>
              <w:right w:val="nil"/>
            </w:tcBorders>
            <w:shd w:val="clear" w:color="auto" w:fill="auto"/>
            <w:hideMark/>
          </w:tcPr>
          <w:p w14:paraId="45151B9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Standard grain size under optimum conditions</w:t>
            </w:r>
          </w:p>
        </w:tc>
        <w:tc>
          <w:tcPr>
            <w:tcW w:w="160" w:type="dxa"/>
            <w:tcBorders>
              <w:top w:val="nil"/>
              <w:left w:val="nil"/>
              <w:bottom w:val="single" w:sz="4" w:space="0" w:color="auto"/>
              <w:right w:val="nil"/>
            </w:tcBorders>
          </w:tcPr>
          <w:p w14:paraId="55CF9A10"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3"/>
            <w:tcBorders>
              <w:top w:val="nil"/>
              <w:left w:val="nil"/>
              <w:bottom w:val="single" w:sz="4" w:space="0" w:color="auto"/>
              <w:right w:val="nil"/>
            </w:tcBorders>
            <w:shd w:val="clear" w:color="auto" w:fill="auto"/>
            <w:noWrap/>
            <w:hideMark/>
          </w:tcPr>
          <w:p w14:paraId="1856327A"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40.3 [12-80]</w:t>
            </w:r>
          </w:p>
        </w:tc>
        <w:tc>
          <w:tcPr>
            <w:tcW w:w="2127" w:type="dxa"/>
            <w:gridSpan w:val="2"/>
            <w:tcBorders>
              <w:top w:val="nil"/>
              <w:left w:val="nil"/>
              <w:bottom w:val="single" w:sz="4" w:space="0" w:color="auto"/>
              <w:right w:val="nil"/>
            </w:tcBorders>
            <w:shd w:val="clear" w:color="auto" w:fill="auto"/>
            <w:noWrap/>
            <w:hideMark/>
          </w:tcPr>
          <w:p w14:paraId="3DDB43EB"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48.3 [14-96]</w:t>
            </w:r>
          </w:p>
        </w:tc>
      </w:tr>
      <w:tr w:rsidR="003E6E93" w:rsidRPr="003E6E93" w14:paraId="142B13DA" w14:textId="77777777" w:rsidTr="00707ECB">
        <w:trPr>
          <w:gridAfter w:val="1"/>
          <w:wAfter w:w="213" w:type="dxa"/>
          <w:trHeight w:val="300"/>
        </w:trPr>
        <w:tc>
          <w:tcPr>
            <w:tcW w:w="2127" w:type="dxa"/>
            <w:vMerge w:val="restart"/>
            <w:tcBorders>
              <w:top w:val="nil"/>
              <w:left w:val="nil"/>
              <w:right w:val="nil"/>
            </w:tcBorders>
            <w:shd w:val="clear" w:color="auto" w:fill="auto"/>
            <w:noWrap/>
          </w:tcPr>
          <w:p w14:paraId="0B931E19"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DSSAT-</w:t>
            </w:r>
            <w:proofErr w:type="spellStart"/>
            <w:r w:rsidRPr="003E6E93">
              <w:rPr>
                <w:rFonts w:ascii="Times New Roman" w:eastAsia="Times New Roman" w:hAnsi="Times New Roman" w:cs="Times New Roman"/>
                <w:sz w:val="18"/>
                <w:szCs w:val="18"/>
                <w:lang w:eastAsia="fr-FR"/>
              </w:rPr>
              <w:t>Nwheat</w:t>
            </w:r>
            <w:proofErr w:type="spellEnd"/>
          </w:p>
        </w:tc>
        <w:tc>
          <w:tcPr>
            <w:tcW w:w="1059" w:type="dxa"/>
            <w:tcBorders>
              <w:top w:val="nil"/>
              <w:left w:val="nil"/>
              <w:bottom w:val="nil"/>
              <w:right w:val="nil"/>
            </w:tcBorders>
            <w:shd w:val="clear" w:color="auto" w:fill="auto"/>
            <w:hideMark/>
          </w:tcPr>
          <w:p w14:paraId="25F64A19"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415" w:type="dxa"/>
            <w:gridSpan w:val="2"/>
            <w:tcBorders>
              <w:top w:val="nil"/>
              <w:left w:val="nil"/>
              <w:bottom w:val="nil"/>
              <w:right w:val="nil"/>
            </w:tcBorders>
            <w:shd w:val="clear" w:color="auto" w:fill="auto"/>
            <w:hideMark/>
          </w:tcPr>
          <w:p w14:paraId="74857094"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VSEN</w:t>
            </w:r>
          </w:p>
        </w:tc>
        <w:tc>
          <w:tcPr>
            <w:tcW w:w="1204" w:type="dxa"/>
            <w:tcBorders>
              <w:top w:val="nil"/>
              <w:left w:val="nil"/>
              <w:bottom w:val="nil"/>
              <w:right w:val="nil"/>
            </w:tcBorders>
            <w:shd w:val="clear" w:color="auto" w:fill="auto"/>
            <w:hideMark/>
          </w:tcPr>
          <w:p w14:paraId="3E3CD341"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°Cd</w:t>
            </w:r>
          </w:p>
        </w:tc>
        <w:tc>
          <w:tcPr>
            <w:tcW w:w="3263" w:type="dxa"/>
            <w:gridSpan w:val="2"/>
            <w:tcBorders>
              <w:top w:val="nil"/>
              <w:left w:val="nil"/>
              <w:bottom w:val="nil"/>
              <w:right w:val="nil"/>
            </w:tcBorders>
            <w:shd w:val="clear" w:color="auto" w:fill="auto"/>
            <w:hideMark/>
          </w:tcPr>
          <w:p w14:paraId="3E813742" w14:textId="77777777" w:rsidR="001E024B" w:rsidRPr="003E6E93" w:rsidRDefault="001E024B" w:rsidP="00707ECB">
            <w:pPr>
              <w:spacing w:after="0"/>
              <w:rPr>
                <w:rFonts w:ascii="Times New Roman" w:eastAsia="Times New Roman" w:hAnsi="Times New Roman" w:cs="Times New Roman"/>
                <w:sz w:val="18"/>
                <w:szCs w:val="18"/>
                <w:lang w:eastAsia="fr-FR"/>
              </w:rPr>
            </w:pPr>
            <w:proofErr w:type="spellStart"/>
            <w:r w:rsidRPr="003E6E93">
              <w:rPr>
                <w:rFonts w:ascii="Times New Roman" w:eastAsia="Times New Roman" w:hAnsi="Times New Roman" w:cs="Times New Roman"/>
                <w:sz w:val="18"/>
                <w:szCs w:val="18"/>
                <w:lang w:eastAsia="fr-FR"/>
              </w:rPr>
              <w:t>Vernalisation</w:t>
            </w:r>
            <w:proofErr w:type="spellEnd"/>
            <w:r w:rsidRPr="003E6E93">
              <w:rPr>
                <w:rFonts w:ascii="Times New Roman" w:eastAsia="Times New Roman" w:hAnsi="Times New Roman" w:cs="Times New Roman"/>
                <w:sz w:val="18"/>
                <w:szCs w:val="18"/>
                <w:lang w:eastAsia="fr-FR"/>
              </w:rPr>
              <w:t xml:space="preserve"> sensitivity</w:t>
            </w:r>
          </w:p>
        </w:tc>
        <w:tc>
          <w:tcPr>
            <w:tcW w:w="160" w:type="dxa"/>
            <w:tcBorders>
              <w:top w:val="nil"/>
              <w:left w:val="nil"/>
              <w:bottom w:val="nil"/>
              <w:right w:val="nil"/>
            </w:tcBorders>
          </w:tcPr>
          <w:p w14:paraId="7E31C639"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3"/>
            <w:tcBorders>
              <w:top w:val="nil"/>
              <w:left w:val="nil"/>
              <w:bottom w:val="nil"/>
              <w:right w:val="nil"/>
            </w:tcBorders>
            <w:shd w:val="clear" w:color="auto" w:fill="auto"/>
            <w:noWrap/>
            <w:hideMark/>
          </w:tcPr>
          <w:p w14:paraId="568E847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2.33 [1-5]</w:t>
            </w:r>
          </w:p>
        </w:tc>
        <w:tc>
          <w:tcPr>
            <w:tcW w:w="2127" w:type="dxa"/>
            <w:gridSpan w:val="2"/>
            <w:tcBorders>
              <w:top w:val="nil"/>
              <w:left w:val="nil"/>
              <w:bottom w:val="nil"/>
              <w:right w:val="nil"/>
            </w:tcBorders>
            <w:shd w:val="clear" w:color="auto" w:fill="auto"/>
            <w:noWrap/>
            <w:hideMark/>
          </w:tcPr>
          <w:p w14:paraId="347C007A"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2.66 [1-5]</w:t>
            </w:r>
          </w:p>
        </w:tc>
      </w:tr>
      <w:tr w:rsidR="003E6E93" w:rsidRPr="003E6E93" w14:paraId="19FBCBE5" w14:textId="77777777" w:rsidTr="00707ECB">
        <w:trPr>
          <w:gridAfter w:val="1"/>
          <w:wAfter w:w="213" w:type="dxa"/>
          <w:trHeight w:val="300"/>
        </w:trPr>
        <w:tc>
          <w:tcPr>
            <w:tcW w:w="2127" w:type="dxa"/>
            <w:vMerge/>
            <w:tcBorders>
              <w:left w:val="nil"/>
              <w:right w:val="nil"/>
            </w:tcBorders>
            <w:vAlign w:val="center"/>
          </w:tcPr>
          <w:p w14:paraId="53A54944"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nil"/>
              <w:right w:val="nil"/>
            </w:tcBorders>
            <w:shd w:val="clear" w:color="auto" w:fill="auto"/>
            <w:hideMark/>
          </w:tcPr>
          <w:p w14:paraId="06F8A2F4"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415" w:type="dxa"/>
            <w:gridSpan w:val="2"/>
            <w:tcBorders>
              <w:top w:val="nil"/>
              <w:left w:val="nil"/>
              <w:bottom w:val="nil"/>
              <w:right w:val="nil"/>
            </w:tcBorders>
            <w:shd w:val="clear" w:color="auto" w:fill="auto"/>
            <w:hideMark/>
          </w:tcPr>
          <w:p w14:paraId="0B9017AD"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PPSEN</w:t>
            </w:r>
          </w:p>
        </w:tc>
        <w:tc>
          <w:tcPr>
            <w:tcW w:w="1204" w:type="dxa"/>
            <w:tcBorders>
              <w:top w:val="nil"/>
              <w:left w:val="nil"/>
              <w:bottom w:val="nil"/>
              <w:right w:val="nil"/>
            </w:tcBorders>
            <w:shd w:val="clear" w:color="auto" w:fill="auto"/>
            <w:hideMark/>
          </w:tcPr>
          <w:p w14:paraId="31E901B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°Cd</w:t>
            </w:r>
          </w:p>
        </w:tc>
        <w:tc>
          <w:tcPr>
            <w:tcW w:w="3263" w:type="dxa"/>
            <w:gridSpan w:val="2"/>
            <w:tcBorders>
              <w:top w:val="nil"/>
              <w:left w:val="nil"/>
              <w:bottom w:val="nil"/>
              <w:right w:val="nil"/>
            </w:tcBorders>
            <w:shd w:val="clear" w:color="auto" w:fill="auto"/>
            <w:hideMark/>
          </w:tcPr>
          <w:p w14:paraId="52F2C5D5"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Photoperiod sensitivity</w:t>
            </w:r>
          </w:p>
        </w:tc>
        <w:tc>
          <w:tcPr>
            <w:tcW w:w="160" w:type="dxa"/>
            <w:tcBorders>
              <w:top w:val="nil"/>
              <w:left w:val="nil"/>
              <w:bottom w:val="nil"/>
              <w:right w:val="nil"/>
            </w:tcBorders>
          </w:tcPr>
          <w:p w14:paraId="469C50C0"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3"/>
            <w:tcBorders>
              <w:top w:val="nil"/>
              <w:left w:val="nil"/>
              <w:bottom w:val="nil"/>
              <w:right w:val="nil"/>
            </w:tcBorders>
            <w:shd w:val="clear" w:color="auto" w:fill="auto"/>
            <w:noWrap/>
            <w:hideMark/>
          </w:tcPr>
          <w:p w14:paraId="75D29D74"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2.45 [1-5]</w:t>
            </w:r>
          </w:p>
        </w:tc>
        <w:tc>
          <w:tcPr>
            <w:tcW w:w="2127" w:type="dxa"/>
            <w:gridSpan w:val="2"/>
            <w:tcBorders>
              <w:top w:val="nil"/>
              <w:left w:val="nil"/>
              <w:bottom w:val="nil"/>
              <w:right w:val="nil"/>
            </w:tcBorders>
            <w:shd w:val="clear" w:color="auto" w:fill="auto"/>
            <w:noWrap/>
            <w:hideMark/>
          </w:tcPr>
          <w:p w14:paraId="2BEF64D3"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4.11 [3-5]</w:t>
            </w:r>
          </w:p>
        </w:tc>
      </w:tr>
      <w:tr w:rsidR="003E6E93" w:rsidRPr="003E6E93" w14:paraId="4E292E55" w14:textId="77777777" w:rsidTr="00707ECB">
        <w:trPr>
          <w:gridAfter w:val="1"/>
          <w:wAfter w:w="213" w:type="dxa"/>
          <w:trHeight w:val="300"/>
        </w:trPr>
        <w:tc>
          <w:tcPr>
            <w:tcW w:w="2127" w:type="dxa"/>
            <w:vMerge/>
            <w:tcBorders>
              <w:left w:val="nil"/>
              <w:bottom w:val="single" w:sz="4" w:space="0" w:color="000000"/>
              <w:right w:val="nil"/>
            </w:tcBorders>
            <w:vAlign w:val="center"/>
          </w:tcPr>
          <w:p w14:paraId="6BC9D07A"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single" w:sz="4" w:space="0" w:color="auto"/>
              <w:right w:val="nil"/>
            </w:tcBorders>
            <w:shd w:val="clear" w:color="auto" w:fill="auto"/>
            <w:hideMark/>
          </w:tcPr>
          <w:p w14:paraId="384FD2AE"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grain filling</w:t>
            </w:r>
          </w:p>
        </w:tc>
        <w:tc>
          <w:tcPr>
            <w:tcW w:w="2415" w:type="dxa"/>
            <w:gridSpan w:val="2"/>
            <w:tcBorders>
              <w:top w:val="nil"/>
              <w:left w:val="nil"/>
              <w:bottom w:val="single" w:sz="4" w:space="0" w:color="auto"/>
              <w:right w:val="nil"/>
            </w:tcBorders>
            <w:shd w:val="clear" w:color="auto" w:fill="auto"/>
            <w:hideMark/>
          </w:tcPr>
          <w:p w14:paraId="69522883"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MXFIL</w:t>
            </w:r>
          </w:p>
        </w:tc>
        <w:tc>
          <w:tcPr>
            <w:tcW w:w="1204" w:type="dxa"/>
            <w:tcBorders>
              <w:top w:val="nil"/>
              <w:left w:val="nil"/>
              <w:bottom w:val="single" w:sz="4" w:space="0" w:color="auto"/>
              <w:right w:val="nil"/>
            </w:tcBorders>
            <w:shd w:val="clear" w:color="auto" w:fill="auto"/>
            <w:hideMark/>
          </w:tcPr>
          <w:p w14:paraId="0FE9187D"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mg/grain/d</w:t>
            </w:r>
          </w:p>
        </w:tc>
        <w:tc>
          <w:tcPr>
            <w:tcW w:w="3263" w:type="dxa"/>
            <w:gridSpan w:val="2"/>
            <w:tcBorders>
              <w:top w:val="nil"/>
              <w:left w:val="nil"/>
              <w:bottom w:val="single" w:sz="4" w:space="0" w:color="auto"/>
              <w:right w:val="nil"/>
            </w:tcBorders>
            <w:shd w:val="clear" w:color="auto" w:fill="auto"/>
            <w:hideMark/>
          </w:tcPr>
          <w:p w14:paraId="7C5D204A"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Potential rate of grain filling</w:t>
            </w:r>
          </w:p>
        </w:tc>
        <w:tc>
          <w:tcPr>
            <w:tcW w:w="160" w:type="dxa"/>
            <w:tcBorders>
              <w:top w:val="nil"/>
              <w:left w:val="nil"/>
              <w:bottom w:val="single" w:sz="4" w:space="0" w:color="auto"/>
              <w:right w:val="nil"/>
            </w:tcBorders>
          </w:tcPr>
          <w:p w14:paraId="1BACAF85"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3"/>
            <w:tcBorders>
              <w:top w:val="nil"/>
              <w:left w:val="nil"/>
              <w:bottom w:val="single" w:sz="4" w:space="0" w:color="auto"/>
              <w:right w:val="nil"/>
            </w:tcBorders>
            <w:shd w:val="clear" w:color="auto" w:fill="auto"/>
            <w:noWrap/>
            <w:hideMark/>
          </w:tcPr>
          <w:p w14:paraId="4AD645E0"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1.81 [1.4-2.5]</w:t>
            </w:r>
          </w:p>
        </w:tc>
        <w:tc>
          <w:tcPr>
            <w:tcW w:w="2127" w:type="dxa"/>
            <w:gridSpan w:val="2"/>
            <w:tcBorders>
              <w:top w:val="nil"/>
              <w:left w:val="nil"/>
              <w:bottom w:val="single" w:sz="4" w:space="0" w:color="auto"/>
              <w:right w:val="nil"/>
            </w:tcBorders>
            <w:shd w:val="clear" w:color="auto" w:fill="auto"/>
            <w:noWrap/>
            <w:hideMark/>
          </w:tcPr>
          <w:p w14:paraId="194383EF"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2.17 [1.68-3]</w:t>
            </w:r>
          </w:p>
        </w:tc>
      </w:tr>
      <w:tr w:rsidR="003E6E93" w:rsidRPr="003E6E93" w14:paraId="1F8A4208" w14:textId="77777777" w:rsidTr="00707ECB">
        <w:trPr>
          <w:trHeight w:val="500"/>
        </w:trPr>
        <w:tc>
          <w:tcPr>
            <w:tcW w:w="2127" w:type="dxa"/>
            <w:vMerge w:val="restart"/>
            <w:tcBorders>
              <w:top w:val="single" w:sz="4" w:space="0" w:color="auto"/>
              <w:left w:val="nil"/>
              <w:right w:val="nil"/>
            </w:tcBorders>
            <w:shd w:val="clear" w:color="auto" w:fill="auto"/>
            <w:noWrap/>
          </w:tcPr>
          <w:p w14:paraId="1CE349CC"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lastRenderedPageBreak/>
              <w:t>DSSAT-CROPSIM</w:t>
            </w:r>
          </w:p>
        </w:tc>
        <w:tc>
          <w:tcPr>
            <w:tcW w:w="1059" w:type="dxa"/>
            <w:tcBorders>
              <w:top w:val="single" w:sz="4" w:space="0" w:color="auto"/>
              <w:left w:val="nil"/>
              <w:bottom w:val="nil"/>
              <w:right w:val="nil"/>
            </w:tcBorders>
            <w:shd w:val="clear" w:color="auto" w:fill="auto"/>
            <w:hideMark/>
          </w:tcPr>
          <w:p w14:paraId="5692E58F"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343" w:type="dxa"/>
            <w:tcBorders>
              <w:top w:val="single" w:sz="4" w:space="0" w:color="auto"/>
              <w:left w:val="nil"/>
              <w:bottom w:val="nil"/>
              <w:right w:val="nil"/>
            </w:tcBorders>
            <w:shd w:val="clear" w:color="auto" w:fill="auto"/>
            <w:hideMark/>
          </w:tcPr>
          <w:p w14:paraId="5C7D7F9B"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P1</w:t>
            </w:r>
          </w:p>
        </w:tc>
        <w:tc>
          <w:tcPr>
            <w:tcW w:w="1346" w:type="dxa"/>
            <w:gridSpan w:val="3"/>
            <w:tcBorders>
              <w:top w:val="single" w:sz="4" w:space="0" w:color="auto"/>
              <w:left w:val="nil"/>
              <w:bottom w:val="nil"/>
              <w:right w:val="nil"/>
            </w:tcBorders>
            <w:shd w:val="clear" w:color="auto" w:fill="auto"/>
            <w:hideMark/>
          </w:tcPr>
          <w:p w14:paraId="55954349"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°Cd</w:t>
            </w:r>
          </w:p>
        </w:tc>
        <w:tc>
          <w:tcPr>
            <w:tcW w:w="3402" w:type="dxa"/>
            <w:gridSpan w:val="3"/>
            <w:tcBorders>
              <w:top w:val="single" w:sz="4" w:space="0" w:color="auto"/>
              <w:left w:val="nil"/>
              <w:bottom w:val="nil"/>
              <w:right w:val="nil"/>
            </w:tcBorders>
            <w:shd w:val="clear" w:color="auto" w:fill="auto"/>
            <w:hideMark/>
          </w:tcPr>
          <w:p w14:paraId="5A432986"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Thermal time from end juvenile to floral initiation</w:t>
            </w:r>
          </w:p>
        </w:tc>
        <w:tc>
          <w:tcPr>
            <w:tcW w:w="160" w:type="dxa"/>
            <w:tcBorders>
              <w:top w:val="single" w:sz="4" w:space="0" w:color="auto"/>
              <w:left w:val="nil"/>
              <w:bottom w:val="nil"/>
              <w:right w:val="nil"/>
            </w:tcBorders>
          </w:tcPr>
          <w:p w14:paraId="5D9CE9FF"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single" w:sz="4" w:space="0" w:color="auto"/>
              <w:left w:val="nil"/>
              <w:bottom w:val="nil"/>
              <w:right w:val="nil"/>
            </w:tcBorders>
            <w:shd w:val="clear" w:color="auto" w:fill="auto"/>
            <w:noWrap/>
            <w:hideMark/>
          </w:tcPr>
          <w:p w14:paraId="67C9C030"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434 [350-500]</w:t>
            </w:r>
          </w:p>
        </w:tc>
        <w:tc>
          <w:tcPr>
            <w:tcW w:w="2131" w:type="dxa"/>
            <w:gridSpan w:val="2"/>
            <w:tcBorders>
              <w:top w:val="single" w:sz="4" w:space="0" w:color="auto"/>
              <w:left w:val="nil"/>
              <w:bottom w:val="nil"/>
              <w:right w:val="nil"/>
            </w:tcBorders>
            <w:shd w:val="clear" w:color="auto" w:fill="auto"/>
            <w:noWrap/>
            <w:hideMark/>
          </w:tcPr>
          <w:p w14:paraId="41DEE880"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626 [450-750]</w:t>
            </w:r>
          </w:p>
        </w:tc>
      </w:tr>
      <w:tr w:rsidR="003E6E93" w:rsidRPr="003E6E93" w14:paraId="0AA6F88F" w14:textId="77777777" w:rsidTr="00707ECB">
        <w:trPr>
          <w:trHeight w:val="451"/>
        </w:trPr>
        <w:tc>
          <w:tcPr>
            <w:tcW w:w="2127" w:type="dxa"/>
            <w:vMerge/>
            <w:tcBorders>
              <w:left w:val="nil"/>
              <w:bottom w:val="single" w:sz="4" w:space="0" w:color="000000"/>
              <w:right w:val="nil"/>
            </w:tcBorders>
            <w:vAlign w:val="center"/>
          </w:tcPr>
          <w:p w14:paraId="1613E3FB"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single" w:sz="4" w:space="0" w:color="auto"/>
              <w:right w:val="nil"/>
            </w:tcBorders>
            <w:shd w:val="clear" w:color="auto" w:fill="auto"/>
            <w:hideMark/>
          </w:tcPr>
          <w:p w14:paraId="141DDB1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grain filling</w:t>
            </w:r>
          </w:p>
        </w:tc>
        <w:tc>
          <w:tcPr>
            <w:tcW w:w="2343" w:type="dxa"/>
            <w:tcBorders>
              <w:top w:val="nil"/>
              <w:left w:val="nil"/>
              <w:bottom w:val="single" w:sz="4" w:space="0" w:color="auto"/>
              <w:right w:val="nil"/>
            </w:tcBorders>
            <w:shd w:val="clear" w:color="auto" w:fill="auto"/>
            <w:hideMark/>
          </w:tcPr>
          <w:p w14:paraId="5869EE9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GWTS</w:t>
            </w:r>
          </w:p>
        </w:tc>
        <w:tc>
          <w:tcPr>
            <w:tcW w:w="1346" w:type="dxa"/>
            <w:gridSpan w:val="3"/>
            <w:tcBorders>
              <w:top w:val="nil"/>
              <w:left w:val="nil"/>
              <w:bottom w:val="single" w:sz="4" w:space="0" w:color="auto"/>
              <w:right w:val="nil"/>
            </w:tcBorders>
            <w:shd w:val="clear" w:color="auto" w:fill="auto"/>
            <w:hideMark/>
          </w:tcPr>
          <w:p w14:paraId="72F2373F"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mg/grain</w:t>
            </w:r>
          </w:p>
        </w:tc>
        <w:tc>
          <w:tcPr>
            <w:tcW w:w="3402" w:type="dxa"/>
            <w:gridSpan w:val="3"/>
            <w:tcBorders>
              <w:top w:val="nil"/>
              <w:left w:val="nil"/>
              <w:bottom w:val="single" w:sz="4" w:space="0" w:color="auto"/>
              <w:right w:val="nil"/>
            </w:tcBorders>
            <w:shd w:val="clear" w:color="auto" w:fill="auto"/>
            <w:hideMark/>
          </w:tcPr>
          <w:p w14:paraId="513E4E6B"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Standard grain size under optimum conditions</w:t>
            </w:r>
          </w:p>
        </w:tc>
        <w:tc>
          <w:tcPr>
            <w:tcW w:w="160" w:type="dxa"/>
            <w:tcBorders>
              <w:top w:val="nil"/>
              <w:left w:val="nil"/>
              <w:bottom w:val="single" w:sz="4" w:space="0" w:color="auto"/>
              <w:right w:val="nil"/>
            </w:tcBorders>
          </w:tcPr>
          <w:p w14:paraId="5E533350"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single" w:sz="4" w:space="0" w:color="auto"/>
              <w:right w:val="nil"/>
            </w:tcBorders>
            <w:shd w:val="clear" w:color="auto" w:fill="auto"/>
            <w:noWrap/>
            <w:hideMark/>
          </w:tcPr>
          <w:p w14:paraId="38E4791A"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37 [15-49]</w:t>
            </w:r>
          </w:p>
        </w:tc>
        <w:tc>
          <w:tcPr>
            <w:tcW w:w="2131" w:type="dxa"/>
            <w:gridSpan w:val="2"/>
            <w:tcBorders>
              <w:top w:val="nil"/>
              <w:left w:val="nil"/>
              <w:bottom w:val="single" w:sz="4" w:space="0" w:color="auto"/>
              <w:right w:val="nil"/>
            </w:tcBorders>
            <w:shd w:val="clear" w:color="auto" w:fill="auto"/>
            <w:noWrap/>
            <w:hideMark/>
          </w:tcPr>
          <w:p w14:paraId="3006A9A5"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44.4 [18-59]</w:t>
            </w:r>
          </w:p>
        </w:tc>
      </w:tr>
      <w:tr w:rsidR="003E6E93" w:rsidRPr="003E6E93" w14:paraId="686128E7" w14:textId="77777777" w:rsidTr="00707ECB">
        <w:trPr>
          <w:trHeight w:val="470"/>
        </w:trPr>
        <w:tc>
          <w:tcPr>
            <w:tcW w:w="2127" w:type="dxa"/>
            <w:vMerge w:val="restart"/>
            <w:tcBorders>
              <w:top w:val="nil"/>
              <w:left w:val="nil"/>
              <w:right w:val="nil"/>
            </w:tcBorders>
            <w:shd w:val="clear" w:color="auto" w:fill="auto"/>
            <w:noWrap/>
          </w:tcPr>
          <w:p w14:paraId="429A42B7"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DAISY</w:t>
            </w:r>
          </w:p>
        </w:tc>
        <w:tc>
          <w:tcPr>
            <w:tcW w:w="1059" w:type="dxa"/>
            <w:tcBorders>
              <w:top w:val="nil"/>
              <w:left w:val="nil"/>
              <w:bottom w:val="nil"/>
              <w:right w:val="nil"/>
            </w:tcBorders>
            <w:shd w:val="clear" w:color="auto" w:fill="auto"/>
            <w:hideMark/>
          </w:tcPr>
          <w:p w14:paraId="32FE4C3C"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343" w:type="dxa"/>
            <w:tcBorders>
              <w:top w:val="nil"/>
              <w:left w:val="nil"/>
              <w:bottom w:val="nil"/>
              <w:right w:val="nil"/>
            </w:tcBorders>
            <w:shd w:val="clear" w:color="auto" w:fill="auto"/>
            <w:hideMark/>
          </w:tcPr>
          <w:p w14:paraId="60BF66E5"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DSRate1</w:t>
            </w:r>
          </w:p>
        </w:tc>
        <w:tc>
          <w:tcPr>
            <w:tcW w:w="1346" w:type="dxa"/>
            <w:gridSpan w:val="3"/>
            <w:tcBorders>
              <w:top w:val="nil"/>
              <w:left w:val="nil"/>
              <w:bottom w:val="nil"/>
              <w:right w:val="nil"/>
            </w:tcBorders>
            <w:shd w:val="clear" w:color="auto" w:fill="auto"/>
            <w:hideMark/>
          </w:tcPr>
          <w:p w14:paraId="29DB5BE0"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DS/d</w:t>
            </w:r>
          </w:p>
        </w:tc>
        <w:tc>
          <w:tcPr>
            <w:tcW w:w="3402" w:type="dxa"/>
            <w:gridSpan w:val="3"/>
            <w:tcBorders>
              <w:top w:val="nil"/>
              <w:left w:val="nil"/>
              <w:bottom w:val="nil"/>
              <w:right w:val="nil"/>
            </w:tcBorders>
            <w:shd w:val="clear" w:color="auto" w:fill="auto"/>
            <w:hideMark/>
          </w:tcPr>
          <w:p w14:paraId="5F605D71"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Development rate in the vegetative stage</w:t>
            </w:r>
          </w:p>
        </w:tc>
        <w:tc>
          <w:tcPr>
            <w:tcW w:w="160" w:type="dxa"/>
            <w:tcBorders>
              <w:top w:val="nil"/>
              <w:left w:val="nil"/>
              <w:bottom w:val="nil"/>
              <w:right w:val="nil"/>
            </w:tcBorders>
          </w:tcPr>
          <w:p w14:paraId="0EED9351"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nil"/>
              <w:right w:val="nil"/>
            </w:tcBorders>
            <w:shd w:val="clear" w:color="auto" w:fill="auto"/>
            <w:noWrap/>
            <w:hideMark/>
          </w:tcPr>
          <w:p w14:paraId="4B39470B"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0.029 [0.012-0.053]</w:t>
            </w:r>
          </w:p>
        </w:tc>
        <w:tc>
          <w:tcPr>
            <w:tcW w:w="2131" w:type="dxa"/>
            <w:gridSpan w:val="2"/>
            <w:tcBorders>
              <w:top w:val="nil"/>
              <w:left w:val="nil"/>
              <w:bottom w:val="nil"/>
              <w:right w:val="nil"/>
            </w:tcBorders>
            <w:shd w:val="clear" w:color="auto" w:fill="auto"/>
            <w:noWrap/>
            <w:hideMark/>
          </w:tcPr>
          <w:p w14:paraId="6F6748CF"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0.023 [0.01-0.038]</w:t>
            </w:r>
          </w:p>
        </w:tc>
      </w:tr>
      <w:tr w:rsidR="003E6E93" w:rsidRPr="003E6E93" w14:paraId="728271C0" w14:textId="77777777" w:rsidTr="00707ECB">
        <w:trPr>
          <w:trHeight w:val="503"/>
        </w:trPr>
        <w:tc>
          <w:tcPr>
            <w:tcW w:w="2127" w:type="dxa"/>
            <w:vMerge/>
            <w:tcBorders>
              <w:left w:val="nil"/>
              <w:bottom w:val="single" w:sz="4" w:space="0" w:color="000000"/>
              <w:right w:val="nil"/>
            </w:tcBorders>
            <w:vAlign w:val="center"/>
          </w:tcPr>
          <w:p w14:paraId="726B21EC"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single" w:sz="4" w:space="0" w:color="auto"/>
              <w:right w:val="nil"/>
            </w:tcBorders>
            <w:shd w:val="clear" w:color="auto" w:fill="auto"/>
            <w:hideMark/>
          </w:tcPr>
          <w:p w14:paraId="13014C2E"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343" w:type="dxa"/>
            <w:tcBorders>
              <w:top w:val="nil"/>
              <w:left w:val="nil"/>
              <w:bottom w:val="single" w:sz="4" w:space="0" w:color="auto"/>
              <w:right w:val="nil"/>
            </w:tcBorders>
            <w:shd w:val="clear" w:color="auto" w:fill="auto"/>
            <w:hideMark/>
          </w:tcPr>
          <w:p w14:paraId="33D4347D" w14:textId="77777777" w:rsidR="001E024B" w:rsidRPr="003E6E93" w:rsidRDefault="001E024B" w:rsidP="00707ECB">
            <w:pPr>
              <w:spacing w:after="0"/>
              <w:rPr>
                <w:rFonts w:ascii="Times New Roman" w:eastAsia="Times New Roman" w:hAnsi="Times New Roman" w:cs="Times New Roman"/>
                <w:sz w:val="18"/>
                <w:szCs w:val="18"/>
                <w:lang w:eastAsia="fr-FR"/>
              </w:rPr>
            </w:pPr>
            <w:proofErr w:type="spellStart"/>
            <w:r w:rsidRPr="003E6E93">
              <w:rPr>
                <w:rFonts w:ascii="Times New Roman" w:eastAsia="Times New Roman" w:hAnsi="Times New Roman" w:cs="Times New Roman"/>
                <w:sz w:val="18"/>
                <w:szCs w:val="18"/>
                <w:lang w:eastAsia="fr-FR"/>
              </w:rPr>
              <w:t>DSeff</w:t>
            </w:r>
            <w:proofErr w:type="spellEnd"/>
          </w:p>
        </w:tc>
        <w:tc>
          <w:tcPr>
            <w:tcW w:w="1346" w:type="dxa"/>
            <w:gridSpan w:val="3"/>
            <w:tcBorders>
              <w:top w:val="nil"/>
              <w:left w:val="nil"/>
              <w:bottom w:val="single" w:sz="4" w:space="0" w:color="auto"/>
              <w:right w:val="nil"/>
            </w:tcBorders>
            <w:shd w:val="clear" w:color="auto" w:fill="auto"/>
            <w:hideMark/>
          </w:tcPr>
          <w:p w14:paraId="6EEE6697"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w:t>
            </w:r>
          </w:p>
        </w:tc>
        <w:tc>
          <w:tcPr>
            <w:tcW w:w="3402" w:type="dxa"/>
            <w:gridSpan w:val="3"/>
            <w:tcBorders>
              <w:top w:val="nil"/>
              <w:left w:val="nil"/>
              <w:bottom w:val="single" w:sz="4" w:space="0" w:color="auto"/>
              <w:right w:val="nil"/>
            </w:tcBorders>
            <w:shd w:val="clear" w:color="auto" w:fill="auto"/>
            <w:hideMark/>
          </w:tcPr>
          <w:p w14:paraId="4AE29E20"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Development stage factor for assimilate production</w:t>
            </w:r>
          </w:p>
        </w:tc>
        <w:tc>
          <w:tcPr>
            <w:tcW w:w="160" w:type="dxa"/>
            <w:tcBorders>
              <w:top w:val="nil"/>
              <w:left w:val="nil"/>
              <w:bottom w:val="single" w:sz="4" w:space="0" w:color="auto"/>
              <w:right w:val="nil"/>
            </w:tcBorders>
          </w:tcPr>
          <w:p w14:paraId="72D9016C"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single" w:sz="4" w:space="0" w:color="auto"/>
              <w:right w:val="nil"/>
            </w:tcBorders>
            <w:shd w:val="clear" w:color="auto" w:fill="auto"/>
            <w:noWrap/>
            <w:hideMark/>
          </w:tcPr>
          <w:p w14:paraId="0A18773C"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w:t>
            </w:r>
          </w:p>
        </w:tc>
        <w:tc>
          <w:tcPr>
            <w:tcW w:w="2131" w:type="dxa"/>
            <w:gridSpan w:val="2"/>
            <w:tcBorders>
              <w:top w:val="nil"/>
              <w:left w:val="nil"/>
              <w:bottom w:val="single" w:sz="4" w:space="0" w:color="auto"/>
              <w:right w:val="nil"/>
            </w:tcBorders>
            <w:shd w:val="clear" w:color="auto" w:fill="auto"/>
            <w:noWrap/>
            <w:hideMark/>
          </w:tcPr>
          <w:p w14:paraId="67A2FAF5"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1.2</w:t>
            </w:r>
          </w:p>
        </w:tc>
      </w:tr>
      <w:tr w:rsidR="003E6E93" w:rsidRPr="003E6E93" w14:paraId="14F5C170" w14:textId="77777777" w:rsidTr="00707ECB">
        <w:trPr>
          <w:trHeight w:val="455"/>
        </w:trPr>
        <w:tc>
          <w:tcPr>
            <w:tcW w:w="2127" w:type="dxa"/>
            <w:vMerge w:val="restart"/>
            <w:tcBorders>
              <w:top w:val="nil"/>
              <w:left w:val="nil"/>
              <w:right w:val="nil"/>
            </w:tcBorders>
            <w:shd w:val="clear" w:color="auto" w:fill="auto"/>
            <w:noWrap/>
          </w:tcPr>
          <w:p w14:paraId="1152D068"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EPIC-I</w:t>
            </w:r>
          </w:p>
        </w:tc>
        <w:tc>
          <w:tcPr>
            <w:tcW w:w="1059" w:type="dxa"/>
            <w:tcBorders>
              <w:top w:val="nil"/>
              <w:left w:val="nil"/>
              <w:bottom w:val="nil"/>
              <w:right w:val="nil"/>
            </w:tcBorders>
            <w:shd w:val="clear" w:color="auto" w:fill="auto"/>
            <w:hideMark/>
          </w:tcPr>
          <w:p w14:paraId="3111F0C9"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343" w:type="dxa"/>
            <w:tcBorders>
              <w:top w:val="nil"/>
              <w:left w:val="nil"/>
              <w:bottom w:val="nil"/>
              <w:right w:val="nil"/>
            </w:tcBorders>
            <w:shd w:val="clear" w:color="auto" w:fill="auto"/>
            <w:hideMark/>
          </w:tcPr>
          <w:p w14:paraId="184F220B"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PHU</w:t>
            </w:r>
          </w:p>
        </w:tc>
        <w:tc>
          <w:tcPr>
            <w:tcW w:w="1346" w:type="dxa"/>
            <w:gridSpan w:val="3"/>
            <w:tcBorders>
              <w:top w:val="nil"/>
              <w:left w:val="nil"/>
              <w:bottom w:val="nil"/>
              <w:right w:val="nil"/>
            </w:tcBorders>
            <w:shd w:val="clear" w:color="auto" w:fill="auto"/>
            <w:hideMark/>
          </w:tcPr>
          <w:p w14:paraId="2ED9BD5D"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°C</w:t>
            </w:r>
          </w:p>
        </w:tc>
        <w:tc>
          <w:tcPr>
            <w:tcW w:w="3402" w:type="dxa"/>
            <w:gridSpan w:val="3"/>
            <w:tcBorders>
              <w:top w:val="nil"/>
              <w:left w:val="nil"/>
              <w:bottom w:val="nil"/>
              <w:right w:val="nil"/>
            </w:tcBorders>
            <w:shd w:val="clear" w:color="auto" w:fill="auto"/>
            <w:hideMark/>
          </w:tcPr>
          <w:p w14:paraId="7242698E"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Thermal time between sowing and maturity</w:t>
            </w:r>
          </w:p>
        </w:tc>
        <w:tc>
          <w:tcPr>
            <w:tcW w:w="160" w:type="dxa"/>
            <w:tcBorders>
              <w:top w:val="nil"/>
              <w:left w:val="nil"/>
              <w:bottom w:val="nil"/>
              <w:right w:val="nil"/>
            </w:tcBorders>
          </w:tcPr>
          <w:p w14:paraId="78D86571"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nil"/>
              <w:right w:val="nil"/>
            </w:tcBorders>
            <w:shd w:val="clear" w:color="auto" w:fill="auto"/>
            <w:noWrap/>
            <w:hideMark/>
          </w:tcPr>
          <w:p w14:paraId="20B89FCE"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1688 [1000-2600]</w:t>
            </w:r>
          </w:p>
        </w:tc>
        <w:tc>
          <w:tcPr>
            <w:tcW w:w="2131" w:type="dxa"/>
            <w:gridSpan w:val="2"/>
            <w:tcBorders>
              <w:top w:val="nil"/>
              <w:left w:val="nil"/>
              <w:bottom w:val="nil"/>
              <w:right w:val="nil"/>
            </w:tcBorders>
            <w:shd w:val="clear" w:color="auto" w:fill="auto"/>
            <w:noWrap/>
            <w:hideMark/>
          </w:tcPr>
          <w:p w14:paraId="65D7702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2004 [1200-2800]</w:t>
            </w:r>
          </w:p>
        </w:tc>
      </w:tr>
      <w:tr w:rsidR="003E6E93" w:rsidRPr="003E6E93" w14:paraId="313EB0D9" w14:textId="77777777" w:rsidTr="00707ECB">
        <w:trPr>
          <w:trHeight w:val="226"/>
        </w:trPr>
        <w:tc>
          <w:tcPr>
            <w:tcW w:w="2127" w:type="dxa"/>
            <w:vMerge/>
            <w:tcBorders>
              <w:left w:val="nil"/>
              <w:bottom w:val="single" w:sz="4" w:space="0" w:color="000000"/>
              <w:right w:val="nil"/>
            </w:tcBorders>
            <w:vAlign w:val="center"/>
          </w:tcPr>
          <w:p w14:paraId="330AAD8B"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nil"/>
              <w:right w:val="nil"/>
            </w:tcBorders>
            <w:shd w:val="clear" w:color="auto" w:fill="auto"/>
            <w:hideMark/>
          </w:tcPr>
          <w:p w14:paraId="3BB08EC1"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grain filling</w:t>
            </w:r>
          </w:p>
        </w:tc>
        <w:tc>
          <w:tcPr>
            <w:tcW w:w="2343" w:type="dxa"/>
            <w:tcBorders>
              <w:top w:val="nil"/>
              <w:left w:val="nil"/>
              <w:bottom w:val="nil"/>
              <w:right w:val="nil"/>
            </w:tcBorders>
            <w:shd w:val="clear" w:color="auto" w:fill="auto"/>
            <w:hideMark/>
          </w:tcPr>
          <w:p w14:paraId="7F61531B"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HI</w:t>
            </w:r>
          </w:p>
        </w:tc>
        <w:tc>
          <w:tcPr>
            <w:tcW w:w="1346" w:type="dxa"/>
            <w:gridSpan w:val="3"/>
            <w:tcBorders>
              <w:top w:val="nil"/>
              <w:left w:val="nil"/>
              <w:bottom w:val="nil"/>
              <w:right w:val="nil"/>
            </w:tcBorders>
            <w:shd w:val="clear" w:color="auto" w:fill="auto"/>
            <w:hideMark/>
          </w:tcPr>
          <w:p w14:paraId="53BE409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w:t>
            </w:r>
          </w:p>
        </w:tc>
        <w:tc>
          <w:tcPr>
            <w:tcW w:w="3402" w:type="dxa"/>
            <w:gridSpan w:val="3"/>
            <w:tcBorders>
              <w:top w:val="nil"/>
              <w:left w:val="nil"/>
              <w:bottom w:val="nil"/>
              <w:right w:val="nil"/>
            </w:tcBorders>
            <w:shd w:val="clear" w:color="auto" w:fill="auto"/>
            <w:hideMark/>
          </w:tcPr>
          <w:p w14:paraId="44C0145B"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Potential harvest index</w:t>
            </w:r>
          </w:p>
        </w:tc>
        <w:tc>
          <w:tcPr>
            <w:tcW w:w="160" w:type="dxa"/>
            <w:tcBorders>
              <w:top w:val="nil"/>
              <w:left w:val="nil"/>
              <w:bottom w:val="nil"/>
              <w:right w:val="nil"/>
            </w:tcBorders>
          </w:tcPr>
          <w:p w14:paraId="17D9AF71"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nil"/>
              <w:right w:val="nil"/>
            </w:tcBorders>
            <w:shd w:val="clear" w:color="auto" w:fill="auto"/>
            <w:noWrap/>
            <w:hideMark/>
          </w:tcPr>
          <w:p w14:paraId="152C475D"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0.45</w:t>
            </w:r>
          </w:p>
        </w:tc>
        <w:tc>
          <w:tcPr>
            <w:tcW w:w="2131" w:type="dxa"/>
            <w:gridSpan w:val="2"/>
            <w:tcBorders>
              <w:top w:val="nil"/>
              <w:left w:val="nil"/>
              <w:bottom w:val="nil"/>
              <w:right w:val="nil"/>
            </w:tcBorders>
            <w:shd w:val="clear" w:color="auto" w:fill="auto"/>
            <w:noWrap/>
            <w:hideMark/>
          </w:tcPr>
          <w:p w14:paraId="5EBA6EEF"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0.54</w:t>
            </w:r>
          </w:p>
        </w:tc>
      </w:tr>
      <w:tr w:rsidR="003E6E93" w:rsidRPr="003E6E93" w14:paraId="71F2DEC6" w14:textId="77777777" w:rsidTr="00707ECB">
        <w:trPr>
          <w:trHeight w:val="418"/>
        </w:trPr>
        <w:tc>
          <w:tcPr>
            <w:tcW w:w="2127" w:type="dxa"/>
            <w:vMerge w:val="restart"/>
            <w:tcBorders>
              <w:top w:val="nil"/>
              <w:left w:val="nil"/>
              <w:right w:val="nil"/>
            </w:tcBorders>
            <w:shd w:val="clear" w:color="auto" w:fill="auto"/>
            <w:noWrap/>
          </w:tcPr>
          <w:p w14:paraId="4D134F7F"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EPIC-Wheat</w:t>
            </w:r>
          </w:p>
        </w:tc>
        <w:tc>
          <w:tcPr>
            <w:tcW w:w="1059" w:type="dxa"/>
            <w:tcBorders>
              <w:top w:val="single" w:sz="4" w:space="0" w:color="auto"/>
              <w:left w:val="nil"/>
              <w:bottom w:val="nil"/>
              <w:right w:val="nil"/>
            </w:tcBorders>
            <w:shd w:val="clear" w:color="auto" w:fill="auto"/>
            <w:hideMark/>
          </w:tcPr>
          <w:p w14:paraId="78DD8CBB"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343" w:type="dxa"/>
            <w:tcBorders>
              <w:top w:val="single" w:sz="4" w:space="0" w:color="auto"/>
              <w:left w:val="nil"/>
              <w:bottom w:val="nil"/>
              <w:right w:val="nil"/>
            </w:tcBorders>
            <w:shd w:val="clear" w:color="auto" w:fill="auto"/>
            <w:hideMark/>
          </w:tcPr>
          <w:p w14:paraId="666CDAB7"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DLAI</w:t>
            </w:r>
          </w:p>
        </w:tc>
        <w:tc>
          <w:tcPr>
            <w:tcW w:w="1346" w:type="dxa"/>
            <w:gridSpan w:val="3"/>
            <w:tcBorders>
              <w:top w:val="single" w:sz="4" w:space="0" w:color="auto"/>
              <w:left w:val="nil"/>
              <w:bottom w:val="nil"/>
              <w:right w:val="nil"/>
            </w:tcBorders>
            <w:shd w:val="clear" w:color="auto" w:fill="auto"/>
            <w:hideMark/>
          </w:tcPr>
          <w:p w14:paraId="790F9730"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w:t>
            </w:r>
          </w:p>
        </w:tc>
        <w:tc>
          <w:tcPr>
            <w:tcW w:w="3402" w:type="dxa"/>
            <w:gridSpan w:val="3"/>
            <w:tcBorders>
              <w:top w:val="single" w:sz="4" w:space="0" w:color="auto"/>
              <w:left w:val="nil"/>
              <w:bottom w:val="nil"/>
              <w:right w:val="nil"/>
            </w:tcBorders>
            <w:shd w:val="clear" w:color="auto" w:fill="auto"/>
            <w:hideMark/>
          </w:tcPr>
          <w:p w14:paraId="6627FE2D"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Fraction of growing season when LAI declines</w:t>
            </w:r>
          </w:p>
        </w:tc>
        <w:tc>
          <w:tcPr>
            <w:tcW w:w="160" w:type="dxa"/>
            <w:tcBorders>
              <w:top w:val="single" w:sz="4" w:space="0" w:color="auto"/>
              <w:left w:val="nil"/>
              <w:bottom w:val="nil"/>
              <w:right w:val="nil"/>
            </w:tcBorders>
          </w:tcPr>
          <w:p w14:paraId="274EFA5D"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single" w:sz="4" w:space="0" w:color="auto"/>
              <w:left w:val="nil"/>
              <w:bottom w:val="nil"/>
              <w:right w:val="nil"/>
            </w:tcBorders>
            <w:shd w:val="clear" w:color="auto" w:fill="auto"/>
            <w:noWrap/>
            <w:hideMark/>
          </w:tcPr>
          <w:p w14:paraId="1BE7787C"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0.60</w:t>
            </w:r>
          </w:p>
        </w:tc>
        <w:tc>
          <w:tcPr>
            <w:tcW w:w="2131" w:type="dxa"/>
            <w:gridSpan w:val="2"/>
            <w:tcBorders>
              <w:top w:val="single" w:sz="4" w:space="0" w:color="auto"/>
              <w:left w:val="nil"/>
              <w:bottom w:val="nil"/>
              <w:right w:val="nil"/>
            </w:tcBorders>
            <w:shd w:val="clear" w:color="auto" w:fill="auto"/>
            <w:noWrap/>
            <w:hideMark/>
          </w:tcPr>
          <w:p w14:paraId="1A05F774"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0.74 [0.69-0.84]</w:t>
            </w:r>
          </w:p>
        </w:tc>
      </w:tr>
      <w:tr w:rsidR="003E6E93" w:rsidRPr="003E6E93" w14:paraId="5D2BA4AC" w14:textId="77777777" w:rsidTr="00707ECB">
        <w:trPr>
          <w:trHeight w:val="405"/>
        </w:trPr>
        <w:tc>
          <w:tcPr>
            <w:tcW w:w="2127" w:type="dxa"/>
            <w:vMerge/>
            <w:tcBorders>
              <w:left w:val="nil"/>
              <w:bottom w:val="single" w:sz="4" w:space="0" w:color="000000"/>
              <w:right w:val="nil"/>
            </w:tcBorders>
            <w:vAlign w:val="center"/>
          </w:tcPr>
          <w:p w14:paraId="0D5956A2"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single" w:sz="4" w:space="0" w:color="auto"/>
              <w:right w:val="nil"/>
            </w:tcBorders>
            <w:shd w:val="clear" w:color="auto" w:fill="auto"/>
            <w:hideMark/>
          </w:tcPr>
          <w:p w14:paraId="375D2C57"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grain filling</w:t>
            </w:r>
          </w:p>
        </w:tc>
        <w:tc>
          <w:tcPr>
            <w:tcW w:w="2343" w:type="dxa"/>
            <w:tcBorders>
              <w:top w:val="nil"/>
              <w:left w:val="nil"/>
              <w:bottom w:val="single" w:sz="4" w:space="0" w:color="auto"/>
              <w:right w:val="nil"/>
            </w:tcBorders>
            <w:shd w:val="clear" w:color="auto" w:fill="auto"/>
            <w:hideMark/>
          </w:tcPr>
          <w:p w14:paraId="0C7AD4E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SCRP3</w:t>
            </w:r>
          </w:p>
        </w:tc>
        <w:tc>
          <w:tcPr>
            <w:tcW w:w="1346" w:type="dxa"/>
            <w:gridSpan w:val="3"/>
            <w:tcBorders>
              <w:top w:val="nil"/>
              <w:left w:val="nil"/>
              <w:bottom w:val="single" w:sz="4" w:space="0" w:color="auto"/>
              <w:right w:val="nil"/>
            </w:tcBorders>
            <w:shd w:val="clear" w:color="auto" w:fill="auto"/>
            <w:hideMark/>
          </w:tcPr>
          <w:p w14:paraId="5F459C5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w:t>
            </w:r>
          </w:p>
        </w:tc>
        <w:tc>
          <w:tcPr>
            <w:tcW w:w="3402" w:type="dxa"/>
            <w:gridSpan w:val="3"/>
            <w:tcBorders>
              <w:top w:val="nil"/>
              <w:left w:val="nil"/>
              <w:bottom w:val="single" w:sz="4" w:space="0" w:color="auto"/>
              <w:right w:val="nil"/>
            </w:tcBorders>
            <w:shd w:val="clear" w:color="auto" w:fill="auto"/>
            <w:hideMark/>
          </w:tcPr>
          <w:p w14:paraId="0C8AD4CD"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Development of harvest index relative to growing season</w:t>
            </w:r>
          </w:p>
        </w:tc>
        <w:tc>
          <w:tcPr>
            <w:tcW w:w="160" w:type="dxa"/>
            <w:tcBorders>
              <w:top w:val="nil"/>
              <w:left w:val="nil"/>
              <w:bottom w:val="single" w:sz="4" w:space="0" w:color="auto"/>
              <w:right w:val="nil"/>
            </w:tcBorders>
          </w:tcPr>
          <w:p w14:paraId="45127C3D"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single" w:sz="4" w:space="0" w:color="auto"/>
              <w:right w:val="nil"/>
            </w:tcBorders>
            <w:shd w:val="clear" w:color="auto" w:fill="auto"/>
            <w:noWrap/>
            <w:hideMark/>
          </w:tcPr>
          <w:p w14:paraId="7134F9BD"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50.1</w:t>
            </w:r>
          </w:p>
        </w:tc>
        <w:tc>
          <w:tcPr>
            <w:tcW w:w="2131" w:type="dxa"/>
            <w:gridSpan w:val="2"/>
            <w:tcBorders>
              <w:top w:val="nil"/>
              <w:left w:val="nil"/>
              <w:bottom w:val="single" w:sz="4" w:space="0" w:color="auto"/>
              <w:right w:val="nil"/>
            </w:tcBorders>
            <w:shd w:val="clear" w:color="auto" w:fill="auto"/>
            <w:noWrap/>
            <w:hideMark/>
          </w:tcPr>
          <w:p w14:paraId="185DAFBD"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58.1</w:t>
            </w:r>
          </w:p>
        </w:tc>
      </w:tr>
      <w:tr w:rsidR="003E6E93" w:rsidRPr="003E6E93" w14:paraId="1EC9E70B" w14:textId="77777777" w:rsidTr="00707ECB">
        <w:trPr>
          <w:trHeight w:val="326"/>
        </w:trPr>
        <w:tc>
          <w:tcPr>
            <w:tcW w:w="2127" w:type="dxa"/>
            <w:vMerge w:val="restart"/>
            <w:tcBorders>
              <w:top w:val="nil"/>
              <w:left w:val="nil"/>
              <w:right w:val="nil"/>
            </w:tcBorders>
            <w:shd w:val="clear" w:color="auto" w:fill="auto"/>
            <w:noWrap/>
          </w:tcPr>
          <w:p w14:paraId="6E595178"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GLAM</w:t>
            </w:r>
          </w:p>
        </w:tc>
        <w:tc>
          <w:tcPr>
            <w:tcW w:w="1059" w:type="dxa"/>
            <w:tcBorders>
              <w:top w:val="nil"/>
              <w:left w:val="nil"/>
              <w:bottom w:val="nil"/>
              <w:right w:val="nil"/>
            </w:tcBorders>
            <w:shd w:val="clear" w:color="auto" w:fill="auto"/>
            <w:hideMark/>
          </w:tcPr>
          <w:p w14:paraId="73975383"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343" w:type="dxa"/>
            <w:tcBorders>
              <w:top w:val="nil"/>
              <w:left w:val="nil"/>
              <w:bottom w:val="nil"/>
              <w:right w:val="nil"/>
            </w:tcBorders>
            <w:shd w:val="clear" w:color="auto" w:fill="auto"/>
            <w:hideMark/>
          </w:tcPr>
          <w:p w14:paraId="0F6BD097"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GCWSPLFL</w:t>
            </w:r>
          </w:p>
        </w:tc>
        <w:tc>
          <w:tcPr>
            <w:tcW w:w="1346" w:type="dxa"/>
            <w:gridSpan w:val="3"/>
            <w:tcBorders>
              <w:top w:val="nil"/>
              <w:left w:val="nil"/>
              <w:bottom w:val="nil"/>
              <w:right w:val="nil"/>
            </w:tcBorders>
            <w:shd w:val="clear" w:color="auto" w:fill="auto"/>
            <w:hideMark/>
          </w:tcPr>
          <w:p w14:paraId="362DD80B"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°Cd</w:t>
            </w:r>
          </w:p>
        </w:tc>
        <w:tc>
          <w:tcPr>
            <w:tcW w:w="3402" w:type="dxa"/>
            <w:gridSpan w:val="3"/>
            <w:tcBorders>
              <w:top w:val="nil"/>
              <w:left w:val="nil"/>
              <w:bottom w:val="nil"/>
              <w:right w:val="nil"/>
            </w:tcBorders>
            <w:shd w:val="clear" w:color="auto" w:fill="auto"/>
            <w:hideMark/>
          </w:tcPr>
          <w:p w14:paraId="17C5F7C3"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Thermal time between sowing and anthesis</w:t>
            </w:r>
          </w:p>
        </w:tc>
        <w:tc>
          <w:tcPr>
            <w:tcW w:w="160" w:type="dxa"/>
            <w:tcBorders>
              <w:top w:val="nil"/>
              <w:left w:val="nil"/>
              <w:bottom w:val="nil"/>
              <w:right w:val="nil"/>
            </w:tcBorders>
          </w:tcPr>
          <w:p w14:paraId="20BEBE8C"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nil"/>
              <w:right w:val="nil"/>
            </w:tcBorders>
            <w:shd w:val="clear" w:color="auto" w:fill="auto"/>
            <w:noWrap/>
            <w:hideMark/>
          </w:tcPr>
          <w:p w14:paraId="50A0B80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1168 [755-2080]</w:t>
            </w:r>
          </w:p>
        </w:tc>
        <w:tc>
          <w:tcPr>
            <w:tcW w:w="2131" w:type="dxa"/>
            <w:gridSpan w:val="2"/>
            <w:tcBorders>
              <w:top w:val="nil"/>
              <w:left w:val="nil"/>
              <w:bottom w:val="nil"/>
              <w:right w:val="nil"/>
            </w:tcBorders>
            <w:shd w:val="clear" w:color="auto" w:fill="auto"/>
            <w:noWrap/>
            <w:hideMark/>
          </w:tcPr>
          <w:p w14:paraId="40BFF294"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1419 [987-2412]</w:t>
            </w:r>
          </w:p>
        </w:tc>
      </w:tr>
      <w:tr w:rsidR="003E6E93" w:rsidRPr="003E6E93" w14:paraId="7706C1DD" w14:textId="77777777" w:rsidTr="00707ECB">
        <w:trPr>
          <w:trHeight w:val="288"/>
        </w:trPr>
        <w:tc>
          <w:tcPr>
            <w:tcW w:w="2127" w:type="dxa"/>
            <w:vMerge/>
            <w:tcBorders>
              <w:left w:val="nil"/>
              <w:bottom w:val="single" w:sz="4" w:space="0" w:color="000000"/>
              <w:right w:val="nil"/>
            </w:tcBorders>
            <w:vAlign w:val="center"/>
          </w:tcPr>
          <w:p w14:paraId="42B14B37"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single" w:sz="4" w:space="0" w:color="auto"/>
              <w:right w:val="nil"/>
            </w:tcBorders>
            <w:shd w:val="clear" w:color="auto" w:fill="auto"/>
            <w:hideMark/>
          </w:tcPr>
          <w:p w14:paraId="269F5BFE"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grain filling</w:t>
            </w:r>
          </w:p>
        </w:tc>
        <w:tc>
          <w:tcPr>
            <w:tcW w:w="2343" w:type="dxa"/>
            <w:tcBorders>
              <w:top w:val="nil"/>
              <w:left w:val="nil"/>
              <w:bottom w:val="single" w:sz="4" w:space="0" w:color="auto"/>
              <w:right w:val="nil"/>
            </w:tcBorders>
            <w:shd w:val="clear" w:color="auto" w:fill="auto"/>
            <w:hideMark/>
          </w:tcPr>
          <w:p w14:paraId="4A98DF09"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DHDT</w:t>
            </w:r>
          </w:p>
        </w:tc>
        <w:tc>
          <w:tcPr>
            <w:tcW w:w="1346" w:type="dxa"/>
            <w:gridSpan w:val="3"/>
            <w:tcBorders>
              <w:top w:val="nil"/>
              <w:left w:val="nil"/>
              <w:bottom w:val="single" w:sz="4" w:space="0" w:color="auto"/>
              <w:right w:val="nil"/>
            </w:tcBorders>
            <w:shd w:val="clear" w:color="auto" w:fill="auto"/>
            <w:hideMark/>
          </w:tcPr>
          <w:p w14:paraId="65B14C36"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w:t>
            </w:r>
          </w:p>
        </w:tc>
        <w:tc>
          <w:tcPr>
            <w:tcW w:w="3402" w:type="dxa"/>
            <w:gridSpan w:val="3"/>
            <w:tcBorders>
              <w:top w:val="nil"/>
              <w:left w:val="nil"/>
              <w:bottom w:val="single" w:sz="4" w:space="0" w:color="auto"/>
              <w:right w:val="nil"/>
            </w:tcBorders>
            <w:shd w:val="clear" w:color="auto" w:fill="auto"/>
            <w:hideMark/>
          </w:tcPr>
          <w:p w14:paraId="5DC59BB1"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Rate of change in harvest index</w:t>
            </w:r>
          </w:p>
        </w:tc>
        <w:tc>
          <w:tcPr>
            <w:tcW w:w="160" w:type="dxa"/>
            <w:tcBorders>
              <w:top w:val="nil"/>
              <w:left w:val="nil"/>
              <w:bottom w:val="single" w:sz="4" w:space="0" w:color="auto"/>
              <w:right w:val="nil"/>
            </w:tcBorders>
          </w:tcPr>
          <w:p w14:paraId="00F2BA9C"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single" w:sz="4" w:space="0" w:color="auto"/>
              <w:right w:val="nil"/>
            </w:tcBorders>
            <w:shd w:val="clear" w:color="auto" w:fill="auto"/>
            <w:noWrap/>
            <w:hideMark/>
          </w:tcPr>
          <w:p w14:paraId="7AED95F6"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0.00797 [0.0035-0.01]</w:t>
            </w:r>
          </w:p>
        </w:tc>
        <w:tc>
          <w:tcPr>
            <w:tcW w:w="2131" w:type="dxa"/>
            <w:gridSpan w:val="2"/>
            <w:tcBorders>
              <w:top w:val="nil"/>
              <w:left w:val="nil"/>
              <w:bottom w:val="single" w:sz="4" w:space="0" w:color="auto"/>
              <w:right w:val="nil"/>
            </w:tcBorders>
            <w:shd w:val="clear" w:color="auto" w:fill="auto"/>
            <w:noWrap/>
            <w:hideMark/>
          </w:tcPr>
          <w:p w14:paraId="079EED6A"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0.00957 [0.0042-0.012]</w:t>
            </w:r>
          </w:p>
        </w:tc>
      </w:tr>
      <w:tr w:rsidR="003E6E93" w:rsidRPr="003E6E93" w14:paraId="04980774" w14:textId="77777777" w:rsidTr="00707ECB">
        <w:trPr>
          <w:trHeight w:val="514"/>
        </w:trPr>
        <w:tc>
          <w:tcPr>
            <w:tcW w:w="2127" w:type="dxa"/>
            <w:vMerge w:val="restart"/>
            <w:tcBorders>
              <w:top w:val="nil"/>
              <w:left w:val="nil"/>
              <w:right w:val="nil"/>
            </w:tcBorders>
            <w:shd w:val="clear" w:color="auto" w:fill="auto"/>
            <w:noWrap/>
          </w:tcPr>
          <w:p w14:paraId="59482AA1"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HERMES</w:t>
            </w:r>
          </w:p>
        </w:tc>
        <w:tc>
          <w:tcPr>
            <w:tcW w:w="1059" w:type="dxa"/>
            <w:tcBorders>
              <w:top w:val="nil"/>
              <w:left w:val="nil"/>
              <w:bottom w:val="nil"/>
              <w:right w:val="nil"/>
            </w:tcBorders>
            <w:shd w:val="clear" w:color="auto" w:fill="auto"/>
            <w:hideMark/>
          </w:tcPr>
          <w:p w14:paraId="40983955"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343" w:type="dxa"/>
            <w:tcBorders>
              <w:top w:val="nil"/>
              <w:left w:val="nil"/>
              <w:bottom w:val="nil"/>
              <w:right w:val="nil"/>
            </w:tcBorders>
            <w:shd w:val="clear" w:color="auto" w:fill="auto"/>
            <w:hideMark/>
          </w:tcPr>
          <w:p w14:paraId="2ADC395D"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Tsum3</w:t>
            </w:r>
          </w:p>
        </w:tc>
        <w:tc>
          <w:tcPr>
            <w:tcW w:w="1346" w:type="dxa"/>
            <w:gridSpan w:val="3"/>
            <w:tcBorders>
              <w:top w:val="nil"/>
              <w:left w:val="nil"/>
              <w:bottom w:val="nil"/>
              <w:right w:val="nil"/>
            </w:tcBorders>
            <w:shd w:val="clear" w:color="auto" w:fill="auto"/>
            <w:hideMark/>
          </w:tcPr>
          <w:p w14:paraId="5D916333"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°Cd</w:t>
            </w:r>
          </w:p>
        </w:tc>
        <w:tc>
          <w:tcPr>
            <w:tcW w:w="3402" w:type="dxa"/>
            <w:gridSpan w:val="3"/>
            <w:tcBorders>
              <w:top w:val="nil"/>
              <w:left w:val="nil"/>
              <w:bottom w:val="nil"/>
              <w:right w:val="nil"/>
            </w:tcBorders>
            <w:shd w:val="clear" w:color="auto" w:fill="auto"/>
            <w:hideMark/>
          </w:tcPr>
          <w:p w14:paraId="2D97812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Thermal time between double ridge and heading</w:t>
            </w:r>
          </w:p>
        </w:tc>
        <w:tc>
          <w:tcPr>
            <w:tcW w:w="160" w:type="dxa"/>
            <w:tcBorders>
              <w:top w:val="nil"/>
              <w:left w:val="nil"/>
              <w:bottom w:val="nil"/>
              <w:right w:val="nil"/>
            </w:tcBorders>
          </w:tcPr>
          <w:p w14:paraId="2841B485"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nil"/>
              <w:right w:val="nil"/>
            </w:tcBorders>
            <w:shd w:val="clear" w:color="auto" w:fill="auto"/>
            <w:noWrap/>
            <w:hideMark/>
          </w:tcPr>
          <w:p w14:paraId="7BB70A8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715 [170-1100]</w:t>
            </w:r>
          </w:p>
        </w:tc>
        <w:tc>
          <w:tcPr>
            <w:tcW w:w="2131" w:type="dxa"/>
            <w:gridSpan w:val="2"/>
            <w:tcBorders>
              <w:top w:val="nil"/>
              <w:left w:val="nil"/>
              <w:bottom w:val="nil"/>
              <w:right w:val="nil"/>
            </w:tcBorders>
            <w:shd w:val="clear" w:color="auto" w:fill="auto"/>
            <w:noWrap/>
            <w:hideMark/>
          </w:tcPr>
          <w:p w14:paraId="381B2645"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775 [200-1155]</w:t>
            </w:r>
          </w:p>
        </w:tc>
      </w:tr>
      <w:tr w:rsidR="003E6E93" w:rsidRPr="003E6E93" w14:paraId="7E551FF7" w14:textId="77777777" w:rsidTr="00707ECB">
        <w:trPr>
          <w:trHeight w:val="431"/>
        </w:trPr>
        <w:tc>
          <w:tcPr>
            <w:tcW w:w="2127" w:type="dxa"/>
            <w:vMerge/>
            <w:tcBorders>
              <w:left w:val="nil"/>
              <w:bottom w:val="single" w:sz="4" w:space="0" w:color="000000"/>
              <w:right w:val="nil"/>
            </w:tcBorders>
            <w:vAlign w:val="center"/>
          </w:tcPr>
          <w:p w14:paraId="57628D35"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nil"/>
              <w:right w:val="nil"/>
            </w:tcBorders>
            <w:shd w:val="clear" w:color="auto" w:fill="auto"/>
            <w:hideMark/>
          </w:tcPr>
          <w:p w14:paraId="7AD02090"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343" w:type="dxa"/>
            <w:tcBorders>
              <w:top w:val="nil"/>
              <w:left w:val="nil"/>
              <w:bottom w:val="nil"/>
              <w:right w:val="nil"/>
            </w:tcBorders>
            <w:shd w:val="clear" w:color="auto" w:fill="auto"/>
            <w:hideMark/>
          </w:tcPr>
          <w:p w14:paraId="1D7E2D40"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Tsum4</w:t>
            </w:r>
          </w:p>
        </w:tc>
        <w:tc>
          <w:tcPr>
            <w:tcW w:w="1346" w:type="dxa"/>
            <w:gridSpan w:val="3"/>
            <w:tcBorders>
              <w:top w:val="nil"/>
              <w:left w:val="nil"/>
              <w:bottom w:val="nil"/>
              <w:right w:val="nil"/>
            </w:tcBorders>
            <w:shd w:val="clear" w:color="auto" w:fill="auto"/>
            <w:hideMark/>
          </w:tcPr>
          <w:p w14:paraId="0C9AAA53"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°Cd</w:t>
            </w:r>
          </w:p>
        </w:tc>
        <w:tc>
          <w:tcPr>
            <w:tcW w:w="3402" w:type="dxa"/>
            <w:gridSpan w:val="3"/>
            <w:tcBorders>
              <w:top w:val="nil"/>
              <w:left w:val="nil"/>
              <w:bottom w:val="nil"/>
              <w:right w:val="nil"/>
            </w:tcBorders>
            <w:shd w:val="clear" w:color="auto" w:fill="auto"/>
            <w:hideMark/>
          </w:tcPr>
          <w:p w14:paraId="2484DCDD" w14:textId="086324D6"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 xml:space="preserve">Thermal time between heading and </w:t>
            </w:r>
            <w:r w:rsidR="002374E7" w:rsidRPr="003E6E93">
              <w:rPr>
                <w:rFonts w:ascii="Times New Roman" w:eastAsia="Times New Roman" w:hAnsi="Times New Roman" w:cs="Times New Roman"/>
                <w:sz w:val="18"/>
                <w:szCs w:val="18"/>
                <w:lang w:eastAsia="fr-FR"/>
              </w:rPr>
              <w:t>anthesis</w:t>
            </w:r>
          </w:p>
        </w:tc>
        <w:tc>
          <w:tcPr>
            <w:tcW w:w="160" w:type="dxa"/>
            <w:tcBorders>
              <w:top w:val="nil"/>
              <w:left w:val="nil"/>
              <w:bottom w:val="nil"/>
              <w:right w:val="nil"/>
            </w:tcBorders>
          </w:tcPr>
          <w:p w14:paraId="1819D24B"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nil"/>
              <w:right w:val="nil"/>
            </w:tcBorders>
            <w:shd w:val="clear" w:color="auto" w:fill="auto"/>
            <w:noWrap/>
            <w:hideMark/>
          </w:tcPr>
          <w:p w14:paraId="31A55014"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187 [120-270]</w:t>
            </w:r>
          </w:p>
        </w:tc>
        <w:tc>
          <w:tcPr>
            <w:tcW w:w="2131" w:type="dxa"/>
            <w:gridSpan w:val="2"/>
            <w:tcBorders>
              <w:top w:val="nil"/>
              <w:left w:val="nil"/>
              <w:bottom w:val="nil"/>
              <w:right w:val="nil"/>
            </w:tcBorders>
            <w:shd w:val="clear" w:color="auto" w:fill="auto"/>
            <w:noWrap/>
            <w:hideMark/>
          </w:tcPr>
          <w:p w14:paraId="2DFDD806"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348 [230-400]</w:t>
            </w:r>
          </w:p>
        </w:tc>
      </w:tr>
      <w:tr w:rsidR="003E6E93" w:rsidRPr="003E6E93" w14:paraId="42AF5953" w14:textId="77777777" w:rsidTr="00707ECB">
        <w:trPr>
          <w:trHeight w:val="506"/>
        </w:trPr>
        <w:tc>
          <w:tcPr>
            <w:tcW w:w="2127" w:type="dxa"/>
            <w:vMerge w:val="restart"/>
            <w:tcBorders>
              <w:top w:val="nil"/>
              <w:left w:val="nil"/>
              <w:right w:val="nil"/>
            </w:tcBorders>
            <w:shd w:val="clear" w:color="auto" w:fill="auto"/>
            <w:noWrap/>
          </w:tcPr>
          <w:p w14:paraId="22B83301"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INFOCROP</w:t>
            </w:r>
          </w:p>
        </w:tc>
        <w:tc>
          <w:tcPr>
            <w:tcW w:w="1059" w:type="dxa"/>
            <w:tcBorders>
              <w:top w:val="single" w:sz="4" w:space="0" w:color="auto"/>
              <w:left w:val="nil"/>
              <w:bottom w:val="nil"/>
              <w:right w:val="nil"/>
            </w:tcBorders>
            <w:shd w:val="clear" w:color="auto" w:fill="auto"/>
            <w:hideMark/>
          </w:tcPr>
          <w:p w14:paraId="0F8972FA"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343" w:type="dxa"/>
            <w:tcBorders>
              <w:top w:val="single" w:sz="4" w:space="0" w:color="auto"/>
              <w:left w:val="nil"/>
              <w:bottom w:val="nil"/>
              <w:right w:val="nil"/>
            </w:tcBorders>
            <w:shd w:val="clear" w:color="auto" w:fill="auto"/>
            <w:hideMark/>
          </w:tcPr>
          <w:p w14:paraId="270C8A7B"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TTVG</w:t>
            </w:r>
          </w:p>
        </w:tc>
        <w:tc>
          <w:tcPr>
            <w:tcW w:w="1346" w:type="dxa"/>
            <w:gridSpan w:val="3"/>
            <w:tcBorders>
              <w:top w:val="single" w:sz="4" w:space="0" w:color="auto"/>
              <w:left w:val="nil"/>
              <w:bottom w:val="nil"/>
              <w:right w:val="nil"/>
            </w:tcBorders>
            <w:shd w:val="clear" w:color="auto" w:fill="auto"/>
            <w:hideMark/>
          </w:tcPr>
          <w:p w14:paraId="27296A3A"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°Cd</w:t>
            </w:r>
          </w:p>
        </w:tc>
        <w:tc>
          <w:tcPr>
            <w:tcW w:w="3402" w:type="dxa"/>
            <w:gridSpan w:val="3"/>
            <w:tcBorders>
              <w:top w:val="single" w:sz="4" w:space="0" w:color="auto"/>
              <w:left w:val="nil"/>
              <w:bottom w:val="nil"/>
              <w:right w:val="nil"/>
            </w:tcBorders>
            <w:shd w:val="clear" w:color="auto" w:fill="auto"/>
            <w:hideMark/>
          </w:tcPr>
          <w:p w14:paraId="7ADCE8DE"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Thermal time between emergence and anthesis</w:t>
            </w:r>
          </w:p>
        </w:tc>
        <w:tc>
          <w:tcPr>
            <w:tcW w:w="160" w:type="dxa"/>
            <w:tcBorders>
              <w:top w:val="single" w:sz="4" w:space="0" w:color="auto"/>
              <w:left w:val="nil"/>
              <w:bottom w:val="nil"/>
              <w:right w:val="nil"/>
            </w:tcBorders>
          </w:tcPr>
          <w:p w14:paraId="07DE7687"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single" w:sz="4" w:space="0" w:color="auto"/>
              <w:left w:val="nil"/>
              <w:bottom w:val="nil"/>
              <w:right w:val="nil"/>
            </w:tcBorders>
            <w:shd w:val="clear" w:color="auto" w:fill="auto"/>
            <w:noWrap/>
            <w:hideMark/>
          </w:tcPr>
          <w:p w14:paraId="7C75BF7A"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822 [450-1780]</w:t>
            </w:r>
          </w:p>
        </w:tc>
        <w:tc>
          <w:tcPr>
            <w:tcW w:w="2131" w:type="dxa"/>
            <w:gridSpan w:val="2"/>
            <w:tcBorders>
              <w:top w:val="single" w:sz="4" w:space="0" w:color="auto"/>
              <w:left w:val="nil"/>
              <w:bottom w:val="nil"/>
              <w:right w:val="nil"/>
            </w:tcBorders>
            <w:shd w:val="clear" w:color="auto" w:fill="auto"/>
            <w:noWrap/>
            <w:hideMark/>
          </w:tcPr>
          <w:p w14:paraId="4C3FB27E"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1012 [625-1780]</w:t>
            </w:r>
          </w:p>
        </w:tc>
      </w:tr>
      <w:tr w:rsidR="003E6E93" w:rsidRPr="003E6E93" w14:paraId="600E9642" w14:textId="77777777" w:rsidTr="00707ECB">
        <w:trPr>
          <w:trHeight w:val="282"/>
        </w:trPr>
        <w:tc>
          <w:tcPr>
            <w:tcW w:w="2127" w:type="dxa"/>
            <w:vMerge/>
            <w:tcBorders>
              <w:left w:val="nil"/>
              <w:bottom w:val="single" w:sz="4" w:space="0" w:color="000000"/>
              <w:right w:val="nil"/>
            </w:tcBorders>
            <w:vAlign w:val="center"/>
          </w:tcPr>
          <w:p w14:paraId="5C029EEA"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single" w:sz="4" w:space="0" w:color="auto"/>
              <w:right w:val="nil"/>
            </w:tcBorders>
            <w:shd w:val="clear" w:color="auto" w:fill="auto"/>
            <w:hideMark/>
          </w:tcPr>
          <w:p w14:paraId="6B976813"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grain filling</w:t>
            </w:r>
          </w:p>
        </w:tc>
        <w:tc>
          <w:tcPr>
            <w:tcW w:w="2343" w:type="dxa"/>
            <w:tcBorders>
              <w:top w:val="nil"/>
              <w:left w:val="nil"/>
              <w:bottom w:val="single" w:sz="4" w:space="0" w:color="auto"/>
              <w:right w:val="nil"/>
            </w:tcBorders>
            <w:shd w:val="clear" w:color="auto" w:fill="auto"/>
            <w:hideMark/>
          </w:tcPr>
          <w:p w14:paraId="2A807E6A"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GFRVAR</w:t>
            </w:r>
          </w:p>
        </w:tc>
        <w:tc>
          <w:tcPr>
            <w:tcW w:w="1346" w:type="dxa"/>
            <w:gridSpan w:val="3"/>
            <w:tcBorders>
              <w:top w:val="nil"/>
              <w:left w:val="nil"/>
              <w:bottom w:val="single" w:sz="4" w:space="0" w:color="auto"/>
              <w:right w:val="nil"/>
            </w:tcBorders>
            <w:shd w:val="clear" w:color="auto" w:fill="auto"/>
            <w:hideMark/>
          </w:tcPr>
          <w:p w14:paraId="1E7E765C"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mg/grain/d</w:t>
            </w:r>
          </w:p>
        </w:tc>
        <w:tc>
          <w:tcPr>
            <w:tcW w:w="3402" w:type="dxa"/>
            <w:gridSpan w:val="3"/>
            <w:tcBorders>
              <w:top w:val="nil"/>
              <w:left w:val="nil"/>
              <w:bottom w:val="single" w:sz="4" w:space="0" w:color="auto"/>
              <w:right w:val="nil"/>
            </w:tcBorders>
            <w:shd w:val="clear" w:color="auto" w:fill="auto"/>
            <w:hideMark/>
          </w:tcPr>
          <w:p w14:paraId="748F76B1"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Potential rate of grain filling</w:t>
            </w:r>
          </w:p>
        </w:tc>
        <w:tc>
          <w:tcPr>
            <w:tcW w:w="160" w:type="dxa"/>
            <w:tcBorders>
              <w:top w:val="nil"/>
              <w:left w:val="nil"/>
              <w:bottom w:val="single" w:sz="4" w:space="0" w:color="auto"/>
              <w:right w:val="nil"/>
            </w:tcBorders>
          </w:tcPr>
          <w:p w14:paraId="3EC96B3F"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single" w:sz="4" w:space="0" w:color="auto"/>
              <w:right w:val="nil"/>
            </w:tcBorders>
            <w:shd w:val="clear" w:color="auto" w:fill="auto"/>
            <w:noWrap/>
            <w:hideMark/>
          </w:tcPr>
          <w:p w14:paraId="50242EF8"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1.32 [0.9-2.4]</w:t>
            </w:r>
          </w:p>
        </w:tc>
        <w:tc>
          <w:tcPr>
            <w:tcW w:w="2131" w:type="dxa"/>
            <w:gridSpan w:val="2"/>
            <w:tcBorders>
              <w:top w:val="nil"/>
              <w:left w:val="nil"/>
              <w:bottom w:val="single" w:sz="4" w:space="0" w:color="auto"/>
              <w:right w:val="nil"/>
            </w:tcBorders>
            <w:shd w:val="clear" w:color="auto" w:fill="auto"/>
            <w:noWrap/>
            <w:hideMark/>
          </w:tcPr>
          <w:p w14:paraId="172ACD31"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1.58 [1.08-2.4]</w:t>
            </w:r>
          </w:p>
        </w:tc>
      </w:tr>
      <w:tr w:rsidR="003E6E93" w:rsidRPr="003E6E93" w14:paraId="0F08ED04" w14:textId="77777777" w:rsidTr="00707ECB">
        <w:trPr>
          <w:trHeight w:val="403"/>
        </w:trPr>
        <w:tc>
          <w:tcPr>
            <w:tcW w:w="2127" w:type="dxa"/>
            <w:vMerge w:val="restart"/>
            <w:tcBorders>
              <w:top w:val="nil"/>
              <w:left w:val="nil"/>
              <w:right w:val="nil"/>
            </w:tcBorders>
            <w:shd w:val="clear" w:color="auto" w:fill="auto"/>
            <w:noWrap/>
          </w:tcPr>
          <w:p w14:paraId="2AA74A6E"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LINTUL4</w:t>
            </w:r>
          </w:p>
        </w:tc>
        <w:tc>
          <w:tcPr>
            <w:tcW w:w="1059" w:type="dxa"/>
            <w:tcBorders>
              <w:top w:val="nil"/>
              <w:left w:val="nil"/>
              <w:bottom w:val="nil"/>
              <w:right w:val="nil"/>
            </w:tcBorders>
            <w:shd w:val="clear" w:color="auto" w:fill="auto"/>
            <w:hideMark/>
          </w:tcPr>
          <w:p w14:paraId="6EDF1960"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343" w:type="dxa"/>
            <w:tcBorders>
              <w:top w:val="nil"/>
              <w:left w:val="nil"/>
              <w:bottom w:val="nil"/>
              <w:right w:val="nil"/>
            </w:tcBorders>
            <w:shd w:val="clear" w:color="auto" w:fill="auto"/>
            <w:hideMark/>
          </w:tcPr>
          <w:p w14:paraId="7FDD79A6"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TSUM1</w:t>
            </w:r>
          </w:p>
        </w:tc>
        <w:tc>
          <w:tcPr>
            <w:tcW w:w="1346" w:type="dxa"/>
            <w:gridSpan w:val="3"/>
            <w:tcBorders>
              <w:top w:val="nil"/>
              <w:left w:val="nil"/>
              <w:bottom w:val="nil"/>
              <w:right w:val="nil"/>
            </w:tcBorders>
            <w:shd w:val="clear" w:color="auto" w:fill="auto"/>
            <w:hideMark/>
          </w:tcPr>
          <w:p w14:paraId="6E90C638"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°Cd</w:t>
            </w:r>
          </w:p>
        </w:tc>
        <w:tc>
          <w:tcPr>
            <w:tcW w:w="3402" w:type="dxa"/>
            <w:gridSpan w:val="3"/>
            <w:tcBorders>
              <w:top w:val="nil"/>
              <w:left w:val="nil"/>
              <w:bottom w:val="nil"/>
              <w:right w:val="nil"/>
            </w:tcBorders>
            <w:shd w:val="clear" w:color="auto" w:fill="auto"/>
            <w:hideMark/>
          </w:tcPr>
          <w:p w14:paraId="4311485B"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Thermal time between emergence and anthesis</w:t>
            </w:r>
          </w:p>
        </w:tc>
        <w:tc>
          <w:tcPr>
            <w:tcW w:w="160" w:type="dxa"/>
            <w:tcBorders>
              <w:top w:val="nil"/>
              <w:left w:val="nil"/>
              <w:bottom w:val="nil"/>
              <w:right w:val="nil"/>
            </w:tcBorders>
          </w:tcPr>
          <w:p w14:paraId="0911A833"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nil"/>
              <w:right w:val="nil"/>
            </w:tcBorders>
            <w:shd w:val="clear" w:color="auto" w:fill="auto"/>
            <w:noWrap/>
            <w:hideMark/>
          </w:tcPr>
          <w:p w14:paraId="056E578A"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1195 [490-2170]</w:t>
            </w:r>
          </w:p>
        </w:tc>
        <w:tc>
          <w:tcPr>
            <w:tcW w:w="2131" w:type="dxa"/>
            <w:gridSpan w:val="2"/>
            <w:tcBorders>
              <w:top w:val="nil"/>
              <w:left w:val="nil"/>
              <w:bottom w:val="nil"/>
              <w:right w:val="nil"/>
            </w:tcBorders>
            <w:shd w:val="clear" w:color="auto" w:fill="auto"/>
            <w:noWrap/>
            <w:hideMark/>
          </w:tcPr>
          <w:p w14:paraId="752106A5"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1455 [710-2510]</w:t>
            </w:r>
          </w:p>
        </w:tc>
      </w:tr>
      <w:tr w:rsidR="003E6E93" w:rsidRPr="003E6E93" w14:paraId="3C7391A5" w14:textId="77777777" w:rsidTr="00707ECB">
        <w:trPr>
          <w:trHeight w:val="264"/>
        </w:trPr>
        <w:tc>
          <w:tcPr>
            <w:tcW w:w="2127" w:type="dxa"/>
            <w:vMerge/>
            <w:tcBorders>
              <w:left w:val="nil"/>
              <w:bottom w:val="single" w:sz="4" w:space="0" w:color="000000"/>
              <w:right w:val="nil"/>
            </w:tcBorders>
            <w:vAlign w:val="center"/>
          </w:tcPr>
          <w:p w14:paraId="64797CB5"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single" w:sz="4" w:space="0" w:color="auto"/>
              <w:right w:val="nil"/>
            </w:tcBorders>
            <w:shd w:val="clear" w:color="auto" w:fill="auto"/>
            <w:hideMark/>
          </w:tcPr>
          <w:p w14:paraId="23B205D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grain filling</w:t>
            </w:r>
          </w:p>
        </w:tc>
        <w:tc>
          <w:tcPr>
            <w:tcW w:w="2343" w:type="dxa"/>
            <w:tcBorders>
              <w:top w:val="nil"/>
              <w:left w:val="nil"/>
              <w:bottom w:val="single" w:sz="4" w:space="0" w:color="auto"/>
              <w:right w:val="nil"/>
            </w:tcBorders>
            <w:shd w:val="clear" w:color="auto" w:fill="auto"/>
            <w:hideMark/>
          </w:tcPr>
          <w:p w14:paraId="7F960980"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PGRIG</w:t>
            </w:r>
          </w:p>
        </w:tc>
        <w:tc>
          <w:tcPr>
            <w:tcW w:w="1346" w:type="dxa"/>
            <w:gridSpan w:val="3"/>
            <w:tcBorders>
              <w:top w:val="nil"/>
              <w:left w:val="nil"/>
              <w:bottom w:val="single" w:sz="4" w:space="0" w:color="auto"/>
              <w:right w:val="nil"/>
            </w:tcBorders>
            <w:shd w:val="clear" w:color="auto" w:fill="auto"/>
            <w:hideMark/>
          </w:tcPr>
          <w:p w14:paraId="39F766E4"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mg/grain/d</w:t>
            </w:r>
          </w:p>
        </w:tc>
        <w:tc>
          <w:tcPr>
            <w:tcW w:w="3402" w:type="dxa"/>
            <w:gridSpan w:val="3"/>
            <w:tcBorders>
              <w:top w:val="nil"/>
              <w:left w:val="nil"/>
              <w:bottom w:val="single" w:sz="4" w:space="0" w:color="auto"/>
              <w:right w:val="nil"/>
            </w:tcBorders>
            <w:shd w:val="clear" w:color="auto" w:fill="auto"/>
            <w:hideMark/>
          </w:tcPr>
          <w:p w14:paraId="6333082D"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Potential rate of grain filling</w:t>
            </w:r>
          </w:p>
        </w:tc>
        <w:tc>
          <w:tcPr>
            <w:tcW w:w="160" w:type="dxa"/>
            <w:tcBorders>
              <w:top w:val="nil"/>
              <w:left w:val="nil"/>
              <w:bottom w:val="single" w:sz="4" w:space="0" w:color="auto"/>
              <w:right w:val="nil"/>
            </w:tcBorders>
          </w:tcPr>
          <w:p w14:paraId="37CD8DE6"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single" w:sz="4" w:space="0" w:color="auto"/>
              <w:right w:val="nil"/>
            </w:tcBorders>
            <w:shd w:val="clear" w:color="auto" w:fill="auto"/>
            <w:noWrap/>
            <w:hideMark/>
          </w:tcPr>
          <w:p w14:paraId="63C98B71"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2.0</w:t>
            </w:r>
          </w:p>
        </w:tc>
        <w:tc>
          <w:tcPr>
            <w:tcW w:w="2131" w:type="dxa"/>
            <w:gridSpan w:val="2"/>
            <w:tcBorders>
              <w:top w:val="nil"/>
              <w:left w:val="nil"/>
              <w:bottom w:val="single" w:sz="4" w:space="0" w:color="auto"/>
              <w:right w:val="nil"/>
            </w:tcBorders>
            <w:shd w:val="clear" w:color="auto" w:fill="auto"/>
            <w:noWrap/>
            <w:hideMark/>
          </w:tcPr>
          <w:p w14:paraId="45F7548D"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2.4</w:t>
            </w:r>
          </w:p>
        </w:tc>
      </w:tr>
      <w:tr w:rsidR="003E6E93" w:rsidRPr="003E6E93" w14:paraId="47781B8B" w14:textId="77777777" w:rsidTr="00707ECB">
        <w:trPr>
          <w:trHeight w:val="435"/>
        </w:trPr>
        <w:tc>
          <w:tcPr>
            <w:tcW w:w="2127" w:type="dxa"/>
            <w:vMerge w:val="restart"/>
            <w:tcBorders>
              <w:top w:val="nil"/>
              <w:left w:val="nil"/>
              <w:right w:val="nil"/>
            </w:tcBorders>
            <w:shd w:val="clear" w:color="auto" w:fill="auto"/>
            <w:noWrap/>
          </w:tcPr>
          <w:p w14:paraId="38A73A6A"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SIMPLACE&lt;Lintul-5, SlimWater</w:t>
            </w:r>
            <w:proofErr w:type="gramStart"/>
            <w:r w:rsidRPr="003E6E93">
              <w:rPr>
                <w:rFonts w:ascii="Times New Roman" w:eastAsia="Times New Roman" w:hAnsi="Times New Roman" w:cs="Times New Roman"/>
                <w:sz w:val="18"/>
                <w:szCs w:val="18"/>
                <w:lang w:eastAsia="fr-FR"/>
              </w:rPr>
              <w:t>3,FAO</w:t>
            </w:r>
            <w:proofErr w:type="gramEnd"/>
            <w:r w:rsidRPr="003E6E93">
              <w:rPr>
                <w:rFonts w:ascii="Times New Roman" w:eastAsia="Times New Roman" w:hAnsi="Times New Roman" w:cs="Times New Roman"/>
                <w:sz w:val="18"/>
                <w:szCs w:val="18"/>
                <w:lang w:eastAsia="fr-FR"/>
              </w:rPr>
              <w:t>-56,CanopyT,HeatStressHourly&gt;</w:t>
            </w:r>
          </w:p>
        </w:tc>
        <w:tc>
          <w:tcPr>
            <w:tcW w:w="1059" w:type="dxa"/>
            <w:tcBorders>
              <w:top w:val="nil"/>
              <w:left w:val="nil"/>
              <w:bottom w:val="nil"/>
              <w:right w:val="nil"/>
            </w:tcBorders>
            <w:shd w:val="clear" w:color="auto" w:fill="auto"/>
            <w:hideMark/>
          </w:tcPr>
          <w:p w14:paraId="0278B553"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343" w:type="dxa"/>
            <w:tcBorders>
              <w:top w:val="nil"/>
              <w:left w:val="nil"/>
              <w:bottom w:val="nil"/>
              <w:right w:val="nil"/>
            </w:tcBorders>
            <w:shd w:val="clear" w:color="auto" w:fill="auto"/>
            <w:hideMark/>
          </w:tcPr>
          <w:p w14:paraId="6BD0E93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vTSUM1</w:t>
            </w:r>
          </w:p>
        </w:tc>
        <w:tc>
          <w:tcPr>
            <w:tcW w:w="1346" w:type="dxa"/>
            <w:gridSpan w:val="3"/>
            <w:tcBorders>
              <w:top w:val="nil"/>
              <w:left w:val="nil"/>
              <w:bottom w:val="nil"/>
              <w:right w:val="nil"/>
            </w:tcBorders>
            <w:shd w:val="clear" w:color="auto" w:fill="auto"/>
            <w:hideMark/>
          </w:tcPr>
          <w:p w14:paraId="488F1E46"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°Cd</w:t>
            </w:r>
          </w:p>
        </w:tc>
        <w:tc>
          <w:tcPr>
            <w:tcW w:w="3402" w:type="dxa"/>
            <w:gridSpan w:val="3"/>
            <w:tcBorders>
              <w:top w:val="nil"/>
              <w:left w:val="nil"/>
              <w:bottom w:val="nil"/>
              <w:right w:val="nil"/>
            </w:tcBorders>
            <w:shd w:val="clear" w:color="auto" w:fill="auto"/>
            <w:hideMark/>
          </w:tcPr>
          <w:p w14:paraId="35893E9E"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Thermal time between emergence and anthesis</w:t>
            </w:r>
          </w:p>
        </w:tc>
        <w:tc>
          <w:tcPr>
            <w:tcW w:w="160" w:type="dxa"/>
            <w:tcBorders>
              <w:top w:val="nil"/>
              <w:left w:val="nil"/>
              <w:bottom w:val="nil"/>
              <w:right w:val="nil"/>
            </w:tcBorders>
          </w:tcPr>
          <w:p w14:paraId="6D340F68"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nil"/>
              <w:right w:val="nil"/>
            </w:tcBorders>
            <w:shd w:val="clear" w:color="auto" w:fill="auto"/>
            <w:noWrap/>
            <w:hideMark/>
          </w:tcPr>
          <w:p w14:paraId="01400B16"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915 [460-1802]</w:t>
            </w:r>
          </w:p>
        </w:tc>
        <w:tc>
          <w:tcPr>
            <w:tcW w:w="2131" w:type="dxa"/>
            <w:gridSpan w:val="2"/>
            <w:tcBorders>
              <w:top w:val="nil"/>
              <w:left w:val="nil"/>
              <w:bottom w:val="nil"/>
              <w:right w:val="nil"/>
            </w:tcBorders>
            <w:shd w:val="clear" w:color="auto" w:fill="auto"/>
            <w:noWrap/>
            <w:hideMark/>
          </w:tcPr>
          <w:p w14:paraId="10F5F9AD"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1119 [633-2079]</w:t>
            </w:r>
          </w:p>
        </w:tc>
      </w:tr>
      <w:tr w:rsidR="003E6E93" w:rsidRPr="003E6E93" w14:paraId="574CAC2F" w14:textId="77777777" w:rsidTr="00707ECB">
        <w:trPr>
          <w:trHeight w:val="707"/>
        </w:trPr>
        <w:tc>
          <w:tcPr>
            <w:tcW w:w="2127" w:type="dxa"/>
            <w:vMerge/>
            <w:tcBorders>
              <w:left w:val="nil"/>
              <w:bottom w:val="single" w:sz="4" w:space="0" w:color="000000"/>
              <w:right w:val="nil"/>
            </w:tcBorders>
            <w:vAlign w:val="center"/>
          </w:tcPr>
          <w:p w14:paraId="65C58397"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single" w:sz="4" w:space="0" w:color="auto"/>
              <w:right w:val="nil"/>
            </w:tcBorders>
            <w:shd w:val="clear" w:color="auto" w:fill="auto"/>
            <w:hideMark/>
          </w:tcPr>
          <w:p w14:paraId="65562327"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grain filling</w:t>
            </w:r>
          </w:p>
        </w:tc>
        <w:tc>
          <w:tcPr>
            <w:tcW w:w="2343" w:type="dxa"/>
            <w:tcBorders>
              <w:top w:val="nil"/>
              <w:left w:val="nil"/>
              <w:bottom w:val="single" w:sz="4" w:space="0" w:color="auto"/>
              <w:right w:val="nil"/>
            </w:tcBorders>
            <w:shd w:val="clear" w:color="auto" w:fill="auto"/>
            <w:hideMark/>
          </w:tcPr>
          <w:p w14:paraId="348F6D34" w14:textId="77777777" w:rsidR="001E024B" w:rsidRPr="003E6E93" w:rsidRDefault="001E024B" w:rsidP="00707ECB">
            <w:pPr>
              <w:spacing w:after="0"/>
              <w:rPr>
                <w:rFonts w:ascii="Times New Roman" w:eastAsia="Times New Roman" w:hAnsi="Times New Roman" w:cs="Times New Roman"/>
                <w:sz w:val="18"/>
                <w:szCs w:val="18"/>
                <w:lang w:eastAsia="fr-FR"/>
              </w:rPr>
            </w:pPr>
            <w:proofErr w:type="spellStart"/>
            <w:r w:rsidRPr="003E6E93">
              <w:rPr>
                <w:rFonts w:ascii="Times New Roman" w:eastAsia="Times New Roman" w:hAnsi="Times New Roman" w:cs="Times New Roman"/>
                <w:sz w:val="18"/>
                <w:szCs w:val="18"/>
                <w:lang w:eastAsia="fr-FR"/>
              </w:rPr>
              <w:t>vFRTDM</w:t>
            </w:r>
            <w:proofErr w:type="spellEnd"/>
          </w:p>
        </w:tc>
        <w:tc>
          <w:tcPr>
            <w:tcW w:w="1346" w:type="dxa"/>
            <w:gridSpan w:val="3"/>
            <w:tcBorders>
              <w:top w:val="nil"/>
              <w:left w:val="nil"/>
              <w:bottom w:val="single" w:sz="4" w:space="0" w:color="auto"/>
              <w:right w:val="nil"/>
            </w:tcBorders>
            <w:shd w:val="clear" w:color="auto" w:fill="auto"/>
            <w:hideMark/>
          </w:tcPr>
          <w:p w14:paraId="7D5D3C27"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w:t>
            </w:r>
          </w:p>
        </w:tc>
        <w:tc>
          <w:tcPr>
            <w:tcW w:w="3402" w:type="dxa"/>
            <w:gridSpan w:val="3"/>
            <w:tcBorders>
              <w:top w:val="nil"/>
              <w:left w:val="nil"/>
              <w:bottom w:val="single" w:sz="4" w:space="0" w:color="auto"/>
              <w:right w:val="nil"/>
            </w:tcBorders>
            <w:shd w:val="clear" w:color="auto" w:fill="auto"/>
            <w:hideMark/>
          </w:tcPr>
          <w:p w14:paraId="7CD9A351"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Proportion of vegetative biomass translocated to grains under optimum conditions</w:t>
            </w:r>
          </w:p>
        </w:tc>
        <w:tc>
          <w:tcPr>
            <w:tcW w:w="160" w:type="dxa"/>
            <w:tcBorders>
              <w:top w:val="nil"/>
              <w:left w:val="nil"/>
              <w:bottom w:val="single" w:sz="4" w:space="0" w:color="auto"/>
              <w:right w:val="nil"/>
            </w:tcBorders>
          </w:tcPr>
          <w:p w14:paraId="445B6412"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single" w:sz="4" w:space="0" w:color="auto"/>
              <w:right w:val="nil"/>
            </w:tcBorders>
            <w:shd w:val="clear" w:color="auto" w:fill="auto"/>
            <w:noWrap/>
            <w:hideMark/>
          </w:tcPr>
          <w:p w14:paraId="011AD3F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0.074 [0.05-0.09]</w:t>
            </w:r>
          </w:p>
        </w:tc>
        <w:tc>
          <w:tcPr>
            <w:tcW w:w="2131" w:type="dxa"/>
            <w:gridSpan w:val="2"/>
            <w:tcBorders>
              <w:top w:val="nil"/>
              <w:left w:val="nil"/>
              <w:bottom w:val="single" w:sz="4" w:space="0" w:color="auto"/>
              <w:right w:val="nil"/>
            </w:tcBorders>
            <w:shd w:val="clear" w:color="auto" w:fill="auto"/>
            <w:noWrap/>
            <w:hideMark/>
          </w:tcPr>
          <w:p w14:paraId="7D419060"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0.089 [0.06-0.108]</w:t>
            </w:r>
          </w:p>
        </w:tc>
      </w:tr>
      <w:tr w:rsidR="003E6E93" w:rsidRPr="003E6E93" w14:paraId="2B034C85" w14:textId="77777777" w:rsidTr="00707ECB">
        <w:trPr>
          <w:trHeight w:val="600"/>
        </w:trPr>
        <w:tc>
          <w:tcPr>
            <w:tcW w:w="2127" w:type="dxa"/>
            <w:vMerge w:val="restart"/>
            <w:tcBorders>
              <w:top w:val="nil"/>
              <w:left w:val="nil"/>
              <w:right w:val="nil"/>
            </w:tcBorders>
            <w:shd w:val="clear" w:color="auto" w:fill="auto"/>
            <w:noWrap/>
          </w:tcPr>
          <w:p w14:paraId="33766F73" w14:textId="77777777" w:rsidR="001E024B" w:rsidRPr="003E6E93" w:rsidRDefault="001E024B" w:rsidP="00707ECB">
            <w:pPr>
              <w:spacing w:after="0"/>
              <w:rPr>
                <w:rFonts w:ascii="Times New Roman" w:eastAsia="Times New Roman" w:hAnsi="Times New Roman" w:cs="Times New Roman"/>
                <w:sz w:val="18"/>
                <w:szCs w:val="18"/>
                <w:lang w:eastAsia="fr-FR"/>
              </w:rPr>
            </w:pPr>
            <w:proofErr w:type="spellStart"/>
            <w:r w:rsidRPr="003E6E93">
              <w:rPr>
                <w:rFonts w:ascii="Times New Roman" w:eastAsia="Times New Roman" w:hAnsi="Times New Roman" w:cs="Times New Roman"/>
                <w:sz w:val="18"/>
                <w:szCs w:val="18"/>
                <w:lang w:eastAsia="fr-FR"/>
              </w:rPr>
              <w:t>LPJmL</w:t>
            </w:r>
            <w:proofErr w:type="spellEnd"/>
          </w:p>
        </w:tc>
        <w:tc>
          <w:tcPr>
            <w:tcW w:w="1059" w:type="dxa"/>
            <w:tcBorders>
              <w:top w:val="nil"/>
              <w:left w:val="nil"/>
              <w:bottom w:val="nil"/>
              <w:right w:val="nil"/>
            </w:tcBorders>
            <w:shd w:val="clear" w:color="auto" w:fill="auto"/>
            <w:hideMark/>
          </w:tcPr>
          <w:p w14:paraId="619E6997"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343" w:type="dxa"/>
            <w:tcBorders>
              <w:top w:val="nil"/>
              <w:left w:val="nil"/>
              <w:bottom w:val="nil"/>
              <w:right w:val="nil"/>
            </w:tcBorders>
            <w:shd w:val="clear" w:color="auto" w:fill="auto"/>
            <w:hideMark/>
          </w:tcPr>
          <w:p w14:paraId="1545A564" w14:textId="77777777" w:rsidR="001E024B" w:rsidRPr="003E6E93" w:rsidRDefault="001E024B" w:rsidP="00707ECB">
            <w:pPr>
              <w:spacing w:after="0"/>
              <w:rPr>
                <w:rFonts w:ascii="Times New Roman" w:eastAsia="Times New Roman" w:hAnsi="Times New Roman" w:cs="Times New Roman"/>
                <w:sz w:val="18"/>
                <w:szCs w:val="18"/>
                <w:lang w:eastAsia="fr-FR"/>
              </w:rPr>
            </w:pPr>
            <w:proofErr w:type="spellStart"/>
            <w:r w:rsidRPr="003E6E93">
              <w:rPr>
                <w:rFonts w:ascii="Times New Roman" w:eastAsia="Times New Roman" w:hAnsi="Times New Roman" w:cs="Times New Roman"/>
                <w:sz w:val="18"/>
                <w:szCs w:val="18"/>
                <w:lang w:eastAsia="fr-FR"/>
              </w:rPr>
              <w:t>phu</w:t>
            </w:r>
            <w:proofErr w:type="spellEnd"/>
          </w:p>
        </w:tc>
        <w:tc>
          <w:tcPr>
            <w:tcW w:w="1346" w:type="dxa"/>
            <w:gridSpan w:val="3"/>
            <w:tcBorders>
              <w:top w:val="nil"/>
              <w:left w:val="nil"/>
              <w:bottom w:val="nil"/>
              <w:right w:val="nil"/>
            </w:tcBorders>
            <w:shd w:val="clear" w:color="auto" w:fill="auto"/>
            <w:hideMark/>
          </w:tcPr>
          <w:p w14:paraId="2BE6B78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°Cd</w:t>
            </w:r>
          </w:p>
        </w:tc>
        <w:tc>
          <w:tcPr>
            <w:tcW w:w="3402" w:type="dxa"/>
            <w:gridSpan w:val="3"/>
            <w:tcBorders>
              <w:top w:val="nil"/>
              <w:left w:val="nil"/>
              <w:bottom w:val="nil"/>
              <w:right w:val="nil"/>
            </w:tcBorders>
            <w:shd w:val="clear" w:color="auto" w:fill="auto"/>
            <w:hideMark/>
          </w:tcPr>
          <w:p w14:paraId="4D1AC95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Thermal time between emergence and maturity</w:t>
            </w:r>
          </w:p>
        </w:tc>
        <w:tc>
          <w:tcPr>
            <w:tcW w:w="160" w:type="dxa"/>
            <w:tcBorders>
              <w:top w:val="nil"/>
              <w:left w:val="nil"/>
              <w:bottom w:val="nil"/>
              <w:right w:val="nil"/>
            </w:tcBorders>
          </w:tcPr>
          <w:p w14:paraId="17AA397D"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nil"/>
              <w:right w:val="nil"/>
            </w:tcBorders>
            <w:shd w:val="clear" w:color="auto" w:fill="auto"/>
            <w:noWrap/>
            <w:hideMark/>
          </w:tcPr>
          <w:p w14:paraId="786C3D0F"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1876 [1250-2920]</w:t>
            </w:r>
          </w:p>
        </w:tc>
        <w:tc>
          <w:tcPr>
            <w:tcW w:w="2131" w:type="dxa"/>
            <w:gridSpan w:val="2"/>
            <w:tcBorders>
              <w:top w:val="nil"/>
              <w:left w:val="nil"/>
              <w:bottom w:val="nil"/>
              <w:right w:val="nil"/>
            </w:tcBorders>
            <w:shd w:val="clear" w:color="auto" w:fill="auto"/>
            <w:noWrap/>
            <w:hideMark/>
          </w:tcPr>
          <w:p w14:paraId="6B6F61AE"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2151 [1395-3300]</w:t>
            </w:r>
          </w:p>
        </w:tc>
      </w:tr>
      <w:tr w:rsidR="003E6E93" w:rsidRPr="003E6E93" w14:paraId="5AFFAE02" w14:textId="77777777" w:rsidTr="00707ECB">
        <w:trPr>
          <w:trHeight w:val="137"/>
        </w:trPr>
        <w:tc>
          <w:tcPr>
            <w:tcW w:w="2127" w:type="dxa"/>
            <w:vMerge/>
            <w:tcBorders>
              <w:left w:val="nil"/>
              <w:bottom w:val="single" w:sz="4" w:space="0" w:color="000000"/>
              <w:right w:val="nil"/>
            </w:tcBorders>
            <w:vAlign w:val="center"/>
          </w:tcPr>
          <w:p w14:paraId="389B4AFB"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single" w:sz="4" w:space="0" w:color="auto"/>
              <w:right w:val="nil"/>
            </w:tcBorders>
            <w:shd w:val="clear" w:color="auto" w:fill="auto"/>
            <w:hideMark/>
          </w:tcPr>
          <w:p w14:paraId="38984FA8"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grain filling</w:t>
            </w:r>
          </w:p>
        </w:tc>
        <w:tc>
          <w:tcPr>
            <w:tcW w:w="2343" w:type="dxa"/>
            <w:tcBorders>
              <w:top w:val="nil"/>
              <w:left w:val="nil"/>
              <w:bottom w:val="single" w:sz="4" w:space="0" w:color="auto"/>
              <w:right w:val="nil"/>
            </w:tcBorders>
            <w:shd w:val="clear" w:color="auto" w:fill="auto"/>
            <w:hideMark/>
          </w:tcPr>
          <w:p w14:paraId="4634BD04" w14:textId="77777777" w:rsidR="001E024B" w:rsidRPr="003E6E93" w:rsidRDefault="001E024B" w:rsidP="00707ECB">
            <w:pPr>
              <w:spacing w:after="0"/>
              <w:rPr>
                <w:rFonts w:ascii="Times New Roman" w:eastAsia="Times New Roman" w:hAnsi="Times New Roman" w:cs="Times New Roman"/>
                <w:sz w:val="18"/>
                <w:szCs w:val="18"/>
                <w:lang w:eastAsia="fr-FR"/>
              </w:rPr>
            </w:pPr>
            <w:proofErr w:type="spellStart"/>
            <w:r w:rsidRPr="003E6E93">
              <w:rPr>
                <w:rFonts w:ascii="Times New Roman" w:eastAsia="Times New Roman" w:hAnsi="Times New Roman" w:cs="Times New Roman"/>
                <w:sz w:val="18"/>
                <w:szCs w:val="18"/>
                <w:lang w:eastAsia="fr-FR"/>
              </w:rPr>
              <w:t>hiopt</w:t>
            </w:r>
            <w:proofErr w:type="spellEnd"/>
          </w:p>
        </w:tc>
        <w:tc>
          <w:tcPr>
            <w:tcW w:w="1346" w:type="dxa"/>
            <w:gridSpan w:val="3"/>
            <w:tcBorders>
              <w:top w:val="nil"/>
              <w:left w:val="nil"/>
              <w:bottom w:val="single" w:sz="4" w:space="0" w:color="auto"/>
              <w:right w:val="nil"/>
            </w:tcBorders>
            <w:shd w:val="clear" w:color="auto" w:fill="auto"/>
            <w:hideMark/>
          </w:tcPr>
          <w:p w14:paraId="70442C40"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w:t>
            </w:r>
          </w:p>
        </w:tc>
        <w:tc>
          <w:tcPr>
            <w:tcW w:w="3402" w:type="dxa"/>
            <w:gridSpan w:val="3"/>
            <w:tcBorders>
              <w:top w:val="nil"/>
              <w:left w:val="nil"/>
              <w:bottom w:val="single" w:sz="4" w:space="0" w:color="auto"/>
              <w:right w:val="nil"/>
            </w:tcBorders>
            <w:shd w:val="clear" w:color="auto" w:fill="auto"/>
            <w:hideMark/>
          </w:tcPr>
          <w:p w14:paraId="02627F60"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Potential harvest index</w:t>
            </w:r>
          </w:p>
        </w:tc>
        <w:tc>
          <w:tcPr>
            <w:tcW w:w="160" w:type="dxa"/>
            <w:tcBorders>
              <w:top w:val="nil"/>
              <w:left w:val="nil"/>
              <w:bottom w:val="single" w:sz="4" w:space="0" w:color="auto"/>
              <w:right w:val="nil"/>
            </w:tcBorders>
          </w:tcPr>
          <w:p w14:paraId="17BD3D8D"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single" w:sz="4" w:space="0" w:color="auto"/>
              <w:right w:val="nil"/>
            </w:tcBorders>
            <w:shd w:val="clear" w:color="auto" w:fill="auto"/>
            <w:noWrap/>
            <w:hideMark/>
          </w:tcPr>
          <w:p w14:paraId="51EEFC20"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0.5</w:t>
            </w:r>
          </w:p>
        </w:tc>
        <w:tc>
          <w:tcPr>
            <w:tcW w:w="2131" w:type="dxa"/>
            <w:gridSpan w:val="2"/>
            <w:tcBorders>
              <w:top w:val="nil"/>
              <w:left w:val="nil"/>
              <w:bottom w:val="single" w:sz="4" w:space="0" w:color="auto"/>
              <w:right w:val="nil"/>
            </w:tcBorders>
            <w:shd w:val="clear" w:color="auto" w:fill="auto"/>
            <w:noWrap/>
            <w:hideMark/>
          </w:tcPr>
          <w:p w14:paraId="584B476B"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0.6</w:t>
            </w:r>
          </w:p>
        </w:tc>
      </w:tr>
      <w:tr w:rsidR="003E6E93" w:rsidRPr="003E6E93" w14:paraId="40DB6872" w14:textId="77777777" w:rsidTr="00707ECB">
        <w:trPr>
          <w:trHeight w:val="557"/>
        </w:trPr>
        <w:tc>
          <w:tcPr>
            <w:tcW w:w="2127" w:type="dxa"/>
            <w:vMerge w:val="restart"/>
            <w:tcBorders>
              <w:top w:val="single" w:sz="4" w:space="0" w:color="auto"/>
              <w:left w:val="nil"/>
              <w:right w:val="nil"/>
            </w:tcBorders>
            <w:shd w:val="clear" w:color="auto" w:fill="auto"/>
            <w:noWrap/>
          </w:tcPr>
          <w:p w14:paraId="1DC37046"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lastRenderedPageBreak/>
              <w:t>MCWLA-Wheat</w:t>
            </w:r>
          </w:p>
        </w:tc>
        <w:tc>
          <w:tcPr>
            <w:tcW w:w="1059" w:type="dxa"/>
            <w:tcBorders>
              <w:top w:val="single" w:sz="4" w:space="0" w:color="auto"/>
              <w:left w:val="nil"/>
              <w:bottom w:val="nil"/>
              <w:right w:val="nil"/>
            </w:tcBorders>
            <w:shd w:val="clear" w:color="auto" w:fill="auto"/>
            <w:hideMark/>
          </w:tcPr>
          <w:p w14:paraId="6DB6F655"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343" w:type="dxa"/>
            <w:tcBorders>
              <w:top w:val="single" w:sz="4" w:space="0" w:color="auto"/>
              <w:left w:val="nil"/>
              <w:bottom w:val="nil"/>
              <w:right w:val="nil"/>
            </w:tcBorders>
            <w:shd w:val="clear" w:color="auto" w:fill="auto"/>
            <w:hideMark/>
          </w:tcPr>
          <w:p w14:paraId="1F1510F8"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rmaxv2</w:t>
            </w:r>
          </w:p>
        </w:tc>
        <w:tc>
          <w:tcPr>
            <w:tcW w:w="1346" w:type="dxa"/>
            <w:gridSpan w:val="3"/>
            <w:tcBorders>
              <w:top w:val="single" w:sz="4" w:space="0" w:color="auto"/>
              <w:left w:val="nil"/>
              <w:bottom w:val="nil"/>
              <w:right w:val="nil"/>
            </w:tcBorders>
            <w:shd w:val="clear" w:color="auto" w:fill="auto"/>
            <w:hideMark/>
          </w:tcPr>
          <w:p w14:paraId="0638B7C3"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w:t>
            </w:r>
          </w:p>
        </w:tc>
        <w:tc>
          <w:tcPr>
            <w:tcW w:w="3402" w:type="dxa"/>
            <w:gridSpan w:val="3"/>
            <w:tcBorders>
              <w:top w:val="single" w:sz="4" w:space="0" w:color="auto"/>
              <w:left w:val="nil"/>
              <w:bottom w:val="nil"/>
              <w:right w:val="nil"/>
            </w:tcBorders>
            <w:shd w:val="clear" w:color="auto" w:fill="auto"/>
            <w:hideMark/>
          </w:tcPr>
          <w:p w14:paraId="48EE7A1F"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Maximum development rate between terminal spikelet initiation and anthesis</w:t>
            </w:r>
          </w:p>
        </w:tc>
        <w:tc>
          <w:tcPr>
            <w:tcW w:w="160" w:type="dxa"/>
            <w:tcBorders>
              <w:top w:val="single" w:sz="4" w:space="0" w:color="auto"/>
              <w:left w:val="nil"/>
              <w:bottom w:val="nil"/>
              <w:right w:val="nil"/>
            </w:tcBorders>
          </w:tcPr>
          <w:p w14:paraId="7FCFDFA2"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single" w:sz="4" w:space="0" w:color="auto"/>
              <w:left w:val="nil"/>
              <w:bottom w:val="nil"/>
              <w:right w:val="nil"/>
            </w:tcBorders>
            <w:shd w:val="clear" w:color="auto" w:fill="auto"/>
            <w:noWrap/>
            <w:hideMark/>
          </w:tcPr>
          <w:p w14:paraId="64C34B07"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0.0435 [0.022-0.0964]</w:t>
            </w:r>
          </w:p>
        </w:tc>
        <w:tc>
          <w:tcPr>
            <w:tcW w:w="2131" w:type="dxa"/>
            <w:gridSpan w:val="2"/>
            <w:tcBorders>
              <w:top w:val="single" w:sz="4" w:space="0" w:color="auto"/>
              <w:left w:val="nil"/>
              <w:bottom w:val="nil"/>
              <w:right w:val="nil"/>
            </w:tcBorders>
            <w:shd w:val="clear" w:color="auto" w:fill="auto"/>
            <w:noWrap/>
            <w:hideMark/>
          </w:tcPr>
          <w:p w14:paraId="33222B14"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0.0298 [0.0172-0.0554]</w:t>
            </w:r>
          </w:p>
        </w:tc>
      </w:tr>
      <w:tr w:rsidR="003E6E93" w:rsidRPr="003E6E93" w14:paraId="228F12A7" w14:textId="77777777" w:rsidTr="00707ECB">
        <w:trPr>
          <w:trHeight w:val="600"/>
        </w:trPr>
        <w:tc>
          <w:tcPr>
            <w:tcW w:w="2127" w:type="dxa"/>
            <w:vMerge/>
            <w:tcBorders>
              <w:left w:val="nil"/>
              <w:right w:val="nil"/>
            </w:tcBorders>
            <w:vAlign w:val="center"/>
          </w:tcPr>
          <w:p w14:paraId="3C42B083"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nil"/>
              <w:right w:val="nil"/>
            </w:tcBorders>
            <w:shd w:val="clear" w:color="auto" w:fill="auto"/>
            <w:hideMark/>
          </w:tcPr>
          <w:p w14:paraId="657A55EC"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343" w:type="dxa"/>
            <w:tcBorders>
              <w:top w:val="nil"/>
              <w:left w:val="nil"/>
              <w:bottom w:val="nil"/>
              <w:right w:val="nil"/>
            </w:tcBorders>
            <w:shd w:val="clear" w:color="auto" w:fill="auto"/>
            <w:hideMark/>
          </w:tcPr>
          <w:p w14:paraId="213F31C0" w14:textId="77777777" w:rsidR="001E024B" w:rsidRPr="003E6E93" w:rsidRDefault="001E024B" w:rsidP="00707ECB">
            <w:pPr>
              <w:spacing w:after="0"/>
              <w:rPr>
                <w:rFonts w:ascii="Times New Roman" w:eastAsia="Times New Roman" w:hAnsi="Times New Roman" w:cs="Times New Roman"/>
                <w:sz w:val="18"/>
                <w:szCs w:val="18"/>
                <w:lang w:eastAsia="fr-FR"/>
              </w:rPr>
            </w:pPr>
            <w:proofErr w:type="spellStart"/>
            <w:r w:rsidRPr="003E6E93">
              <w:rPr>
                <w:rFonts w:ascii="Times New Roman" w:eastAsia="Times New Roman" w:hAnsi="Times New Roman" w:cs="Times New Roman"/>
                <w:sz w:val="18"/>
                <w:szCs w:val="18"/>
                <w:lang w:eastAsia="fr-FR"/>
              </w:rPr>
              <w:t>rmaxr</w:t>
            </w:r>
            <w:proofErr w:type="spellEnd"/>
          </w:p>
        </w:tc>
        <w:tc>
          <w:tcPr>
            <w:tcW w:w="1346" w:type="dxa"/>
            <w:gridSpan w:val="3"/>
            <w:tcBorders>
              <w:top w:val="nil"/>
              <w:left w:val="nil"/>
              <w:bottom w:val="nil"/>
              <w:right w:val="nil"/>
            </w:tcBorders>
            <w:shd w:val="clear" w:color="auto" w:fill="auto"/>
            <w:hideMark/>
          </w:tcPr>
          <w:p w14:paraId="106465A0"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w:t>
            </w:r>
          </w:p>
        </w:tc>
        <w:tc>
          <w:tcPr>
            <w:tcW w:w="3402" w:type="dxa"/>
            <w:gridSpan w:val="3"/>
            <w:tcBorders>
              <w:top w:val="nil"/>
              <w:left w:val="nil"/>
              <w:bottom w:val="nil"/>
              <w:right w:val="nil"/>
            </w:tcBorders>
            <w:shd w:val="clear" w:color="auto" w:fill="auto"/>
            <w:hideMark/>
          </w:tcPr>
          <w:p w14:paraId="769B5A8D"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Maximum development rate between anthesis and maturity</w:t>
            </w:r>
          </w:p>
        </w:tc>
        <w:tc>
          <w:tcPr>
            <w:tcW w:w="160" w:type="dxa"/>
            <w:tcBorders>
              <w:top w:val="nil"/>
              <w:left w:val="nil"/>
              <w:bottom w:val="nil"/>
              <w:right w:val="nil"/>
            </w:tcBorders>
          </w:tcPr>
          <w:p w14:paraId="40EDD29A"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nil"/>
              <w:right w:val="nil"/>
            </w:tcBorders>
            <w:shd w:val="clear" w:color="auto" w:fill="auto"/>
            <w:noWrap/>
            <w:hideMark/>
          </w:tcPr>
          <w:p w14:paraId="7EB52FB0"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0.0334 [0.0143-0.1182]</w:t>
            </w:r>
          </w:p>
        </w:tc>
        <w:tc>
          <w:tcPr>
            <w:tcW w:w="2131" w:type="dxa"/>
            <w:gridSpan w:val="2"/>
            <w:tcBorders>
              <w:top w:val="nil"/>
              <w:left w:val="nil"/>
              <w:bottom w:val="nil"/>
              <w:right w:val="nil"/>
            </w:tcBorders>
            <w:shd w:val="clear" w:color="auto" w:fill="auto"/>
            <w:noWrap/>
            <w:hideMark/>
          </w:tcPr>
          <w:p w14:paraId="07F379AA"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0.0401 [0.0172-0.1418]</w:t>
            </w:r>
          </w:p>
        </w:tc>
      </w:tr>
      <w:tr w:rsidR="003E6E93" w:rsidRPr="003E6E93" w14:paraId="69538916" w14:textId="77777777" w:rsidTr="00707ECB">
        <w:trPr>
          <w:trHeight w:val="300"/>
        </w:trPr>
        <w:tc>
          <w:tcPr>
            <w:tcW w:w="2127" w:type="dxa"/>
            <w:vMerge/>
            <w:tcBorders>
              <w:left w:val="nil"/>
              <w:bottom w:val="single" w:sz="4" w:space="0" w:color="000000"/>
              <w:right w:val="nil"/>
            </w:tcBorders>
            <w:vAlign w:val="center"/>
          </w:tcPr>
          <w:p w14:paraId="65CB445E"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single" w:sz="4" w:space="0" w:color="auto"/>
              <w:right w:val="nil"/>
            </w:tcBorders>
            <w:shd w:val="clear" w:color="auto" w:fill="auto"/>
            <w:hideMark/>
          </w:tcPr>
          <w:p w14:paraId="420AB0BA"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grain filling</w:t>
            </w:r>
          </w:p>
        </w:tc>
        <w:tc>
          <w:tcPr>
            <w:tcW w:w="2343" w:type="dxa"/>
            <w:tcBorders>
              <w:top w:val="nil"/>
              <w:left w:val="nil"/>
              <w:bottom w:val="single" w:sz="4" w:space="0" w:color="auto"/>
              <w:right w:val="nil"/>
            </w:tcBorders>
            <w:shd w:val="clear" w:color="auto" w:fill="auto"/>
            <w:hideMark/>
          </w:tcPr>
          <w:p w14:paraId="2F2A9C99" w14:textId="77777777" w:rsidR="001E024B" w:rsidRPr="003E6E93" w:rsidRDefault="001E024B" w:rsidP="00707ECB">
            <w:pPr>
              <w:spacing w:after="0"/>
              <w:rPr>
                <w:rFonts w:ascii="Times New Roman" w:eastAsia="Times New Roman" w:hAnsi="Times New Roman" w:cs="Times New Roman"/>
                <w:sz w:val="18"/>
                <w:szCs w:val="18"/>
                <w:lang w:eastAsia="fr-FR"/>
              </w:rPr>
            </w:pPr>
            <w:proofErr w:type="spellStart"/>
            <w:r w:rsidRPr="003E6E93">
              <w:rPr>
                <w:rFonts w:ascii="Times New Roman" w:eastAsia="Times New Roman" w:hAnsi="Times New Roman" w:cs="Times New Roman"/>
                <w:sz w:val="18"/>
                <w:szCs w:val="18"/>
                <w:lang w:eastAsia="fr-FR"/>
              </w:rPr>
              <w:t>Hidt</w:t>
            </w:r>
            <w:proofErr w:type="spellEnd"/>
          </w:p>
        </w:tc>
        <w:tc>
          <w:tcPr>
            <w:tcW w:w="1346" w:type="dxa"/>
            <w:gridSpan w:val="3"/>
            <w:tcBorders>
              <w:top w:val="nil"/>
              <w:left w:val="nil"/>
              <w:bottom w:val="single" w:sz="4" w:space="0" w:color="auto"/>
              <w:right w:val="nil"/>
            </w:tcBorders>
            <w:shd w:val="clear" w:color="auto" w:fill="auto"/>
            <w:hideMark/>
          </w:tcPr>
          <w:p w14:paraId="10C668EF"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w:t>
            </w:r>
          </w:p>
        </w:tc>
        <w:tc>
          <w:tcPr>
            <w:tcW w:w="3402" w:type="dxa"/>
            <w:gridSpan w:val="3"/>
            <w:tcBorders>
              <w:top w:val="nil"/>
              <w:left w:val="nil"/>
              <w:bottom w:val="single" w:sz="4" w:space="0" w:color="auto"/>
              <w:right w:val="nil"/>
            </w:tcBorders>
            <w:shd w:val="clear" w:color="auto" w:fill="auto"/>
            <w:hideMark/>
          </w:tcPr>
          <w:p w14:paraId="26B45A04"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Rate of change in harvest index</w:t>
            </w:r>
          </w:p>
        </w:tc>
        <w:tc>
          <w:tcPr>
            <w:tcW w:w="160" w:type="dxa"/>
            <w:tcBorders>
              <w:top w:val="nil"/>
              <w:left w:val="nil"/>
              <w:bottom w:val="single" w:sz="4" w:space="0" w:color="auto"/>
              <w:right w:val="nil"/>
            </w:tcBorders>
          </w:tcPr>
          <w:p w14:paraId="6FEDFFFA"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single" w:sz="4" w:space="0" w:color="auto"/>
              <w:right w:val="nil"/>
            </w:tcBorders>
            <w:shd w:val="clear" w:color="auto" w:fill="auto"/>
            <w:noWrap/>
            <w:hideMark/>
          </w:tcPr>
          <w:p w14:paraId="18820053"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0.4007 [0.3-0.5]</w:t>
            </w:r>
          </w:p>
        </w:tc>
        <w:tc>
          <w:tcPr>
            <w:tcW w:w="2131" w:type="dxa"/>
            <w:gridSpan w:val="2"/>
            <w:tcBorders>
              <w:top w:val="nil"/>
              <w:left w:val="nil"/>
              <w:bottom w:val="single" w:sz="4" w:space="0" w:color="auto"/>
              <w:right w:val="nil"/>
            </w:tcBorders>
            <w:shd w:val="clear" w:color="auto" w:fill="auto"/>
            <w:noWrap/>
            <w:hideMark/>
          </w:tcPr>
          <w:p w14:paraId="4E533636"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0.4808 [0.36-0.6]</w:t>
            </w:r>
          </w:p>
        </w:tc>
      </w:tr>
      <w:tr w:rsidR="003E6E93" w:rsidRPr="003E6E93" w14:paraId="684B374D" w14:textId="77777777" w:rsidTr="00707ECB">
        <w:trPr>
          <w:trHeight w:val="514"/>
        </w:trPr>
        <w:tc>
          <w:tcPr>
            <w:tcW w:w="2127" w:type="dxa"/>
            <w:vMerge w:val="restart"/>
            <w:tcBorders>
              <w:top w:val="nil"/>
              <w:left w:val="nil"/>
              <w:right w:val="nil"/>
            </w:tcBorders>
            <w:shd w:val="clear" w:color="auto" w:fill="auto"/>
            <w:noWrap/>
          </w:tcPr>
          <w:p w14:paraId="44BEF82B"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MONICA</w:t>
            </w:r>
          </w:p>
        </w:tc>
        <w:tc>
          <w:tcPr>
            <w:tcW w:w="1059" w:type="dxa"/>
            <w:tcBorders>
              <w:top w:val="nil"/>
              <w:left w:val="nil"/>
              <w:bottom w:val="nil"/>
              <w:right w:val="nil"/>
            </w:tcBorders>
            <w:shd w:val="clear" w:color="auto" w:fill="auto"/>
            <w:hideMark/>
          </w:tcPr>
          <w:p w14:paraId="6D436807"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343" w:type="dxa"/>
            <w:tcBorders>
              <w:top w:val="nil"/>
              <w:left w:val="nil"/>
              <w:bottom w:val="nil"/>
              <w:right w:val="nil"/>
            </w:tcBorders>
            <w:shd w:val="clear" w:color="auto" w:fill="auto"/>
            <w:hideMark/>
          </w:tcPr>
          <w:p w14:paraId="4DFACFA6"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Tsum3</w:t>
            </w:r>
          </w:p>
        </w:tc>
        <w:tc>
          <w:tcPr>
            <w:tcW w:w="1346" w:type="dxa"/>
            <w:gridSpan w:val="3"/>
            <w:tcBorders>
              <w:top w:val="nil"/>
              <w:left w:val="nil"/>
              <w:bottom w:val="nil"/>
              <w:right w:val="nil"/>
            </w:tcBorders>
            <w:shd w:val="clear" w:color="auto" w:fill="auto"/>
            <w:hideMark/>
          </w:tcPr>
          <w:p w14:paraId="29FCFDEE"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°Cd</w:t>
            </w:r>
          </w:p>
        </w:tc>
        <w:tc>
          <w:tcPr>
            <w:tcW w:w="3402" w:type="dxa"/>
            <w:gridSpan w:val="3"/>
            <w:tcBorders>
              <w:top w:val="nil"/>
              <w:left w:val="nil"/>
              <w:bottom w:val="nil"/>
              <w:right w:val="nil"/>
            </w:tcBorders>
            <w:shd w:val="clear" w:color="auto" w:fill="auto"/>
            <w:hideMark/>
          </w:tcPr>
          <w:p w14:paraId="69A65924"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Thermal time between double ridge and begin anthesis</w:t>
            </w:r>
          </w:p>
        </w:tc>
        <w:tc>
          <w:tcPr>
            <w:tcW w:w="160" w:type="dxa"/>
            <w:tcBorders>
              <w:top w:val="nil"/>
              <w:left w:val="nil"/>
              <w:bottom w:val="nil"/>
              <w:right w:val="nil"/>
            </w:tcBorders>
          </w:tcPr>
          <w:p w14:paraId="2DB6B76F"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nil"/>
              <w:right w:val="nil"/>
            </w:tcBorders>
            <w:shd w:val="clear" w:color="auto" w:fill="auto"/>
            <w:noWrap/>
            <w:hideMark/>
          </w:tcPr>
          <w:p w14:paraId="55A7F2BE"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481 [210-900]</w:t>
            </w:r>
          </w:p>
        </w:tc>
        <w:tc>
          <w:tcPr>
            <w:tcW w:w="2131" w:type="dxa"/>
            <w:gridSpan w:val="2"/>
            <w:tcBorders>
              <w:top w:val="nil"/>
              <w:left w:val="nil"/>
              <w:bottom w:val="nil"/>
              <w:right w:val="nil"/>
            </w:tcBorders>
            <w:shd w:val="clear" w:color="auto" w:fill="auto"/>
            <w:noWrap/>
            <w:hideMark/>
          </w:tcPr>
          <w:p w14:paraId="27183F90"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538 [220-1020]</w:t>
            </w:r>
          </w:p>
        </w:tc>
      </w:tr>
      <w:tr w:rsidR="003E6E93" w:rsidRPr="003E6E93" w14:paraId="160F1B50" w14:textId="77777777" w:rsidTr="00707ECB">
        <w:trPr>
          <w:trHeight w:val="417"/>
        </w:trPr>
        <w:tc>
          <w:tcPr>
            <w:tcW w:w="2127" w:type="dxa"/>
            <w:vMerge/>
            <w:tcBorders>
              <w:left w:val="nil"/>
              <w:bottom w:val="single" w:sz="4" w:space="0" w:color="000000"/>
              <w:right w:val="nil"/>
            </w:tcBorders>
            <w:vAlign w:val="center"/>
          </w:tcPr>
          <w:p w14:paraId="28956376"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single" w:sz="4" w:space="0" w:color="auto"/>
              <w:right w:val="nil"/>
            </w:tcBorders>
            <w:shd w:val="clear" w:color="auto" w:fill="auto"/>
            <w:hideMark/>
          </w:tcPr>
          <w:p w14:paraId="06155B38"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343" w:type="dxa"/>
            <w:tcBorders>
              <w:top w:val="nil"/>
              <w:left w:val="nil"/>
              <w:bottom w:val="single" w:sz="4" w:space="0" w:color="auto"/>
              <w:right w:val="nil"/>
            </w:tcBorders>
            <w:shd w:val="clear" w:color="auto" w:fill="auto"/>
            <w:hideMark/>
          </w:tcPr>
          <w:p w14:paraId="7C593367"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Tsum4</w:t>
            </w:r>
          </w:p>
        </w:tc>
        <w:tc>
          <w:tcPr>
            <w:tcW w:w="1346" w:type="dxa"/>
            <w:gridSpan w:val="3"/>
            <w:tcBorders>
              <w:top w:val="nil"/>
              <w:left w:val="nil"/>
              <w:bottom w:val="single" w:sz="4" w:space="0" w:color="auto"/>
              <w:right w:val="nil"/>
            </w:tcBorders>
            <w:shd w:val="clear" w:color="auto" w:fill="auto"/>
            <w:hideMark/>
          </w:tcPr>
          <w:p w14:paraId="0516023D"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°Cd</w:t>
            </w:r>
          </w:p>
        </w:tc>
        <w:tc>
          <w:tcPr>
            <w:tcW w:w="3402" w:type="dxa"/>
            <w:gridSpan w:val="3"/>
            <w:tcBorders>
              <w:top w:val="nil"/>
              <w:left w:val="nil"/>
              <w:bottom w:val="single" w:sz="4" w:space="0" w:color="auto"/>
              <w:right w:val="nil"/>
            </w:tcBorders>
            <w:shd w:val="clear" w:color="auto" w:fill="auto"/>
            <w:hideMark/>
          </w:tcPr>
          <w:p w14:paraId="38608F8A"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Thermal time between begin anthesis and begin grain filling</w:t>
            </w:r>
          </w:p>
        </w:tc>
        <w:tc>
          <w:tcPr>
            <w:tcW w:w="160" w:type="dxa"/>
            <w:tcBorders>
              <w:top w:val="nil"/>
              <w:left w:val="nil"/>
              <w:bottom w:val="single" w:sz="4" w:space="0" w:color="auto"/>
              <w:right w:val="nil"/>
            </w:tcBorders>
          </w:tcPr>
          <w:p w14:paraId="6B6F6F81"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single" w:sz="4" w:space="0" w:color="auto"/>
              <w:right w:val="nil"/>
            </w:tcBorders>
            <w:shd w:val="clear" w:color="auto" w:fill="auto"/>
            <w:noWrap/>
            <w:hideMark/>
          </w:tcPr>
          <w:p w14:paraId="2D15A7EB"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172 [120-200]</w:t>
            </w:r>
          </w:p>
        </w:tc>
        <w:tc>
          <w:tcPr>
            <w:tcW w:w="2131" w:type="dxa"/>
            <w:gridSpan w:val="2"/>
            <w:tcBorders>
              <w:top w:val="nil"/>
              <w:left w:val="nil"/>
              <w:bottom w:val="single" w:sz="4" w:space="0" w:color="auto"/>
              <w:right w:val="nil"/>
            </w:tcBorders>
            <w:shd w:val="clear" w:color="auto" w:fill="auto"/>
            <w:noWrap/>
            <w:hideMark/>
          </w:tcPr>
          <w:p w14:paraId="32D7A62F"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386 [320-400]</w:t>
            </w:r>
          </w:p>
        </w:tc>
      </w:tr>
      <w:tr w:rsidR="003E6E93" w:rsidRPr="003E6E93" w14:paraId="53DE872E" w14:textId="77777777" w:rsidTr="00707ECB">
        <w:trPr>
          <w:trHeight w:val="300"/>
        </w:trPr>
        <w:tc>
          <w:tcPr>
            <w:tcW w:w="2127" w:type="dxa"/>
            <w:vMerge w:val="restart"/>
            <w:tcBorders>
              <w:top w:val="nil"/>
              <w:left w:val="nil"/>
              <w:right w:val="nil"/>
            </w:tcBorders>
            <w:shd w:val="clear" w:color="auto" w:fill="auto"/>
            <w:noWrap/>
          </w:tcPr>
          <w:p w14:paraId="5C97956A"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Expert-N-CERES</w:t>
            </w:r>
          </w:p>
        </w:tc>
        <w:tc>
          <w:tcPr>
            <w:tcW w:w="1059" w:type="dxa"/>
            <w:tcBorders>
              <w:top w:val="nil"/>
              <w:left w:val="nil"/>
              <w:bottom w:val="nil"/>
              <w:right w:val="nil"/>
            </w:tcBorders>
            <w:shd w:val="clear" w:color="auto" w:fill="auto"/>
            <w:hideMark/>
          </w:tcPr>
          <w:p w14:paraId="3E4BFD0B"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343" w:type="dxa"/>
            <w:tcBorders>
              <w:top w:val="nil"/>
              <w:left w:val="nil"/>
              <w:bottom w:val="nil"/>
              <w:right w:val="nil"/>
            </w:tcBorders>
            <w:shd w:val="clear" w:color="auto" w:fill="auto"/>
            <w:hideMark/>
          </w:tcPr>
          <w:p w14:paraId="04375A4E"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PHINT</w:t>
            </w:r>
          </w:p>
        </w:tc>
        <w:tc>
          <w:tcPr>
            <w:tcW w:w="1346" w:type="dxa"/>
            <w:gridSpan w:val="3"/>
            <w:tcBorders>
              <w:top w:val="nil"/>
              <w:left w:val="nil"/>
              <w:bottom w:val="nil"/>
              <w:right w:val="nil"/>
            </w:tcBorders>
            <w:shd w:val="clear" w:color="auto" w:fill="auto"/>
            <w:hideMark/>
          </w:tcPr>
          <w:p w14:paraId="5A900480"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°Cd</w:t>
            </w:r>
          </w:p>
        </w:tc>
        <w:tc>
          <w:tcPr>
            <w:tcW w:w="3402" w:type="dxa"/>
            <w:gridSpan w:val="3"/>
            <w:tcBorders>
              <w:top w:val="nil"/>
              <w:left w:val="nil"/>
              <w:bottom w:val="nil"/>
              <w:right w:val="nil"/>
            </w:tcBorders>
            <w:shd w:val="clear" w:color="auto" w:fill="auto"/>
            <w:hideMark/>
          </w:tcPr>
          <w:p w14:paraId="62099C1B" w14:textId="77777777" w:rsidR="001E024B" w:rsidRPr="003E6E93" w:rsidRDefault="001E024B" w:rsidP="00707ECB">
            <w:pPr>
              <w:spacing w:after="0"/>
              <w:rPr>
                <w:rFonts w:ascii="Times New Roman" w:eastAsia="Times New Roman" w:hAnsi="Times New Roman" w:cs="Times New Roman"/>
                <w:sz w:val="18"/>
                <w:szCs w:val="18"/>
                <w:lang w:eastAsia="fr-FR"/>
              </w:rPr>
            </w:pPr>
            <w:proofErr w:type="spellStart"/>
            <w:r w:rsidRPr="003E6E93">
              <w:rPr>
                <w:rFonts w:ascii="Times New Roman" w:eastAsia="Times New Roman" w:hAnsi="Times New Roman" w:cs="Times New Roman"/>
                <w:sz w:val="18"/>
                <w:szCs w:val="18"/>
                <w:lang w:eastAsia="fr-FR"/>
              </w:rPr>
              <w:t>Phyllochron</w:t>
            </w:r>
            <w:proofErr w:type="spellEnd"/>
          </w:p>
        </w:tc>
        <w:tc>
          <w:tcPr>
            <w:tcW w:w="160" w:type="dxa"/>
            <w:tcBorders>
              <w:top w:val="nil"/>
              <w:left w:val="nil"/>
              <w:bottom w:val="nil"/>
              <w:right w:val="nil"/>
            </w:tcBorders>
          </w:tcPr>
          <w:p w14:paraId="25B6B072"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nil"/>
              <w:right w:val="nil"/>
            </w:tcBorders>
            <w:shd w:val="clear" w:color="auto" w:fill="auto"/>
            <w:noWrap/>
            <w:hideMark/>
          </w:tcPr>
          <w:p w14:paraId="6C9BC9D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112 [71-140]</w:t>
            </w:r>
          </w:p>
        </w:tc>
        <w:tc>
          <w:tcPr>
            <w:tcW w:w="2131" w:type="dxa"/>
            <w:gridSpan w:val="2"/>
            <w:tcBorders>
              <w:top w:val="nil"/>
              <w:left w:val="nil"/>
              <w:bottom w:val="nil"/>
              <w:right w:val="nil"/>
            </w:tcBorders>
            <w:shd w:val="clear" w:color="auto" w:fill="auto"/>
            <w:noWrap/>
            <w:hideMark/>
          </w:tcPr>
          <w:p w14:paraId="2F9A7746"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122 [81-150]</w:t>
            </w:r>
          </w:p>
        </w:tc>
      </w:tr>
      <w:tr w:rsidR="003E6E93" w:rsidRPr="003E6E93" w14:paraId="67498201" w14:textId="77777777" w:rsidTr="00707ECB">
        <w:trPr>
          <w:trHeight w:val="514"/>
        </w:trPr>
        <w:tc>
          <w:tcPr>
            <w:tcW w:w="2127" w:type="dxa"/>
            <w:vMerge/>
            <w:tcBorders>
              <w:left w:val="nil"/>
              <w:right w:val="nil"/>
            </w:tcBorders>
            <w:vAlign w:val="center"/>
          </w:tcPr>
          <w:p w14:paraId="1AF4C5E2"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nil"/>
              <w:right w:val="nil"/>
            </w:tcBorders>
            <w:shd w:val="clear" w:color="auto" w:fill="auto"/>
            <w:hideMark/>
          </w:tcPr>
          <w:p w14:paraId="3B581E3B"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343" w:type="dxa"/>
            <w:tcBorders>
              <w:top w:val="nil"/>
              <w:left w:val="nil"/>
              <w:bottom w:val="nil"/>
              <w:right w:val="nil"/>
            </w:tcBorders>
            <w:shd w:val="clear" w:color="auto" w:fill="auto"/>
            <w:hideMark/>
          </w:tcPr>
          <w:p w14:paraId="3E8CA0F0"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P1</w:t>
            </w:r>
          </w:p>
        </w:tc>
        <w:tc>
          <w:tcPr>
            <w:tcW w:w="1346" w:type="dxa"/>
            <w:gridSpan w:val="3"/>
            <w:tcBorders>
              <w:top w:val="nil"/>
              <w:left w:val="nil"/>
              <w:bottom w:val="nil"/>
              <w:right w:val="nil"/>
            </w:tcBorders>
            <w:shd w:val="clear" w:color="auto" w:fill="auto"/>
            <w:hideMark/>
          </w:tcPr>
          <w:p w14:paraId="3406F96B"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°Cd</w:t>
            </w:r>
          </w:p>
        </w:tc>
        <w:tc>
          <w:tcPr>
            <w:tcW w:w="3402" w:type="dxa"/>
            <w:gridSpan w:val="3"/>
            <w:tcBorders>
              <w:top w:val="nil"/>
              <w:left w:val="nil"/>
              <w:bottom w:val="nil"/>
              <w:right w:val="nil"/>
            </w:tcBorders>
            <w:shd w:val="clear" w:color="auto" w:fill="auto"/>
            <w:hideMark/>
          </w:tcPr>
          <w:p w14:paraId="0A9B5CBC"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Thermal time between emergence and terminal spikelet</w:t>
            </w:r>
          </w:p>
        </w:tc>
        <w:tc>
          <w:tcPr>
            <w:tcW w:w="160" w:type="dxa"/>
            <w:tcBorders>
              <w:top w:val="nil"/>
              <w:left w:val="nil"/>
              <w:bottom w:val="nil"/>
              <w:right w:val="nil"/>
            </w:tcBorders>
          </w:tcPr>
          <w:p w14:paraId="05414A21"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nil"/>
              <w:right w:val="nil"/>
            </w:tcBorders>
            <w:shd w:val="clear" w:color="auto" w:fill="auto"/>
            <w:noWrap/>
            <w:hideMark/>
          </w:tcPr>
          <w:p w14:paraId="34C57F73"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228 [100-430]</w:t>
            </w:r>
          </w:p>
        </w:tc>
        <w:tc>
          <w:tcPr>
            <w:tcW w:w="2131" w:type="dxa"/>
            <w:gridSpan w:val="2"/>
            <w:tcBorders>
              <w:top w:val="nil"/>
              <w:left w:val="nil"/>
              <w:bottom w:val="nil"/>
              <w:right w:val="nil"/>
            </w:tcBorders>
            <w:shd w:val="clear" w:color="auto" w:fill="auto"/>
            <w:noWrap/>
            <w:hideMark/>
          </w:tcPr>
          <w:p w14:paraId="17B71FBE"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314 [190-525]</w:t>
            </w:r>
          </w:p>
        </w:tc>
      </w:tr>
      <w:tr w:rsidR="003E6E93" w:rsidRPr="003E6E93" w14:paraId="3AC00F9A" w14:textId="77777777" w:rsidTr="00707ECB">
        <w:trPr>
          <w:trHeight w:val="300"/>
        </w:trPr>
        <w:tc>
          <w:tcPr>
            <w:tcW w:w="2127" w:type="dxa"/>
            <w:vMerge/>
            <w:tcBorders>
              <w:left w:val="nil"/>
              <w:bottom w:val="single" w:sz="4" w:space="0" w:color="000000"/>
              <w:right w:val="nil"/>
            </w:tcBorders>
            <w:vAlign w:val="center"/>
          </w:tcPr>
          <w:p w14:paraId="0A0D533B"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single" w:sz="4" w:space="0" w:color="auto"/>
              <w:right w:val="nil"/>
            </w:tcBorders>
            <w:shd w:val="clear" w:color="auto" w:fill="auto"/>
            <w:hideMark/>
          </w:tcPr>
          <w:p w14:paraId="3C3EC35E"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grain filling</w:t>
            </w:r>
          </w:p>
        </w:tc>
        <w:tc>
          <w:tcPr>
            <w:tcW w:w="2343" w:type="dxa"/>
            <w:tcBorders>
              <w:top w:val="nil"/>
              <w:left w:val="nil"/>
              <w:bottom w:val="single" w:sz="4" w:space="0" w:color="auto"/>
              <w:right w:val="nil"/>
            </w:tcBorders>
            <w:shd w:val="clear" w:color="auto" w:fill="auto"/>
            <w:hideMark/>
          </w:tcPr>
          <w:p w14:paraId="4ED9CB2F"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G2</w:t>
            </w:r>
          </w:p>
        </w:tc>
        <w:tc>
          <w:tcPr>
            <w:tcW w:w="1346" w:type="dxa"/>
            <w:gridSpan w:val="3"/>
            <w:tcBorders>
              <w:top w:val="nil"/>
              <w:left w:val="nil"/>
              <w:bottom w:val="single" w:sz="4" w:space="0" w:color="auto"/>
              <w:right w:val="nil"/>
            </w:tcBorders>
            <w:shd w:val="clear" w:color="auto" w:fill="auto"/>
            <w:hideMark/>
          </w:tcPr>
          <w:p w14:paraId="1454A258"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mg/grain/d</w:t>
            </w:r>
          </w:p>
        </w:tc>
        <w:tc>
          <w:tcPr>
            <w:tcW w:w="3402" w:type="dxa"/>
            <w:gridSpan w:val="3"/>
            <w:tcBorders>
              <w:top w:val="nil"/>
              <w:left w:val="nil"/>
              <w:bottom w:val="single" w:sz="4" w:space="0" w:color="auto"/>
              <w:right w:val="nil"/>
            </w:tcBorders>
            <w:shd w:val="clear" w:color="auto" w:fill="auto"/>
            <w:hideMark/>
          </w:tcPr>
          <w:p w14:paraId="0DE4BC66"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Potential rate of grain filling</w:t>
            </w:r>
          </w:p>
        </w:tc>
        <w:tc>
          <w:tcPr>
            <w:tcW w:w="160" w:type="dxa"/>
            <w:tcBorders>
              <w:top w:val="nil"/>
              <w:left w:val="nil"/>
              <w:bottom w:val="single" w:sz="4" w:space="0" w:color="auto"/>
              <w:right w:val="nil"/>
            </w:tcBorders>
          </w:tcPr>
          <w:p w14:paraId="1B1C51E6"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single" w:sz="4" w:space="0" w:color="auto"/>
              <w:right w:val="nil"/>
            </w:tcBorders>
            <w:shd w:val="clear" w:color="auto" w:fill="auto"/>
            <w:noWrap/>
            <w:hideMark/>
          </w:tcPr>
          <w:p w14:paraId="287EAAEA"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3 [2.9-3.5]</w:t>
            </w:r>
          </w:p>
        </w:tc>
        <w:tc>
          <w:tcPr>
            <w:tcW w:w="2131" w:type="dxa"/>
            <w:gridSpan w:val="2"/>
            <w:tcBorders>
              <w:top w:val="nil"/>
              <w:left w:val="nil"/>
              <w:bottom w:val="single" w:sz="4" w:space="0" w:color="auto"/>
              <w:right w:val="nil"/>
            </w:tcBorders>
            <w:shd w:val="clear" w:color="auto" w:fill="auto"/>
            <w:noWrap/>
            <w:hideMark/>
          </w:tcPr>
          <w:p w14:paraId="1E6F9BFE"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3.6 [3.4-4.2]</w:t>
            </w:r>
          </w:p>
        </w:tc>
      </w:tr>
      <w:tr w:rsidR="003E6E93" w:rsidRPr="003E6E93" w14:paraId="625FCA5B" w14:textId="77777777" w:rsidTr="00707ECB">
        <w:trPr>
          <w:trHeight w:val="196"/>
        </w:trPr>
        <w:tc>
          <w:tcPr>
            <w:tcW w:w="2127" w:type="dxa"/>
            <w:tcBorders>
              <w:top w:val="nil"/>
              <w:left w:val="nil"/>
              <w:bottom w:val="single" w:sz="4" w:space="0" w:color="auto"/>
              <w:right w:val="nil"/>
            </w:tcBorders>
            <w:shd w:val="clear" w:color="auto" w:fill="auto"/>
            <w:noWrap/>
          </w:tcPr>
          <w:p w14:paraId="752366DA"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 xml:space="preserve">Expert-N-GECROS </w:t>
            </w:r>
            <w:r w:rsidRPr="003E6E93">
              <w:rPr>
                <w:rFonts w:ascii="Times New Roman" w:eastAsia="Times New Roman" w:hAnsi="Times New Roman" w:cs="Times New Roman"/>
                <w:sz w:val="18"/>
                <w:szCs w:val="18"/>
                <w:vertAlign w:val="superscript"/>
                <w:lang w:eastAsia="fr-FR"/>
              </w:rPr>
              <w:t>c</w:t>
            </w:r>
          </w:p>
        </w:tc>
        <w:tc>
          <w:tcPr>
            <w:tcW w:w="1059" w:type="dxa"/>
            <w:tcBorders>
              <w:top w:val="nil"/>
              <w:left w:val="nil"/>
              <w:bottom w:val="nil"/>
              <w:right w:val="nil"/>
            </w:tcBorders>
            <w:shd w:val="clear" w:color="auto" w:fill="auto"/>
            <w:hideMark/>
          </w:tcPr>
          <w:p w14:paraId="6A2DA637"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343" w:type="dxa"/>
            <w:tcBorders>
              <w:top w:val="nil"/>
              <w:left w:val="nil"/>
              <w:bottom w:val="nil"/>
              <w:right w:val="nil"/>
            </w:tcBorders>
            <w:shd w:val="clear" w:color="auto" w:fill="auto"/>
            <w:hideMark/>
          </w:tcPr>
          <w:p w14:paraId="744E70E8"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MTDV</w:t>
            </w:r>
          </w:p>
        </w:tc>
        <w:tc>
          <w:tcPr>
            <w:tcW w:w="1346" w:type="dxa"/>
            <w:gridSpan w:val="3"/>
            <w:tcBorders>
              <w:top w:val="nil"/>
              <w:left w:val="nil"/>
              <w:bottom w:val="nil"/>
              <w:right w:val="nil"/>
            </w:tcBorders>
            <w:shd w:val="clear" w:color="auto" w:fill="auto"/>
            <w:hideMark/>
          </w:tcPr>
          <w:p w14:paraId="004E67D3"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d</w:t>
            </w:r>
          </w:p>
        </w:tc>
        <w:tc>
          <w:tcPr>
            <w:tcW w:w="3402" w:type="dxa"/>
            <w:gridSpan w:val="3"/>
            <w:tcBorders>
              <w:top w:val="nil"/>
              <w:left w:val="nil"/>
              <w:bottom w:val="nil"/>
              <w:right w:val="nil"/>
            </w:tcBorders>
            <w:shd w:val="clear" w:color="auto" w:fill="auto"/>
            <w:hideMark/>
          </w:tcPr>
          <w:p w14:paraId="5AF1C0B9"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Minimum thermal days for vegetative phase</w:t>
            </w:r>
          </w:p>
        </w:tc>
        <w:tc>
          <w:tcPr>
            <w:tcW w:w="160" w:type="dxa"/>
            <w:tcBorders>
              <w:top w:val="nil"/>
              <w:left w:val="nil"/>
              <w:bottom w:val="nil"/>
              <w:right w:val="nil"/>
            </w:tcBorders>
          </w:tcPr>
          <w:p w14:paraId="077B6675"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nil"/>
              <w:right w:val="nil"/>
            </w:tcBorders>
            <w:shd w:val="clear" w:color="auto" w:fill="auto"/>
            <w:noWrap/>
            <w:hideMark/>
          </w:tcPr>
          <w:p w14:paraId="241651ED"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54 [22-98]</w:t>
            </w:r>
          </w:p>
        </w:tc>
        <w:tc>
          <w:tcPr>
            <w:tcW w:w="2131" w:type="dxa"/>
            <w:gridSpan w:val="2"/>
            <w:tcBorders>
              <w:top w:val="nil"/>
              <w:left w:val="nil"/>
              <w:bottom w:val="nil"/>
              <w:right w:val="nil"/>
            </w:tcBorders>
            <w:shd w:val="clear" w:color="auto" w:fill="auto"/>
            <w:noWrap/>
            <w:hideMark/>
          </w:tcPr>
          <w:p w14:paraId="0751A627"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64 [29-99]</w:t>
            </w:r>
          </w:p>
        </w:tc>
      </w:tr>
      <w:tr w:rsidR="003E6E93" w:rsidRPr="003E6E93" w14:paraId="4E1C0B26" w14:textId="77777777" w:rsidTr="00707ECB">
        <w:trPr>
          <w:trHeight w:val="380"/>
        </w:trPr>
        <w:tc>
          <w:tcPr>
            <w:tcW w:w="2127" w:type="dxa"/>
            <w:vMerge w:val="restart"/>
            <w:tcBorders>
              <w:top w:val="nil"/>
              <w:left w:val="nil"/>
              <w:right w:val="nil"/>
            </w:tcBorders>
            <w:shd w:val="clear" w:color="auto" w:fill="auto"/>
            <w:noWrap/>
          </w:tcPr>
          <w:p w14:paraId="0FE2FB00"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Expert-N-SPASS</w:t>
            </w:r>
          </w:p>
        </w:tc>
        <w:tc>
          <w:tcPr>
            <w:tcW w:w="1059" w:type="dxa"/>
            <w:tcBorders>
              <w:top w:val="single" w:sz="4" w:space="0" w:color="auto"/>
              <w:left w:val="nil"/>
              <w:bottom w:val="nil"/>
              <w:right w:val="nil"/>
            </w:tcBorders>
            <w:shd w:val="clear" w:color="auto" w:fill="auto"/>
            <w:hideMark/>
          </w:tcPr>
          <w:p w14:paraId="11C3DEBC"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343" w:type="dxa"/>
            <w:tcBorders>
              <w:top w:val="single" w:sz="4" w:space="0" w:color="auto"/>
              <w:left w:val="nil"/>
              <w:bottom w:val="nil"/>
              <w:right w:val="nil"/>
            </w:tcBorders>
            <w:shd w:val="clear" w:color="auto" w:fill="auto"/>
            <w:hideMark/>
          </w:tcPr>
          <w:p w14:paraId="22447A76"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PDD1</w:t>
            </w:r>
          </w:p>
        </w:tc>
        <w:tc>
          <w:tcPr>
            <w:tcW w:w="1346" w:type="dxa"/>
            <w:gridSpan w:val="3"/>
            <w:tcBorders>
              <w:top w:val="single" w:sz="4" w:space="0" w:color="auto"/>
              <w:left w:val="nil"/>
              <w:bottom w:val="nil"/>
              <w:right w:val="nil"/>
            </w:tcBorders>
            <w:shd w:val="clear" w:color="auto" w:fill="auto"/>
            <w:hideMark/>
          </w:tcPr>
          <w:p w14:paraId="381AC221"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d</w:t>
            </w:r>
          </w:p>
        </w:tc>
        <w:tc>
          <w:tcPr>
            <w:tcW w:w="3402" w:type="dxa"/>
            <w:gridSpan w:val="3"/>
            <w:tcBorders>
              <w:top w:val="single" w:sz="4" w:space="0" w:color="auto"/>
              <w:left w:val="nil"/>
              <w:bottom w:val="nil"/>
              <w:right w:val="nil"/>
            </w:tcBorders>
            <w:shd w:val="clear" w:color="auto" w:fill="auto"/>
            <w:hideMark/>
          </w:tcPr>
          <w:p w14:paraId="75964DD7"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Phenological development days between emergence and anthesis</w:t>
            </w:r>
          </w:p>
        </w:tc>
        <w:tc>
          <w:tcPr>
            <w:tcW w:w="160" w:type="dxa"/>
            <w:tcBorders>
              <w:top w:val="single" w:sz="4" w:space="0" w:color="auto"/>
              <w:left w:val="nil"/>
              <w:bottom w:val="nil"/>
              <w:right w:val="nil"/>
            </w:tcBorders>
          </w:tcPr>
          <w:p w14:paraId="223539DA"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single" w:sz="4" w:space="0" w:color="auto"/>
              <w:left w:val="nil"/>
              <w:bottom w:val="nil"/>
              <w:right w:val="nil"/>
            </w:tcBorders>
            <w:shd w:val="clear" w:color="auto" w:fill="auto"/>
            <w:noWrap/>
            <w:hideMark/>
          </w:tcPr>
          <w:p w14:paraId="6EF926B3"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39 [31-51]</w:t>
            </w:r>
          </w:p>
        </w:tc>
        <w:tc>
          <w:tcPr>
            <w:tcW w:w="2131" w:type="dxa"/>
            <w:gridSpan w:val="2"/>
            <w:tcBorders>
              <w:top w:val="single" w:sz="4" w:space="0" w:color="auto"/>
              <w:left w:val="nil"/>
              <w:bottom w:val="nil"/>
              <w:right w:val="nil"/>
            </w:tcBorders>
            <w:shd w:val="clear" w:color="auto" w:fill="auto"/>
            <w:noWrap/>
            <w:hideMark/>
          </w:tcPr>
          <w:p w14:paraId="674E9E4E"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48 [38-61]</w:t>
            </w:r>
          </w:p>
        </w:tc>
      </w:tr>
      <w:tr w:rsidR="003E6E93" w:rsidRPr="003E6E93" w14:paraId="4E23DDCC" w14:textId="77777777" w:rsidTr="00707ECB">
        <w:trPr>
          <w:trHeight w:val="300"/>
        </w:trPr>
        <w:tc>
          <w:tcPr>
            <w:tcW w:w="2127" w:type="dxa"/>
            <w:vMerge/>
            <w:tcBorders>
              <w:left w:val="nil"/>
              <w:bottom w:val="single" w:sz="4" w:space="0" w:color="auto"/>
              <w:right w:val="nil"/>
            </w:tcBorders>
            <w:vAlign w:val="center"/>
          </w:tcPr>
          <w:p w14:paraId="24E49177"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single" w:sz="4" w:space="0" w:color="auto"/>
              <w:right w:val="nil"/>
            </w:tcBorders>
            <w:shd w:val="clear" w:color="auto" w:fill="auto"/>
            <w:hideMark/>
          </w:tcPr>
          <w:p w14:paraId="6FAD41D8"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grain filling</w:t>
            </w:r>
          </w:p>
        </w:tc>
        <w:tc>
          <w:tcPr>
            <w:tcW w:w="2343" w:type="dxa"/>
            <w:tcBorders>
              <w:top w:val="nil"/>
              <w:left w:val="nil"/>
              <w:bottom w:val="single" w:sz="4" w:space="0" w:color="auto"/>
              <w:right w:val="nil"/>
            </w:tcBorders>
            <w:shd w:val="clear" w:color="auto" w:fill="auto"/>
            <w:hideMark/>
          </w:tcPr>
          <w:p w14:paraId="64C3DD79"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G2</w:t>
            </w:r>
          </w:p>
        </w:tc>
        <w:tc>
          <w:tcPr>
            <w:tcW w:w="1346" w:type="dxa"/>
            <w:gridSpan w:val="3"/>
            <w:tcBorders>
              <w:top w:val="nil"/>
              <w:left w:val="nil"/>
              <w:bottom w:val="single" w:sz="4" w:space="0" w:color="auto"/>
              <w:right w:val="nil"/>
            </w:tcBorders>
            <w:shd w:val="clear" w:color="auto" w:fill="auto"/>
            <w:hideMark/>
          </w:tcPr>
          <w:p w14:paraId="49145B46"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mg/grain/d</w:t>
            </w:r>
          </w:p>
        </w:tc>
        <w:tc>
          <w:tcPr>
            <w:tcW w:w="3402" w:type="dxa"/>
            <w:gridSpan w:val="3"/>
            <w:tcBorders>
              <w:top w:val="nil"/>
              <w:left w:val="nil"/>
              <w:bottom w:val="single" w:sz="4" w:space="0" w:color="auto"/>
              <w:right w:val="nil"/>
            </w:tcBorders>
            <w:shd w:val="clear" w:color="auto" w:fill="auto"/>
            <w:hideMark/>
          </w:tcPr>
          <w:p w14:paraId="2CFE70FC"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Potential rate of grain filling</w:t>
            </w:r>
          </w:p>
        </w:tc>
        <w:tc>
          <w:tcPr>
            <w:tcW w:w="160" w:type="dxa"/>
            <w:tcBorders>
              <w:top w:val="nil"/>
              <w:left w:val="nil"/>
              <w:bottom w:val="single" w:sz="4" w:space="0" w:color="auto"/>
              <w:right w:val="nil"/>
            </w:tcBorders>
          </w:tcPr>
          <w:p w14:paraId="3841443F"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single" w:sz="4" w:space="0" w:color="auto"/>
              <w:right w:val="nil"/>
            </w:tcBorders>
            <w:shd w:val="clear" w:color="auto" w:fill="auto"/>
            <w:noWrap/>
            <w:hideMark/>
          </w:tcPr>
          <w:p w14:paraId="3AE3F06A"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2.5 [2.5-3.5]</w:t>
            </w:r>
          </w:p>
        </w:tc>
        <w:tc>
          <w:tcPr>
            <w:tcW w:w="2131" w:type="dxa"/>
            <w:gridSpan w:val="2"/>
            <w:tcBorders>
              <w:top w:val="nil"/>
              <w:left w:val="nil"/>
              <w:bottom w:val="single" w:sz="4" w:space="0" w:color="auto"/>
              <w:right w:val="nil"/>
            </w:tcBorders>
            <w:shd w:val="clear" w:color="auto" w:fill="auto"/>
            <w:noWrap/>
            <w:hideMark/>
          </w:tcPr>
          <w:p w14:paraId="558AEFF1"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3.1 [3-4.2]</w:t>
            </w:r>
          </w:p>
        </w:tc>
      </w:tr>
      <w:tr w:rsidR="003E6E93" w:rsidRPr="003E6E93" w14:paraId="1E6F66CA" w14:textId="77777777" w:rsidTr="00707ECB">
        <w:trPr>
          <w:trHeight w:val="489"/>
        </w:trPr>
        <w:tc>
          <w:tcPr>
            <w:tcW w:w="2127" w:type="dxa"/>
            <w:vMerge w:val="restart"/>
            <w:tcBorders>
              <w:top w:val="single" w:sz="4" w:space="0" w:color="auto"/>
              <w:left w:val="nil"/>
              <w:right w:val="nil"/>
            </w:tcBorders>
            <w:shd w:val="clear" w:color="auto" w:fill="auto"/>
            <w:noWrap/>
          </w:tcPr>
          <w:p w14:paraId="5100AE81"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Expert-N-SUCROS</w:t>
            </w:r>
          </w:p>
        </w:tc>
        <w:tc>
          <w:tcPr>
            <w:tcW w:w="1059" w:type="dxa"/>
            <w:tcBorders>
              <w:top w:val="single" w:sz="4" w:space="0" w:color="auto"/>
              <w:left w:val="nil"/>
              <w:bottom w:val="nil"/>
              <w:right w:val="nil"/>
            </w:tcBorders>
            <w:shd w:val="clear" w:color="auto" w:fill="auto"/>
            <w:hideMark/>
          </w:tcPr>
          <w:p w14:paraId="22336B13"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343" w:type="dxa"/>
            <w:tcBorders>
              <w:top w:val="nil"/>
              <w:left w:val="nil"/>
              <w:bottom w:val="nil"/>
              <w:right w:val="nil"/>
            </w:tcBorders>
            <w:shd w:val="clear" w:color="auto" w:fill="auto"/>
            <w:hideMark/>
          </w:tcPr>
          <w:p w14:paraId="299F741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Tsum_1</w:t>
            </w:r>
          </w:p>
        </w:tc>
        <w:tc>
          <w:tcPr>
            <w:tcW w:w="1346" w:type="dxa"/>
            <w:gridSpan w:val="3"/>
            <w:tcBorders>
              <w:top w:val="nil"/>
              <w:left w:val="nil"/>
              <w:bottom w:val="nil"/>
              <w:right w:val="nil"/>
            </w:tcBorders>
            <w:shd w:val="clear" w:color="auto" w:fill="auto"/>
            <w:hideMark/>
          </w:tcPr>
          <w:p w14:paraId="6534AAE8"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°Cd</w:t>
            </w:r>
          </w:p>
        </w:tc>
        <w:tc>
          <w:tcPr>
            <w:tcW w:w="3402" w:type="dxa"/>
            <w:gridSpan w:val="3"/>
            <w:tcBorders>
              <w:top w:val="nil"/>
              <w:left w:val="nil"/>
              <w:bottom w:val="nil"/>
              <w:right w:val="nil"/>
            </w:tcBorders>
            <w:shd w:val="clear" w:color="auto" w:fill="auto"/>
            <w:hideMark/>
          </w:tcPr>
          <w:p w14:paraId="308D745A"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Thermal time between emergence and anthesis</w:t>
            </w:r>
          </w:p>
        </w:tc>
        <w:tc>
          <w:tcPr>
            <w:tcW w:w="160" w:type="dxa"/>
            <w:tcBorders>
              <w:top w:val="nil"/>
              <w:left w:val="nil"/>
              <w:bottom w:val="nil"/>
              <w:right w:val="nil"/>
            </w:tcBorders>
          </w:tcPr>
          <w:p w14:paraId="3DB57404"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nil"/>
              <w:right w:val="nil"/>
            </w:tcBorders>
            <w:shd w:val="clear" w:color="auto" w:fill="auto"/>
            <w:noWrap/>
            <w:hideMark/>
          </w:tcPr>
          <w:p w14:paraId="753096B1"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1206 [700-2100]</w:t>
            </w:r>
          </w:p>
        </w:tc>
        <w:tc>
          <w:tcPr>
            <w:tcW w:w="2131" w:type="dxa"/>
            <w:gridSpan w:val="2"/>
            <w:tcBorders>
              <w:top w:val="nil"/>
              <w:left w:val="nil"/>
              <w:bottom w:val="nil"/>
              <w:right w:val="nil"/>
            </w:tcBorders>
            <w:shd w:val="clear" w:color="auto" w:fill="auto"/>
            <w:noWrap/>
            <w:hideMark/>
          </w:tcPr>
          <w:p w14:paraId="6411EAF3"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1428 [900-2420]</w:t>
            </w:r>
          </w:p>
        </w:tc>
      </w:tr>
      <w:tr w:rsidR="003E6E93" w:rsidRPr="003E6E93" w14:paraId="7637B79A" w14:textId="77777777" w:rsidTr="00707ECB">
        <w:trPr>
          <w:trHeight w:val="300"/>
        </w:trPr>
        <w:tc>
          <w:tcPr>
            <w:tcW w:w="2127" w:type="dxa"/>
            <w:vMerge/>
            <w:tcBorders>
              <w:left w:val="nil"/>
              <w:bottom w:val="single" w:sz="4" w:space="0" w:color="000000"/>
              <w:right w:val="nil"/>
            </w:tcBorders>
            <w:vAlign w:val="center"/>
          </w:tcPr>
          <w:p w14:paraId="32C7062F"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single" w:sz="4" w:space="0" w:color="auto"/>
              <w:right w:val="nil"/>
            </w:tcBorders>
            <w:shd w:val="clear" w:color="auto" w:fill="auto"/>
            <w:hideMark/>
          </w:tcPr>
          <w:p w14:paraId="184518C3"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grain filling</w:t>
            </w:r>
          </w:p>
        </w:tc>
        <w:tc>
          <w:tcPr>
            <w:tcW w:w="2343" w:type="dxa"/>
            <w:tcBorders>
              <w:top w:val="nil"/>
              <w:left w:val="nil"/>
              <w:bottom w:val="single" w:sz="4" w:space="0" w:color="auto"/>
              <w:right w:val="nil"/>
            </w:tcBorders>
            <w:shd w:val="clear" w:color="auto" w:fill="auto"/>
            <w:hideMark/>
          </w:tcPr>
          <w:p w14:paraId="2DD3A298"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G2</w:t>
            </w:r>
          </w:p>
        </w:tc>
        <w:tc>
          <w:tcPr>
            <w:tcW w:w="1346" w:type="dxa"/>
            <w:gridSpan w:val="3"/>
            <w:tcBorders>
              <w:top w:val="nil"/>
              <w:left w:val="nil"/>
              <w:bottom w:val="single" w:sz="4" w:space="0" w:color="auto"/>
              <w:right w:val="nil"/>
            </w:tcBorders>
            <w:shd w:val="clear" w:color="auto" w:fill="auto"/>
            <w:hideMark/>
          </w:tcPr>
          <w:p w14:paraId="2B116C13"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mg/grain/d</w:t>
            </w:r>
          </w:p>
        </w:tc>
        <w:tc>
          <w:tcPr>
            <w:tcW w:w="3402" w:type="dxa"/>
            <w:gridSpan w:val="3"/>
            <w:tcBorders>
              <w:top w:val="nil"/>
              <w:left w:val="nil"/>
              <w:bottom w:val="single" w:sz="4" w:space="0" w:color="auto"/>
              <w:right w:val="nil"/>
            </w:tcBorders>
            <w:shd w:val="clear" w:color="auto" w:fill="auto"/>
            <w:hideMark/>
          </w:tcPr>
          <w:p w14:paraId="566BD9FC"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Potential rate of grain filling</w:t>
            </w:r>
          </w:p>
        </w:tc>
        <w:tc>
          <w:tcPr>
            <w:tcW w:w="160" w:type="dxa"/>
            <w:tcBorders>
              <w:top w:val="nil"/>
              <w:left w:val="nil"/>
              <w:bottom w:val="single" w:sz="4" w:space="0" w:color="auto"/>
              <w:right w:val="nil"/>
            </w:tcBorders>
          </w:tcPr>
          <w:p w14:paraId="02968486"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single" w:sz="4" w:space="0" w:color="auto"/>
              <w:right w:val="nil"/>
            </w:tcBorders>
            <w:shd w:val="clear" w:color="auto" w:fill="auto"/>
            <w:noWrap/>
            <w:hideMark/>
          </w:tcPr>
          <w:p w14:paraId="6366B257"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2.5 [2.5-3.5]</w:t>
            </w:r>
          </w:p>
        </w:tc>
        <w:tc>
          <w:tcPr>
            <w:tcW w:w="2131" w:type="dxa"/>
            <w:gridSpan w:val="2"/>
            <w:tcBorders>
              <w:top w:val="nil"/>
              <w:left w:val="nil"/>
              <w:bottom w:val="single" w:sz="4" w:space="0" w:color="auto"/>
              <w:right w:val="nil"/>
            </w:tcBorders>
            <w:shd w:val="clear" w:color="auto" w:fill="auto"/>
            <w:noWrap/>
            <w:hideMark/>
          </w:tcPr>
          <w:p w14:paraId="75D48D25"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3.1 [3-4.2]</w:t>
            </w:r>
          </w:p>
        </w:tc>
      </w:tr>
      <w:tr w:rsidR="003E6E93" w:rsidRPr="003E6E93" w14:paraId="33F9E93E" w14:textId="77777777" w:rsidTr="00707ECB">
        <w:trPr>
          <w:trHeight w:val="402"/>
        </w:trPr>
        <w:tc>
          <w:tcPr>
            <w:tcW w:w="2127" w:type="dxa"/>
            <w:vMerge w:val="restart"/>
            <w:tcBorders>
              <w:top w:val="nil"/>
              <w:left w:val="nil"/>
              <w:right w:val="nil"/>
            </w:tcBorders>
            <w:shd w:val="clear" w:color="auto" w:fill="auto"/>
            <w:noWrap/>
          </w:tcPr>
          <w:p w14:paraId="528B9631"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OLEARY</w:t>
            </w:r>
          </w:p>
        </w:tc>
        <w:tc>
          <w:tcPr>
            <w:tcW w:w="1059" w:type="dxa"/>
            <w:tcBorders>
              <w:top w:val="nil"/>
              <w:left w:val="nil"/>
              <w:bottom w:val="nil"/>
              <w:right w:val="nil"/>
            </w:tcBorders>
            <w:shd w:val="clear" w:color="auto" w:fill="auto"/>
            <w:hideMark/>
          </w:tcPr>
          <w:p w14:paraId="500DAA65"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343" w:type="dxa"/>
            <w:tcBorders>
              <w:top w:val="nil"/>
              <w:left w:val="nil"/>
              <w:bottom w:val="nil"/>
              <w:right w:val="nil"/>
            </w:tcBorders>
            <w:shd w:val="clear" w:color="auto" w:fill="auto"/>
            <w:hideMark/>
          </w:tcPr>
          <w:p w14:paraId="374EC14E"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ANTHDL</w:t>
            </w:r>
          </w:p>
        </w:tc>
        <w:tc>
          <w:tcPr>
            <w:tcW w:w="1346" w:type="dxa"/>
            <w:gridSpan w:val="3"/>
            <w:tcBorders>
              <w:top w:val="nil"/>
              <w:left w:val="nil"/>
              <w:bottom w:val="nil"/>
              <w:right w:val="nil"/>
            </w:tcBorders>
            <w:shd w:val="clear" w:color="auto" w:fill="auto"/>
            <w:hideMark/>
          </w:tcPr>
          <w:p w14:paraId="635A944B"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w:t>
            </w:r>
            <w:proofErr w:type="spellStart"/>
            <w:r w:rsidRPr="003E6E93">
              <w:rPr>
                <w:rFonts w:ascii="Times New Roman" w:eastAsia="Times New Roman" w:hAnsi="Times New Roman" w:cs="Times New Roman"/>
                <w:sz w:val="18"/>
                <w:szCs w:val="18"/>
                <w:lang w:eastAsia="fr-FR"/>
              </w:rPr>
              <w:t>Cdh</w:t>
            </w:r>
            <w:proofErr w:type="spellEnd"/>
          </w:p>
        </w:tc>
        <w:tc>
          <w:tcPr>
            <w:tcW w:w="3402" w:type="dxa"/>
            <w:gridSpan w:val="3"/>
            <w:tcBorders>
              <w:top w:val="nil"/>
              <w:left w:val="nil"/>
              <w:bottom w:val="nil"/>
              <w:right w:val="nil"/>
            </w:tcBorders>
            <w:shd w:val="clear" w:color="auto" w:fill="auto"/>
            <w:hideMark/>
          </w:tcPr>
          <w:p w14:paraId="24F7DB9D"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Photothermal time between sowing and anthesis</w:t>
            </w:r>
          </w:p>
        </w:tc>
        <w:tc>
          <w:tcPr>
            <w:tcW w:w="160" w:type="dxa"/>
            <w:tcBorders>
              <w:top w:val="nil"/>
              <w:left w:val="nil"/>
              <w:bottom w:val="nil"/>
              <w:right w:val="nil"/>
            </w:tcBorders>
          </w:tcPr>
          <w:p w14:paraId="53B0CBC2"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nil"/>
              <w:right w:val="nil"/>
            </w:tcBorders>
            <w:shd w:val="clear" w:color="auto" w:fill="auto"/>
            <w:noWrap/>
            <w:hideMark/>
          </w:tcPr>
          <w:p w14:paraId="4085B46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11700 [2500-22278]</w:t>
            </w:r>
          </w:p>
        </w:tc>
        <w:tc>
          <w:tcPr>
            <w:tcW w:w="2131" w:type="dxa"/>
            <w:gridSpan w:val="2"/>
            <w:tcBorders>
              <w:top w:val="nil"/>
              <w:left w:val="nil"/>
              <w:bottom w:val="nil"/>
              <w:right w:val="nil"/>
            </w:tcBorders>
            <w:shd w:val="clear" w:color="auto" w:fill="auto"/>
            <w:noWrap/>
            <w:hideMark/>
          </w:tcPr>
          <w:p w14:paraId="6465E473"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14446 [3625-25620]</w:t>
            </w:r>
          </w:p>
        </w:tc>
      </w:tr>
      <w:tr w:rsidR="003E6E93" w:rsidRPr="003E6E93" w14:paraId="3BD5234C" w14:textId="77777777" w:rsidTr="00707ECB">
        <w:trPr>
          <w:trHeight w:val="531"/>
        </w:trPr>
        <w:tc>
          <w:tcPr>
            <w:tcW w:w="2127" w:type="dxa"/>
            <w:vMerge/>
            <w:tcBorders>
              <w:left w:val="nil"/>
              <w:right w:val="nil"/>
            </w:tcBorders>
            <w:vAlign w:val="center"/>
          </w:tcPr>
          <w:p w14:paraId="1575C4B8"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nil"/>
              <w:right w:val="nil"/>
            </w:tcBorders>
            <w:shd w:val="clear" w:color="auto" w:fill="auto"/>
            <w:hideMark/>
          </w:tcPr>
          <w:p w14:paraId="62088E79"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343" w:type="dxa"/>
            <w:tcBorders>
              <w:top w:val="nil"/>
              <w:left w:val="nil"/>
              <w:bottom w:val="nil"/>
              <w:right w:val="nil"/>
            </w:tcBorders>
            <w:shd w:val="clear" w:color="auto" w:fill="auto"/>
            <w:hideMark/>
          </w:tcPr>
          <w:p w14:paraId="7D4EAAAB"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BOOTDL</w:t>
            </w:r>
          </w:p>
        </w:tc>
        <w:tc>
          <w:tcPr>
            <w:tcW w:w="1346" w:type="dxa"/>
            <w:gridSpan w:val="3"/>
            <w:tcBorders>
              <w:top w:val="nil"/>
              <w:left w:val="nil"/>
              <w:bottom w:val="nil"/>
              <w:right w:val="nil"/>
            </w:tcBorders>
            <w:shd w:val="clear" w:color="auto" w:fill="auto"/>
            <w:hideMark/>
          </w:tcPr>
          <w:p w14:paraId="4DF665D8"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w:t>
            </w:r>
            <w:proofErr w:type="spellStart"/>
            <w:r w:rsidRPr="003E6E93">
              <w:rPr>
                <w:rFonts w:ascii="Times New Roman" w:eastAsia="Times New Roman" w:hAnsi="Times New Roman" w:cs="Times New Roman"/>
                <w:sz w:val="18"/>
                <w:szCs w:val="18"/>
                <w:lang w:eastAsia="fr-FR"/>
              </w:rPr>
              <w:t>Cdh</w:t>
            </w:r>
            <w:proofErr w:type="spellEnd"/>
          </w:p>
        </w:tc>
        <w:tc>
          <w:tcPr>
            <w:tcW w:w="3402" w:type="dxa"/>
            <w:gridSpan w:val="3"/>
            <w:tcBorders>
              <w:top w:val="nil"/>
              <w:left w:val="nil"/>
              <w:bottom w:val="nil"/>
              <w:right w:val="nil"/>
            </w:tcBorders>
            <w:shd w:val="clear" w:color="auto" w:fill="auto"/>
            <w:hideMark/>
          </w:tcPr>
          <w:p w14:paraId="00ADF5E6"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Photothermal time between stem extension and booting</w:t>
            </w:r>
          </w:p>
        </w:tc>
        <w:tc>
          <w:tcPr>
            <w:tcW w:w="160" w:type="dxa"/>
            <w:tcBorders>
              <w:top w:val="nil"/>
              <w:left w:val="nil"/>
              <w:bottom w:val="nil"/>
              <w:right w:val="nil"/>
            </w:tcBorders>
          </w:tcPr>
          <w:p w14:paraId="2CBF37A5"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nil"/>
              <w:right w:val="nil"/>
            </w:tcBorders>
            <w:shd w:val="clear" w:color="auto" w:fill="auto"/>
            <w:noWrap/>
            <w:hideMark/>
          </w:tcPr>
          <w:p w14:paraId="3EC68C89"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5087 [2500-6500]</w:t>
            </w:r>
          </w:p>
        </w:tc>
        <w:tc>
          <w:tcPr>
            <w:tcW w:w="2131" w:type="dxa"/>
            <w:gridSpan w:val="2"/>
            <w:tcBorders>
              <w:top w:val="nil"/>
              <w:left w:val="nil"/>
              <w:bottom w:val="nil"/>
              <w:right w:val="nil"/>
            </w:tcBorders>
            <w:shd w:val="clear" w:color="auto" w:fill="auto"/>
            <w:noWrap/>
            <w:hideMark/>
          </w:tcPr>
          <w:p w14:paraId="620A2FB5"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5173 [2500-6500]</w:t>
            </w:r>
          </w:p>
        </w:tc>
      </w:tr>
      <w:tr w:rsidR="003E6E93" w:rsidRPr="003E6E93" w14:paraId="72B501D9" w14:textId="77777777" w:rsidTr="00707ECB">
        <w:trPr>
          <w:trHeight w:val="300"/>
        </w:trPr>
        <w:tc>
          <w:tcPr>
            <w:tcW w:w="2127" w:type="dxa"/>
            <w:vMerge/>
            <w:tcBorders>
              <w:left w:val="nil"/>
              <w:bottom w:val="single" w:sz="4" w:space="0" w:color="000000"/>
              <w:right w:val="nil"/>
            </w:tcBorders>
            <w:vAlign w:val="center"/>
          </w:tcPr>
          <w:p w14:paraId="7AB7EDB4"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nil"/>
              <w:right w:val="nil"/>
            </w:tcBorders>
            <w:shd w:val="clear" w:color="auto" w:fill="auto"/>
            <w:hideMark/>
          </w:tcPr>
          <w:p w14:paraId="7D26FD16"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grain filling</w:t>
            </w:r>
          </w:p>
        </w:tc>
        <w:tc>
          <w:tcPr>
            <w:tcW w:w="2343" w:type="dxa"/>
            <w:tcBorders>
              <w:top w:val="nil"/>
              <w:left w:val="nil"/>
              <w:bottom w:val="nil"/>
              <w:right w:val="nil"/>
            </w:tcBorders>
            <w:shd w:val="clear" w:color="auto" w:fill="auto"/>
            <w:hideMark/>
          </w:tcPr>
          <w:p w14:paraId="5BC82801"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GRMAX</w:t>
            </w:r>
          </w:p>
        </w:tc>
        <w:tc>
          <w:tcPr>
            <w:tcW w:w="1346" w:type="dxa"/>
            <w:gridSpan w:val="3"/>
            <w:tcBorders>
              <w:top w:val="nil"/>
              <w:left w:val="nil"/>
              <w:bottom w:val="nil"/>
              <w:right w:val="nil"/>
            </w:tcBorders>
            <w:shd w:val="clear" w:color="auto" w:fill="auto"/>
            <w:hideMark/>
          </w:tcPr>
          <w:p w14:paraId="28B3A7AD"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mg/grain/d</w:t>
            </w:r>
          </w:p>
        </w:tc>
        <w:tc>
          <w:tcPr>
            <w:tcW w:w="3402" w:type="dxa"/>
            <w:gridSpan w:val="3"/>
            <w:tcBorders>
              <w:top w:val="nil"/>
              <w:left w:val="nil"/>
              <w:bottom w:val="nil"/>
              <w:right w:val="nil"/>
            </w:tcBorders>
            <w:shd w:val="clear" w:color="auto" w:fill="auto"/>
            <w:hideMark/>
          </w:tcPr>
          <w:p w14:paraId="0F344E40"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Potential rate of grain filling</w:t>
            </w:r>
          </w:p>
        </w:tc>
        <w:tc>
          <w:tcPr>
            <w:tcW w:w="160" w:type="dxa"/>
            <w:tcBorders>
              <w:top w:val="nil"/>
              <w:left w:val="nil"/>
              <w:bottom w:val="nil"/>
              <w:right w:val="nil"/>
            </w:tcBorders>
          </w:tcPr>
          <w:p w14:paraId="64AA9BC7"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nil"/>
              <w:right w:val="nil"/>
            </w:tcBorders>
            <w:shd w:val="clear" w:color="auto" w:fill="auto"/>
            <w:noWrap/>
            <w:hideMark/>
          </w:tcPr>
          <w:p w14:paraId="002719C8"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2.56 [2-2.9]</w:t>
            </w:r>
          </w:p>
        </w:tc>
        <w:tc>
          <w:tcPr>
            <w:tcW w:w="2131" w:type="dxa"/>
            <w:gridSpan w:val="2"/>
            <w:tcBorders>
              <w:top w:val="nil"/>
              <w:left w:val="nil"/>
              <w:bottom w:val="nil"/>
              <w:right w:val="nil"/>
            </w:tcBorders>
            <w:shd w:val="clear" w:color="auto" w:fill="auto"/>
            <w:noWrap/>
            <w:hideMark/>
          </w:tcPr>
          <w:p w14:paraId="7714C420"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3.07 [2.4-3.48]</w:t>
            </w:r>
          </w:p>
        </w:tc>
      </w:tr>
      <w:tr w:rsidR="003E6E93" w:rsidRPr="003E6E93" w14:paraId="1904569E" w14:textId="77777777" w:rsidTr="00707ECB">
        <w:trPr>
          <w:trHeight w:val="300"/>
        </w:trPr>
        <w:tc>
          <w:tcPr>
            <w:tcW w:w="2127" w:type="dxa"/>
            <w:tcBorders>
              <w:top w:val="nil"/>
              <w:left w:val="nil"/>
              <w:bottom w:val="single" w:sz="4" w:space="0" w:color="auto"/>
              <w:right w:val="nil"/>
            </w:tcBorders>
            <w:shd w:val="clear" w:color="auto" w:fill="auto"/>
            <w:noWrap/>
          </w:tcPr>
          <w:p w14:paraId="2514E495"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Sirius</w:t>
            </w:r>
          </w:p>
        </w:tc>
        <w:tc>
          <w:tcPr>
            <w:tcW w:w="1059" w:type="dxa"/>
            <w:tcBorders>
              <w:top w:val="single" w:sz="4" w:space="0" w:color="auto"/>
              <w:left w:val="nil"/>
              <w:bottom w:val="single" w:sz="4" w:space="0" w:color="auto"/>
              <w:right w:val="nil"/>
            </w:tcBorders>
            <w:shd w:val="clear" w:color="auto" w:fill="auto"/>
            <w:hideMark/>
          </w:tcPr>
          <w:p w14:paraId="2D92009F"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343" w:type="dxa"/>
            <w:tcBorders>
              <w:top w:val="single" w:sz="4" w:space="0" w:color="auto"/>
              <w:left w:val="nil"/>
              <w:bottom w:val="single" w:sz="4" w:space="0" w:color="auto"/>
              <w:right w:val="nil"/>
            </w:tcBorders>
            <w:shd w:val="clear" w:color="auto" w:fill="auto"/>
            <w:hideMark/>
          </w:tcPr>
          <w:p w14:paraId="552E9B18"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PHYLL</w:t>
            </w:r>
          </w:p>
        </w:tc>
        <w:tc>
          <w:tcPr>
            <w:tcW w:w="1346" w:type="dxa"/>
            <w:gridSpan w:val="3"/>
            <w:tcBorders>
              <w:top w:val="single" w:sz="4" w:space="0" w:color="auto"/>
              <w:left w:val="nil"/>
              <w:bottom w:val="single" w:sz="4" w:space="0" w:color="auto"/>
              <w:right w:val="nil"/>
            </w:tcBorders>
            <w:shd w:val="clear" w:color="auto" w:fill="auto"/>
            <w:hideMark/>
          </w:tcPr>
          <w:p w14:paraId="7800BE8F"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°Cd/leaf</w:t>
            </w:r>
          </w:p>
        </w:tc>
        <w:tc>
          <w:tcPr>
            <w:tcW w:w="3402" w:type="dxa"/>
            <w:gridSpan w:val="3"/>
            <w:tcBorders>
              <w:top w:val="single" w:sz="4" w:space="0" w:color="auto"/>
              <w:left w:val="nil"/>
              <w:bottom w:val="single" w:sz="4" w:space="0" w:color="auto"/>
              <w:right w:val="nil"/>
            </w:tcBorders>
            <w:shd w:val="clear" w:color="auto" w:fill="auto"/>
            <w:hideMark/>
          </w:tcPr>
          <w:p w14:paraId="4F9B61CB" w14:textId="77777777" w:rsidR="001E024B" w:rsidRPr="003E6E93" w:rsidRDefault="001E024B" w:rsidP="00707ECB">
            <w:pPr>
              <w:spacing w:after="0"/>
              <w:rPr>
                <w:rFonts w:ascii="Times New Roman" w:eastAsia="Times New Roman" w:hAnsi="Times New Roman" w:cs="Times New Roman"/>
                <w:sz w:val="18"/>
                <w:szCs w:val="18"/>
                <w:lang w:eastAsia="fr-FR"/>
              </w:rPr>
            </w:pPr>
            <w:proofErr w:type="spellStart"/>
            <w:r w:rsidRPr="003E6E93">
              <w:rPr>
                <w:rFonts w:ascii="Times New Roman" w:eastAsia="Times New Roman" w:hAnsi="Times New Roman" w:cs="Times New Roman"/>
                <w:sz w:val="18"/>
                <w:szCs w:val="18"/>
                <w:lang w:eastAsia="fr-FR"/>
              </w:rPr>
              <w:t>Phyllochron</w:t>
            </w:r>
            <w:proofErr w:type="spellEnd"/>
          </w:p>
        </w:tc>
        <w:tc>
          <w:tcPr>
            <w:tcW w:w="160" w:type="dxa"/>
            <w:tcBorders>
              <w:top w:val="single" w:sz="4" w:space="0" w:color="auto"/>
              <w:left w:val="nil"/>
              <w:bottom w:val="single" w:sz="4" w:space="0" w:color="auto"/>
              <w:right w:val="nil"/>
            </w:tcBorders>
          </w:tcPr>
          <w:p w14:paraId="17038DAD"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single" w:sz="4" w:space="0" w:color="auto"/>
              <w:left w:val="nil"/>
              <w:bottom w:val="single" w:sz="4" w:space="0" w:color="auto"/>
              <w:right w:val="nil"/>
            </w:tcBorders>
            <w:shd w:val="clear" w:color="auto" w:fill="auto"/>
            <w:noWrap/>
            <w:hideMark/>
          </w:tcPr>
          <w:p w14:paraId="7E5EF305"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83 [70-126]</w:t>
            </w:r>
          </w:p>
        </w:tc>
        <w:tc>
          <w:tcPr>
            <w:tcW w:w="2131" w:type="dxa"/>
            <w:gridSpan w:val="2"/>
            <w:tcBorders>
              <w:top w:val="single" w:sz="4" w:space="0" w:color="auto"/>
              <w:left w:val="nil"/>
              <w:bottom w:val="single" w:sz="4" w:space="0" w:color="auto"/>
              <w:right w:val="nil"/>
            </w:tcBorders>
            <w:shd w:val="clear" w:color="auto" w:fill="auto"/>
            <w:noWrap/>
            <w:hideMark/>
          </w:tcPr>
          <w:p w14:paraId="1B9E0A78"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105 [70-149]</w:t>
            </w:r>
          </w:p>
        </w:tc>
      </w:tr>
      <w:tr w:rsidR="003E6E93" w:rsidRPr="003E6E93" w14:paraId="1E2BB5A6" w14:textId="77777777" w:rsidTr="00707ECB">
        <w:trPr>
          <w:trHeight w:val="300"/>
        </w:trPr>
        <w:tc>
          <w:tcPr>
            <w:tcW w:w="2127" w:type="dxa"/>
            <w:vMerge w:val="restart"/>
            <w:tcBorders>
              <w:top w:val="nil"/>
              <w:left w:val="nil"/>
              <w:right w:val="nil"/>
            </w:tcBorders>
            <w:shd w:val="clear" w:color="auto" w:fill="auto"/>
            <w:noWrap/>
          </w:tcPr>
          <w:p w14:paraId="567BA7A4"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SALUS</w:t>
            </w:r>
          </w:p>
        </w:tc>
        <w:tc>
          <w:tcPr>
            <w:tcW w:w="1059" w:type="dxa"/>
            <w:tcBorders>
              <w:top w:val="nil"/>
              <w:left w:val="nil"/>
              <w:bottom w:val="nil"/>
              <w:right w:val="nil"/>
            </w:tcBorders>
            <w:shd w:val="clear" w:color="auto" w:fill="auto"/>
            <w:hideMark/>
          </w:tcPr>
          <w:p w14:paraId="60DB19EA"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343" w:type="dxa"/>
            <w:tcBorders>
              <w:top w:val="nil"/>
              <w:left w:val="nil"/>
              <w:bottom w:val="nil"/>
              <w:right w:val="nil"/>
            </w:tcBorders>
            <w:shd w:val="clear" w:color="auto" w:fill="auto"/>
            <w:hideMark/>
          </w:tcPr>
          <w:p w14:paraId="507E0FF5"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Phase 3</w:t>
            </w:r>
          </w:p>
        </w:tc>
        <w:tc>
          <w:tcPr>
            <w:tcW w:w="1346" w:type="dxa"/>
            <w:gridSpan w:val="3"/>
            <w:tcBorders>
              <w:top w:val="nil"/>
              <w:left w:val="nil"/>
              <w:bottom w:val="nil"/>
              <w:right w:val="nil"/>
            </w:tcBorders>
            <w:shd w:val="clear" w:color="auto" w:fill="auto"/>
            <w:hideMark/>
          </w:tcPr>
          <w:p w14:paraId="0F36FDB4" w14:textId="77777777" w:rsidR="001E024B" w:rsidRPr="003E6E93" w:rsidRDefault="001E024B" w:rsidP="00707ECB">
            <w:pPr>
              <w:spacing w:after="0"/>
              <w:rPr>
                <w:rFonts w:ascii="Times New Roman" w:eastAsia="Times New Roman" w:hAnsi="Times New Roman" w:cs="Times New Roman"/>
                <w:sz w:val="18"/>
                <w:szCs w:val="18"/>
                <w:lang w:eastAsia="fr-FR"/>
              </w:rPr>
            </w:pPr>
            <w:proofErr w:type="spellStart"/>
            <w:r w:rsidRPr="003E6E93">
              <w:rPr>
                <w:rFonts w:ascii="Times New Roman" w:eastAsia="Times New Roman" w:hAnsi="Times New Roman" w:cs="Times New Roman"/>
                <w:sz w:val="18"/>
                <w:szCs w:val="18"/>
                <w:lang w:eastAsia="fr-FR"/>
              </w:rPr>
              <w:t>Phyllochrone</w:t>
            </w:r>
            <w:proofErr w:type="spellEnd"/>
          </w:p>
        </w:tc>
        <w:tc>
          <w:tcPr>
            <w:tcW w:w="3402" w:type="dxa"/>
            <w:gridSpan w:val="3"/>
            <w:tcBorders>
              <w:top w:val="nil"/>
              <w:left w:val="nil"/>
              <w:bottom w:val="nil"/>
              <w:right w:val="nil"/>
            </w:tcBorders>
            <w:shd w:val="clear" w:color="auto" w:fill="auto"/>
            <w:hideMark/>
          </w:tcPr>
          <w:p w14:paraId="4BAF91BF" w14:textId="77777777" w:rsidR="001E024B" w:rsidRPr="003E6E93" w:rsidRDefault="001E024B" w:rsidP="00707ECB">
            <w:pPr>
              <w:spacing w:after="0"/>
              <w:rPr>
                <w:rFonts w:ascii="Times New Roman" w:eastAsia="Times New Roman" w:hAnsi="Times New Roman" w:cs="Times New Roman"/>
                <w:sz w:val="18"/>
                <w:szCs w:val="18"/>
                <w:lang w:eastAsia="fr-FR"/>
              </w:rPr>
            </w:pPr>
            <w:proofErr w:type="spellStart"/>
            <w:r w:rsidRPr="003E6E93">
              <w:rPr>
                <w:rFonts w:ascii="Times New Roman" w:eastAsia="Times New Roman" w:hAnsi="Times New Roman" w:cs="Times New Roman"/>
                <w:sz w:val="18"/>
                <w:szCs w:val="18"/>
                <w:lang w:eastAsia="fr-FR"/>
              </w:rPr>
              <w:t>Phyllochronic</w:t>
            </w:r>
            <w:proofErr w:type="spellEnd"/>
            <w:r w:rsidRPr="003E6E93">
              <w:rPr>
                <w:rFonts w:ascii="Times New Roman" w:eastAsia="Times New Roman" w:hAnsi="Times New Roman" w:cs="Times New Roman"/>
                <w:sz w:val="18"/>
                <w:szCs w:val="18"/>
                <w:lang w:eastAsia="fr-FR"/>
              </w:rPr>
              <w:t xml:space="preserve"> duration of phase 3</w:t>
            </w:r>
          </w:p>
        </w:tc>
        <w:tc>
          <w:tcPr>
            <w:tcW w:w="160" w:type="dxa"/>
            <w:tcBorders>
              <w:top w:val="nil"/>
              <w:left w:val="nil"/>
              <w:bottom w:val="nil"/>
              <w:right w:val="nil"/>
            </w:tcBorders>
          </w:tcPr>
          <w:p w14:paraId="29771E6F"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nil"/>
              <w:right w:val="nil"/>
            </w:tcBorders>
            <w:shd w:val="clear" w:color="auto" w:fill="auto"/>
            <w:noWrap/>
            <w:hideMark/>
          </w:tcPr>
          <w:p w14:paraId="59D75E31"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4.5</w:t>
            </w:r>
          </w:p>
        </w:tc>
        <w:tc>
          <w:tcPr>
            <w:tcW w:w="2131" w:type="dxa"/>
            <w:gridSpan w:val="2"/>
            <w:tcBorders>
              <w:top w:val="nil"/>
              <w:left w:val="nil"/>
              <w:bottom w:val="nil"/>
              <w:right w:val="nil"/>
            </w:tcBorders>
            <w:shd w:val="clear" w:color="auto" w:fill="auto"/>
            <w:noWrap/>
            <w:hideMark/>
          </w:tcPr>
          <w:p w14:paraId="36455DC9"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6.5</w:t>
            </w:r>
          </w:p>
        </w:tc>
      </w:tr>
      <w:tr w:rsidR="003E6E93" w:rsidRPr="003E6E93" w14:paraId="36AA25B3" w14:textId="77777777" w:rsidTr="00707ECB">
        <w:trPr>
          <w:trHeight w:val="300"/>
        </w:trPr>
        <w:tc>
          <w:tcPr>
            <w:tcW w:w="2127" w:type="dxa"/>
            <w:vMerge/>
            <w:tcBorders>
              <w:left w:val="nil"/>
              <w:bottom w:val="single" w:sz="4" w:space="0" w:color="auto"/>
              <w:right w:val="nil"/>
            </w:tcBorders>
            <w:vAlign w:val="center"/>
          </w:tcPr>
          <w:p w14:paraId="0DE45BAD"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nil"/>
              <w:right w:val="nil"/>
            </w:tcBorders>
            <w:shd w:val="clear" w:color="auto" w:fill="auto"/>
            <w:hideMark/>
          </w:tcPr>
          <w:p w14:paraId="0C9DC26F"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grain filling</w:t>
            </w:r>
          </w:p>
        </w:tc>
        <w:tc>
          <w:tcPr>
            <w:tcW w:w="2343" w:type="dxa"/>
            <w:tcBorders>
              <w:top w:val="nil"/>
              <w:left w:val="nil"/>
              <w:bottom w:val="nil"/>
              <w:right w:val="nil"/>
            </w:tcBorders>
            <w:shd w:val="clear" w:color="auto" w:fill="auto"/>
            <w:hideMark/>
          </w:tcPr>
          <w:p w14:paraId="1B38D3D9" w14:textId="77777777" w:rsidR="001E024B" w:rsidRPr="003E6E93" w:rsidRDefault="001E024B" w:rsidP="00707ECB">
            <w:pPr>
              <w:spacing w:after="0"/>
              <w:rPr>
                <w:rFonts w:ascii="Times New Roman" w:eastAsia="Times New Roman" w:hAnsi="Times New Roman" w:cs="Times New Roman"/>
                <w:sz w:val="18"/>
                <w:szCs w:val="18"/>
                <w:lang w:eastAsia="fr-FR"/>
              </w:rPr>
            </w:pPr>
            <w:proofErr w:type="spellStart"/>
            <w:r w:rsidRPr="003E6E93">
              <w:rPr>
                <w:rFonts w:ascii="Times New Roman" w:eastAsia="Times New Roman" w:hAnsi="Times New Roman" w:cs="Times New Roman"/>
                <w:sz w:val="18"/>
                <w:szCs w:val="18"/>
                <w:lang w:eastAsia="fr-FR"/>
              </w:rPr>
              <w:t>krPGR</w:t>
            </w:r>
            <w:proofErr w:type="spellEnd"/>
          </w:p>
        </w:tc>
        <w:tc>
          <w:tcPr>
            <w:tcW w:w="1346" w:type="dxa"/>
            <w:gridSpan w:val="3"/>
            <w:tcBorders>
              <w:top w:val="nil"/>
              <w:left w:val="nil"/>
              <w:bottom w:val="nil"/>
              <w:right w:val="nil"/>
            </w:tcBorders>
            <w:shd w:val="clear" w:color="auto" w:fill="auto"/>
            <w:hideMark/>
          </w:tcPr>
          <w:p w14:paraId="6E23F629"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mg/grain/d</w:t>
            </w:r>
          </w:p>
        </w:tc>
        <w:tc>
          <w:tcPr>
            <w:tcW w:w="3402" w:type="dxa"/>
            <w:gridSpan w:val="3"/>
            <w:tcBorders>
              <w:top w:val="nil"/>
              <w:left w:val="nil"/>
              <w:bottom w:val="nil"/>
              <w:right w:val="nil"/>
            </w:tcBorders>
            <w:shd w:val="clear" w:color="auto" w:fill="auto"/>
            <w:hideMark/>
          </w:tcPr>
          <w:p w14:paraId="74A763EC"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Potential rate of grain filling</w:t>
            </w:r>
          </w:p>
        </w:tc>
        <w:tc>
          <w:tcPr>
            <w:tcW w:w="160" w:type="dxa"/>
            <w:tcBorders>
              <w:top w:val="nil"/>
              <w:left w:val="nil"/>
              <w:bottom w:val="nil"/>
              <w:right w:val="nil"/>
            </w:tcBorders>
          </w:tcPr>
          <w:p w14:paraId="54B15DA1"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nil"/>
              <w:right w:val="nil"/>
            </w:tcBorders>
            <w:shd w:val="clear" w:color="auto" w:fill="auto"/>
            <w:noWrap/>
            <w:hideMark/>
          </w:tcPr>
          <w:p w14:paraId="3361BDEF"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2</w:t>
            </w:r>
          </w:p>
        </w:tc>
        <w:tc>
          <w:tcPr>
            <w:tcW w:w="2131" w:type="dxa"/>
            <w:gridSpan w:val="2"/>
            <w:tcBorders>
              <w:top w:val="nil"/>
              <w:left w:val="nil"/>
              <w:bottom w:val="nil"/>
              <w:right w:val="nil"/>
            </w:tcBorders>
            <w:shd w:val="clear" w:color="auto" w:fill="auto"/>
            <w:noWrap/>
            <w:hideMark/>
          </w:tcPr>
          <w:p w14:paraId="47C04880"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2.4</w:t>
            </w:r>
          </w:p>
        </w:tc>
      </w:tr>
      <w:tr w:rsidR="003E6E93" w:rsidRPr="003E6E93" w14:paraId="56B6D908" w14:textId="77777777" w:rsidTr="00707ECB">
        <w:trPr>
          <w:trHeight w:val="269"/>
        </w:trPr>
        <w:tc>
          <w:tcPr>
            <w:tcW w:w="2127" w:type="dxa"/>
            <w:vMerge w:val="restart"/>
            <w:tcBorders>
              <w:top w:val="single" w:sz="4" w:space="0" w:color="auto"/>
              <w:left w:val="nil"/>
              <w:right w:val="nil"/>
            </w:tcBorders>
            <w:shd w:val="clear" w:color="auto" w:fill="auto"/>
            <w:noWrap/>
          </w:tcPr>
          <w:p w14:paraId="38751DA4"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SIMPLACE&lt;Lintul-</w:t>
            </w:r>
            <w:proofErr w:type="gramStart"/>
            <w:r w:rsidRPr="003E6E93">
              <w:rPr>
                <w:rFonts w:ascii="Times New Roman" w:eastAsia="Times New Roman" w:hAnsi="Times New Roman" w:cs="Times New Roman"/>
                <w:sz w:val="18"/>
                <w:szCs w:val="18"/>
                <w:lang w:eastAsia="fr-FR"/>
              </w:rPr>
              <w:t>2,CC</w:t>
            </w:r>
            <w:proofErr w:type="gramEnd"/>
            <w:r w:rsidRPr="003E6E93">
              <w:rPr>
                <w:rFonts w:ascii="Times New Roman" w:eastAsia="Times New Roman" w:hAnsi="Times New Roman" w:cs="Times New Roman"/>
                <w:sz w:val="18"/>
                <w:szCs w:val="18"/>
                <w:lang w:eastAsia="fr-FR"/>
              </w:rPr>
              <w:t>,Heat,CanopyT,Re-Translocation&gt;</w:t>
            </w:r>
          </w:p>
        </w:tc>
        <w:tc>
          <w:tcPr>
            <w:tcW w:w="1059" w:type="dxa"/>
            <w:tcBorders>
              <w:top w:val="single" w:sz="4" w:space="0" w:color="auto"/>
              <w:left w:val="nil"/>
              <w:bottom w:val="nil"/>
              <w:right w:val="nil"/>
            </w:tcBorders>
            <w:shd w:val="clear" w:color="auto" w:fill="auto"/>
            <w:hideMark/>
          </w:tcPr>
          <w:p w14:paraId="7FFEFFB4"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343" w:type="dxa"/>
            <w:tcBorders>
              <w:top w:val="single" w:sz="4" w:space="0" w:color="auto"/>
              <w:left w:val="nil"/>
              <w:bottom w:val="nil"/>
              <w:right w:val="nil"/>
            </w:tcBorders>
            <w:shd w:val="clear" w:color="auto" w:fill="auto"/>
            <w:hideMark/>
          </w:tcPr>
          <w:p w14:paraId="74A4A881" w14:textId="77777777" w:rsidR="001E024B" w:rsidRPr="003E6E93" w:rsidRDefault="001E024B" w:rsidP="00707ECB">
            <w:pPr>
              <w:spacing w:after="0"/>
              <w:rPr>
                <w:rFonts w:ascii="Times New Roman" w:eastAsia="Times New Roman" w:hAnsi="Times New Roman" w:cs="Times New Roman"/>
                <w:sz w:val="18"/>
                <w:szCs w:val="18"/>
                <w:lang w:eastAsia="fr-FR"/>
              </w:rPr>
            </w:pPr>
            <w:proofErr w:type="spellStart"/>
            <w:r w:rsidRPr="003E6E93">
              <w:rPr>
                <w:rFonts w:ascii="Times New Roman" w:eastAsia="Times New Roman" w:hAnsi="Times New Roman" w:cs="Times New Roman"/>
                <w:sz w:val="18"/>
                <w:szCs w:val="18"/>
                <w:lang w:eastAsia="fr-FR"/>
              </w:rPr>
              <w:t>AirTemperatureSumAnthesis</w:t>
            </w:r>
            <w:proofErr w:type="spellEnd"/>
          </w:p>
        </w:tc>
        <w:tc>
          <w:tcPr>
            <w:tcW w:w="1346" w:type="dxa"/>
            <w:gridSpan w:val="3"/>
            <w:tcBorders>
              <w:top w:val="single" w:sz="4" w:space="0" w:color="auto"/>
              <w:left w:val="nil"/>
              <w:bottom w:val="nil"/>
              <w:right w:val="nil"/>
            </w:tcBorders>
            <w:shd w:val="clear" w:color="auto" w:fill="auto"/>
            <w:hideMark/>
          </w:tcPr>
          <w:p w14:paraId="6BE1507A"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°Cd</w:t>
            </w:r>
          </w:p>
        </w:tc>
        <w:tc>
          <w:tcPr>
            <w:tcW w:w="3402" w:type="dxa"/>
            <w:gridSpan w:val="3"/>
            <w:tcBorders>
              <w:top w:val="single" w:sz="4" w:space="0" w:color="auto"/>
              <w:left w:val="nil"/>
              <w:bottom w:val="nil"/>
              <w:right w:val="nil"/>
            </w:tcBorders>
            <w:shd w:val="clear" w:color="auto" w:fill="auto"/>
            <w:hideMark/>
          </w:tcPr>
          <w:p w14:paraId="3DD93CA6"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Thermal time between emergence and anthesis</w:t>
            </w:r>
          </w:p>
        </w:tc>
        <w:tc>
          <w:tcPr>
            <w:tcW w:w="160" w:type="dxa"/>
            <w:tcBorders>
              <w:top w:val="single" w:sz="4" w:space="0" w:color="auto"/>
              <w:left w:val="nil"/>
              <w:bottom w:val="nil"/>
              <w:right w:val="nil"/>
            </w:tcBorders>
          </w:tcPr>
          <w:p w14:paraId="51F88E89"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single" w:sz="4" w:space="0" w:color="auto"/>
              <w:left w:val="nil"/>
              <w:bottom w:val="nil"/>
              <w:right w:val="nil"/>
            </w:tcBorders>
            <w:shd w:val="clear" w:color="auto" w:fill="auto"/>
            <w:noWrap/>
            <w:hideMark/>
          </w:tcPr>
          <w:p w14:paraId="4780FCA1"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692 [400-2000]</w:t>
            </w:r>
          </w:p>
        </w:tc>
        <w:tc>
          <w:tcPr>
            <w:tcW w:w="2131" w:type="dxa"/>
            <w:gridSpan w:val="2"/>
            <w:tcBorders>
              <w:top w:val="single" w:sz="4" w:space="0" w:color="auto"/>
              <w:left w:val="nil"/>
              <w:bottom w:val="nil"/>
              <w:right w:val="nil"/>
            </w:tcBorders>
            <w:shd w:val="clear" w:color="auto" w:fill="auto"/>
            <w:noWrap/>
            <w:hideMark/>
          </w:tcPr>
          <w:p w14:paraId="3A6884AE"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781 [423-2302]</w:t>
            </w:r>
          </w:p>
        </w:tc>
      </w:tr>
      <w:tr w:rsidR="003E6E93" w:rsidRPr="003E6E93" w14:paraId="59A32953" w14:textId="77777777" w:rsidTr="00707ECB">
        <w:trPr>
          <w:trHeight w:val="285"/>
        </w:trPr>
        <w:tc>
          <w:tcPr>
            <w:tcW w:w="2127" w:type="dxa"/>
            <w:vMerge/>
            <w:tcBorders>
              <w:left w:val="nil"/>
              <w:bottom w:val="single" w:sz="4" w:space="0" w:color="000000"/>
              <w:right w:val="nil"/>
            </w:tcBorders>
            <w:vAlign w:val="center"/>
          </w:tcPr>
          <w:p w14:paraId="3FB0EF3C"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single" w:sz="4" w:space="0" w:color="auto"/>
              <w:right w:val="nil"/>
            </w:tcBorders>
            <w:shd w:val="clear" w:color="auto" w:fill="auto"/>
            <w:hideMark/>
          </w:tcPr>
          <w:p w14:paraId="01D696C9"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grain filling</w:t>
            </w:r>
          </w:p>
        </w:tc>
        <w:tc>
          <w:tcPr>
            <w:tcW w:w="2343" w:type="dxa"/>
            <w:tcBorders>
              <w:top w:val="nil"/>
              <w:left w:val="nil"/>
              <w:bottom w:val="single" w:sz="4" w:space="0" w:color="auto"/>
              <w:right w:val="nil"/>
            </w:tcBorders>
            <w:shd w:val="clear" w:color="auto" w:fill="auto"/>
            <w:hideMark/>
          </w:tcPr>
          <w:p w14:paraId="20634329"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FRTDM</w:t>
            </w:r>
          </w:p>
        </w:tc>
        <w:tc>
          <w:tcPr>
            <w:tcW w:w="1346" w:type="dxa"/>
            <w:gridSpan w:val="3"/>
            <w:tcBorders>
              <w:top w:val="nil"/>
              <w:left w:val="nil"/>
              <w:bottom w:val="single" w:sz="4" w:space="0" w:color="auto"/>
              <w:right w:val="nil"/>
            </w:tcBorders>
            <w:shd w:val="clear" w:color="auto" w:fill="auto"/>
            <w:hideMark/>
          </w:tcPr>
          <w:p w14:paraId="1B1440D5"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w:t>
            </w:r>
          </w:p>
        </w:tc>
        <w:tc>
          <w:tcPr>
            <w:tcW w:w="3402" w:type="dxa"/>
            <w:gridSpan w:val="3"/>
            <w:tcBorders>
              <w:top w:val="nil"/>
              <w:left w:val="nil"/>
              <w:bottom w:val="single" w:sz="4" w:space="0" w:color="auto"/>
              <w:right w:val="nil"/>
            </w:tcBorders>
            <w:shd w:val="clear" w:color="auto" w:fill="auto"/>
            <w:hideMark/>
          </w:tcPr>
          <w:p w14:paraId="7307FA0D"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Proportion of vegetative biomass translocated to grains under optimum conditions</w:t>
            </w:r>
          </w:p>
        </w:tc>
        <w:tc>
          <w:tcPr>
            <w:tcW w:w="160" w:type="dxa"/>
            <w:tcBorders>
              <w:top w:val="nil"/>
              <w:left w:val="nil"/>
              <w:bottom w:val="single" w:sz="4" w:space="0" w:color="auto"/>
              <w:right w:val="nil"/>
            </w:tcBorders>
          </w:tcPr>
          <w:p w14:paraId="1410BA4A"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single" w:sz="4" w:space="0" w:color="auto"/>
              <w:right w:val="nil"/>
            </w:tcBorders>
            <w:shd w:val="clear" w:color="auto" w:fill="auto"/>
            <w:noWrap/>
            <w:hideMark/>
          </w:tcPr>
          <w:p w14:paraId="60C75C35"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0.15</w:t>
            </w:r>
          </w:p>
        </w:tc>
        <w:tc>
          <w:tcPr>
            <w:tcW w:w="2131" w:type="dxa"/>
            <w:gridSpan w:val="2"/>
            <w:tcBorders>
              <w:top w:val="nil"/>
              <w:left w:val="nil"/>
              <w:bottom w:val="single" w:sz="4" w:space="0" w:color="auto"/>
              <w:right w:val="nil"/>
            </w:tcBorders>
            <w:shd w:val="clear" w:color="auto" w:fill="auto"/>
            <w:noWrap/>
            <w:hideMark/>
          </w:tcPr>
          <w:p w14:paraId="5B29475A"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0.18</w:t>
            </w:r>
          </w:p>
        </w:tc>
      </w:tr>
      <w:tr w:rsidR="003E6E93" w:rsidRPr="003E6E93" w14:paraId="028A4597" w14:textId="77777777" w:rsidTr="00707ECB">
        <w:trPr>
          <w:trHeight w:val="300"/>
        </w:trPr>
        <w:tc>
          <w:tcPr>
            <w:tcW w:w="2127" w:type="dxa"/>
            <w:tcBorders>
              <w:top w:val="single" w:sz="4" w:space="0" w:color="auto"/>
              <w:left w:val="nil"/>
              <w:bottom w:val="single" w:sz="4" w:space="0" w:color="auto"/>
              <w:right w:val="nil"/>
            </w:tcBorders>
            <w:shd w:val="clear" w:color="auto" w:fill="auto"/>
            <w:noWrap/>
          </w:tcPr>
          <w:p w14:paraId="637548FD" w14:textId="77777777" w:rsidR="001E024B" w:rsidRPr="003E6E93" w:rsidRDefault="001E024B" w:rsidP="00707ECB">
            <w:pPr>
              <w:spacing w:after="0"/>
              <w:rPr>
                <w:rFonts w:ascii="Times New Roman" w:eastAsia="Times New Roman" w:hAnsi="Times New Roman" w:cs="Times New Roman"/>
                <w:i/>
                <w:sz w:val="18"/>
                <w:szCs w:val="18"/>
                <w:lang w:eastAsia="fr-FR"/>
              </w:rPr>
            </w:pPr>
            <w:proofErr w:type="spellStart"/>
            <w:r w:rsidRPr="003E6E93">
              <w:rPr>
                <w:rFonts w:ascii="Times New Roman" w:eastAsia="Times New Roman" w:hAnsi="Times New Roman" w:cs="Times New Roman"/>
                <w:i/>
                <w:sz w:val="18"/>
                <w:szCs w:val="18"/>
                <w:lang w:eastAsia="fr-FR"/>
              </w:rPr>
              <w:t>SiriusQuality</w:t>
            </w:r>
            <w:proofErr w:type="spellEnd"/>
          </w:p>
        </w:tc>
        <w:tc>
          <w:tcPr>
            <w:tcW w:w="1059" w:type="dxa"/>
            <w:tcBorders>
              <w:top w:val="single" w:sz="4" w:space="0" w:color="auto"/>
              <w:left w:val="nil"/>
              <w:bottom w:val="single" w:sz="4" w:space="0" w:color="auto"/>
              <w:right w:val="nil"/>
            </w:tcBorders>
            <w:shd w:val="clear" w:color="auto" w:fill="auto"/>
            <w:hideMark/>
          </w:tcPr>
          <w:p w14:paraId="257E0B1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343" w:type="dxa"/>
            <w:tcBorders>
              <w:top w:val="single" w:sz="4" w:space="0" w:color="auto"/>
              <w:left w:val="nil"/>
              <w:bottom w:val="single" w:sz="4" w:space="0" w:color="auto"/>
              <w:right w:val="nil"/>
            </w:tcBorders>
            <w:shd w:val="clear" w:color="auto" w:fill="auto"/>
            <w:hideMark/>
          </w:tcPr>
          <w:p w14:paraId="6F7B805C"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w:t>
            </w:r>
          </w:p>
        </w:tc>
        <w:tc>
          <w:tcPr>
            <w:tcW w:w="1346" w:type="dxa"/>
            <w:gridSpan w:val="3"/>
            <w:tcBorders>
              <w:top w:val="single" w:sz="4" w:space="0" w:color="auto"/>
              <w:left w:val="nil"/>
              <w:bottom w:val="single" w:sz="4" w:space="0" w:color="auto"/>
              <w:right w:val="nil"/>
            </w:tcBorders>
            <w:shd w:val="clear" w:color="auto" w:fill="auto"/>
            <w:hideMark/>
          </w:tcPr>
          <w:p w14:paraId="6FF84CEB"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°Cd/leaf</w:t>
            </w:r>
          </w:p>
        </w:tc>
        <w:tc>
          <w:tcPr>
            <w:tcW w:w="3402" w:type="dxa"/>
            <w:gridSpan w:val="3"/>
            <w:tcBorders>
              <w:top w:val="single" w:sz="4" w:space="0" w:color="auto"/>
              <w:left w:val="nil"/>
              <w:bottom w:val="single" w:sz="4" w:space="0" w:color="auto"/>
              <w:right w:val="nil"/>
            </w:tcBorders>
            <w:shd w:val="clear" w:color="auto" w:fill="auto"/>
            <w:hideMark/>
          </w:tcPr>
          <w:p w14:paraId="23ABCB2F" w14:textId="77777777" w:rsidR="001E024B" w:rsidRPr="003E6E93" w:rsidRDefault="001E024B" w:rsidP="00707ECB">
            <w:pPr>
              <w:spacing w:after="0"/>
              <w:rPr>
                <w:rFonts w:ascii="Times New Roman" w:eastAsia="Times New Roman" w:hAnsi="Times New Roman" w:cs="Times New Roman"/>
                <w:sz w:val="18"/>
                <w:szCs w:val="18"/>
                <w:lang w:eastAsia="fr-FR"/>
              </w:rPr>
            </w:pPr>
            <w:proofErr w:type="spellStart"/>
            <w:r w:rsidRPr="003E6E93">
              <w:rPr>
                <w:rFonts w:ascii="Times New Roman" w:eastAsia="Times New Roman" w:hAnsi="Times New Roman" w:cs="Times New Roman"/>
                <w:sz w:val="18"/>
                <w:szCs w:val="18"/>
                <w:lang w:eastAsia="fr-FR"/>
              </w:rPr>
              <w:t>Phyllochron</w:t>
            </w:r>
            <w:proofErr w:type="spellEnd"/>
          </w:p>
        </w:tc>
        <w:tc>
          <w:tcPr>
            <w:tcW w:w="160" w:type="dxa"/>
            <w:tcBorders>
              <w:top w:val="single" w:sz="4" w:space="0" w:color="auto"/>
              <w:left w:val="nil"/>
              <w:bottom w:val="single" w:sz="4" w:space="0" w:color="auto"/>
              <w:right w:val="nil"/>
            </w:tcBorders>
          </w:tcPr>
          <w:p w14:paraId="109E8EA3"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single" w:sz="4" w:space="0" w:color="auto"/>
              <w:left w:val="nil"/>
              <w:bottom w:val="single" w:sz="4" w:space="0" w:color="auto"/>
              <w:right w:val="nil"/>
            </w:tcBorders>
            <w:shd w:val="clear" w:color="auto" w:fill="auto"/>
            <w:noWrap/>
            <w:hideMark/>
          </w:tcPr>
          <w:p w14:paraId="2DD2BE69"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113 [80-160]</w:t>
            </w:r>
          </w:p>
        </w:tc>
        <w:tc>
          <w:tcPr>
            <w:tcW w:w="2131" w:type="dxa"/>
            <w:gridSpan w:val="2"/>
            <w:tcBorders>
              <w:top w:val="single" w:sz="4" w:space="0" w:color="auto"/>
              <w:left w:val="nil"/>
              <w:bottom w:val="single" w:sz="4" w:space="0" w:color="auto"/>
              <w:right w:val="nil"/>
            </w:tcBorders>
            <w:shd w:val="clear" w:color="auto" w:fill="auto"/>
            <w:noWrap/>
            <w:hideMark/>
          </w:tcPr>
          <w:p w14:paraId="08DF88A8"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143 [95-190]</w:t>
            </w:r>
          </w:p>
        </w:tc>
      </w:tr>
      <w:tr w:rsidR="003E6E93" w:rsidRPr="003E6E93" w14:paraId="1B2D3508" w14:textId="77777777" w:rsidTr="00707ECB">
        <w:trPr>
          <w:trHeight w:val="402"/>
        </w:trPr>
        <w:tc>
          <w:tcPr>
            <w:tcW w:w="2127" w:type="dxa"/>
            <w:vMerge w:val="restart"/>
            <w:tcBorders>
              <w:top w:val="nil"/>
              <w:left w:val="nil"/>
              <w:right w:val="nil"/>
            </w:tcBorders>
            <w:shd w:val="clear" w:color="auto" w:fill="auto"/>
            <w:noWrap/>
          </w:tcPr>
          <w:p w14:paraId="0D9C59F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lastRenderedPageBreak/>
              <w:t>SSM-Wheat</w:t>
            </w:r>
          </w:p>
        </w:tc>
        <w:tc>
          <w:tcPr>
            <w:tcW w:w="1059" w:type="dxa"/>
            <w:tcBorders>
              <w:top w:val="nil"/>
              <w:left w:val="nil"/>
              <w:bottom w:val="nil"/>
              <w:right w:val="nil"/>
            </w:tcBorders>
            <w:shd w:val="clear" w:color="auto" w:fill="auto"/>
            <w:hideMark/>
          </w:tcPr>
          <w:p w14:paraId="42335336"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343" w:type="dxa"/>
            <w:tcBorders>
              <w:top w:val="nil"/>
              <w:left w:val="nil"/>
              <w:bottom w:val="nil"/>
              <w:right w:val="nil"/>
            </w:tcBorders>
            <w:shd w:val="clear" w:color="auto" w:fill="auto"/>
            <w:hideMark/>
          </w:tcPr>
          <w:p w14:paraId="460C153C" w14:textId="77777777" w:rsidR="001E024B" w:rsidRPr="003E6E93" w:rsidRDefault="001E024B" w:rsidP="00707ECB">
            <w:pPr>
              <w:spacing w:after="0"/>
              <w:rPr>
                <w:rFonts w:ascii="Times New Roman" w:eastAsia="Times New Roman" w:hAnsi="Times New Roman" w:cs="Times New Roman"/>
                <w:sz w:val="18"/>
                <w:szCs w:val="18"/>
                <w:lang w:eastAsia="fr-FR"/>
              </w:rPr>
            </w:pPr>
            <w:proofErr w:type="spellStart"/>
            <w:r w:rsidRPr="003E6E93">
              <w:rPr>
                <w:rFonts w:ascii="Times New Roman" w:eastAsia="Times New Roman" w:hAnsi="Times New Roman" w:cs="Times New Roman"/>
                <w:sz w:val="18"/>
                <w:szCs w:val="18"/>
                <w:lang w:eastAsia="fr-FR"/>
              </w:rPr>
              <w:t>bdSELBOT</w:t>
            </w:r>
            <w:proofErr w:type="spellEnd"/>
          </w:p>
        </w:tc>
        <w:tc>
          <w:tcPr>
            <w:tcW w:w="1346" w:type="dxa"/>
            <w:gridSpan w:val="3"/>
            <w:tcBorders>
              <w:top w:val="nil"/>
              <w:left w:val="nil"/>
              <w:bottom w:val="nil"/>
              <w:right w:val="nil"/>
            </w:tcBorders>
            <w:shd w:val="clear" w:color="auto" w:fill="auto"/>
            <w:hideMark/>
          </w:tcPr>
          <w:p w14:paraId="589777BC"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d</w:t>
            </w:r>
          </w:p>
        </w:tc>
        <w:tc>
          <w:tcPr>
            <w:tcW w:w="3402" w:type="dxa"/>
            <w:gridSpan w:val="3"/>
            <w:tcBorders>
              <w:top w:val="nil"/>
              <w:left w:val="nil"/>
              <w:bottom w:val="nil"/>
              <w:right w:val="nil"/>
            </w:tcBorders>
            <w:shd w:val="clear" w:color="auto" w:fill="auto"/>
            <w:hideMark/>
          </w:tcPr>
          <w:p w14:paraId="45D95870"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Biological days between stem elongation and booting</w:t>
            </w:r>
          </w:p>
        </w:tc>
        <w:tc>
          <w:tcPr>
            <w:tcW w:w="160" w:type="dxa"/>
            <w:tcBorders>
              <w:top w:val="nil"/>
              <w:left w:val="nil"/>
              <w:bottom w:val="nil"/>
              <w:right w:val="nil"/>
            </w:tcBorders>
          </w:tcPr>
          <w:p w14:paraId="3E22A52B"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nil"/>
              <w:right w:val="nil"/>
            </w:tcBorders>
            <w:shd w:val="clear" w:color="auto" w:fill="auto"/>
            <w:noWrap/>
            <w:hideMark/>
          </w:tcPr>
          <w:p w14:paraId="52272C5A"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10.9 [10.9-10.9]</w:t>
            </w:r>
          </w:p>
        </w:tc>
        <w:tc>
          <w:tcPr>
            <w:tcW w:w="2131" w:type="dxa"/>
            <w:gridSpan w:val="2"/>
            <w:tcBorders>
              <w:top w:val="nil"/>
              <w:left w:val="nil"/>
              <w:bottom w:val="nil"/>
              <w:right w:val="nil"/>
            </w:tcBorders>
            <w:shd w:val="clear" w:color="auto" w:fill="auto"/>
            <w:noWrap/>
            <w:hideMark/>
          </w:tcPr>
          <w:p w14:paraId="43DD4858"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24.2 [12.1-36.7]</w:t>
            </w:r>
          </w:p>
        </w:tc>
      </w:tr>
      <w:tr w:rsidR="003E6E93" w:rsidRPr="003E6E93" w14:paraId="721495EE" w14:textId="77777777" w:rsidTr="00707ECB">
        <w:trPr>
          <w:trHeight w:val="300"/>
        </w:trPr>
        <w:tc>
          <w:tcPr>
            <w:tcW w:w="2127" w:type="dxa"/>
            <w:vMerge/>
            <w:tcBorders>
              <w:left w:val="nil"/>
              <w:bottom w:val="single" w:sz="4" w:space="0" w:color="000000"/>
              <w:right w:val="nil"/>
            </w:tcBorders>
            <w:vAlign w:val="center"/>
          </w:tcPr>
          <w:p w14:paraId="30583E50"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single" w:sz="4" w:space="0" w:color="auto"/>
              <w:right w:val="nil"/>
            </w:tcBorders>
            <w:shd w:val="clear" w:color="auto" w:fill="auto"/>
            <w:hideMark/>
          </w:tcPr>
          <w:p w14:paraId="445B44B3"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grain filling</w:t>
            </w:r>
          </w:p>
        </w:tc>
        <w:tc>
          <w:tcPr>
            <w:tcW w:w="2343" w:type="dxa"/>
            <w:tcBorders>
              <w:top w:val="nil"/>
              <w:left w:val="nil"/>
              <w:bottom w:val="single" w:sz="4" w:space="0" w:color="auto"/>
              <w:right w:val="nil"/>
            </w:tcBorders>
            <w:shd w:val="clear" w:color="auto" w:fill="auto"/>
            <w:hideMark/>
          </w:tcPr>
          <w:p w14:paraId="7C67655C"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PDHI</w:t>
            </w:r>
          </w:p>
        </w:tc>
        <w:tc>
          <w:tcPr>
            <w:tcW w:w="1346" w:type="dxa"/>
            <w:gridSpan w:val="3"/>
            <w:tcBorders>
              <w:top w:val="nil"/>
              <w:left w:val="nil"/>
              <w:bottom w:val="single" w:sz="4" w:space="0" w:color="auto"/>
              <w:right w:val="nil"/>
            </w:tcBorders>
            <w:shd w:val="clear" w:color="auto" w:fill="auto"/>
            <w:hideMark/>
          </w:tcPr>
          <w:p w14:paraId="25A86E90"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1/d</w:t>
            </w:r>
          </w:p>
        </w:tc>
        <w:tc>
          <w:tcPr>
            <w:tcW w:w="3402" w:type="dxa"/>
            <w:gridSpan w:val="3"/>
            <w:tcBorders>
              <w:top w:val="nil"/>
              <w:left w:val="nil"/>
              <w:bottom w:val="single" w:sz="4" w:space="0" w:color="auto"/>
              <w:right w:val="nil"/>
            </w:tcBorders>
            <w:shd w:val="clear" w:color="auto" w:fill="auto"/>
            <w:hideMark/>
          </w:tcPr>
          <w:p w14:paraId="49A652C5"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Rate of change in harvest index</w:t>
            </w:r>
          </w:p>
        </w:tc>
        <w:tc>
          <w:tcPr>
            <w:tcW w:w="160" w:type="dxa"/>
            <w:tcBorders>
              <w:top w:val="nil"/>
              <w:left w:val="nil"/>
              <w:bottom w:val="single" w:sz="4" w:space="0" w:color="auto"/>
              <w:right w:val="nil"/>
            </w:tcBorders>
          </w:tcPr>
          <w:p w14:paraId="0CC21BD9"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single" w:sz="4" w:space="0" w:color="auto"/>
              <w:right w:val="nil"/>
            </w:tcBorders>
            <w:shd w:val="clear" w:color="auto" w:fill="auto"/>
            <w:noWrap/>
            <w:hideMark/>
          </w:tcPr>
          <w:p w14:paraId="0DB303DD"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0.014 [0.014-0.014]</w:t>
            </w:r>
          </w:p>
        </w:tc>
        <w:tc>
          <w:tcPr>
            <w:tcW w:w="2131" w:type="dxa"/>
            <w:gridSpan w:val="2"/>
            <w:tcBorders>
              <w:top w:val="nil"/>
              <w:left w:val="nil"/>
              <w:bottom w:val="single" w:sz="4" w:space="0" w:color="auto"/>
              <w:right w:val="nil"/>
            </w:tcBorders>
            <w:shd w:val="clear" w:color="auto" w:fill="auto"/>
            <w:noWrap/>
            <w:hideMark/>
          </w:tcPr>
          <w:p w14:paraId="27A7F95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0.0168 [0.0168-0.0168]</w:t>
            </w:r>
          </w:p>
        </w:tc>
      </w:tr>
      <w:tr w:rsidR="003E6E93" w:rsidRPr="003E6E93" w14:paraId="08AE0C06" w14:textId="77777777" w:rsidTr="00707ECB">
        <w:trPr>
          <w:trHeight w:val="417"/>
        </w:trPr>
        <w:tc>
          <w:tcPr>
            <w:tcW w:w="2127" w:type="dxa"/>
            <w:vMerge w:val="restart"/>
            <w:tcBorders>
              <w:top w:val="nil"/>
              <w:left w:val="nil"/>
              <w:right w:val="nil"/>
            </w:tcBorders>
            <w:shd w:val="clear" w:color="auto" w:fill="auto"/>
            <w:noWrap/>
          </w:tcPr>
          <w:p w14:paraId="1AC8AED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STICS</w:t>
            </w:r>
          </w:p>
        </w:tc>
        <w:tc>
          <w:tcPr>
            <w:tcW w:w="1059" w:type="dxa"/>
            <w:tcBorders>
              <w:top w:val="nil"/>
              <w:left w:val="nil"/>
              <w:bottom w:val="nil"/>
              <w:right w:val="nil"/>
            </w:tcBorders>
            <w:shd w:val="clear" w:color="auto" w:fill="auto"/>
            <w:hideMark/>
          </w:tcPr>
          <w:p w14:paraId="1FE75C5F"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343" w:type="dxa"/>
            <w:tcBorders>
              <w:top w:val="nil"/>
              <w:left w:val="nil"/>
              <w:bottom w:val="nil"/>
              <w:right w:val="nil"/>
            </w:tcBorders>
            <w:shd w:val="clear" w:color="auto" w:fill="auto"/>
            <w:hideMark/>
          </w:tcPr>
          <w:p w14:paraId="09CF7731"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STLEVDRP</w:t>
            </w:r>
          </w:p>
        </w:tc>
        <w:tc>
          <w:tcPr>
            <w:tcW w:w="1346" w:type="dxa"/>
            <w:gridSpan w:val="3"/>
            <w:tcBorders>
              <w:top w:val="nil"/>
              <w:left w:val="nil"/>
              <w:bottom w:val="nil"/>
              <w:right w:val="nil"/>
            </w:tcBorders>
            <w:shd w:val="clear" w:color="auto" w:fill="auto"/>
            <w:hideMark/>
          </w:tcPr>
          <w:p w14:paraId="771C3BA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°Cd</w:t>
            </w:r>
          </w:p>
        </w:tc>
        <w:tc>
          <w:tcPr>
            <w:tcW w:w="3402" w:type="dxa"/>
            <w:gridSpan w:val="3"/>
            <w:tcBorders>
              <w:top w:val="nil"/>
              <w:left w:val="nil"/>
              <w:bottom w:val="nil"/>
              <w:right w:val="nil"/>
            </w:tcBorders>
            <w:shd w:val="clear" w:color="auto" w:fill="auto"/>
            <w:hideMark/>
          </w:tcPr>
          <w:p w14:paraId="1128B5D5"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Thermal time between emergence and anthesis</w:t>
            </w:r>
          </w:p>
        </w:tc>
        <w:tc>
          <w:tcPr>
            <w:tcW w:w="160" w:type="dxa"/>
            <w:tcBorders>
              <w:top w:val="nil"/>
              <w:left w:val="nil"/>
              <w:bottom w:val="nil"/>
              <w:right w:val="nil"/>
            </w:tcBorders>
          </w:tcPr>
          <w:p w14:paraId="61D46925"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nil"/>
              <w:right w:val="nil"/>
            </w:tcBorders>
            <w:shd w:val="clear" w:color="auto" w:fill="auto"/>
            <w:noWrap/>
            <w:hideMark/>
          </w:tcPr>
          <w:p w14:paraId="2CD2963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906 [505-1745]</w:t>
            </w:r>
          </w:p>
        </w:tc>
        <w:tc>
          <w:tcPr>
            <w:tcW w:w="2131" w:type="dxa"/>
            <w:gridSpan w:val="2"/>
            <w:tcBorders>
              <w:top w:val="nil"/>
              <w:left w:val="nil"/>
              <w:bottom w:val="nil"/>
              <w:right w:val="nil"/>
            </w:tcBorders>
            <w:shd w:val="clear" w:color="auto" w:fill="auto"/>
            <w:noWrap/>
            <w:hideMark/>
          </w:tcPr>
          <w:p w14:paraId="25D8C944"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1125 [715-2050]</w:t>
            </w:r>
          </w:p>
        </w:tc>
      </w:tr>
      <w:tr w:rsidR="003E6E93" w:rsidRPr="003E6E93" w14:paraId="7534E933" w14:textId="77777777" w:rsidTr="00707ECB">
        <w:trPr>
          <w:trHeight w:val="300"/>
        </w:trPr>
        <w:tc>
          <w:tcPr>
            <w:tcW w:w="2127" w:type="dxa"/>
            <w:vMerge/>
            <w:tcBorders>
              <w:left w:val="nil"/>
              <w:bottom w:val="single" w:sz="4" w:space="0" w:color="000000"/>
              <w:right w:val="nil"/>
            </w:tcBorders>
            <w:vAlign w:val="center"/>
          </w:tcPr>
          <w:p w14:paraId="180FFF40"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single" w:sz="4" w:space="0" w:color="auto"/>
              <w:right w:val="nil"/>
            </w:tcBorders>
            <w:shd w:val="clear" w:color="auto" w:fill="auto"/>
            <w:hideMark/>
          </w:tcPr>
          <w:p w14:paraId="38BFEF26"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grain filling</w:t>
            </w:r>
          </w:p>
        </w:tc>
        <w:tc>
          <w:tcPr>
            <w:tcW w:w="2343" w:type="dxa"/>
            <w:tcBorders>
              <w:top w:val="nil"/>
              <w:left w:val="nil"/>
              <w:bottom w:val="single" w:sz="4" w:space="0" w:color="auto"/>
              <w:right w:val="nil"/>
            </w:tcBorders>
            <w:shd w:val="clear" w:color="auto" w:fill="auto"/>
            <w:hideMark/>
          </w:tcPr>
          <w:p w14:paraId="364667C9"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VITIRCARB</w:t>
            </w:r>
          </w:p>
        </w:tc>
        <w:tc>
          <w:tcPr>
            <w:tcW w:w="1346" w:type="dxa"/>
            <w:gridSpan w:val="3"/>
            <w:tcBorders>
              <w:top w:val="nil"/>
              <w:left w:val="nil"/>
              <w:bottom w:val="single" w:sz="4" w:space="0" w:color="auto"/>
              <w:right w:val="nil"/>
            </w:tcBorders>
            <w:shd w:val="clear" w:color="auto" w:fill="auto"/>
            <w:hideMark/>
          </w:tcPr>
          <w:p w14:paraId="460861D6"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1/d</w:t>
            </w:r>
          </w:p>
        </w:tc>
        <w:tc>
          <w:tcPr>
            <w:tcW w:w="3402" w:type="dxa"/>
            <w:gridSpan w:val="3"/>
            <w:tcBorders>
              <w:top w:val="nil"/>
              <w:left w:val="nil"/>
              <w:bottom w:val="single" w:sz="4" w:space="0" w:color="auto"/>
              <w:right w:val="nil"/>
            </w:tcBorders>
            <w:shd w:val="clear" w:color="auto" w:fill="auto"/>
            <w:hideMark/>
          </w:tcPr>
          <w:p w14:paraId="4A9E2416"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Rate of change in harvest index</w:t>
            </w:r>
          </w:p>
        </w:tc>
        <w:tc>
          <w:tcPr>
            <w:tcW w:w="160" w:type="dxa"/>
            <w:tcBorders>
              <w:top w:val="nil"/>
              <w:left w:val="nil"/>
              <w:bottom w:val="single" w:sz="4" w:space="0" w:color="auto"/>
              <w:right w:val="nil"/>
            </w:tcBorders>
          </w:tcPr>
          <w:p w14:paraId="2FDB3590"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single" w:sz="4" w:space="0" w:color="auto"/>
              <w:right w:val="nil"/>
            </w:tcBorders>
            <w:shd w:val="clear" w:color="auto" w:fill="auto"/>
            <w:noWrap/>
            <w:hideMark/>
          </w:tcPr>
          <w:p w14:paraId="07A2996D"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0.0081</w:t>
            </w:r>
          </w:p>
        </w:tc>
        <w:tc>
          <w:tcPr>
            <w:tcW w:w="2131" w:type="dxa"/>
            <w:gridSpan w:val="2"/>
            <w:tcBorders>
              <w:top w:val="nil"/>
              <w:left w:val="nil"/>
              <w:bottom w:val="single" w:sz="4" w:space="0" w:color="auto"/>
              <w:right w:val="nil"/>
            </w:tcBorders>
            <w:shd w:val="clear" w:color="auto" w:fill="auto"/>
            <w:noWrap/>
            <w:hideMark/>
          </w:tcPr>
          <w:p w14:paraId="03E4A259"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0.00972</w:t>
            </w:r>
          </w:p>
        </w:tc>
      </w:tr>
      <w:tr w:rsidR="003E6E93" w:rsidRPr="003E6E93" w14:paraId="37602467" w14:textId="77777777" w:rsidTr="00707ECB">
        <w:trPr>
          <w:trHeight w:val="300"/>
        </w:trPr>
        <w:tc>
          <w:tcPr>
            <w:tcW w:w="2127" w:type="dxa"/>
            <w:vMerge w:val="restart"/>
            <w:tcBorders>
              <w:top w:val="nil"/>
              <w:left w:val="nil"/>
              <w:right w:val="nil"/>
            </w:tcBorders>
            <w:shd w:val="clear" w:color="auto" w:fill="auto"/>
            <w:noWrap/>
          </w:tcPr>
          <w:p w14:paraId="09E34490"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 xml:space="preserve">WHEATGROW </w:t>
            </w:r>
            <w:r w:rsidRPr="003E6E93">
              <w:rPr>
                <w:rFonts w:ascii="Times New Roman" w:eastAsia="Times New Roman" w:hAnsi="Times New Roman" w:cs="Times New Roman"/>
                <w:sz w:val="18"/>
                <w:szCs w:val="18"/>
                <w:vertAlign w:val="superscript"/>
                <w:lang w:eastAsia="fr-FR"/>
              </w:rPr>
              <w:t>d</w:t>
            </w:r>
          </w:p>
        </w:tc>
        <w:tc>
          <w:tcPr>
            <w:tcW w:w="1059" w:type="dxa"/>
            <w:tcBorders>
              <w:top w:val="nil"/>
              <w:left w:val="nil"/>
              <w:bottom w:val="nil"/>
              <w:right w:val="nil"/>
            </w:tcBorders>
            <w:shd w:val="clear" w:color="auto" w:fill="auto"/>
            <w:hideMark/>
          </w:tcPr>
          <w:p w14:paraId="6ECA05AD"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343" w:type="dxa"/>
            <w:tcBorders>
              <w:top w:val="nil"/>
              <w:left w:val="nil"/>
              <w:bottom w:val="nil"/>
              <w:right w:val="nil"/>
            </w:tcBorders>
            <w:shd w:val="clear" w:color="auto" w:fill="auto"/>
            <w:hideMark/>
          </w:tcPr>
          <w:p w14:paraId="5748B4FC"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TS</w:t>
            </w:r>
          </w:p>
        </w:tc>
        <w:tc>
          <w:tcPr>
            <w:tcW w:w="1346" w:type="dxa"/>
            <w:gridSpan w:val="3"/>
            <w:tcBorders>
              <w:top w:val="nil"/>
              <w:left w:val="nil"/>
              <w:bottom w:val="nil"/>
              <w:right w:val="nil"/>
            </w:tcBorders>
            <w:shd w:val="clear" w:color="auto" w:fill="auto"/>
            <w:hideMark/>
          </w:tcPr>
          <w:p w14:paraId="1B53FA3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w:t>
            </w:r>
          </w:p>
        </w:tc>
        <w:tc>
          <w:tcPr>
            <w:tcW w:w="3402" w:type="dxa"/>
            <w:gridSpan w:val="3"/>
            <w:tcBorders>
              <w:top w:val="nil"/>
              <w:left w:val="nil"/>
              <w:bottom w:val="nil"/>
              <w:right w:val="nil"/>
            </w:tcBorders>
            <w:shd w:val="clear" w:color="auto" w:fill="auto"/>
            <w:hideMark/>
          </w:tcPr>
          <w:p w14:paraId="7FB2110C"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Thermal sensitivity</w:t>
            </w:r>
          </w:p>
        </w:tc>
        <w:tc>
          <w:tcPr>
            <w:tcW w:w="160" w:type="dxa"/>
            <w:tcBorders>
              <w:top w:val="nil"/>
              <w:left w:val="nil"/>
              <w:bottom w:val="nil"/>
              <w:right w:val="nil"/>
            </w:tcBorders>
          </w:tcPr>
          <w:p w14:paraId="6D450519"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nil"/>
              <w:right w:val="nil"/>
            </w:tcBorders>
            <w:shd w:val="clear" w:color="auto" w:fill="auto"/>
            <w:noWrap/>
            <w:hideMark/>
          </w:tcPr>
          <w:p w14:paraId="0BE18726"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0.85 [0.58-1.81]</w:t>
            </w:r>
          </w:p>
        </w:tc>
        <w:tc>
          <w:tcPr>
            <w:tcW w:w="2131" w:type="dxa"/>
            <w:gridSpan w:val="2"/>
            <w:tcBorders>
              <w:top w:val="nil"/>
              <w:left w:val="nil"/>
              <w:bottom w:val="nil"/>
              <w:right w:val="nil"/>
            </w:tcBorders>
            <w:shd w:val="clear" w:color="auto" w:fill="auto"/>
            <w:noWrap/>
            <w:hideMark/>
          </w:tcPr>
          <w:p w14:paraId="660A620B"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0.79 [0.5-1.81]</w:t>
            </w:r>
          </w:p>
        </w:tc>
      </w:tr>
      <w:tr w:rsidR="003E6E93" w:rsidRPr="003E6E93" w14:paraId="68B3646A" w14:textId="77777777" w:rsidTr="00707ECB">
        <w:trPr>
          <w:trHeight w:val="300"/>
        </w:trPr>
        <w:tc>
          <w:tcPr>
            <w:tcW w:w="2127" w:type="dxa"/>
            <w:vMerge/>
            <w:tcBorders>
              <w:left w:val="nil"/>
              <w:right w:val="nil"/>
            </w:tcBorders>
            <w:vAlign w:val="center"/>
          </w:tcPr>
          <w:p w14:paraId="7E61462D"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nil"/>
              <w:right w:val="nil"/>
            </w:tcBorders>
            <w:shd w:val="clear" w:color="auto" w:fill="auto"/>
            <w:hideMark/>
          </w:tcPr>
          <w:p w14:paraId="74CE267A"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343" w:type="dxa"/>
            <w:tcBorders>
              <w:top w:val="nil"/>
              <w:left w:val="nil"/>
              <w:bottom w:val="nil"/>
              <w:right w:val="nil"/>
            </w:tcBorders>
            <w:shd w:val="clear" w:color="auto" w:fill="auto"/>
            <w:hideMark/>
          </w:tcPr>
          <w:p w14:paraId="23A71986"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PS</w:t>
            </w:r>
          </w:p>
        </w:tc>
        <w:tc>
          <w:tcPr>
            <w:tcW w:w="1346" w:type="dxa"/>
            <w:gridSpan w:val="3"/>
            <w:tcBorders>
              <w:top w:val="nil"/>
              <w:left w:val="nil"/>
              <w:bottom w:val="nil"/>
              <w:right w:val="nil"/>
            </w:tcBorders>
            <w:shd w:val="clear" w:color="auto" w:fill="auto"/>
            <w:hideMark/>
          </w:tcPr>
          <w:p w14:paraId="5C8ADF41"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w:t>
            </w:r>
          </w:p>
        </w:tc>
        <w:tc>
          <w:tcPr>
            <w:tcW w:w="3402" w:type="dxa"/>
            <w:gridSpan w:val="3"/>
            <w:tcBorders>
              <w:top w:val="nil"/>
              <w:left w:val="nil"/>
              <w:bottom w:val="nil"/>
              <w:right w:val="nil"/>
            </w:tcBorders>
            <w:shd w:val="clear" w:color="auto" w:fill="auto"/>
            <w:hideMark/>
          </w:tcPr>
          <w:p w14:paraId="56A39595"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Photoperiod sensitivity</w:t>
            </w:r>
          </w:p>
        </w:tc>
        <w:tc>
          <w:tcPr>
            <w:tcW w:w="160" w:type="dxa"/>
            <w:tcBorders>
              <w:top w:val="nil"/>
              <w:left w:val="nil"/>
              <w:bottom w:val="nil"/>
              <w:right w:val="nil"/>
            </w:tcBorders>
          </w:tcPr>
          <w:p w14:paraId="5CAE4E38"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nil"/>
              <w:right w:val="nil"/>
            </w:tcBorders>
            <w:shd w:val="clear" w:color="auto" w:fill="auto"/>
            <w:noWrap/>
            <w:hideMark/>
          </w:tcPr>
          <w:p w14:paraId="25FB9310"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0.000263 [0.0001-0.00054]</w:t>
            </w:r>
          </w:p>
        </w:tc>
        <w:tc>
          <w:tcPr>
            <w:tcW w:w="2131" w:type="dxa"/>
            <w:gridSpan w:val="2"/>
            <w:tcBorders>
              <w:top w:val="nil"/>
              <w:left w:val="nil"/>
              <w:bottom w:val="nil"/>
              <w:right w:val="nil"/>
            </w:tcBorders>
            <w:shd w:val="clear" w:color="auto" w:fill="auto"/>
            <w:noWrap/>
            <w:hideMark/>
          </w:tcPr>
          <w:p w14:paraId="3F4582B0"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0.000268 [0.0001-0.00075]</w:t>
            </w:r>
          </w:p>
        </w:tc>
      </w:tr>
      <w:tr w:rsidR="003E6E93" w:rsidRPr="003E6E93" w14:paraId="09AC8A5F" w14:textId="77777777" w:rsidTr="00707ECB">
        <w:trPr>
          <w:trHeight w:val="300"/>
        </w:trPr>
        <w:tc>
          <w:tcPr>
            <w:tcW w:w="2127" w:type="dxa"/>
            <w:vMerge/>
            <w:tcBorders>
              <w:left w:val="nil"/>
              <w:right w:val="nil"/>
            </w:tcBorders>
            <w:vAlign w:val="center"/>
          </w:tcPr>
          <w:p w14:paraId="4520257A"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nil"/>
              <w:right w:val="nil"/>
            </w:tcBorders>
            <w:shd w:val="clear" w:color="auto" w:fill="auto"/>
            <w:hideMark/>
          </w:tcPr>
          <w:p w14:paraId="7D4A9388"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343" w:type="dxa"/>
            <w:tcBorders>
              <w:top w:val="nil"/>
              <w:left w:val="nil"/>
              <w:bottom w:val="nil"/>
              <w:right w:val="nil"/>
            </w:tcBorders>
            <w:shd w:val="clear" w:color="auto" w:fill="auto"/>
            <w:hideMark/>
          </w:tcPr>
          <w:p w14:paraId="310ABCEC"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IE</w:t>
            </w:r>
          </w:p>
        </w:tc>
        <w:tc>
          <w:tcPr>
            <w:tcW w:w="1346" w:type="dxa"/>
            <w:gridSpan w:val="3"/>
            <w:tcBorders>
              <w:top w:val="nil"/>
              <w:left w:val="nil"/>
              <w:bottom w:val="nil"/>
              <w:right w:val="nil"/>
            </w:tcBorders>
            <w:shd w:val="clear" w:color="auto" w:fill="auto"/>
            <w:hideMark/>
          </w:tcPr>
          <w:p w14:paraId="03FE6E99"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w:t>
            </w:r>
          </w:p>
        </w:tc>
        <w:tc>
          <w:tcPr>
            <w:tcW w:w="3402" w:type="dxa"/>
            <w:gridSpan w:val="3"/>
            <w:tcBorders>
              <w:top w:val="nil"/>
              <w:left w:val="nil"/>
              <w:bottom w:val="nil"/>
              <w:right w:val="nil"/>
            </w:tcBorders>
            <w:shd w:val="clear" w:color="auto" w:fill="auto"/>
            <w:hideMark/>
          </w:tcPr>
          <w:p w14:paraId="52E59449"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Intrinsic earliness</w:t>
            </w:r>
          </w:p>
        </w:tc>
        <w:tc>
          <w:tcPr>
            <w:tcW w:w="160" w:type="dxa"/>
            <w:tcBorders>
              <w:top w:val="nil"/>
              <w:left w:val="nil"/>
              <w:bottom w:val="nil"/>
              <w:right w:val="nil"/>
            </w:tcBorders>
          </w:tcPr>
          <w:p w14:paraId="4C7690E8"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nil"/>
              <w:right w:val="nil"/>
            </w:tcBorders>
            <w:shd w:val="clear" w:color="auto" w:fill="auto"/>
            <w:noWrap/>
            <w:hideMark/>
          </w:tcPr>
          <w:p w14:paraId="7BA1ECB1"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0.96 [0.58-1.2]</w:t>
            </w:r>
          </w:p>
        </w:tc>
        <w:tc>
          <w:tcPr>
            <w:tcW w:w="2131" w:type="dxa"/>
            <w:gridSpan w:val="2"/>
            <w:tcBorders>
              <w:top w:val="nil"/>
              <w:left w:val="nil"/>
              <w:bottom w:val="nil"/>
              <w:right w:val="nil"/>
            </w:tcBorders>
            <w:shd w:val="clear" w:color="auto" w:fill="auto"/>
            <w:noWrap/>
            <w:hideMark/>
          </w:tcPr>
          <w:p w14:paraId="0E024F65"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1.38 [0.2-1.95]</w:t>
            </w:r>
          </w:p>
        </w:tc>
      </w:tr>
      <w:tr w:rsidR="003E6E93" w:rsidRPr="003E6E93" w14:paraId="6EA49E47" w14:textId="77777777" w:rsidTr="00707ECB">
        <w:trPr>
          <w:trHeight w:val="300"/>
        </w:trPr>
        <w:tc>
          <w:tcPr>
            <w:tcW w:w="2127" w:type="dxa"/>
            <w:vMerge/>
            <w:tcBorders>
              <w:left w:val="nil"/>
              <w:bottom w:val="single" w:sz="4" w:space="0" w:color="000000"/>
              <w:right w:val="nil"/>
            </w:tcBorders>
            <w:vAlign w:val="center"/>
          </w:tcPr>
          <w:p w14:paraId="3B450639"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1059" w:type="dxa"/>
            <w:tcBorders>
              <w:top w:val="nil"/>
              <w:left w:val="nil"/>
              <w:bottom w:val="single" w:sz="4" w:space="0" w:color="auto"/>
              <w:right w:val="nil"/>
            </w:tcBorders>
            <w:shd w:val="clear" w:color="auto" w:fill="auto"/>
            <w:hideMark/>
          </w:tcPr>
          <w:p w14:paraId="620C9CE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grain filling</w:t>
            </w:r>
          </w:p>
        </w:tc>
        <w:tc>
          <w:tcPr>
            <w:tcW w:w="2343" w:type="dxa"/>
            <w:tcBorders>
              <w:top w:val="nil"/>
              <w:left w:val="nil"/>
              <w:bottom w:val="single" w:sz="4" w:space="0" w:color="auto"/>
              <w:right w:val="nil"/>
            </w:tcBorders>
            <w:shd w:val="clear" w:color="auto" w:fill="auto"/>
            <w:hideMark/>
          </w:tcPr>
          <w:p w14:paraId="18EB84B0"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BFF</w:t>
            </w:r>
          </w:p>
        </w:tc>
        <w:tc>
          <w:tcPr>
            <w:tcW w:w="1346" w:type="dxa"/>
            <w:gridSpan w:val="3"/>
            <w:tcBorders>
              <w:top w:val="nil"/>
              <w:left w:val="nil"/>
              <w:bottom w:val="single" w:sz="4" w:space="0" w:color="auto"/>
              <w:right w:val="nil"/>
            </w:tcBorders>
            <w:shd w:val="clear" w:color="auto" w:fill="auto"/>
            <w:hideMark/>
          </w:tcPr>
          <w:p w14:paraId="1E4E0DB6"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w:t>
            </w:r>
          </w:p>
        </w:tc>
        <w:tc>
          <w:tcPr>
            <w:tcW w:w="3402" w:type="dxa"/>
            <w:gridSpan w:val="3"/>
            <w:tcBorders>
              <w:top w:val="nil"/>
              <w:left w:val="nil"/>
              <w:bottom w:val="single" w:sz="4" w:space="0" w:color="auto"/>
              <w:right w:val="nil"/>
            </w:tcBorders>
            <w:shd w:val="clear" w:color="auto" w:fill="auto"/>
            <w:hideMark/>
          </w:tcPr>
          <w:p w14:paraId="3370B451"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Basic filling factor</w:t>
            </w:r>
          </w:p>
        </w:tc>
        <w:tc>
          <w:tcPr>
            <w:tcW w:w="160" w:type="dxa"/>
            <w:tcBorders>
              <w:top w:val="nil"/>
              <w:left w:val="nil"/>
              <w:bottom w:val="single" w:sz="4" w:space="0" w:color="auto"/>
              <w:right w:val="nil"/>
            </w:tcBorders>
          </w:tcPr>
          <w:p w14:paraId="05C25FEC"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single" w:sz="4" w:space="0" w:color="auto"/>
              <w:right w:val="nil"/>
            </w:tcBorders>
            <w:shd w:val="clear" w:color="auto" w:fill="auto"/>
            <w:noWrap/>
            <w:hideMark/>
          </w:tcPr>
          <w:p w14:paraId="0CE681B5"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0.78 [0.45-1.2]</w:t>
            </w:r>
          </w:p>
        </w:tc>
        <w:tc>
          <w:tcPr>
            <w:tcW w:w="2131" w:type="dxa"/>
            <w:gridSpan w:val="2"/>
            <w:tcBorders>
              <w:top w:val="nil"/>
              <w:left w:val="nil"/>
              <w:bottom w:val="single" w:sz="4" w:space="0" w:color="auto"/>
              <w:right w:val="nil"/>
            </w:tcBorders>
            <w:shd w:val="clear" w:color="auto" w:fill="auto"/>
            <w:noWrap/>
            <w:hideMark/>
          </w:tcPr>
          <w:p w14:paraId="020AAD3D"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1.11 [0.65-1.75]</w:t>
            </w:r>
          </w:p>
        </w:tc>
      </w:tr>
      <w:tr w:rsidR="003E6E93" w:rsidRPr="003E6E93" w14:paraId="0C1C0B30" w14:textId="77777777" w:rsidTr="00707ECB">
        <w:trPr>
          <w:trHeight w:val="457"/>
        </w:trPr>
        <w:tc>
          <w:tcPr>
            <w:tcW w:w="2127" w:type="dxa"/>
            <w:tcBorders>
              <w:top w:val="nil"/>
              <w:left w:val="nil"/>
              <w:bottom w:val="nil"/>
              <w:right w:val="nil"/>
            </w:tcBorders>
            <w:shd w:val="clear" w:color="auto" w:fill="auto"/>
            <w:noWrap/>
          </w:tcPr>
          <w:p w14:paraId="3C58EE93"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WOFOST</w:t>
            </w:r>
          </w:p>
        </w:tc>
        <w:tc>
          <w:tcPr>
            <w:tcW w:w="1059" w:type="dxa"/>
            <w:tcBorders>
              <w:top w:val="nil"/>
              <w:left w:val="nil"/>
              <w:bottom w:val="nil"/>
              <w:right w:val="nil"/>
            </w:tcBorders>
            <w:shd w:val="clear" w:color="auto" w:fill="auto"/>
            <w:hideMark/>
          </w:tcPr>
          <w:p w14:paraId="3AC553A5"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anthesis</w:t>
            </w:r>
          </w:p>
        </w:tc>
        <w:tc>
          <w:tcPr>
            <w:tcW w:w="2343" w:type="dxa"/>
            <w:tcBorders>
              <w:top w:val="nil"/>
              <w:left w:val="nil"/>
              <w:bottom w:val="nil"/>
              <w:right w:val="nil"/>
            </w:tcBorders>
            <w:shd w:val="clear" w:color="auto" w:fill="auto"/>
            <w:hideMark/>
          </w:tcPr>
          <w:p w14:paraId="3F26BD67"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TSUM1</w:t>
            </w:r>
          </w:p>
        </w:tc>
        <w:tc>
          <w:tcPr>
            <w:tcW w:w="1346" w:type="dxa"/>
            <w:gridSpan w:val="3"/>
            <w:tcBorders>
              <w:top w:val="nil"/>
              <w:left w:val="nil"/>
              <w:bottom w:val="nil"/>
              <w:right w:val="nil"/>
            </w:tcBorders>
            <w:shd w:val="clear" w:color="auto" w:fill="auto"/>
            <w:hideMark/>
          </w:tcPr>
          <w:p w14:paraId="4C3CF7CD"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°Cd</w:t>
            </w:r>
          </w:p>
        </w:tc>
        <w:tc>
          <w:tcPr>
            <w:tcW w:w="3402" w:type="dxa"/>
            <w:gridSpan w:val="3"/>
            <w:tcBorders>
              <w:top w:val="nil"/>
              <w:left w:val="nil"/>
              <w:bottom w:val="nil"/>
              <w:right w:val="nil"/>
            </w:tcBorders>
            <w:shd w:val="clear" w:color="auto" w:fill="auto"/>
            <w:hideMark/>
          </w:tcPr>
          <w:p w14:paraId="59FB5614"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Thermal time between emergence and anthesis</w:t>
            </w:r>
          </w:p>
        </w:tc>
        <w:tc>
          <w:tcPr>
            <w:tcW w:w="160" w:type="dxa"/>
            <w:tcBorders>
              <w:top w:val="nil"/>
              <w:left w:val="nil"/>
              <w:bottom w:val="nil"/>
              <w:right w:val="nil"/>
            </w:tcBorders>
          </w:tcPr>
          <w:p w14:paraId="1A22189B" w14:textId="77777777" w:rsidR="001E024B" w:rsidRPr="003E6E93" w:rsidRDefault="001E024B" w:rsidP="00707ECB">
            <w:pPr>
              <w:spacing w:after="0"/>
              <w:rPr>
                <w:rFonts w:ascii="Times New Roman" w:eastAsia="Times New Roman" w:hAnsi="Times New Roman" w:cs="Times New Roman"/>
                <w:sz w:val="18"/>
                <w:szCs w:val="18"/>
                <w:lang w:eastAsia="fr-FR"/>
              </w:rPr>
            </w:pPr>
          </w:p>
        </w:tc>
        <w:tc>
          <w:tcPr>
            <w:tcW w:w="2143" w:type="dxa"/>
            <w:gridSpan w:val="2"/>
            <w:tcBorders>
              <w:top w:val="nil"/>
              <w:left w:val="nil"/>
              <w:bottom w:val="nil"/>
              <w:right w:val="nil"/>
            </w:tcBorders>
            <w:shd w:val="clear" w:color="auto" w:fill="auto"/>
            <w:noWrap/>
            <w:hideMark/>
          </w:tcPr>
          <w:p w14:paraId="2916B5E5"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1393 [520-2120]</w:t>
            </w:r>
          </w:p>
        </w:tc>
        <w:tc>
          <w:tcPr>
            <w:tcW w:w="2131" w:type="dxa"/>
            <w:gridSpan w:val="2"/>
            <w:tcBorders>
              <w:top w:val="nil"/>
              <w:left w:val="nil"/>
              <w:bottom w:val="nil"/>
              <w:right w:val="nil"/>
            </w:tcBorders>
            <w:shd w:val="clear" w:color="auto" w:fill="auto"/>
            <w:noWrap/>
            <w:hideMark/>
          </w:tcPr>
          <w:p w14:paraId="674CE5E2" w14:textId="77777777" w:rsidR="001E024B" w:rsidRPr="003E6E93" w:rsidRDefault="001E024B" w:rsidP="00707ECB">
            <w:pPr>
              <w:spacing w:after="0"/>
              <w:rPr>
                <w:rFonts w:ascii="Times New Roman" w:eastAsia="Times New Roman" w:hAnsi="Times New Roman" w:cs="Times New Roman"/>
                <w:sz w:val="18"/>
                <w:szCs w:val="18"/>
                <w:lang w:eastAsia="fr-FR"/>
              </w:rPr>
            </w:pPr>
            <w:r w:rsidRPr="003E6E93">
              <w:rPr>
                <w:rFonts w:ascii="Times New Roman" w:eastAsia="Times New Roman" w:hAnsi="Times New Roman" w:cs="Times New Roman"/>
                <w:sz w:val="18"/>
                <w:szCs w:val="18"/>
                <w:lang w:eastAsia="fr-FR"/>
              </w:rPr>
              <w:t>1643 [740-2500]</w:t>
            </w:r>
          </w:p>
        </w:tc>
      </w:tr>
      <w:tr w:rsidR="003E6E93" w:rsidRPr="003E6E93" w14:paraId="4F3A6721" w14:textId="77777777" w:rsidTr="00707ECB">
        <w:trPr>
          <w:trHeight w:val="1266"/>
        </w:trPr>
        <w:tc>
          <w:tcPr>
            <w:tcW w:w="14711" w:type="dxa"/>
            <w:gridSpan w:val="14"/>
            <w:tcBorders>
              <w:top w:val="single" w:sz="4" w:space="0" w:color="auto"/>
              <w:left w:val="nil"/>
              <w:bottom w:val="nil"/>
              <w:right w:val="nil"/>
            </w:tcBorders>
          </w:tcPr>
          <w:p w14:paraId="2AE5DC1F" w14:textId="77777777" w:rsidR="001E024B" w:rsidRPr="003E6E93" w:rsidRDefault="001E024B" w:rsidP="00707ECB">
            <w:pPr>
              <w:spacing w:after="0"/>
              <w:rPr>
                <w:rFonts w:ascii="Times New Roman" w:eastAsia="Times New Roman" w:hAnsi="Times New Roman" w:cs="Times New Roman"/>
                <w:sz w:val="18"/>
                <w:szCs w:val="18"/>
                <w:lang w:eastAsia="fr-FR"/>
              </w:rPr>
            </w:pPr>
            <w:proofErr w:type="spellStart"/>
            <w:r w:rsidRPr="003E6E93">
              <w:rPr>
                <w:rFonts w:ascii="Times New Roman" w:eastAsia="Times New Roman" w:hAnsi="Times New Roman" w:cs="Times New Roman"/>
                <w:sz w:val="18"/>
                <w:szCs w:val="18"/>
                <w:vertAlign w:val="superscript"/>
                <w:lang w:eastAsia="fr-FR"/>
              </w:rPr>
              <w:t>a</w:t>
            </w:r>
            <w:proofErr w:type="spellEnd"/>
            <w:r w:rsidRPr="003E6E93">
              <w:rPr>
                <w:rFonts w:ascii="Times New Roman" w:eastAsia="Times New Roman" w:hAnsi="Times New Roman" w:cs="Times New Roman"/>
                <w:sz w:val="18"/>
                <w:szCs w:val="18"/>
                <w:lang w:eastAsia="fr-FR"/>
              </w:rPr>
              <w:t xml:space="preserve"> For genotypic parameters the mean, minimum and maximum values (between squared brackets) for the 60 locations are given.</w:t>
            </w:r>
            <w:r w:rsidRPr="003E6E93">
              <w:rPr>
                <w:rFonts w:ascii="Times New Roman" w:eastAsia="Times New Roman" w:hAnsi="Times New Roman" w:cs="Times New Roman"/>
                <w:sz w:val="18"/>
                <w:szCs w:val="18"/>
                <w:lang w:eastAsia="fr-FR"/>
              </w:rPr>
              <w:br/>
            </w:r>
            <w:r w:rsidRPr="003E6E93">
              <w:rPr>
                <w:rFonts w:ascii="Times New Roman" w:eastAsia="Times New Roman" w:hAnsi="Times New Roman" w:cs="Times New Roman"/>
                <w:sz w:val="18"/>
                <w:szCs w:val="18"/>
                <w:vertAlign w:val="superscript"/>
                <w:lang w:eastAsia="fr-FR"/>
              </w:rPr>
              <w:t>b</w:t>
            </w:r>
            <w:r w:rsidRPr="003E6E93">
              <w:rPr>
                <w:rFonts w:ascii="Times New Roman" w:eastAsia="Times New Roman" w:hAnsi="Times New Roman" w:cs="Times New Roman"/>
                <w:sz w:val="18"/>
                <w:szCs w:val="18"/>
                <w:lang w:eastAsia="fr-FR"/>
              </w:rPr>
              <w:t xml:space="preserve"> In order to reach maturity thermal time between anthesis and maturity was increased by 33% at one site (#44).</w:t>
            </w:r>
            <w:r w:rsidRPr="003E6E93">
              <w:rPr>
                <w:rFonts w:ascii="Times New Roman" w:eastAsia="Times New Roman" w:hAnsi="Times New Roman" w:cs="Times New Roman"/>
                <w:sz w:val="18"/>
                <w:szCs w:val="18"/>
                <w:lang w:eastAsia="fr-FR"/>
              </w:rPr>
              <w:br/>
            </w:r>
            <w:r w:rsidRPr="003E6E93">
              <w:rPr>
                <w:rFonts w:ascii="Times New Roman" w:eastAsia="Times New Roman" w:hAnsi="Times New Roman" w:cs="Times New Roman"/>
                <w:sz w:val="18"/>
                <w:szCs w:val="18"/>
                <w:vertAlign w:val="superscript"/>
                <w:lang w:eastAsia="fr-FR"/>
              </w:rPr>
              <w:t>c</w:t>
            </w:r>
            <w:r w:rsidRPr="003E6E93">
              <w:rPr>
                <w:rFonts w:ascii="Times New Roman" w:eastAsia="Times New Roman" w:hAnsi="Times New Roman" w:cs="Times New Roman"/>
                <w:sz w:val="18"/>
                <w:szCs w:val="18"/>
                <w:lang w:eastAsia="fr-FR"/>
              </w:rPr>
              <w:t xml:space="preserve"> In order to delay the anthesis date by two weeks the base temperatures and/or the curvature of the temperature response function for phenology were also changed at three sites (#5, 22 and 25).</w:t>
            </w:r>
            <w:r w:rsidRPr="003E6E93">
              <w:rPr>
                <w:rFonts w:ascii="Times New Roman" w:eastAsia="Times New Roman" w:hAnsi="Times New Roman" w:cs="Times New Roman"/>
                <w:sz w:val="18"/>
                <w:szCs w:val="18"/>
                <w:lang w:eastAsia="fr-FR"/>
              </w:rPr>
              <w:br/>
            </w:r>
            <w:r w:rsidRPr="003E6E93">
              <w:rPr>
                <w:rFonts w:ascii="Times New Roman" w:eastAsia="Times New Roman" w:hAnsi="Times New Roman" w:cs="Times New Roman"/>
                <w:sz w:val="18"/>
                <w:szCs w:val="18"/>
                <w:vertAlign w:val="superscript"/>
                <w:lang w:eastAsia="fr-FR"/>
              </w:rPr>
              <w:t>d</w:t>
            </w:r>
            <w:r w:rsidRPr="003E6E93">
              <w:rPr>
                <w:rFonts w:ascii="Times New Roman" w:eastAsia="Times New Roman" w:hAnsi="Times New Roman" w:cs="Times New Roman"/>
                <w:sz w:val="18"/>
                <w:szCs w:val="18"/>
                <w:lang w:eastAsia="fr-FR"/>
              </w:rPr>
              <w:t xml:space="preserve"> In order to reach maturity the grain filling heat tolerance sensitivity parameter (HTS) was also increased by 17 to 80% at three sites (#10, 26, and 45).</w:t>
            </w:r>
          </w:p>
        </w:tc>
      </w:tr>
    </w:tbl>
    <w:p w14:paraId="314CA69A" w14:textId="77777777" w:rsidR="001E024B" w:rsidRPr="003E6E93" w:rsidRDefault="001E024B" w:rsidP="007C3CB8">
      <w:pPr>
        <w:spacing w:after="0" w:line="360" w:lineRule="auto"/>
        <w:rPr>
          <w:rFonts w:ascii="Times New Roman" w:hAnsi="Times New Roman" w:cs="Times New Roman"/>
          <w:sz w:val="24"/>
        </w:rPr>
        <w:sectPr w:rsidR="001E024B" w:rsidRPr="003E6E93" w:rsidSect="001E024B">
          <w:pgSz w:w="15840" w:h="12240" w:orient="landscape"/>
          <w:pgMar w:top="1440" w:right="1440" w:bottom="1440" w:left="1440" w:header="720" w:footer="720" w:gutter="0"/>
          <w:lnNumType w:countBy="1"/>
          <w:cols w:space="720"/>
          <w:docGrid w:linePitch="360"/>
        </w:sectPr>
      </w:pPr>
    </w:p>
    <w:p w14:paraId="782A72D2" w14:textId="7B2DA2C7" w:rsidR="00A55BD7" w:rsidRPr="003E6E93" w:rsidRDefault="00A55BD7" w:rsidP="00A55BD7">
      <w:pPr>
        <w:spacing w:after="0" w:line="360" w:lineRule="auto"/>
        <w:rPr>
          <w:rFonts w:ascii="Times New Roman" w:hAnsi="Times New Roman" w:cs="Times New Roman"/>
          <w:sz w:val="24"/>
        </w:rPr>
      </w:pPr>
      <w:r w:rsidRPr="003E6E93">
        <w:rPr>
          <w:rFonts w:ascii="Times New Roman" w:hAnsi="Times New Roman" w:cs="Times New Roman"/>
          <w:b/>
          <w:noProof/>
          <w:sz w:val="28"/>
        </w:rPr>
        <w:lastRenderedPageBreak/>
        <w:drawing>
          <wp:anchor distT="0" distB="0" distL="114300" distR="114300" simplePos="0" relativeHeight="251658752" behindDoc="0" locked="0" layoutInCell="1" allowOverlap="1" wp14:anchorId="2EC39A86" wp14:editId="23F73A96">
            <wp:simplePos x="0" y="0"/>
            <wp:positionH relativeFrom="column">
              <wp:posOffset>1410335</wp:posOffset>
            </wp:positionH>
            <wp:positionV relativeFrom="paragraph">
              <wp:posOffset>197485</wp:posOffset>
            </wp:positionV>
            <wp:extent cx="3217807" cy="5796000"/>
            <wp:effectExtent l="0" t="0" r="1905" b="0"/>
            <wp:wrapTopAndBottom/>
            <wp:docPr id="4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Yield distributions_Groups.tiff"/>
                    <pic:cNvPicPr/>
                  </pic:nvPicPr>
                  <pic:blipFill>
                    <a:blip r:embed="rId21" cstate="print">
                      <a:extLst>
                        <a:ext uri="{28A0092B-C50C-407E-A947-70E740481C1C}">
                          <a14:useLocalDpi xmlns:a14="http://schemas.microsoft.com/office/drawing/2010/main"/>
                        </a:ext>
                      </a:extLst>
                    </a:blip>
                    <a:stretch>
                      <a:fillRect/>
                    </a:stretch>
                  </pic:blipFill>
                  <pic:spPr>
                    <a:xfrm>
                      <a:off x="0" y="0"/>
                      <a:ext cx="3217807" cy="5796000"/>
                    </a:xfrm>
                    <a:prstGeom prst="rect">
                      <a:avLst/>
                    </a:prstGeom>
                  </pic:spPr>
                </pic:pic>
              </a:graphicData>
            </a:graphic>
            <wp14:sizeRelH relativeFrom="margin">
              <wp14:pctWidth>0</wp14:pctWidth>
            </wp14:sizeRelH>
            <wp14:sizeRelV relativeFrom="margin">
              <wp14:pctHeight>0</wp14:pctHeight>
            </wp14:sizeRelV>
          </wp:anchor>
        </w:drawing>
      </w:r>
    </w:p>
    <w:p w14:paraId="1FA00015" w14:textId="5BEF0207" w:rsidR="005E2F3D" w:rsidRPr="003E6E93" w:rsidRDefault="005E2F3D" w:rsidP="00872A28">
      <w:pPr>
        <w:spacing w:before="120" w:after="120" w:line="360" w:lineRule="auto"/>
        <w:rPr>
          <w:rFonts w:ascii="Times New Roman" w:hAnsi="Times New Roman" w:cs="Times New Roman"/>
          <w:sz w:val="24"/>
        </w:rPr>
      </w:pPr>
    </w:p>
    <w:p w14:paraId="0E0B8181" w14:textId="36BD668A" w:rsidR="005E2F3D" w:rsidRPr="003E6E93" w:rsidRDefault="00A55BD7" w:rsidP="00EB0FE9">
      <w:pPr>
        <w:spacing w:before="120" w:after="120" w:line="240" w:lineRule="auto"/>
        <w:rPr>
          <w:rFonts w:ascii="Times New Roman" w:hAnsi="Times New Roman" w:cs="Times New Roman"/>
          <w:sz w:val="24"/>
        </w:rPr>
      </w:pPr>
      <w:r w:rsidRPr="003E6E93">
        <w:rPr>
          <w:rFonts w:ascii="Times New Roman" w:hAnsi="Times New Roman" w:cs="Times New Roman"/>
          <w:b/>
          <w:sz w:val="20"/>
        </w:rPr>
        <w:t>Fig</w:t>
      </w:r>
      <w:r w:rsidR="005D5C2B" w:rsidRPr="003E6E93">
        <w:rPr>
          <w:rFonts w:ascii="Times New Roman" w:hAnsi="Times New Roman" w:cs="Times New Roman"/>
          <w:b/>
          <w:sz w:val="20"/>
        </w:rPr>
        <w:t>.</w:t>
      </w:r>
      <w:r w:rsidRPr="003E6E93">
        <w:rPr>
          <w:rFonts w:ascii="Times New Roman" w:hAnsi="Times New Roman" w:cs="Times New Roman"/>
          <w:b/>
          <w:sz w:val="20"/>
        </w:rPr>
        <w:t xml:space="preserve"> S</w:t>
      </w:r>
      <w:r w:rsidR="005D5C2B" w:rsidRPr="003E6E93">
        <w:rPr>
          <w:rFonts w:ascii="Times New Roman" w:hAnsi="Times New Roman" w:cs="Times New Roman"/>
          <w:b/>
          <w:sz w:val="20"/>
        </w:rPr>
        <w:t>9</w:t>
      </w:r>
      <w:r w:rsidRPr="003E6E93">
        <w:rPr>
          <w:rFonts w:ascii="Times New Roman" w:hAnsi="Times New Roman" w:cs="Times New Roman"/>
          <w:b/>
          <w:sz w:val="20"/>
        </w:rPr>
        <w:t>.</w:t>
      </w:r>
      <w:r w:rsidRPr="003E6E93">
        <w:rPr>
          <w:rFonts w:ascii="Times New Roman" w:hAnsi="Times New Roman" w:cs="Times New Roman"/>
          <w:sz w:val="20"/>
        </w:rPr>
        <w:t xml:space="preserve"> Comparison of simulated absolute grain yield and genetic adaptation of grain yield for groups of crop models with different trait to increase grain filling rate. (</w:t>
      </w:r>
      <w:r w:rsidRPr="003E6E93">
        <w:rPr>
          <w:rFonts w:ascii="Times New Roman" w:hAnsi="Times New Roman" w:cs="Times New Roman"/>
          <w:b/>
          <w:sz w:val="20"/>
        </w:rPr>
        <w:t>A</w:t>
      </w:r>
      <w:r w:rsidRPr="003E6E93">
        <w:rPr>
          <w:rFonts w:ascii="Times New Roman" w:hAnsi="Times New Roman" w:cs="Times New Roman"/>
          <w:sz w:val="20"/>
        </w:rPr>
        <w:t>) Simulated yield distributions without adaptation, (</w:t>
      </w:r>
      <w:r w:rsidRPr="003E6E93">
        <w:rPr>
          <w:rFonts w:ascii="Times New Roman" w:hAnsi="Times New Roman" w:cs="Times New Roman"/>
          <w:b/>
          <w:sz w:val="20"/>
        </w:rPr>
        <w:t>B</w:t>
      </w:r>
      <w:r w:rsidRPr="003E6E93">
        <w:rPr>
          <w:rFonts w:ascii="Times New Roman" w:hAnsi="Times New Roman" w:cs="Times New Roman"/>
          <w:sz w:val="20"/>
        </w:rPr>
        <w:t>) simulated yield distributions with adaptation, and (</w:t>
      </w:r>
      <w:r w:rsidRPr="003E6E93">
        <w:rPr>
          <w:rFonts w:ascii="Times New Roman" w:hAnsi="Times New Roman" w:cs="Times New Roman"/>
          <w:b/>
          <w:sz w:val="20"/>
        </w:rPr>
        <w:t>C</w:t>
      </w:r>
      <w:r w:rsidRPr="003E6E93">
        <w:rPr>
          <w:rFonts w:ascii="Times New Roman" w:hAnsi="Times New Roman" w:cs="Times New Roman"/>
          <w:sz w:val="20"/>
        </w:rPr>
        <w:t>) distributions of simulated trait effects</w:t>
      </w:r>
      <w:r w:rsidRPr="003E6E93">
        <w:rPr>
          <w:rFonts w:ascii="Times New Roman" w:hAnsi="Times New Roman" w:cs="Times New Roman"/>
          <w:sz w:val="18"/>
        </w:rPr>
        <w:t xml:space="preserve"> </w:t>
      </w:r>
      <w:r w:rsidRPr="003E6E93">
        <w:rPr>
          <w:rFonts w:ascii="Times New Roman" w:hAnsi="Times New Roman" w:cs="Times New Roman"/>
          <w:sz w:val="20"/>
        </w:rPr>
        <w:t>across the 60 global locations</w:t>
      </w:r>
      <w:r w:rsidRPr="003E6E93">
        <w:rPr>
          <w:rFonts w:ascii="Times New Roman" w:hAnsi="Times New Roman" w:cs="Times New Roman"/>
          <w:sz w:val="20"/>
          <w:szCs w:val="20"/>
        </w:rPr>
        <w:t xml:space="preserve">. All simulations are for </w:t>
      </w:r>
      <w:r w:rsidRPr="003E6E93">
        <w:rPr>
          <w:rFonts w:ascii="Times New Roman" w:hAnsi="Times New Roman" w:cs="Times New Roman"/>
          <w:sz w:val="20"/>
        </w:rPr>
        <w:t>2040-2069 (RCP8.5, five GCMs).</w:t>
      </w:r>
      <w:r w:rsidRPr="003E6E93">
        <w:rPr>
          <w:rFonts w:ascii="Times New Roman" w:hAnsi="Times New Roman" w:cs="Times New Roman"/>
          <w:sz w:val="20"/>
          <w:szCs w:val="20"/>
        </w:rPr>
        <w:t xml:space="preserve"> In each box plot, end of vertical lines </w:t>
      </w:r>
      <w:proofErr w:type="gramStart"/>
      <w:r w:rsidRPr="003E6E93">
        <w:rPr>
          <w:rFonts w:ascii="Times New Roman" w:hAnsi="Times New Roman" w:cs="Times New Roman"/>
          <w:sz w:val="20"/>
          <w:szCs w:val="20"/>
        </w:rPr>
        <w:t>represent</w:t>
      </w:r>
      <w:proofErr w:type="gramEnd"/>
      <w:r w:rsidRPr="003E6E93">
        <w:rPr>
          <w:rFonts w:ascii="Times New Roman" w:hAnsi="Times New Roman" w:cs="Times New Roman"/>
          <w:sz w:val="20"/>
          <w:szCs w:val="20"/>
        </w:rPr>
        <w:t xml:space="preserve"> from top to bottom, the 10</w:t>
      </w:r>
      <w:r w:rsidRPr="003E6E93">
        <w:rPr>
          <w:rFonts w:ascii="Times New Roman" w:hAnsi="Times New Roman" w:cs="Times New Roman"/>
          <w:sz w:val="20"/>
          <w:szCs w:val="20"/>
          <w:vertAlign w:val="superscript"/>
        </w:rPr>
        <w:t>th</w:t>
      </w:r>
      <w:r w:rsidRPr="003E6E93">
        <w:rPr>
          <w:rFonts w:ascii="Times New Roman" w:hAnsi="Times New Roman" w:cs="Times New Roman"/>
          <w:sz w:val="20"/>
          <w:szCs w:val="20"/>
        </w:rPr>
        <w:t>, and 90</w:t>
      </w:r>
      <w:r w:rsidRPr="003E6E93">
        <w:rPr>
          <w:rFonts w:ascii="Times New Roman" w:hAnsi="Times New Roman" w:cs="Times New Roman"/>
          <w:sz w:val="20"/>
          <w:szCs w:val="20"/>
          <w:vertAlign w:val="superscript"/>
        </w:rPr>
        <w:t>th</w:t>
      </w:r>
      <w:r w:rsidRPr="003E6E93">
        <w:rPr>
          <w:rFonts w:ascii="Times New Roman" w:hAnsi="Times New Roman" w:cs="Times New Roman"/>
          <w:sz w:val="20"/>
          <w:szCs w:val="20"/>
        </w:rPr>
        <w:t xml:space="preserve"> percentiles, horizontal lines represent from top to bottom, the 25</w:t>
      </w:r>
      <w:r w:rsidRPr="003E6E93">
        <w:rPr>
          <w:rFonts w:ascii="Times New Roman" w:hAnsi="Times New Roman" w:cs="Times New Roman"/>
          <w:sz w:val="20"/>
          <w:szCs w:val="20"/>
          <w:vertAlign w:val="superscript"/>
        </w:rPr>
        <w:t>th</w:t>
      </w:r>
      <w:r w:rsidRPr="003E6E93">
        <w:rPr>
          <w:rFonts w:ascii="Times New Roman" w:hAnsi="Times New Roman" w:cs="Times New Roman"/>
          <w:sz w:val="20"/>
          <w:szCs w:val="20"/>
        </w:rPr>
        <w:t>, 50</w:t>
      </w:r>
      <w:r w:rsidRPr="003E6E93">
        <w:rPr>
          <w:rFonts w:ascii="Times New Roman" w:hAnsi="Times New Roman" w:cs="Times New Roman"/>
          <w:sz w:val="20"/>
          <w:szCs w:val="20"/>
          <w:vertAlign w:val="superscript"/>
        </w:rPr>
        <w:t>th</w:t>
      </w:r>
      <w:r w:rsidRPr="003E6E93">
        <w:rPr>
          <w:rFonts w:ascii="Times New Roman" w:hAnsi="Times New Roman" w:cs="Times New Roman"/>
          <w:sz w:val="20"/>
          <w:szCs w:val="20"/>
        </w:rPr>
        <w:t>, and 75</w:t>
      </w:r>
      <w:r w:rsidRPr="003E6E93">
        <w:rPr>
          <w:rFonts w:ascii="Times New Roman" w:hAnsi="Times New Roman" w:cs="Times New Roman"/>
          <w:sz w:val="20"/>
          <w:szCs w:val="20"/>
          <w:vertAlign w:val="superscript"/>
        </w:rPr>
        <w:t>th</w:t>
      </w:r>
      <w:r w:rsidRPr="003E6E93">
        <w:rPr>
          <w:rFonts w:ascii="Times New Roman" w:hAnsi="Times New Roman" w:cs="Times New Roman"/>
          <w:sz w:val="20"/>
          <w:szCs w:val="20"/>
        </w:rPr>
        <w:t xml:space="preserve"> percentiles of the simulations.</w:t>
      </w:r>
    </w:p>
    <w:p w14:paraId="62C0F218" w14:textId="23869295" w:rsidR="00313EDD" w:rsidRPr="003E6E93" w:rsidRDefault="00313EDD" w:rsidP="00872A28">
      <w:pPr>
        <w:spacing w:before="120" w:after="120" w:line="360" w:lineRule="auto"/>
        <w:rPr>
          <w:rFonts w:ascii="Times New Roman" w:hAnsi="Times New Roman" w:cs="Times New Roman"/>
          <w:sz w:val="20"/>
          <w:szCs w:val="20"/>
        </w:rPr>
      </w:pPr>
      <w:bookmarkStart w:id="10" w:name="_Hlk508007297"/>
    </w:p>
    <w:p w14:paraId="58807DEB" w14:textId="77777777" w:rsidR="00B21F55" w:rsidRPr="003E6E93" w:rsidRDefault="00B21F55" w:rsidP="00B21F55">
      <w:pPr>
        <w:rPr>
          <w:rFonts w:ascii="Times New Roman" w:hAnsi="Times New Roman" w:cs="Times New Roman"/>
          <w:b/>
          <w:sz w:val="28"/>
        </w:rPr>
      </w:pPr>
      <w:r w:rsidRPr="003E6E93">
        <w:rPr>
          <w:rFonts w:ascii="Times New Roman" w:hAnsi="Times New Roman" w:cs="Times New Roman"/>
          <w:b/>
          <w:noProof/>
          <w:sz w:val="28"/>
        </w:rPr>
        <w:lastRenderedPageBreak/>
        <w:drawing>
          <wp:inline distT="0" distB="0" distL="0" distR="0" wp14:anchorId="6181E2A3" wp14:editId="64FAD259">
            <wp:extent cx="5284517" cy="1980000"/>
            <wp:effectExtent l="0" t="0" r="0" b="1270"/>
            <wp:docPr id="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NC vs GY_Median.tiff"/>
                    <pic:cNvPicPr/>
                  </pic:nvPicPr>
                  <pic:blipFill>
                    <a:blip r:embed="rId22" cstate="print">
                      <a:extLst>
                        <a:ext uri="{28A0092B-C50C-407E-A947-70E740481C1C}">
                          <a14:useLocalDpi xmlns:a14="http://schemas.microsoft.com/office/drawing/2010/main"/>
                        </a:ext>
                      </a:extLst>
                    </a:blip>
                    <a:stretch>
                      <a:fillRect/>
                    </a:stretch>
                  </pic:blipFill>
                  <pic:spPr>
                    <a:xfrm>
                      <a:off x="0" y="0"/>
                      <a:ext cx="5284517" cy="1980000"/>
                    </a:xfrm>
                    <a:prstGeom prst="rect">
                      <a:avLst/>
                    </a:prstGeom>
                  </pic:spPr>
                </pic:pic>
              </a:graphicData>
            </a:graphic>
          </wp:inline>
        </w:drawing>
      </w:r>
    </w:p>
    <w:p w14:paraId="4062A197" w14:textId="70403C74" w:rsidR="00313EDD" w:rsidRPr="003E6E93" w:rsidRDefault="00B21F55" w:rsidP="00B21F55">
      <w:pPr>
        <w:spacing w:line="240" w:lineRule="auto"/>
        <w:rPr>
          <w:rFonts w:ascii="Times New Roman" w:hAnsi="Times New Roman" w:cs="Times New Roman"/>
          <w:sz w:val="20"/>
        </w:rPr>
      </w:pPr>
      <w:r w:rsidRPr="003E6E93">
        <w:rPr>
          <w:rFonts w:ascii="Times New Roman" w:hAnsi="Times New Roman" w:cs="Times New Roman"/>
          <w:b/>
          <w:sz w:val="20"/>
        </w:rPr>
        <w:t>Fig</w:t>
      </w:r>
      <w:r w:rsidR="005D5C2B" w:rsidRPr="003E6E93">
        <w:rPr>
          <w:rFonts w:ascii="Times New Roman" w:hAnsi="Times New Roman" w:cs="Times New Roman"/>
          <w:b/>
          <w:sz w:val="20"/>
        </w:rPr>
        <w:t>.</w:t>
      </w:r>
      <w:r w:rsidRPr="003E6E93">
        <w:rPr>
          <w:rFonts w:ascii="Times New Roman" w:hAnsi="Times New Roman" w:cs="Times New Roman"/>
          <w:b/>
          <w:sz w:val="20"/>
        </w:rPr>
        <w:t xml:space="preserve"> S</w:t>
      </w:r>
      <w:r w:rsidR="005D5C2B" w:rsidRPr="003E6E93">
        <w:rPr>
          <w:rFonts w:ascii="Times New Roman" w:hAnsi="Times New Roman" w:cs="Times New Roman"/>
          <w:b/>
          <w:sz w:val="20"/>
        </w:rPr>
        <w:t>10</w:t>
      </w:r>
      <w:r w:rsidR="0027230C" w:rsidRPr="003E6E93">
        <w:rPr>
          <w:rFonts w:ascii="Times New Roman" w:hAnsi="Times New Roman" w:cs="Times New Roman"/>
          <w:b/>
          <w:sz w:val="20"/>
        </w:rPr>
        <w:t>.</w:t>
      </w:r>
      <w:r w:rsidRPr="003E6E93">
        <w:rPr>
          <w:rFonts w:ascii="Times New Roman" w:hAnsi="Times New Roman" w:cs="Times New Roman"/>
          <w:sz w:val="20"/>
        </w:rPr>
        <w:t xml:space="preserve"> Comparison of the distributions of simulated annual wheat grain yields from the 32-crop model ensemble median and the 18-crop model ensemble median used in grain protein simulations. (</w:t>
      </w:r>
      <w:r w:rsidRPr="003E6E93">
        <w:rPr>
          <w:rFonts w:ascii="Times New Roman" w:hAnsi="Times New Roman" w:cs="Times New Roman"/>
          <w:b/>
          <w:sz w:val="20"/>
        </w:rPr>
        <w:t>A</w:t>
      </w:r>
      <w:r w:rsidRPr="003E6E93">
        <w:rPr>
          <w:rFonts w:ascii="Times New Roman" w:hAnsi="Times New Roman" w:cs="Times New Roman"/>
          <w:sz w:val="20"/>
        </w:rPr>
        <w:t>) Baseline (grey: 18 models, black: 32 models); (</w:t>
      </w:r>
      <w:r w:rsidRPr="003E6E93">
        <w:rPr>
          <w:rFonts w:ascii="Times New Roman" w:hAnsi="Times New Roman" w:cs="Times New Roman"/>
          <w:b/>
          <w:sz w:val="20"/>
        </w:rPr>
        <w:t>B</w:t>
      </w:r>
      <w:r w:rsidRPr="003E6E93">
        <w:rPr>
          <w:rFonts w:ascii="Times New Roman" w:hAnsi="Times New Roman" w:cs="Times New Roman"/>
          <w:sz w:val="20"/>
        </w:rPr>
        <w:t>) climate change scenarios (light orange: 18 models, dark orange: 32 models); and (</w:t>
      </w:r>
      <w:r w:rsidRPr="003E6E93">
        <w:rPr>
          <w:rFonts w:ascii="Times New Roman" w:hAnsi="Times New Roman" w:cs="Times New Roman"/>
          <w:b/>
          <w:sz w:val="20"/>
        </w:rPr>
        <w:t>C</w:t>
      </w:r>
      <w:r w:rsidRPr="003E6E93">
        <w:rPr>
          <w:rFonts w:ascii="Times New Roman" w:hAnsi="Times New Roman" w:cs="Times New Roman"/>
          <w:sz w:val="20"/>
        </w:rPr>
        <w:t>) climate change scenario with genetic adaptation (light cyan: 18 models, dark cyan: 32 models) at rainfed (dash lines) and high rainfall or irrigated (solid lines) locations.</w:t>
      </w:r>
    </w:p>
    <w:p w14:paraId="5C0C1792" w14:textId="77777777" w:rsidR="005E2F3D" w:rsidRPr="003E6E93" w:rsidRDefault="005E2F3D" w:rsidP="00B21F55">
      <w:pPr>
        <w:spacing w:line="240" w:lineRule="auto"/>
        <w:rPr>
          <w:rFonts w:ascii="Times New Roman" w:hAnsi="Times New Roman" w:cs="Times New Roman"/>
          <w:sz w:val="20"/>
        </w:rPr>
      </w:pPr>
    </w:p>
    <w:p w14:paraId="193B615B" w14:textId="77777777" w:rsidR="00B21F55" w:rsidRPr="003E6E93" w:rsidRDefault="00B21F55" w:rsidP="00B21F55">
      <w:pPr>
        <w:rPr>
          <w:rFonts w:ascii="Times New Roman" w:hAnsi="Times New Roman" w:cs="Times New Roman"/>
          <w:b/>
        </w:rPr>
      </w:pPr>
      <w:r w:rsidRPr="003E6E93">
        <w:rPr>
          <w:rFonts w:ascii="Times New Roman" w:hAnsi="Times New Roman" w:cs="Times New Roman"/>
          <w:b/>
          <w:noProof/>
        </w:rPr>
        <w:drawing>
          <wp:inline distT="0" distB="0" distL="0" distR="0" wp14:anchorId="15A6D1D5" wp14:editId="6BD05AF6">
            <wp:extent cx="5284517" cy="1980000"/>
            <wp:effectExtent l="0" t="0" r="0" b="1270"/>
            <wp:docPr id="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pact_Mean years_Median.tiff"/>
                    <pic:cNvPicPr/>
                  </pic:nvPicPr>
                  <pic:blipFill>
                    <a:blip r:embed="rId23" cstate="print">
                      <a:extLst>
                        <a:ext uri="{28A0092B-C50C-407E-A947-70E740481C1C}">
                          <a14:useLocalDpi xmlns:a14="http://schemas.microsoft.com/office/drawing/2010/main"/>
                        </a:ext>
                      </a:extLst>
                    </a:blip>
                    <a:stretch>
                      <a:fillRect/>
                    </a:stretch>
                  </pic:blipFill>
                  <pic:spPr>
                    <a:xfrm>
                      <a:off x="0" y="0"/>
                      <a:ext cx="5284517" cy="1980000"/>
                    </a:xfrm>
                    <a:prstGeom prst="rect">
                      <a:avLst/>
                    </a:prstGeom>
                  </pic:spPr>
                </pic:pic>
              </a:graphicData>
            </a:graphic>
          </wp:inline>
        </w:drawing>
      </w:r>
    </w:p>
    <w:p w14:paraId="6FBE73E5" w14:textId="42B6D04F" w:rsidR="00B21F55" w:rsidRPr="003E6E93" w:rsidRDefault="00B21F55" w:rsidP="0062548C">
      <w:pPr>
        <w:spacing w:line="240" w:lineRule="auto"/>
        <w:rPr>
          <w:rFonts w:ascii="Times New Roman" w:hAnsi="Times New Roman" w:cs="Times New Roman"/>
          <w:sz w:val="20"/>
        </w:rPr>
      </w:pPr>
      <w:r w:rsidRPr="003E6E93">
        <w:rPr>
          <w:rFonts w:ascii="Times New Roman" w:hAnsi="Times New Roman" w:cs="Times New Roman"/>
          <w:b/>
          <w:sz w:val="20"/>
        </w:rPr>
        <w:t>Fig</w:t>
      </w:r>
      <w:r w:rsidR="005D5C2B" w:rsidRPr="003E6E93">
        <w:rPr>
          <w:rFonts w:ascii="Times New Roman" w:hAnsi="Times New Roman" w:cs="Times New Roman"/>
          <w:b/>
          <w:sz w:val="20"/>
        </w:rPr>
        <w:t>.</w:t>
      </w:r>
      <w:r w:rsidRPr="003E6E93">
        <w:rPr>
          <w:rFonts w:ascii="Times New Roman" w:hAnsi="Times New Roman" w:cs="Times New Roman"/>
          <w:b/>
          <w:sz w:val="20"/>
        </w:rPr>
        <w:t xml:space="preserve"> S1</w:t>
      </w:r>
      <w:r w:rsidR="005D5C2B" w:rsidRPr="003E6E93">
        <w:rPr>
          <w:rFonts w:ascii="Times New Roman" w:hAnsi="Times New Roman" w:cs="Times New Roman"/>
          <w:b/>
          <w:sz w:val="20"/>
        </w:rPr>
        <w:t>1</w:t>
      </w:r>
      <w:r w:rsidR="0027230C" w:rsidRPr="003E6E93">
        <w:rPr>
          <w:rFonts w:ascii="Times New Roman" w:hAnsi="Times New Roman" w:cs="Times New Roman"/>
          <w:b/>
          <w:sz w:val="20"/>
        </w:rPr>
        <w:t>.</w:t>
      </w:r>
      <w:r w:rsidRPr="003E6E93">
        <w:rPr>
          <w:rFonts w:ascii="Times New Roman" w:hAnsi="Times New Roman" w:cs="Times New Roman"/>
          <w:sz w:val="20"/>
        </w:rPr>
        <w:t xml:space="preserve"> Comparison of the distributions of simulated 30-year mean wheat yield impacts from the 32-crop model ensemble median and the 18-crop model ensemble median used in grain protein simulations. (</w:t>
      </w:r>
      <w:r w:rsidRPr="003E6E93">
        <w:rPr>
          <w:rFonts w:ascii="Times New Roman" w:hAnsi="Times New Roman" w:cs="Times New Roman"/>
          <w:b/>
          <w:sz w:val="20"/>
        </w:rPr>
        <w:t>A</w:t>
      </w:r>
      <w:r w:rsidRPr="003E6E93">
        <w:rPr>
          <w:rFonts w:ascii="Times New Roman" w:hAnsi="Times New Roman" w:cs="Times New Roman"/>
          <w:sz w:val="20"/>
        </w:rPr>
        <w:t>) Baseline (grey: 18 models, black: 32 models); (</w:t>
      </w:r>
      <w:r w:rsidRPr="003E6E93">
        <w:rPr>
          <w:rFonts w:ascii="Times New Roman" w:hAnsi="Times New Roman" w:cs="Times New Roman"/>
          <w:b/>
          <w:sz w:val="20"/>
        </w:rPr>
        <w:t>B</w:t>
      </w:r>
      <w:r w:rsidRPr="003E6E93">
        <w:rPr>
          <w:rFonts w:ascii="Times New Roman" w:hAnsi="Times New Roman" w:cs="Times New Roman"/>
          <w:sz w:val="20"/>
        </w:rPr>
        <w:t>) Future (light orange: 18 models, dark orange: 32 models); and (</w:t>
      </w:r>
      <w:r w:rsidRPr="003E6E93">
        <w:rPr>
          <w:rFonts w:ascii="Times New Roman" w:hAnsi="Times New Roman" w:cs="Times New Roman"/>
          <w:b/>
          <w:sz w:val="20"/>
        </w:rPr>
        <w:t>C</w:t>
      </w:r>
      <w:r w:rsidRPr="003E6E93">
        <w:rPr>
          <w:rFonts w:ascii="Times New Roman" w:hAnsi="Times New Roman" w:cs="Times New Roman"/>
          <w:sz w:val="20"/>
        </w:rPr>
        <w:t>) climate change scenario with genetic adaptation (light cyan: 18 models, dark cyan: 32 models) at rainfed (dash lines) and high rainfall or irrigated (solid lines) locations.</w:t>
      </w:r>
    </w:p>
    <w:bookmarkEnd w:id="10"/>
    <w:p w14:paraId="135855F0" w14:textId="31718A1E" w:rsidR="00EB0FE9" w:rsidRPr="003E6E93" w:rsidRDefault="00EB0FE9">
      <w:pPr>
        <w:rPr>
          <w:rFonts w:ascii="Times New Roman" w:hAnsi="Times New Roman" w:cs="Times New Roman"/>
          <w:sz w:val="20"/>
        </w:rPr>
      </w:pPr>
      <w:r w:rsidRPr="003E6E93">
        <w:rPr>
          <w:rFonts w:ascii="Times New Roman" w:hAnsi="Times New Roman" w:cs="Times New Roman"/>
          <w:sz w:val="20"/>
        </w:rPr>
        <w:br w:type="page"/>
      </w:r>
    </w:p>
    <w:p w14:paraId="6BCC5C17" w14:textId="77777777" w:rsidR="00313EDD" w:rsidRPr="003E6E93" w:rsidRDefault="00313EDD" w:rsidP="00313EDD">
      <w:pPr>
        <w:spacing w:line="240" w:lineRule="auto"/>
        <w:rPr>
          <w:rFonts w:ascii="Times New Roman" w:hAnsi="Times New Roman" w:cs="Times New Roman"/>
          <w:sz w:val="20"/>
        </w:rPr>
      </w:pPr>
    </w:p>
    <w:tbl>
      <w:tblPr>
        <w:tblStyle w:val="TableGrid"/>
        <w:tblW w:w="8046" w:type="dxa"/>
        <w:tblInd w:w="817" w:type="dxa"/>
        <w:tblLook w:val="04A0" w:firstRow="1" w:lastRow="0" w:firstColumn="1" w:lastColumn="0" w:noHBand="0" w:noVBand="1"/>
      </w:tblPr>
      <w:tblGrid>
        <w:gridCol w:w="2660"/>
        <w:gridCol w:w="3118"/>
        <w:gridCol w:w="2268"/>
      </w:tblGrid>
      <w:tr w:rsidR="003E6E93" w:rsidRPr="003E6E93" w14:paraId="21757C0F" w14:textId="77777777" w:rsidTr="002F21F6">
        <w:tc>
          <w:tcPr>
            <w:tcW w:w="8046" w:type="dxa"/>
            <w:gridSpan w:val="3"/>
            <w:tcBorders>
              <w:top w:val="nil"/>
              <w:left w:val="nil"/>
              <w:bottom w:val="single" w:sz="4" w:space="0" w:color="auto"/>
              <w:right w:val="nil"/>
            </w:tcBorders>
          </w:tcPr>
          <w:p w14:paraId="3F685AF0" w14:textId="17475D6C" w:rsidR="00313EDD" w:rsidRPr="003E6E93" w:rsidRDefault="00313EDD" w:rsidP="001E024B">
            <w:pPr>
              <w:rPr>
                <w:rFonts w:ascii="Times New Roman" w:hAnsi="Times New Roman" w:cs="Times New Roman"/>
                <w:b/>
                <w:i/>
                <w:sz w:val="20"/>
              </w:rPr>
            </w:pPr>
            <w:bookmarkStart w:id="11" w:name="_Hlk508007419"/>
            <w:r w:rsidRPr="003E6E93">
              <w:rPr>
                <w:rFonts w:ascii="Times New Roman" w:hAnsi="Times New Roman" w:cs="Times New Roman"/>
                <w:b/>
                <w:sz w:val="20"/>
              </w:rPr>
              <w:t>Table S</w:t>
            </w:r>
            <w:r w:rsidR="00781499" w:rsidRPr="003E6E93">
              <w:rPr>
                <w:rFonts w:ascii="Times New Roman" w:hAnsi="Times New Roman" w:cs="Times New Roman"/>
                <w:b/>
                <w:sz w:val="20"/>
              </w:rPr>
              <w:t>7</w:t>
            </w:r>
            <w:r w:rsidRPr="003E6E93">
              <w:rPr>
                <w:rFonts w:ascii="Times New Roman" w:hAnsi="Times New Roman" w:cs="Times New Roman"/>
                <w:b/>
                <w:sz w:val="20"/>
              </w:rPr>
              <w:t>.</w:t>
            </w:r>
            <w:r w:rsidRPr="003E6E93">
              <w:rPr>
                <w:rFonts w:ascii="Times New Roman" w:hAnsi="Times New Roman" w:cs="Times New Roman"/>
                <w:sz w:val="20"/>
              </w:rPr>
              <w:t xml:space="preserve"> Comparison of the distributions of simulated yield impacts of climate change without (Climate impacts) and with (Climate impacts + traits) genetic adaptation, and of genetic adaptation (Trait effects) for the 32 multi-model ensemble and the subset of 18 models used in the protein analysis. Impacts were calculated for 2040-2069 (RCP85, five GCMs) at the 30 low</w:t>
            </w:r>
            <w:r w:rsidR="00856CEF" w:rsidRPr="003E6E93">
              <w:rPr>
                <w:rFonts w:ascii="Times New Roman" w:hAnsi="Times New Roman" w:cs="Times New Roman"/>
                <w:sz w:val="20"/>
              </w:rPr>
              <w:t>-</w:t>
            </w:r>
            <w:r w:rsidRPr="003E6E93">
              <w:rPr>
                <w:rFonts w:ascii="Times New Roman" w:hAnsi="Times New Roman" w:cs="Times New Roman"/>
                <w:sz w:val="20"/>
              </w:rPr>
              <w:t xml:space="preserve">rainfall or irrigated locations (Locations 1 to 30) and at the </w:t>
            </w:r>
            <w:proofErr w:type="gramStart"/>
            <w:r w:rsidRPr="003E6E93">
              <w:rPr>
                <w:rFonts w:ascii="Times New Roman" w:hAnsi="Times New Roman" w:cs="Times New Roman"/>
                <w:sz w:val="20"/>
              </w:rPr>
              <w:t>30 low</w:t>
            </w:r>
            <w:proofErr w:type="gramEnd"/>
            <w:r w:rsidRPr="003E6E93">
              <w:rPr>
                <w:rFonts w:ascii="Times New Roman" w:hAnsi="Times New Roman" w:cs="Times New Roman"/>
                <w:sz w:val="20"/>
              </w:rPr>
              <w:t xml:space="preserve"> rainfall/input locations (Locations 31 to 60). Data are </w:t>
            </w:r>
            <w:r w:rsidRPr="003E6E93">
              <w:rPr>
                <w:rFonts w:ascii="Times New Roman" w:hAnsi="Times New Roman" w:cs="Times New Roman"/>
                <w:i/>
                <w:sz w:val="20"/>
              </w:rPr>
              <w:t>P</w:t>
            </w:r>
            <w:r w:rsidRPr="003E6E93">
              <w:rPr>
                <w:rFonts w:ascii="Times New Roman" w:hAnsi="Times New Roman" w:cs="Times New Roman"/>
                <w:sz w:val="20"/>
              </w:rPr>
              <w:t>-value from a Kolmogorov–Smirnov test.</w:t>
            </w:r>
          </w:p>
        </w:tc>
      </w:tr>
      <w:tr w:rsidR="003E6E93" w:rsidRPr="003E6E93" w14:paraId="6BE21FE1" w14:textId="77777777" w:rsidTr="002F21F6">
        <w:tc>
          <w:tcPr>
            <w:tcW w:w="2660" w:type="dxa"/>
            <w:vMerge w:val="restart"/>
            <w:tcBorders>
              <w:top w:val="single" w:sz="4" w:space="0" w:color="auto"/>
              <w:left w:val="nil"/>
              <w:right w:val="nil"/>
            </w:tcBorders>
          </w:tcPr>
          <w:p w14:paraId="3325213E" w14:textId="77777777" w:rsidR="00313EDD" w:rsidRPr="003E6E93" w:rsidRDefault="00313EDD" w:rsidP="00EC20B7">
            <w:pPr>
              <w:rPr>
                <w:rFonts w:ascii="Times New Roman" w:hAnsi="Times New Roman" w:cs="Times New Roman"/>
                <w:b/>
                <w:sz w:val="20"/>
              </w:rPr>
            </w:pPr>
            <w:r w:rsidRPr="003E6E93">
              <w:rPr>
                <w:rFonts w:ascii="Times New Roman" w:hAnsi="Times New Roman" w:cs="Times New Roman"/>
                <w:b/>
                <w:sz w:val="20"/>
              </w:rPr>
              <w:t>Impacts</w:t>
            </w:r>
          </w:p>
        </w:tc>
        <w:tc>
          <w:tcPr>
            <w:tcW w:w="5386" w:type="dxa"/>
            <w:gridSpan w:val="2"/>
            <w:tcBorders>
              <w:top w:val="single" w:sz="4" w:space="0" w:color="auto"/>
              <w:left w:val="nil"/>
              <w:right w:val="nil"/>
            </w:tcBorders>
          </w:tcPr>
          <w:p w14:paraId="3279208A" w14:textId="77777777" w:rsidR="00313EDD" w:rsidRPr="003E6E93" w:rsidRDefault="00313EDD" w:rsidP="00EC20B7">
            <w:pPr>
              <w:rPr>
                <w:rFonts w:ascii="Times New Roman" w:hAnsi="Times New Roman" w:cs="Times New Roman"/>
                <w:b/>
                <w:sz w:val="20"/>
              </w:rPr>
            </w:pPr>
            <w:r w:rsidRPr="003E6E93">
              <w:rPr>
                <w:rFonts w:ascii="Times New Roman" w:hAnsi="Times New Roman" w:cs="Times New Roman"/>
                <w:b/>
                <w:i/>
                <w:sz w:val="20"/>
              </w:rPr>
              <w:t>P</w:t>
            </w:r>
            <w:r w:rsidRPr="003E6E93">
              <w:rPr>
                <w:rFonts w:ascii="Times New Roman" w:hAnsi="Times New Roman" w:cs="Times New Roman"/>
                <w:b/>
                <w:sz w:val="20"/>
              </w:rPr>
              <w:t xml:space="preserve">-value </w:t>
            </w:r>
            <w:r w:rsidRPr="003E6E93">
              <w:rPr>
                <w:rFonts w:ascii="Times New Roman" w:hAnsi="Times New Roman" w:cs="Times New Roman"/>
                <w:b/>
                <w:sz w:val="20"/>
                <w:vertAlign w:val="superscript"/>
              </w:rPr>
              <w:t>a</w:t>
            </w:r>
          </w:p>
        </w:tc>
      </w:tr>
      <w:tr w:rsidR="003E6E93" w:rsidRPr="003E6E93" w14:paraId="165E17EA" w14:textId="77777777" w:rsidTr="00872A28">
        <w:tc>
          <w:tcPr>
            <w:tcW w:w="2660" w:type="dxa"/>
            <w:vMerge/>
            <w:tcBorders>
              <w:left w:val="nil"/>
              <w:right w:val="nil"/>
            </w:tcBorders>
          </w:tcPr>
          <w:p w14:paraId="5CEDDB18" w14:textId="77777777" w:rsidR="00313EDD" w:rsidRPr="003E6E93" w:rsidRDefault="00313EDD" w:rsidP="00EC20B7">
            <w:pPr>
              <w:rPr>
                <w:rFonts w:ascii="Times New Roman" w:hAnsi="Times New Roman" w:cs="Times New Roman"/>
                <w:b/>
                <w:sz w:val="20"/>
              </w:rPr>
            </w:pPr>
          </w:p>
        </w:tc>
        <w:tc>
          <w:tcPr>
            <w:tcW w:w="3118" w:type="dxa"/>
            <w:tcBorders>
              <w:left w:val="nil"/>
              <w:right w:val="nil"/>
            </w:tcBorders>
          </w:tcPr>
          <w:p w14:paraId="2BFB1856" w14:textId="77777777" w:rsidR="00313EDD" w:rsidRPr="003E6E93" w:rsidRDefault="00313EDD" w:rsidP="00EC20B7">
            <w:pPr>
              <w:rPr>
                <w:rFonts w:ascii="Times New Roman" w:hAnsi="Times New Roman" w:cs="Times New Roman"/>
                <w:b/>
                <w:sz w:val="20"/>
              </w:rPr>
            </w:pPr>
            <w:r w:rsidRPr="003E6E93">
              <w:rPr>
                <w:rFonts w:ascii="Times New Roman" w:hAnsi="Times New Roman" w:cs="Times New Roman"/>
                <w:b/>
                <w:sz w:val="20"/>
              </w:rPr>
              <w:t>High rainfall or irrigated locations</w:t>
            </w:r>
            <w:r w:rsidRPr="003E6E93" w:rsidDel="00CD18E2">
              <w:rPr>
                <w:rFonts w:ascii="Times New Roman" w:hAnsi="Times New Roman" w:cs="Times New Roman"/>
                <w:b/>
                <w:sz w:val="20"/>
              </w:rPr>
              <w:t xml:space="preserve"> </w:t>
            </w:r>
          </w:p>
        </w:tc>
        <w:tc>
          <w:tcPr>
            <w:tcW w:w="2268" w:type="dxa"/>
            <w:tcBorders>
              <w:left w:val="nil"/>
              <w:right w:val="nil"/>
            </w:tcBorders>
          </w:tcPr>
          <w:p w14:paraId="5AE1754E" w14:textId="77777777" w:rsidR="00313EDD" w:rsidRPr="003E6E93" w:rsidRDefault="00313EDD" w:rsidP="00EC20B7">
            <w:pPr>
              <w:rPr>
                <w:rFonts w:ascii="Times New Roman" w:hAnsi="Times New Roman" w:cs="Times New Roman"/>
                <w:b/>
                <w:sz w:val="20"/>
              </w:rPr>
            </w:pPr>
            <w:r w:rsidRPr="003E6E93">
              <w:rPr>
                <w:rFonts w:ascii="Times New Roman" w:hAnsi="Times New Roman" w:cs="Times New Roman"/>
                <w:b/>
                <w:sz w:val="20"/>
              </w:rPr>
              <w:t xml:space="preserve">Low rainfall locations </w:t>
            </w:r>
          </w:p>
        </w:tc>
      </w:tr>
      <w:tr w:rsidR="003E6E93" w:rsidRPr="003E6E93" w14:paraId="54898E2A" w14:textId="77777777" w:rsidTr="00872A28">
        <w:tc>
          <w:tcPr>
            <w:tcW w:w="2660" w:type="dxa"/>
            <w:tcBorders>
              <w:left w:val="nil"/>
              <w:bottom w:val="nil"/>
              <w:right w:val="nil"/>
            </w:tcBorders>
          </w:tcPr>
          <w:p w14:paraId="32C83909" w14:textId="77777777" w:rsidR="00313EDD" w:rsidRPr="003E6E93" w:rsidRDefault="00313EDD" w:rsidP="00EC20B7">
            <w:pPr>
              <w:rPr>
                <w:rFonts w:ascii="Times New Roman" w:hAnsi="Times New Roman" w:cs="Times New Roman"/>
                <w:sz w:val="20"/>
              </w:rPr>
            </w:pPr>
            <w:r w:rsidRPr="003E6E93">
              <w:rPr>
                <w:rFonts w:ascii="Times New Roman" w:hAnsi="Times New Roman" w:cs="Times New Roman"/>
                <w:sz w:val="20"/>
              </w:rPr>
              <w:t>Climate impacts</w:t>
            </w:r>
          </w:p>
        </w:tc>
        <w:tc>
          <w:tcPr>
            <w:tcW w:w="3118" w:type="dxa"/>
            <w:tcBorders>
              <w:left w:val="nil"/>
              <w:bottom w:val="nil"/>
              <w:right w:val="nil"/>
            </w:tcBorders>
          </w:tcPr>
          <w:p w14:paraId="4640DD9E" w14:textId="77777777" w:rsidR="00313EDD" w:rsidRPr="003E6E93" w:rsidRDefault="00313EDD" w:rsidP="00EC20B7">
            <w:pPr>
              <w:rPr>
                <w:rFonts w:ascii="Times New Roman" w:hAnsi="Times New Roman" w:cs="Times New Roman"/>
                <w:sz w:val="20"/>
              </w:rPr>
            </w:pPr>
            <w:r w:rsidRPr="003E6E93">
              <w:rPr>
                <w:rFonts w:ascii="Times New Roman" w:hAnsi="Times New Roman" w:cs="Times New Roman"/>
                <w:sz w:val="20"/>
              </w:rPr>
              <w:t>0.07</w:t>
            </w:r>
          </w:p>
        </w:tc>
        <w:tc>
          <w:tcPr>
            <w:tcW w:w="2268" w:type="dxa"/>
            <w:tcBorders>
              <w:left w:val="nil"/>
              <w:bottom w:val="nil"/>
              <w:right w:val="nil"/>
            </w:tcBorders>
          </w:tcPr>
          <w:p w14:paraId="4182DDF3" w14:textId="77777777" w:rsidR="00313EDD" w:rsidRPr="003E6E93" w:rsidRDefault="00313EDD" w:rsidP="00EC20B7">
            <w:pPr>
              <w:rPr>
                <w:rFonts w:ascii="Times New Roman" w:hAnsi="Times New Roman" w:cs="Times New Roman"/>
                <w:sz w:val="20"/>
              </w:rPr>
            </w:pPr>
            <w:r w:rsidRPr="003E6E93">
              <w:rPr>
                <w:rFonts w:ascii="Times New Roman" w:hAnsi="Times New Roman" w:cs="Times New Roman"/>
                <w:sz w:val="20"/>
              </w:rPr>
              <w:t>0.07</w:t>
            </w:r>
          </w:p>
        </w:tc>
      </w:tr>
      <w:tr w:rsidR="003E6E93" w:rsidRPr="003E6E93" w14:paraId="5BF35D5B" w14:textId="77777777" w:rsidTr="00872A28">
        <w:tc>
          <w:tcPr>
            <w:tcW w:w="2660" w:type="dxa"/>
            <w:tcBorders>
              <w:top w:val="nil"/>
              <w:left w:val="nil"/>
              <w:bottom w:val="nil"/>
              <w:right w:val="nil"/>
            </w:tcBorders>
          </w:tcPr>
          <w:p w14:paraId="3C1FC7C3" w14:textId="77777777" w:rsidR="00313EDD" w:rsidRPr="003E6E93" w:rsidRDefault="00313EDD" w:rsidP="00EC20B7">
            <w:pPr>
              <w:rPr>
                <w:rFonts w:ascii="Times New Roman" w:hAnsi="Times New Roman" w:cs="Times New Roman"/>
                <w:sz w:val="20"/>
              </w:rPr>
            </w:pPr>
            <w:r w:rsidRPr="003E6E93">
              <w:rPr>
                <w:rFonts w:ascii="Times New Roman" w:hAnsi="Times New Roman" w:cs="Times New Roman"/>
                <w:sz w:val="20"/>
              </w:rPr>
              <w:t>Climate impacts + traits</w:t>
            </w:r>
          </w:p>
        </w:tc>
        <w:tc>
          <w:tcPr>
            <w:tcW w:w="3118" w:type="dxa"/>
            <w:tcBorders>
              <w:top w:val="nil"/>
              <w:left w:val="nil"/>
              <w:bottom w:val="nil"/>
              <w:right w:val="nil"/>
            </w:tcBorders>
          </w:tcPr>
          <w:p w14:paraId="2A3F49E6" w14:textId="77777777" w:rsidR="00313EDD" w:rsidRPr="003E6E93" w:rsidRDefault="00313EDD" w:rsidP="00EC20B7">
            <w:pPr>
              <w:rPr>
                <w:rFonts w:ascii="Times New Roman" w:hAnsi="Times New Roman" w:cs="Times New Roman"/>
                <w:sz w:val="20"/>
              </w:rPr>
            </w:pPr>
            <w:r w:rsidRPr="003E6E93">
              <w:rPr>
                <w:rFonts w:ascii="Times New Roman" w:hAnsi="Times New Roman" w:cs="Times New Roman"/>
                <w:sz w:val="20"/>
              </w:rPr>
              <w:t>&lt; 0.01</w:t>
            </w:r>
          </w:p>
        </w:tc>
        <w:tc>
          <w:tcPr>
            <w:tcW w:w="2268" w:type="dxa"/>
            <w:tcBorders>
              <w:top w:val="nil"/>
              <w:left w:val="nil"/>
              <w:bottom w:val="nil"/>
              <w:right w:val="nil"/>
            </w:tcBorders>
          </w:tcPr>
          <w:p w14:paraId="5902D006" w14:textId="77777777" w:rsidR="00313EDD" w:rsidRPr="003E6E93" w:rsidRDefault="00313EDD" w:rsidP="00EC20B7">
            <w:pPr>
              <w:rPr>
                <w:rFonts w:ascii="Times New Roman" w:hAnsi="Times New Roman" w:cs="Times New Roman"/>
                <w:sz w:val="20"/>
              </w:rPr>
            </w:pPr>
            <w:r w:rsidRPr="003E6E93">
              <w:rPr>
                <w:rFonts w:ascii="Times New Roman" w:hAnsi="Times New Roman" w:cs="Times New Roman"/>
                <w:sz w:val="20"/>
              </w:rPr>
              <w:t>&lt; 0.01</w:t>
            </w:r>
          </w:p>
        </w:tc>
      </w:tr>
      <w:tr w:rsidR="003E6E93" w:rsidRPr="003E6E93" w14:paraId="2E206576" w14:textId="77777777" w:rsidTr="00872A28">
        <w:tc>
          <w:tcPr>
            <w:tcW w:w="2660" w:type="dxa"/>
            <w:tcBorders>
              <w:top w:val="nil"/>
              <w:left w:val="nil"/>
              <w:bottom w:val="single" w:sz="4" w:space="0" w:color="auto"/>
              <w:right w:val="nil"/>
            </w:tcBorders>
          </w:tcPr>
          <w:p w14:paraId="22514A78" w14:textId="77777777" w:rsidR="00313EDD" w:rsidRPr="003E6E93" w:rsidRDefault="00313EDD" w:rsidP="00EC20B7">
            <w:pPr>
              <w:rPr>
                <w:rFonts w:ascii="Times New Roman" w:hAnsi="Times New Roman" w:cs="Times New Roman"/>
                <w:sz w:val="20"/>
              </w:rPr>
            </w:pPr>
            <w:r w:rsidRPr="003E6E93">
              <w:rPr>
                <w:rFonts w:ascii="Times New Roman" w:hAnsi="Times New Roman" w:cs="Times New Roman"/>
                <w:sz w:val="20"/>
              </w:rPr>
              <w:t>Trait effects</w:t>
            </w:r>
          </w:p>
        </w:tc>
        <w:tc>
          <w:tcPr>
            <w:tcW w:w="3118" w:type="dxa"/>
            <w:tcBorders>
              <w:top w:val="nil"/>
              <w:left w:val="nil"/>
              <w:bottom w:val="single" w:sz="4" w:space="0" w:color="auto"/>
              <w:right w:val="nil"/>
            </w:tcBorders>
          </w:tcPr>
          <w:p w14:paraId="23A2B257" w14:textId="77777777" w:rsidR="00313EDD" w:rsidRPr="003E6E93" w:rsidRDefault="00313EDD" w:rsidP="00EC20B7">
            <w:pPr>
              <w:rPr>
                <w:rFonts w:ascii="Times New Roman" w:hAnsi="Times New Roman" w:cs="Times New Roman"/>
                <w:sz w:val="20"/>
              </w:rPr>
            </w:pPr>
            <w:r w:rsidRPr="003E6E93">
              <w:rPr>
                <w:rFonts w:ascii="Times New Roman" w:hAnsi="Times New Roman" w:cs="Times New Roman"/>
                <w:sz w:val="20"/>
              </w:rPr>
              <w:t>0.81</w:t>
            </w:r>
          </w:p>
        </w:tc>
        <w:tc>
          <w:tcPr>
            <w:tcW w:w="2268" w:type="dxa"/>
            <w:tcBorders>
              <w:top w:val="nil"/>
              <w:left w:val="nil"/>
              <w:bottom w:val="nil"/>
              <w:right w:val="nil"/>
            </w:tcBorders>
          </w:tcPr>
          <w:p w14:paraId="33A077CB" w14:textId="77777777" w:rsidR="00313EDD" w:rsidRPr="003E6E93" w:rsidRDefault="00313EDD" w:rsidP="00EC20B7">
            <w:pPr>
              <w:rPr>
                <w:rFonts w:ascii="Times New Roman" w:hAnsi="Times New Roman" w:cs="Times New Roman"/>
                <w:sz w:val="20"/>
              </w:rPr>
            </w:pPr>
            <w:r w:rsidRPr="003E6E93">
              <w:rPr>
                <w:rFonts w:ascii="Times New Roman" w:hAnsi="Times New Roman" w:cs="Times New Roman"/>
                <w:sz w:val="20"/>
              </w:rPr>
              <w:t>0.24</w:t>
            </w:r>
          </w:p>
        </w:tc>
      </w:tr>
      <w:tr w:rsidR="00313EDD" w:rsidRPr="003E6E93" w14:paraId="7AA08439" w14:textId="77777777" w:rsidTr="00872A28">
        <w:tc>
          <w:tcPr>
            <w:tcW w:w="8046" w:type="dxa"/>
            <w:gridSpan w:val="3"/>
            <w:tcBorders>
              <w:top w:val="single" w:sz="4" w:space="0" w:color="auto"/>
              <w:left w:val="nil"/>
              <w:bottom w:val="nil"/>
              <w:right w:val="nil"/>
            </w:tcBorders>
          </w:tcPr>
          <w:p w14:paraId="2BE13AFB" w14:textId="77777777" w:rsidR="00313EDD" w:rsidRPr="003E6E93" w:rsidRDefault="00313EDD" w:rsidP="00EC20B7">
            <w:pPr>
              <w:rPr>
                <w:rFonts w:ascii="Times New Roman" w:hAnsi="Times New Roman" w:cs="Times New Roman"/>
                <w:sz w:val="20"/>
              </w:rPr>
            </w:pPr>
            <w:r w:rsidRPr="003E6E93">
              <w:rPr>
                <w:rFonts w:ascii="Times New Roman" w:hAnsi="Times New Roman" w:cs="Times New Roman"/>
                <w:sz w:val="20"/>
                <w:vertAlign w:val="superscript"/>
              </w:rPr>
              <w:t>a</w:t>
            </w:r>
            <w:r w:rsidRPr="003E6E93">
              <w:rPr>
                <w:rFonts w:ascii="Times New Roman" w:hAnsi="Times New Roman" w:cs="Times New Roman"/>
                <w:sz w:val="20"/>
              </w:rPr>
              <w:t xml:space="preserve"> </w:t>
            </w:r>
            <w:r w:rsidRPr="003E6E93">
              <w:rPr>
                <w:rFonts w:ascii="Times New Roman" w:hAnsi="Times New Roman" w:cs="Times New Roman"/>
                <w:i/>
                <w:sz w:val="20"/>
              </w:rPr>
              <w:t>P</w:t>
            </w:r>
            <w:r w:rsidRPr="003E6E93">
              <w:rPr>
                <w:rFonts w:ascii="Times New Roman" w:hAnsi="Times New Roman" w:cs="Times New Roman"/>
                <w:sz w:val="20"/>
              </w:rPr>
              <w:t xml:space="preserve"> &lt; 0.01 indicates that the two distributions were significantly different.</w:t>
            </w:r>
          </w:p>
        </w:tc>
      </w:tr>
    </w:tbl>
    <w:p w14:paraId="090BF797" w14:textId="20C0FD0E" w:rsidR="001E024B" w:rsidRPr="003E6E93" w:rsidRDefault="001E024B" w:rsidP="00B21F55">
      <w:pPr>
        <w:spacing w:line="360" w:lineRule="auto"/>
        <w:rPr>
          <w:rFonts w:ascii="Times New Roman" w:hAnsi="Times New Roman" w:cs="Times New Roman"/>
          <w:b/>
          <w:sz w:val="24"/>
          <w:szCs w:val="24"/>
        </w:rPr>
      </w:pPr>
    </w:p>
    <w:bookmarkEnd w:id="11"/>
    <w:p w14:paraId="5FBDB11B" w14:textId="77777777" w:rsidR="00A55BD7" w:rsidRPr="003E6E93" w:rsidRDefault="00A55BD7">
      <w:pPr>
        <w:rPr>
          <w:rFonts w:ascii="Times New Roman" w:hAnsi="Times New Roman" w:cs="Times New Roman"/>
          <w:b/>
          <w:sz w:val="28"/>
          <w:szCs w:val="24"/>
        </w:rPr>
      </w:pPr>
      <w:r w:rsidRPr="003E6E93">
        <w:rPr>
          <w:rFonts w:ascii="Times New Roman" w:hAnsi="Times New Roman" w:cs="Times New Roman"/>
          <w:b/>
          <w:sz w:val="28"/>
          <w:szCs w:val="24"/>
        </w:rPr>
        <w:br w:type="page"/>
      </w:r>
    </w:p>
    <w:p w14:paraId="2F6861A4" w14:textId="7CCD0174" w:rsidR="00636A54" w:rsidRPr="003E6E93" w:rsidRDefault="00636A54" w:rsidP="00636A54">
      <w:pPr>
        <w:spacing w:line="360" w:lineRule="auto"/>
        <w:rPr>
          <w:rFonts w:ascii="Times New Roman" w:hAnsi="Times New Roman" w:cs="Times New Roman"/>
          <w:b/>
          <w:sz w:val="28"/>
          <w:szCs w:val="24"/>
        </w:rPr>
      </w:pPr>
      <w:r w:rsidRPr="003E6E93">
        <w:rPr>
          <w:rFonts w:ascii="Times New Roman" w:hAnsi="Times New Roman" w:cs="Times New Roman"/>
          <w:b/>
          <w:sz w:val="28"/>
          <w:szCs w:val="24"/>
        </w:rPr>
        <w:lastRenderedPageBreak/>
        <w:t xml:space="preserve">Supplementary </w:t>
      </w:r>
      <w:r w:rsidR="001A59AF" w:rsidRPr="003E6E93">
        <w:rPr>
          <w:rFonts w:ascii="Times New Roman" w:hAnsi="Times New Roman" w:cs="Times New Roman"/>
          <w:b/>
          <w:sz w:val="28"/>
          <w:szCs w:val="24"/>
        </w:rPr>
        <w:t>additional supporting r</w:t>
      </w:r>
      <w:r w:rsidRPr="003E6E93">
        <w:rPr>
          <w:rFonts w:ascii="Times New Roman" w:hAnsi="Times New Roman" w:cs="Times New Roman"/>
          <w:b/>
          <w:sz w:val="28"/>
          <w:szCs w:val="24"/>
        </w:rPr>
        <w:t>esults</w:t>
      </w:r>
    </w:p>
    <w:p w14:paraId="1CC6832C" w14:textId="77777777" w:rsidR="00E85760" w:rsidRPr="003E6E93" w:rsidRDefault="00E85760" w:rsidP="00E85760">
      <w:pPr>
        <w:jc w:val="center"/>
        <w:rPr>
          <w:rFonts w:ascii="Times New Roman" w:hAnsi="Times New Roman" w:cs="Times New Roman"/>
        </w:rPr>
      </w:pPr>
      <w:r w:rsidRPr="003E6E93">
        <w:rPr>
          <w:rFonts w:ascii="Times New Roman" w:hAnsi="Times New Roman" w:cs="Times New Roman"/>
          <w:noProof/>
        </w:rPr>
        <w:drawing>
          <wp:inline distT="0" distB="0" distL="0" distR="0" wp14:anchorId="22AD0FA2" wp14:editId="643D87B3">
            <wp:extent cx="3109896" cy="3092450"/>
            <wp:effectExtent l="0" t="0" r="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ults_Uncertainty_Yield.TIF"/>
                    <pic:cNvPicPr/>
                  </pic:nvPicPr>
                  <pic:blipFill rotWithShape="1">
                    <a:blip r:embed="rId24" cstate="print">
                      <a:extLst>
                        <a:ext uri="{28A0092B-C50C-407E-A947-70E740481C1C}">
                          <a14:useLocalDpi xmlns:a14="http://schemas.microsoft.com/office/drawing/2010/main" val="0"/>
                        </a:ext>
                      </a:extLst>
                    </a:blip>
                    <a:srcRect b="4349"/>
                    <a:stretch/>
                  </pic:blipFill>
                  <pic:spPr bwMode="auto">
                    <a:xfrm>
                      <a:off x="0" y="0"/>
                      <a:ext cx="3115869" cy="3098389"/>
                    </a:xfrm>
                    <a:prstGeom prst="rect">
                      <a:avLst/>
                    </a:prstGeom>
                    <a:ln>
                      <a:noFill/>
                    </a:ln>
                    <a:extLst>
                      <a:ext uri="{53640926-AAD7-44D8-BBD7-CCE9431645EC}">
                        <a14:shadowObscured xmlns:a14="http://schemas.microsoft.com/office/drawing/2010/main"/>
                      </a:ext>
                    </a:extLst>
                  </pic:spPr>
                </pic:pic>
              </a:graphicData>
            </a:graphic>
          </wp:inline>
        </w:drawing>
      </w:r>
    </w:p>
    <w:p w14:paraId="06A2E264" w14:textId="77777777" w:rsidR="00E85760" w:rsidRPr="003E6E93" w:rsidRDefault="00E85760" w:rsidP="00E85760">
      <w:pPr>
        <w:spacing w:after="0" w:line="240" w:lineRule="auto"/>
        <w:jc w:val="center"/>
        <w:rPr>
          <w:rFonts w:ascii="Times New Roman" w:hAnsi="Times New Roman" w:cs="Times New Roman"/>
        </w:rPr>
      </w:pPr>
      <w:r w:rsidRPr="003E6E93">
        <w:rPr>
          <w:rFonts w:ascii="Times New Roman" w:hAnsi="Times New Roman" w:cs="Times New Roman"/>
          <w:noProof/>
        </w:rPr>
        <w:drawing>
          <wp:inline distT="0" distB="0" distL="0" distR="0" wp14:anchorId="278BD3AB" wp14:editId="3A440157">
            <wp:extent cx="3117850" cy="3241335"/>
            <wp:effectExtent l="0" t="0" r="635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ults_Uncertainty_Protein.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3065" cy="3257152"/>
                    </a:xfrm>
                    <a:prstGeom prst="rect">
                      <a:avLst/>
                    </a:prstGeom>
                  </pic:spPr>
                </pic:pic>
              </a:graphicData>
            </a:graphic>
          </wp:inline>
        </w:drawing>
      </w:r>
    </w:p>
    <w:p w14:paraId="31D3BAAB" w14:textId="134E8F0C" w:rsidR="00E85760" w:rsidRPr="003E6E93" w:rsidRDefault="00E85760" w:rsidP="00E85760">
      <w:pPr>
        <w:spacing w:line="240" w:lineRule="auto"/>
        <w:rPr>
          <w:rFonts w:ascii="Times New Roman" w:hAnsi="Times New Roman" w:cs="Times New Roman"/>
        </w:rPr>
      </w:pPr>
      <w:r w:rsidRPr="003E6E93">
        <w:rPr>
          <w:rFonts w:ascii="Times New Roman" w:hAnsi="Times New Roman" w:cs="Times New Roman"/>
          <w:b/>
        </w:rPr>
        <w:t>Fig. S12.</w:t>
      </w:r>
      <w:r w:rsidRPr="003E6E93">
        <w:rPr>
          <w:rFonts w:ascii="Times New Roman" w:hAnsi="Times New Roman" w:cs="Times New Roman"/>
          <w:b/>
          <w:sz w:val="20"/>
          <w:szCs w:val="20"/>
          <w:lang w:val="en-GB"/>
        </w:rPr>
        <w:t xml:space="preserve"> </w:t>
      </w:r>
      <w:r w:rsidRPr="003E6E93">
        <w:rPr>
          <w:rFonts w:ascii="Times New Roman" w:hAnsi="Times New Roman" w:cs="Times New Roman"/>
          <w:sz w:val="20"/>
          <w:szCs w:val="20"/>
          <w:lang w:val="en-GB"/>
        </w:rPr>
        <w:t xml:space="preserve">Relative </w:t>
      </w:r>
      <w:r w:rsidRPr="003E6E93">
        <w:rPr>
          <w:rFonts w:ascii="Times New Roman" w:hAnsi="Times New Roman" w:cs="Times New Roman"/>
          <w:sz w:val="20"/>
          <w:szCs w:val="20"/>
        </w:rPr>
        <w:t>uncertainty (25</w:t>
      </w:r>
      <w:r w:rsidRPr="003E6E93">
        <w:rPr>
          <w:rFonts w:ascii="Times New Roman" w:hAnsi="Times New Roman" w:cs="Times New Roman"/>
          <w:sz w:val="20"/>
          <w:szCs w:val="20"/>
          <w:vertAlign w:val="superscript"/>
        </w:rPr>
        <w:t>th</w:t>
      </w:r>
      <w:r w:rsidRPr="003E6E93">
        <w:rPr>
          <w:rFonts w:ascii="Times New Roman" w:hAnsi="Times New Roman" w:cs="Times New Roman"/>
          <w:sz w:val="20"/>
          <w:szCs w:val="20"/>
        </w:rPr>
        <w:t xml:space="preserve"> to 75</w:t>
      </w:r>
      <w:r w:rsidRPr="003E6E93">
        <w:rPr>
          <w:rFonts w:ascii="Times New Roman" w:hAnsi="Times New Roman" w:cs="Times New Roman"/>
          <w:sz w:val="20"/>
          <w:szCs w:val="20"/>
          <w:vertAlign w:val="superscript"/>
        </w:rPr>
        <w:t>th</w:t>
      </w:r>
      <w:r w:rsidRPr="003E6E93">
        <w:rPr>
          <w:rFonts w:ascii="Times New Roman" w:hAnsi="Times New Roman" w:cs="Times New Roman"/>
          <w:sz w:val="20"/>
          <w:szCs w:val="20"/>
        </w:rPr>
        <w:t xml:space="preserve"> percentile) in estimating change in (</w:t>
      </w:r>
      <w:r w:rsidRPr="003E6E93">
        <w:rPr>
          <w:rFonts w:ascii="Times New Roman" w:hAnsi="Times New Roman" w:cs="Times New Roman"/>
          <w:b/>
          <w:sz w:val="20"/>
          <w:szCs w:val="20"/>
        </w:rPr>
        <w:t>A</w:t>
      </w:r>
      <w:r w:rsidRPr="003E6E93">
        <w:rPr>
          <w:rFonts w:ascii="Times New Roman" w:hAnsi="Times New Roman" w:cs="Times New Roman"/>
          <w:sz w:val="20"/>
          <w:szCs w:val="20"/>
        </w:rPr>
        <w:t xml:space="preserve"> and </w:t>
      </w:r>
      <w:r w:rsidRPr="003E6E93">
        <w:rPr>
          <w:rFonts w:ascii="Times New Roman" w:hAnsi="Times New Roman" w:cs="Times New Roman"/>
          <w:b/>
          <w:sz w:val="20"/>
          <w:szCs w:val="20"/>
        </w:rPr>
        <w:t>B</w:t>
      </w:r>
      <w:r w:rsidRPr="003E6E93">
        <w:rPr>
          <w:rFonts w:ascii="Times New Roman" w:hAnsi="Times New Roman" w:cs="Times New Roman"/>
          <w:sz w:val="20"/>
          <w:szCs w:val="20"/>
        </w:rPr>
        <w:t>) grain yield and (</w:t>
      </w:r>
      <w:r w:rsidRPr="003E6E93">
        <w:rPr>
          <w:rFonts w:ascii="Times New Roman" w:hAnsi="Times New Roman" w:cs="Times New Roman"/>
          <w:b/>
          <w:sz w:val="20"/>
          <w:szCs w:val="20"/>
        </w:rPr>
        <w:t>C</w:t>
      </w:r>
      <w:r w:rsidRPr="003E6E93">
        <w:rPr>
          <w:rFonts w:ascii="Times New Roman" w:hAnsi="Times New Roman" w:cs="Times New Roman"/>
          <w:sz w:val="20"/>
          <w:szCs w:val="20"/>
        </w:rPr>
        <w:t xml:space="preserve"> and </w:t>
      </w:r>
      <w:r w:rsidRPr="003E6E93">
        <w:rPr>
          <w:rFonts w:ascii="Times New Roman" w:hAnsi="Times New Roman" w:cs="Times New Roman"/>
          <w:b/>
          <w:sz w:val="20"/>
          <w:szCs w:val="20"/>
        </w:rPr>
        <w:t>D</w:t>
      </w:r>
      <w:r w:rsidRPr="003E6E93">
        <w:rPr>
          <w:rFonts w:ascii="Times New Roman" w:hAnsi="Times New Roman" w:cs="Times New Roman"/>
          <w:sz w:val="20"/>
          <w:szCs w:val="20"/>
        </w:rPr>
        <w:t>) grain protein yield, (</w:t>
      </w:r>
      <w:r w:rsidRPr="003E6E93">
        <w:rPr>
          <w:rFonts w:ascii="Times New Roman" w:hAnsi="Times New Roman" w:cs="Times New Roman"/>
          <w:b/>
          <w:sz w:val="20"/>
          <w:szCs w:val="20"/>
        </w:rPr>
        <w:t>A</w:t>
      </w:r>
      <w:r w:rsidRPr="003E6E93">
        <w:rPr>
          <w:rFonts w:ascii="Times New Roman" w:hAnsi="Times New Roman" w:cs="Times New Roman"/>
          <w:sz w:val="20"/>
          <w:szCs w:val="20"/>
        </w:rPr>
        <w:t xml:space="preserve"> and </w:t>
      </w:r>
      <w:r w:rsidRPr="003E6E93">
        <w:rPr>
          <w:rFonts w:ascii="Times New Roman" w:hAnsi="Times New Roman" w:cs="Times New Roman"/>
          <w:b/>
          <w:sz w:val="20"/>
          <w:szCs w:val="20"/>
        </w:rPr>
        <w:t>C</w:t>
      </w:r>
      <w:r w:rsidRPr="003E6E93">
        <w:rPr>
          <w:rFonts w:ascii="Times New Roman" w:hAnsi="Times New Roman" w:cs="Times New Roman"/>
          <w:sz w:val="20"/>
          <w:szCs w:val="20"/>
        </w:rPr>
        <w:t>) with currently grown cultivars and (</w:t>
      </w:r>
      <w:r w:rsidRPr="003E6E93">
        <w:rPr>
          <w:rFonts w:ascii="Times New Roman" w:hAnsi="Times New Roman" w:cs="Times New Roman"/>
          <w:b/>
          <w:sz w:val="20"/>
          <w:szCs w:val="20"/>
        </w:rPr>
        <w:t>B</w:t>
      </w:r>
      <w:r w:rsidRPr="003E6E93">
        <w:rPr>
          <w:rFonts w:ascii="Times New Roman" w:hAnsi="Times New Roman" w:cs="Times New Roman"/>
          <w:sz w:val="20"/>
          <w:szCs w:val="20"/>
        </w:rPr>
        <w:t xml:space="preserve"> and </w:t>
      </w:r>
      <w:r w:rsidRPr="003E6E93">
        <w:rPr>
          <w:rFonts w:ascii="Times New Roman" w:hAnsi="Times New Roman" w:cs="Times New Roman"/>
          <w:b/>
          <w:sz w:val="20"/>
          <w:szCs w:val="20"/>
        </w:rPr>
        <w:t>D</w:t>
      </w:r>
      <w:r w:rsidRPr="003E6E93">
        <w:rPr>
          <w:rFonts w:ascii="Times New Roman" w:hAnsi="Times New Roman" w:cs="Times New Roman"/>
          <w:sz w:val="20"/>
          <w:szCs w:val="20"/>
        </w:rPr>
        <w:t xml:space="preserve">) with adapted genotypes for crop models (triangle), GCMs (circles) and </w:t>
      </w:r>
      <w:bookmarkStart w:id="12" w:name="OLE_LINK46"/>
      <w:bookmarkStart w:id="13" w:name="OLE_LINK47"/>
      <w:bookmarkStart w:id="14" w:name="OLE_LINK48"/>
      <w:r w:rsidRPr="003E6E93">
        <w:rPr>
          <w:rFonts w:ascii="Times New Roman" w:hAnsi="Times New Roman" w:cs="Times New Roman"/>
          <w:sz w:val="20"/>
          <w:szCs w:val="20"/>
        </w:rPr>
        <w:t>25</w:t>
      </w:r>
      <w:r w:rsidRPr="003E6E93">
        <w:rPr>
          <w:rFonts w:ascii="Times New Roman" w:hAnsi="Times New Roman" w:cs="Times New Roman"/>
          <w:sz w:val="20"/>
          <w:szCs w:val="20"/>
          <w:vertAlign w:val="superscript"/>
        </w:rPr>
        <w:t>th</w:t>
      </w:r>
      <w:r w:rsidRPr="003E6E93">
        <w:rPr>
          <w:rFonts w:ascii="Times New Roman" w:hAnsi="Times New Roman" w:cs="Times New Roman"/>
          <w:sz w:val="20"/>
          <w:szCs w:val="20"/>
        </w:rPr>
        <w:t xml:space="preserve"> to 75</w:t>
      </w:r>
      <w:r w:rsidRPr="003E6E93">
        <w:rPr>
          <w:rFonts w:ascii="Times New Roman" w:hAnsi="Times New Roman" w:cs="Times New Roman"/>
          <w:sz w:val="20"/>
          <w:szCs w:val="20"/>
          <w:vertAlign w:val="superscript"/>
        </w:rPr>
        <w:t>th</w:t>
      </w:r>
      <w:r w:rsidRPr="003E6E93">
        <w:rPr>
          <w:rFonts w:ascii="Times New Roman" w:hAnsi="Times New Roman" w:cs="Times New Roman"/>
          <w:sz w:val="20"/>
          <w:szCs w:val="20"/>
        </w:rPr>
        <w:t xml:space="preserve"> percentile </w:t>
      </w:r>
      <w:bookmarkEnd w:id="12"/>
      <w:bookmarkEnd w:id="13"/>
      <w:bookmarkEnd w:id="14"/>
      <w:r w:rsidRPr="003E6E93">
        <w:rPr>
          <w:rFonts w:ascii="Times New Roman" w:hAnsi="Times New Roman" w:cs="Times New Roman"/>
          <w:sz w:val="20"/>
          <w:szCs w:val="20"/>
        </w:rPr>
        <w:t xml:space="preserve">uncertainty range (grey shaded area) for crop models and GCM combined, based on a </w:t>
      </w:r>
      <w:r w:rsidRPr="003E6E93">
        <w:rPr>
          <w:rFonts w:ascii="Times New Roman" w:hAnsi="Times New Roman" w:cs="Times New Roman"/>
          <w:sz w:val="20"/>
          <w:szCs w:val="20"/>
          <w:lang w:val="en-GB"/>
        </w:rPr>
        <w:t xml:space="preserve">simulated multi-model ensemble </w:t>
      </w:r>
      <w:r w:rsidRPr="003E6E93">
        <w:rPr>
          <w:rFonts w:ascii="Times New Roman" w:hAnsi="Times New Roman" w:cs="Times New Roman"/>
          <w:sz w:val="20"/>
          <w:szCs w:val="20"/>
        </w:rPr>
        <w:t xml:space="preserve">projection under climate change of global wheat grain and protein yield for 2036-2065 under RCP8.5 compared with the 1981-2010 baseline across 32 models (or 18 for protein yield estimates) and five GCMs and the average over 30 years of yields using region-specific soils, cultivars and crop management. Locations are connected by line for uncertainty range (gray) to improve readability of this figure. </w:t>
      </w:r>
    </w:p>
    <w:p w14:paraId="6C357F53" w14:textId="1DD3FBC3" w:rsidR="00716678" w:rsidRPr="003E6E93" w:rsidRDefault="00CB2972" w:rsidP="00FA5C5B">
      <w:pPr>
        <w:spacing w:line="240" w:lineRule="auto"/>
        <w:jc w:val="center"/>
        <w:rPr>
          <w:rFonts w:ascii="Times New Roman" w:hAnsi="Times New Roman" w:cs="Times New Roman"/>
          <w:sz w:val="24"/>
        </w:rPr>
      </w:pPr>
      <w:r w:rsidRPr="003E6E93">
        <w:rPr>
          <w:rFonts w:ascii="Times New Roman" w:hAnsi="Times New Roman" w:cs="Times New Roman"/>
          <w:noProof/>
        </w:rPr>
        <w:lastRenderedPageBreak/>
        <w:drawing>
          <wp:inline distT="0" distB="0" distL="0" distR="0" wp14:anchorId="686E171E" wp14:editId="2A6595C1">
            <wp:extent cx="4059174" cy="678815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20.TIF"/>
                    <pic:cNvPicPr/>
                  </pic:nvPicPr>
                  <pic:blipFill rotWithShape="1">
                    <a:blip r:embed="rId26" cstate="print">
                      <a:extLst>
                        <a:ext uri="{28A0092B-C50C-407E-A947-70E740481C1C}">
                          <a14:useLocalDpi xmlns:a14="http://schemas.microsoft.com/office/drawing/2010/main" val="0"/>
                        </a:ext>
                      </a:extLst>
                    </a:blip>
                    <a:srcRect t="2080"/>
                    <a:stretch/>
                  </pic:blipFill>
                  <pic:spPr bwMode="auto">
                    <a:xfrm>
                      <a:off x="0" y="0"/>
                      <a:ext cx="4066056" cy="6799659"/>
                    </a:xfrm>
                    <a:prstGeom prst="rect">
                      <a:avLst/>
                    </a:prstGeom>
                    <a:ln>
                      <a:noFill/>
                    </a:ln>
                    <a:extLst>
                      <a:ext uri="{53640926-AAD7-44D8-BBD7-CCE9431645EC}">
                        <a14:shadowObscured xmlns:a14="http://schemas.microsoft.com/office/drawing/2010/main"/>
                      </a:ext>
                    </a:extLst>
                  </pic:spPr>
                </pic:pic>
              </a:graphicData>
            </a:graphic>
          </wp:inline>
        </w:drawing>
      </w:r>
    </w:p>
    <w:p w14:paraId="4B47262E" w14:textId="7B8F740F" w:rsidR="00716678" w:rsidRPr="003E6E93" w:rsidRDefault="00716678" w:rsidP="00AF516B">
      <w:pPr>
        <w:spacing w:line="240" w:lineRule="auto"/>
        <w:rPr>
          <w:rFonts w:ascii="Times New Roman" w:hAnsi="Times New Roman" w:cs="Times New Roman"/>
          <w:sz w:val="20"/>
          <w:szCs w:val="20"/>
        </w:rPr>
      </w:pPr>
      <w:r w:rsidRPr="003E6E93">
        <w:rPr>
          <w:rFonts w:ascii="Times New Roman" w:hAnsi="Times New Roman" w:cs="Times New Roman"/>
          <w:b/>
          <w:sz w:val="20"/>
          <w:szCs w:val="20"/>
        </w:rPr>
        <w:t>Fig</w:t>
      </w:r>
      <w:r w:rsidR="00AA2D8B" w:rsidRPr="003E6E93">
        <w:rPr>
          <w:rFonts w:ascii="Times New Roman" w:hAnsi="Times New Roman" w:cs="Times New Roman"/>
          <w:b/>
          <w:sz w:val="20"/>
          <w:szCs w:val="20"/>
        </w:rPr>
        <w:t xml:space="preserve">. </w:t>
      </w:r>
      <w:r w:rsidR="00313EDD" w:rsidRPr="003E6E93">
        <w:rPr>
          <w:rFonts w:ascii="Times New Roman" w:hAnsi="Times New Roman" w:cs="Times New Roman"/>
          <w:b/>
          <w:sz w:val="20"/>
          <w:szCs w:val="20"/>
        </w:rPr>
        <w:t>S</w:t>
      </w:r>
      <w:r w:rsidR="00AA2D8B" w:rsidRPr="003E6E93">
        <w:rPr>
          <w:rFonts w:ascii="Times New Roman" w:hAnsi="Times New Roman" w:cs="Times New Roman"/>
          <w:b/>
          <w:sz w:val="20"/>
          <w:szCs w:val="20"/>
        </w:rPr>
        <w:t>13</w:t>
      </w:r>
      <w:r w:rsidR="0027230C" w:rsidRPr="003E6E93">
        <w:rPr>
          <w:rFonts w:ascii="Times New Roman" w:hAnsi="Times New Roman" w:cs="Times New Roman"/>
          <w:b/>
          <w:sz w:val="20"/>
          <w:szCs w:val="20"/>
        </w:rPr>
        <w:t>.</w:t>
      </w:r>
      <w:r w:rsidRPr="003E6E93">
        <w:rPr>
          <w:rFonts w:ascii="Times New Roman" w:hAnsi="Times New Roman" w:cs="Times New Roman"/>
          <w:sz w:val="20"/>
          <w:szCs w:val="20"/>
        </w:rPr>
        <w:t xml:space="preserve"> Simulated global wheat grain and protein yield impacts from climate change with genotypic adaptation. Relative (</w:t>
      </w:r>
      <w:r w:rsidRPr="003E6E93">
        <w:rPr>
          <w:rFonts w:ascii="Times New Roman" w:hAnsi="Times New Roman" w:cs="Times New Roman"/>
          <w:b/>
          <w:sz w:val="20"/>
          <w:szCs w:val="20"/>
        </w:rPr>
        <w:t>A</w:t>
      </w:r>
      <w:r w:rsidRPr="003E6E93">
        <w:rPr>
          <w:rFonts w:ascii="Times New Roman" w:hAnsi="Times New Roman" w:cs="Times New Roman"/>
          <w:sz w:val="20"/>
          <w:szCs w:val="20"/>
        </w:rPr>
        <w:t xml:space="preserve"> and </w:t>
      </w:r>
      <w:r w:rsidRPr="003E6E93">
        <w:rPr>
          <w:rFonts w:ascii="Times New Roman" w:hAnsi="Times New Roman" w:cs="Times New Roman"/>
          <w:b/>
          <w:sz w:val="20"/>
          <w:szCs w:val="20"/>
        </w:rPr>
        <w:t>B</w:t>
      </w:r>
      <w:r w:rsidRPr="003E6E93">
        <w:rPr>
          <w:rFonts w:ascii="Times New Roman" w:hAnsi="Times New Roman" w:cs="Times New Roman"/>
          <w:sz w:val="20"/>
          <w:szCs w:val="20"/>
        </w:rPr>
        <w:t>) grain yield and (</w:t>
      </w:r>
      <w:r w:rsidRPr="003E6E93">
        <w:rPr>
          <w:rFonts w:ascii="Times New Roman" w:hAnsi="Times New Roman" w:cs="Times New Roman"/>
          <w:b/>
          <w:sz w:val="20"/>
          <w:szCs w:val="20"/>
        </w:rPr>
        <w:t>C</w:t>
      </w:r>
      <w:r w:rsidRPr="003E6E93">
        <w:rPr>
          <w:rFonts w:ascii="Times New Roman" w:hAnsi="Times New Roman" w:cs="Times New Roman"/>
          <w:sz w:val="20"/>
          <w:szCs w:val="20"/>
        </w:rPr>
        <w:t xml:space="preserve"> and </w:t>
      </w:r>
      <w:r w:rsidRPr="003E6E93">
        <w:rPr>
          <w:rFonts w:ascii="Times New Roman" w:hAnsi="Times New Roman" w:cs="Times New Roman"/>
          <w:b/>
          <w:sz w:val="20"/>
          <w:szCs w:val="20"/>
        </w:rPr>
        <w:t>D</w:t>
      </w:r>
      <w:r w:rsidRPr="003E6E93">
        <w:rPr>
          <w:rFonts w:ascii="Times New Roman" w:hAnsi="Times New Roman" w:cs="Times New Roman"/>
          <w:sz w:val="20"/>
          <w:szCs w:val="20"/>
        </w:rPr>
        <w:t>) grain protein yield impacts from climate change (</w:t>
      </w:r>
      <w:r w:rsidRPr="003E6E93">
        <w:rPr>
          <w:rFonts w:ascii="Times New Roman" w:hAnsi="Times New Roman" w:cs="Times New Roman"/>
          <w:b/>
          <w:sz w:val="20"/>
          <w:szCs w:val="20"/>
        </w:rPr>
        <w:t>A</w:t>
      </w:r>
      <w:r w:rsidRPr="003E6E93">
        <w:rPr>
          <w:rFonts w:ascii="Times New Roman" w:hAnsi="Times New Roman" w:cs="Times New Roman"/>
          <w:sz w:val="20"/>
          <w:szCs w:val="20"/>
        </w:rPr>
        <w:t xml:space="preserve"> and </w:t>
      </w:r>
      <w:r w:rsidRPr="003E6E93">
        <w:rPr>
          <w:rFonts w:ascii="Times New Roman" w:hAnsi="Times New Roman" w:cs="Times New Roman"/>
          <w:b/>
          <w:sz w:val="20"/>
          <w:szCs w:val="20"/>
        </w:rPr>
        <w:t>C</w:t>
      </w:r>
      <w:r w:rsidRPr="003E6E93">
        <w:rPr>
          <w:rFonts w:ascii="Times New Roman" w:hAnsi="Times New Roman" w:cs="Times New Roman"/>
          <w:sz w:val="20"/>
          <w:szCs w:val="20"/>
        </w:rPr>
        <w:t>) without genetic adaptation and (</w:t>
      </w:r>
      <w:r w:rsidRPr="003E6E93">
        <w:rPr>
          <w:rFonts w:ascii="Times New Roman" w:hAnsi="Times New Roman" w:cs="Times New Roman"/>
          <w:b/>
          <w:sz w:val="20"/>
          <w:szCs w:val="20"/>
        </w:rPr>
        <w:t>B</w:t>
      </w:r>
      <w:r w:rsidRPr="003E6E93">
        <w:rPr>
          <w:rFonts w:ascii="Times New Roman" w:hAnsi="Times New Roman" w:cs="Times New Roman"/>
          <w:sz w:val="20"/>
          <w:szCs w:val="20"/>
        </w:rPr>
        <w:t xml:space="preserve"> and </w:t>
      </w:r>
      <w:r w:rsidRPr="003E6E93">
        <w:rPr>
          <w:rFonts w:ascii="Times New Roman" w:hAnsi="Times New Roman" w:cs="Times New Roman"/>
          <w:b/>
          <w:sz w:val="20"/>
          <w:szCs w:val="20"/>
        </w:rPr>
        <w:t>D</w:t>
      </w:r>
      <w:r w:rsidRPr="003E6E93">
        <w:rPr>
          <w:rFonts w:ascii="Times New Roman" w:hAnsi="Times New Roman" w:cs="Times New Roman"/>
          <w:sz w:val="20"/>
          <w:szCs w:val="20"/>
        </w:rPr>
        <w:t xml:space="preserve">) with genetic adaptation for </w:t>
      </w:r>
      <w:r w:rsidR="00662527" w:rsidRPr="003E6E93">
        <w:rPr>
          <w:rFonts w:ascii="Times New Roman" w:hAnsi="Times New Roman" w:cs="Times New Roman"/>
          <w:sz w:val="20"/>
          <w:szCs w:val="20"/>
        </w:rPr>
        <w:t>2040-2069</w:t>
      </w:r>
      <w:r w:rsidRPr="003E6E93">
        <w:rPr>
          <w:rFonts w:ascii="Times New Roman" w:hAnsi="Times New Roman" w:cs="Times New Roman"/>
          <w:sz w:val="20"/>
          <w:szCs w:val="20"/>
        </w:rPr>
        <w:t xml:space="preserve"> (RCP8.5). </w:t>
      </w:r>
      <w:r w:rsidR="00B0019E" w:rsidRPr="003E6E93">
        <w:rPr>
          <w:rFonts w:ascii="Times New Roman" w:hAnsi="Times New Roman" w:cs="Times New Roman"/>
          <w:sz w:val="20"/>
          <w:szCs w:val="20"/>
        </w:rPr>
        <w:t xml:space="preserve">Median across 32 </w:t>
      </w:r>
      <w:r w:rsidR="00662527" w:rsidRPr="003E6E93">
        <w:rPr>
          <w:rFonts w:ascii="Times New Roman" w:hAnsi="Times New Roman" w:cs="Times New Roman"/>
          <w:sz w:val="20"/>
          <w:szCs w:val="20"/>
        </w:rPr>
        <w:t xml:space="preserve">crop </w:t>
      </w:r>
      <w:r w:rsidR="00B0019E" w:rsidRPr="003E6E93">
        <w:rPr>
          <w:rFonts w:ascii="Times New Roman" w:hAnsi="Times New Roman" w:cs="Times New Roman"/>
          <w:sz w:val="20"/>
          <w:szCs w:val="20"/>
        </w:rPr>
        <w:t>models (</w:t>
      </w:r>
      <w:r w:rsidR="00466D95" w:rsidRPr="003E6E93">
        <w:rPr>
          <w:rFonts w:ascii="Times New Roman" w:hAnsi="Times New Roman" w:cs="Times New Roman"/>
          <w:sz w:val="20"/>
          <w:szCs w:val="20"/>
        </w:rPr>
        <w:t xml:space="preserve">18 </w:t>
      </w:r>
      <w:r w:rsidR="00B0019E" w:rsidRPr="003E6E93">
        <w:rPr>
          <w:rFonts w:ascii="Times New Roman" w:hAnsi="Times New Roman" w:cs="Times New Roman"/>
          <w:sz w:val="20"/>
          <w:szCs w:val="20"/>
        </w:rPr>
        <w:t xml:space="preserve">for protein) and five GCMs </w:t>
      </w:r>
      <w:r w:rsidRPr="003E6E93">
        <w:rPr>
          <w:rFonts w:ascii="Times New Roman" w:hAnsi="Times New Roman" w:cs="Times New Roman"/>
          <w:sz w:val="20"/>
          <w:szCs w:val="20"/>
        </w:rPr>
        <w:t>and mean of 30 years using region-specific soils, cultivars</w:t>
      </w:r>
      <w:r w:rsidR="00535D5A" w:rsidRPr="003E6E93">
        <w:rPr>
          <w:rFonts w:ascii="Times New Roman" w:hAnsi="Times New Roman" w:cs="Times New Roman"/>
          <w:sz w:val="20"/>
          <w:szCs w:val="20"/>
        </w:rPr>
        <w:t>,</w:t>
      </w:r>
      <w:r w:rsidRPr="003E6E93">
        <w:rPr>
          <w:rFonts w:ascii="Times New Roman" w:hAnsi="Times New Roman" w:cs="Times New Roman"/>
          <w:sz w:val="20"/>
          <w:szCs w:val="20"/>
        </w:rPr>
        <w:t xml:space="preserve"> and crop management. Estimate of uncertainty (circle size) given as </w:t>
      </w:r>
      <w:r w:rsidR="0094344F" w:rsidRPr="003E6E93">
        <w:rPr>
          <w:rFonts w:ascii="Times New Roman" w:hAnsi="Times New Roman" w:cs="Times New Roman"/>
          <w:sz w:val="20"/>
          <w:szCs w:val="20"/>
        </w:rPr>
        <w:t>range between 25</w:t>
      </w:r>
      <w:r w:rsidR="0094344F" w:rsidRPr="003E6E93">
        <w:rPr>
          <w:rFonts w:ascii="Times New Roman" w:hAnsi="Times New Roman" w:cs="Times New Roman"/>
          <w:sz w:val="20"/>
          <w:szCs w:val="20"/>
          <w:vertAlign w:val="superscript"/>
        </w:rPr>
        <w:t>th</w:t>
      </w:r>
      <w:r w:rsidR="0094344F" w:rsidRPr="003E6E93">
        <w:rPr>
          <w:rFonts w:ascii="Times New Roman" w:hAnsi="Times New Roman" w:cs="Times New Roman"/>
          <w:sz w:val="20"/>
          <w:szCs w:val="20"/>
        </w:rPr>
        <w:t xml:space="preserve"> and 75</w:t>
      </w:r>
      <w:r w:rsidR="0094344F" w:rsidRPr="003E6E93">
        <w:rPr>
          <w:rFonts w:ascii="Times New Roman" w:hAnsi="Times New Roman" w:cs="Times New Roman"/>
          <w:sz w:val="20"/>
          <w:szCs w:val="20"/>
          <w:vertAlign w:val="superscript"/>
        </w:rPr>
        <w:t>th</w:t>
      </w:r>
      <w:r w:rsidR="0094344F" w:rsidRPr="003E6E93">
        <w:rPr>
          <w:rFonts w:ascii="Times New Roman" w:hAnsi="Times New Roman" w:cs="Times New Roman"/>
          <w:sz w:val="20"/>
          <w:szCs w:val="20"/>
        </w:rPr>
        <w:t xml:space="preserve"> percentiles</w:t>
      </w:r>
      <w:r w:rsidRPr="003E6E93">
        <w:rPr>
          <w:rFonts w:ascii="Times New Roman" w:hAnsi="Times New Roman" w:cs="Times New Roman"/>
          <w:sz w:val="20"/>
          <w:szCs w:val="20"/>
        </w:rPr>
        <w:t xml:space="preserve"> for crop models and GCMs together. </w:t>
      </w:r>
      <w:bookmarkStart w:id="15" w:name="_Hlk499722780"/>
      <w:r w:rsidRPr="003E6E93">
        <w:rPr>
          <w:rFonts w:ascii="Times New Roman" w:hAnsi="Times New Roman" w:cs="Times New Roman"/>
          <w:sz w:val="20"/>
          <w:szCs w:val="20"/>
        </w:rPr>
        <w:t>The larger the symbol, the higher the certainty.</w:t>
      </w:r>
      <w:bookmarkEnd w:id="15"/>
      <w:r w:rsidRPr="003E6E93">
        <w:rPr>
          <w:rFonts w:ascii="Times New Roman" w:hAnsi="Times New Roman" w:cs="Times New Roman"/>
          <w:sz w:val="20"/>
          <w:szCs w:val="20"/>
        </w:rPr>
        <w:br w:type="page"/>
      </w:r>
    </w:p>
    <w:p w14:paraId="07D6C596" w14:textId="1516B90B" w:rsidR="00140CCE" w:rsidRPr="003E6E93" w:rsidRDefault="00CB2972" w:rsidP="00E9668D">
      <w:pPr>
        <w:jc w:val="center"/>
        <w:rPr>
          <w:rFonts w:ascii="Times New Roman" w:hAnsi="Times New Roman" w:cs="Times New Roman"/>
          <w:b/>
          <w:sz w:val="20"/>
          <w:szCs w:val="20"/>
          <w:lang w:val="en-GB"/>
        </w:rPr>
      </w:pPr>
      <w:r w:rsidRPr="003E6E93">
        <w:rPr>
          <w:rFonts w:ascii="Times New Roman" w:hAnsi="Times New Roman" w:cs="Times New Roman"/>
          <w:noProof/>
        </w:rPr>
        <w:lastRenderedPageBreak/>
        <w:drawing>
          <wp:inline distT="0" distB="0" distL="0" distR="0" wp14:anchorId="23C5A301" wp14:editId="700B2631">
            <wp:extent cx="5274310" cy="4450080"/>
            <wp:effectExtent l="0" t="0" r="2540" b="762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21.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4450080"/>
                    </a:xfrm>
                    <a:prstGeom prst="rect">
                      <a:avLst/>
                    </a:prstGeom>
                  </pic:spPr>
                </pic:pic>
              </a:graphicData>
            </a:graphic>
          </wp:inline>
        </w:drawing>
      </w:r>
    </w:p>
    <w:p w14:paraId="675C2F92" w14:textId="3E62FBC8" w:rsidR="001F5784" w:rsidRPr="003E6E93" w:rsidRDefault="003F6AC4" w:rsidP="00570F8D">
      <w:pPr>
        <w:spacing w:line="240" w:lineRule="auto"/>
        <w:rPr>
          <w:rFonts w:ascii="Times New Roman" w:hAnsi="Times New Roman" w:cs="Times New Roman"/>
          <w:sz w:val="20"/>
          <w:szCs w:val="20"/>
        </w:rPr>
      </w:pPr>
      <w:r w:rsidRPr="003E6E93">
        <w:rPr>
          <w:rFonts w:ascii="Times New Roman" w:hAnsi="Times New Roman" w:cs="Times New Roman"/>
          <w:b/>
          <w:sz w:val="20"/>
          <w:szCs w:val="20"/>
          <w:lang w:val="en-GB"/>
        </w:rPr>
        <w:t>Fig</w:t>
      </w:r>
      <w:r w:rsidR="00AA2D8B" w:rsidRPr="003E6E93">
        <w:rPr>
          <w:rFonts w:ascii="Times New Roman" w:hAnsi="Times New Roman" w:cs="Times New Roman"/>
          <w:b/>
          <w:sz w:val="20"/>
          <w:szCs w:val="20"/>
          <w:lang w:val="en-GB"/>
        </w:rPr>
        <w:t>.</w:t>
      </w:r>
      <w:r w:rsidRPr="003E6E93">
        <w:rPr>
          <w:rFonts w:ascii="Times New Roman" w:hAnsi="Times New Roman" w:cs="Times New Roman"/>
          <w:b/>
          <w:sz w:val="20"/>
          <w:szCs w:val="20"/>
          <w:lang w:val="en-GB"/>
        </w:rPr>
        <w:t xml:space="preserve"> </w:t>
      </w:r>
      <w:r w:rsidR="00313EDD" w:rsidRPr="003E6E93">
        <w:rPr>
          <w:rFonts w:ascii="Times New Roman" w:hAnsi="Times New Roman" w:cs="Times New Roman"/>
          <w:b/>
          <w:sz w:val="20"/>
          <w:szCs w:val="20"/>
          <w:lang w:val="en-GB"/>
        </w:rPr>
        <w:t>S</w:t>
      </w:r>
      <w:r w:rsidR="00AA2D8B" w:rsidRPr="003E6E93">
        <w:rPr>
          <w:rFonts w:ascii="Times New Roman" w:hAnsi="Times New Roman" w:cs="Times New Roman"/>
          <w:b/>
          <w:sz w:val="20"/>
          <w:szCs w:val="20"/>
          <w:lang w:val="en-GB"/>
        </w:rPr>
        <w:t>14</w:t>
      </w:r>
      <w:r w:rsidR="0027230C" w:rsidRPr="003E6E93">
        <w:rPr>
          <w:rFonts w:ascii="Times New Roman" w:hAnsi="Times New Roman" w:cs="Times New Roman"/>
          <w:b/>
          <w:sz w:val="20"/>
          <w:szCs w:val="20"/>
          <w:lang w:val="en-GB"/>
        </w:rPr>
        <w:t>.</w:t>
      </w:r>
      <w:r w:rsidRPr="003E6E93">
        <w:rPr>
          <w:rFonts w:ascii="Times New Roman" w:hAnsi="Times New Roman" w:cs="Times New Roman"/>
          <w:b/>
          <w:sz w:val="20"/>
          <w:szCs w:val="20"/>
          <w:lang w:val="en-GB"/>
        </w:rPr>
        <w:t xml:space="preserve"> </w:t>
      </w:r>
      <w:r w:rsidRPr="003E6E93">
        <w:rPr>
          <w:rFonts w:ascii="Times New Roman" w:hAnsi="Times New Roman" w:cs="Times New Roman"/>
          <w:sz w:val="20"/>
          <w:szCs w:val="20"/>
        </w:rPr>
        <w:t xml:space="preserve">Simulated </w:t>
      </w:r>
      <w:r w:rsidR="00545F88" w:rsidRPr="003E6E93">
        <w:rPr>
          <w:rFonts w:ascii="Times New Roman" w:hAnsi="Times New Roman" w:cs="Times New Roman"/>
          <w:sz w:val="20"/>
          <w:szCs w:val="20"/>
        </w:rPr>
        <w:t xml:space="preserve">trait effect for </w:t>
      </w:r>
      <w:r w:rsidRPr="003E6E93">
        <w:rPr>
          <w:rFonts w:ascii="Times New Roman" w:hAnsi="Times New Roman" w:cs="Times New Roman"/>
          <w:sz w:val="20"/>
          <w:szCs w:val="20"/>
        </w:rPr>
        <w:t xml:space="preserve">global wheat grain and protein yield. </w:t>
      </w:r>
      <w:r w:rsidR="00545F88" w:rsidRPr="003E6E93">
        <w:rPr>
          <w:rFonts w:ascii="Times New Roman" w:hAnsi="Times New Roman" w:cs="Times New Roman"/>
          <w:sz w:val="20"/>
          <w:szCs w:val="20"/>
        </w:rPr>
        <w:t>Relative</w:t>
      </w:r>
      <w:r w:rsidRPr="003E6E93">
        <w:rPr>
          <w:rFonts w:ascii="Times New Roman" w:hAnsi="Times New Roman" w:cs="Times New Roman"/>
          <w:sz w:val="20"/>
          <w:szCs w:val="20"/>
        </w:rPr>
        <w:t xml:space="preserve"> </w:t>
      </w:r>
      <w:r w:rsidR="00662527" w:rsidRPr="003E6E93">
        <w:rPr>
          <w:rFonts w:ascii="Times New Roman" w:hAnsi="Times New Roman" w:cs="Times New Roman"/>
          <w:sz w:val="20"/>
          <w:szCs w:val="20"/>
        </w:rPr>
        <w:t xml:space="preserve">effect of genetic </w:t>
      </w:r>
      <w:r w:rsidR="0062548C" w:rsidRPr="003E6E93">
        <w:rPr>
          <w:rFonts w:ascii="Times New Roman" w:hAnsi="Times New Roman" w:cs="Times New Roman"/>
          <w:sz w:val="20"/>
          <w:szCs w:val="20"/>
        </w:rPr>
        <w:t>adaptation</w:t>
      </w:r>
      <w:r w:rsidR="00662527" w:rsidRPr="003E6E93">
        <w:rPr>
          <w:rFonts w:ascii="Times New Roman" w:hAnsi="Times New Roman" w:cs="Times New Roman"/>
          <w:sz w:val="20"/>
          <w:szCs w:val="20"/>
        </w:rPr>
        <w:t xml:space="preserve"> on </w:t>
      </w:r>
      <w:r w:rsidRPr="003E6E93">
        <w:rPr>
          <w:rFonts w:ascii="Times New Roman" w:hAnsi="Times New Roman" w:cs="Times New Roman"/>
          <w:sz w:val="20"/>
          <w:szCs w:val="20"/>
        </w:rPr>
        <w:t>(</w:t>
      </w:r>
      <w:r w:rsidRPr="003E6E93">
        <w:rPr>
          <w:rFonts w:ascii="Times New Roman" w:hAnsi="Times New Roman" w:cs="Times New Roman"/>
          <w:b/>
          <w:sz w:val="20"/>
          <w:szCs w:val="20"/>
        </w:rPr>
        <w:t>A</w:t>
      </w:r>
      <w:r w:rsidRPr="003E6E93">
        <w:rPr>
          <w:rFonts w:ascii="Times New Roman" w:hAnsi="Times New Roman" w:cs="Times New Roman"/>
          <w:sz w:val="20"/>
          <w:szCs w:val="20"/>
        </w:rPr>
        <w:t>) grain yield and (</w:t>
      </w:r>
      <w:r w:rsidRPr="003E6E93">
        <w:rPr>
          <w:rFonts w:ascii="Times New Roman" w:hAnsi="Times New Roman" w:cs="Times New Roman"/>
          <w:b/>
          <w:sz w:val="20"/>
          <w:szCs w:val="20"/>
        </w:rPr>
        <w:t>B</w:t>
      </w:r>
      <w:r w:rsidRPr="003E6E93">
        <w:rPr>
          <w:rFonts w:ascii="Times New Roman" w:hAnsi="Times New Roman" w:cs="Times New Roman"/>
          <w:sz w:val="20"/>
          <w:szCs w:val="20"/>
        </w:rPr>
        <w:t xml:space="preserve">) grain protein </w:t>
      </w:r>
      <w:r w:rsidR="00662527" w:rsidRPr="003E6E93">
        <w:rPr>
          <w:rFonts w:ascii="Times New Roman" w:hAnsi="Times New Roman" w:cs="Times New Roman"/>
          <w:sz w:val="20"/>
          <w:szCs w:val="20"/>
        </w:rPr>
        <w:t xml:space="preserve">yield </w:t>
      </w:r>
      <w:r w:rsidRPr="003E6E93">
        <w:rPr>
          <w:rFonts w:ascii="Times New Roman" w:hAnsi="Times New Roman" w:cs="Times New Roman"/>
          <w:sz w:val="20"/>
          <w:szCs w:val="20"/>
        </w:rPr>
        <w:t xml:space="preserve">for </w:t>
      </w:r>
      <w:r w:rsidR="00662527" w:rsidRPr="003E6E93">
        <w:rPr>
          <w:rFonts w:ascii="Times New Roman" w:hAnsi="Times New Roman" w:cs="Times New Roman"/>
          <w:sz w:val="20"/>
          <w:szCs w:val="20"/>
        </w:rPr>
        <w:t>2040</w:t>
      </w:r>
      <w:r w:rsidRPr="003E6E93">
        <w:rPr>
          <w:rFonts w:ascii="Times New Roman" w:hAnsi="Times New Roman" w:cs="Times New Roman"/>
          <w:sz w:val="20"/>
          <w:szCs w:val="20"/>
        </w:rPr>
        <w:t>-</w:t>
      </w:r>
      <w:r w:rsidR="00662527" w:rsidRPr="003E6E93">
        <w:rPr>
          <w:rFonts w:ascii="Times New Roman" w:hAnsi="Times New Roman" w:cs="Times New Roman"/>
          <w:sz w:val="20"/>
          <w:szCs w:val="20"/>
        </w:rPr>
        <w:t xml:space="preserve">2069 </w:t>
      </w:r>
      <w:r w:rsidRPr="003E6E93">
        <w:rPr>
          <w:rFonts w:ascii="Times New Roman" w:hAnsi="Times New Roman" w:cs="Times New Roman"/>
          <w:sz w:val="20"/>
          <w:szCs w:val="20"/>
        </w:rPr>
        <w:t xml:space="preserve">(RCP8.5). </w:t>
      </w:r>
      <w:r w:rsidR="00B0019E" w:rsidRPr="003E6E93">
        <w:rPr>
          <w:rFonts w:ascii="Times New Roman" w:hAnsi="Times New Roman" w:cs="Times New Roman"/>
          <w:sz w:val="20"/>
          <w:szCs w:val="20"/>
        </w:rPr>
        <w:t xml:space="preserve">Median across 32 </w:t>
      </w:r>
      <w:r w:rsidR="00662527" w:rsidRPr="003E6E93">
        <w:rPr>
          <w:rFonts w:ascii="Times New Roman" w:hAnsi="Times New Roman" w:cs="Times New Roman"/>
          <w:sz w:val="20"/>
          <w:szCs w:val="20"/>
        </w:rPr>
        <w:t xml:space="preserve">crop </w:t>
      </w:r>
      <w:r w:rsidR="00B0019E" w:rsidRPr="003E6E93">
        <w:rPr>
          <w:rFonts w:ascii="Times New Roman" w:hAnsi="Times New Roman" w:cs="Times New Roman"/>
          <w:sz w:val="20"/>
          <w:szCs w:val="20"/>
        </w:rPr>
        <w:t>models (</w:t>
      </w:r>
      <w:r w:rsidR="0094344F" w:rsidRPr="003E6E93">
        <w:rPr>
          <w:rFonts w:ascii="Times New Roman" w:hAnsi="Times New Roman" w:cs="Times New Roman"/>
          <w:sz w:val="20"/>
          <w:szCs w:val="20"/>
        </w:rPr>
        <w:t>18</w:t>
      </w:r>
      <w:r w:rsidR="00B0019E" w:rsidRPr="003E6E93">
        <w:rPr>
          <w:rFonts w:ascii="Times New Roman" w:hAnsi="Times New Roman" w:cs="Times New Roman"/>
          <w:sz w:val="20"/>
          <w:szCs w:val="20"/>
        </w:rPr>
        <w:t xml:space="preserve"> for protein) and five GCMs</w:t>
      </w:r>
      <w:r w:rsidRPr="003E6E93">
        <w:rPr>
          <w:rFonts w:ascii="Times New Roman" w:hAnsi="Times New Roman" w:cs="Times New Roman"/>
          <w:sz w:val="20"/>
          <w:szCs w:val="20"/>
        </w:rPr>
        <w:t xml:space="preserve"> and mean of 30 years using region-specific soils, cultivars</w:t>
      </w:r>
      <w:r w:rsidR="000C2840" w:rsidRPr="003E6E93">
        <w:rPr>
          <w:rFonts w:ascii="Times New Roman" w:hAnsi="Times New Roman" w:cs="Times New Roman"/>
          <w:sz w:val="20"/>
          <w:szCs w:val="20"/>
        </w:rPr>
        <w:t>,</w:t>
      </w:r>
      <w:r w:rsidRPr="003E6E93">
        <w:rPr>
          <w:rFonts w:ascii="Times New Roman" w:hAnsi="Times New Roman" w:cs="Times New Roman"/>
          <w:sz w:val="20"/>
          <w:szCs w:val="20"/>
        </w:rPr>
        <w:t xml:space="preserve"> and crop management. Estimate </w:t>
      </w:r>
      <w:r w:rsidR="00662527" w:rsidRPr="003E6E93">
        <w:rPr>
          <w:rFonts w:ascii="Times New Roman" w:hAnsi="Times New Roman" w:cs="Times New Roman"/>
          <w:sz w:val="20"/>
          <w:szCs w:val="20"/>
        </w:rPr>
        <w:t xml:space="preserve">of </w:t>
      </w:r>
      <w:r w:rsidRPr="003E6E93">
        <w:rPr>
          <w:rFonts w:ascii="Times New Roman" w:hAnsi="Times New Roman" w:cs="Times New Roman"/>
          <w:sz w:val="20"/>
          <w:szCs w:val="20"/>
        </w:rPr>
        <w:t xml:space="preserve">uncertainty </w:t>
      </w:r>
      <w:r w:rsidR="00662527" w:rsidRPr="003E6E93">
        <w:rPr>
          <w:rFonts w:ascii="Times New Roman" w:hAnsi="Times New Roman" w:cs="Times New Roman"/>
          <w:sz w:val="20"/>
          <w:szCs w:val="20"/>
        </w:rPr>
        <w:t xml:space="preserve">given </w:t>
      </w:r>
      <w:r w:rsidRPr="003E6E93">
        <w:rPr>
          <w:rFonts w:ascii="Times New Roman" w:hAnsi="Times New Roman" w:cs="Times New Roman"/>
          <w:sz w:val="20"/>
          <w:szCs w:val="20"/>
        </w:rPr>
        <w:t xml:space="preserve">as </w:t>
      </w:r>
      <w:r w:rsidR="0094344F" w:rsidRPr="003E6E93">
        <w:rPr>
          <w:rFonts w:ascii="Times New Roman" w:hAnsi="Times New Roman" w:cs="Times New Roman"/>
          <w:sz w:val="20"/>
          <w:szCs w:val="20"/>
        </w:rPr>
        <w:t>range between 25</w:t>
      </w:r>
      <w:r w:rsidR="0094344F" w:rsidRPr="003E6E93">
        <w:rPr>
          <w:rFonts w:ascii="Times New Roman" w:hAnsi="Times New Roman" w:cs="Times New Roman"/>
          <w:sz w:val="20"/>
          <w:szCs w:val="20"/>
          <w:vertAlign w:val="superscript"/>
        </w:rPr>
        <w:t>th</w:t>
      </w:r>
      <w:r w:rsidR="0094344F" w:rsidRPr="003E6E93">
        <w:rPr>
          <w:rFonts w:ascii="Times New Roman" w:hAnsi="Times New Roman" w:cs="Times New Roman"/>
          <w:sz w:val="20"/>
          <w:szCs w:val="20"/>
        </w:rPr>
        <w:t xml:space="preserve"> and 75</w:t>
      </w:r>
      <w:r w:rsidR="0094344F" w:rsidRPr="003E6E93">
        <w:rPr>
          <w:rFonts w:ascii="Times New Roman" w:hAnsi="Times New Roman" w:cs="Times New Roman"/>
          <w:sz w:val="20"/>
          <w:szCs w:val="20"/>
          <w:vertAlign w:val="superscript"/>
        </w:rPr>
        <w:t>th</w:t>
      </w:r>
      <w:r w:rsidR="0094344F" w:rsidRPr="003E6E93">
        <w:rPr>
          <w:rFonts w:ascii="Times New Roman" w:hAnsi="Times New Roman" w:cs="Times New Roman"/>
          <w:sz w:val="20"/>
          <w:szCs w:val="20"/>
        </w:rPr>
        <w:t xml:space="preserve"> percentiles </w:t>
      </w:r>
      <w:r w:rsidRPr="003E6E93">
        <w:rPr>
          <w:rFonts w:ascii="Times New Roman" w:hAnsi="Times New Roman" w:cs="Times New Roman"/>
          <w:sz w:val="20"/>
          <w:szCs w:val="20"/>
        </w:rPr>
        <w:t xml:space="preserve">for crop models (circle size) and GCMs (triangle size). The larger the symbol, the less the uncertainty. </w:t>
      </w:r>
    </w:p>
    <w:p w14:paraId="62541AF1" w14:textId="77777777" w:rsidR="00564E37" w:rsidRPr="003E6E93" w:rsidRDefault="00564E37">
      <w:pPr>
        <w:rPr>
          <w:rFonts w:ascii="Times New Roman" w:hAnsi="Times New Roman" w:cs="Times New Roman"/>
          <w:b/>
          <w:u w:val="single"/>
          <w:lang w:val="en-GB"/>
        </w:rPr>
      </w:pPr>
      <w:r w:rsidRPr="003E6E93">
        <w:rPr>
          <w:rFonts w:ascii="Times New Roman" w:hAnsi="Times New Roman" w:cs="Times New Roman"/>
          <w:b/>
          <w:u w:val="single"/>
          <w:lang w:val="en-GB"/>
        </w:rPr>
        <w:br w:type="page"/>
      </w:r>
    </w:p>
    <w:p w14:paraId="4980A58F" w14:textId="5BF75F00" w:rsidR="003F6AC4" w:rsidRPr="003E6E93" w:rsidRDefault="00CB2972" w:rsidP="00EE7D17">
      <w:pPr>
        <w:jc w:val="center"/>
        <w:rPr>
          <w:rFonts w:ascii="Times New Roman" w:hAnsi="Times New Roman" w:cs="Times New Roman"/>
          <w:i/>
        </w:rPr>
      </w:pPr>
      <w:r w:rsidRPr="003E6E93">
        <w:rPr>
          <w:rFonts w:ascii="Times New Roman" w:hAnsi="Times New Roman" w:cs="Times New Roman"/>
          <w:b/>
          <w:noProof/>
        </w:rPr>
        <w:lastRenderedPageBreak/>
        <w:drawing>
          <wp:inline distT="0" distB="0" distL="0" distR="0" wp14:anchorId="3C046E39" wp14:editId="4523A54D">
            <wp:extent cx="3922430" cy="6388100"/>
            <wp:effectExtent l="0" t="0" r="1905"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22.tif"/>
                    <pic:cNvPicPr/>
                  </pic:nvPicPr>
                  <pic:blipFill rotWithShape="1">
                    <a:blip r:embed="rId28" cstate="print">
                      <a:extLst>
                        <a:ext uri="{28A0092B-C50C-407E-A947-70E740481C1C}">
                          <a14:useLocalDpi xmlns:a14="http://schemas.microsoft.com/office/drawing/2010/main" val="0"/>
                        </a:ext>
                      </a:extLst>
                    </a:blip>
                    <a:srcRect b="4638"/>
                    <a:stretch/>
                  </pic:blipFill>
                  <pic:spPr bwMode="auto">
                    <a:xfrm>
                      <a:off x="0" y="0"/>
                      <a:ext cx="3931965" cy="6403629"/>
                    </a:xfrm>
                    <a:prstGeom prst="rect">
                      <a:avLst/>
                    </a:prstGeom>
                    <a:ln>
                      <a:noFill/>
                    </a:ln>
                    <a:extLst>
                      <a:ext uri="{53640926-AAD7-44D8-BBD7-CCE9431645EC}">
                        <a14:shadowObscured xmlns:a14="http://schemas.microsoft.com/office/drawing/2010/main"/>
                      </a:ext>
                    </a:extLst>
                  </pic:spPr>
                </pic:pic>
              </a:graphicData>
            </a:graphic>
          </wp:inline>
        </w:drawing>
      </w:r>
    </w:p>
    <w:p w14:paraId="472F2993" w14:textId="337A5B1B" w:rsidR="009E5C2F" w:rsidRPr="003E6E93" w:rsidRDefault="00545F88" w:rsidP="00A11782">
      <w:pPr>
        <w:spacing w:line="240" w:lineRule="auto"/>
        <w:rPr>
          <w:rFonts w:ascii="Times New Roman" w:hAnsi="Times New Roman" w:cs="Times New Roman"/>
          <w:b/>
          <w:sz w:val="20"/>
          <w:szCs w:val="20"/>
          <w:lang w:val="en-GB"/>
        </w:rPr>
      </w:pPr>
      <w:r w:rsidRPr="003E6E93">
        <w:rPr>
          <w:rFonts w:ascii="Times New Roman" w:hAnsi="Times New Roman" w:cs="Times New Roman"/>
          <w:b/>
          <w:sz w:val="20"/>
          <w:szCs w:val="20"/>
          <w:lang w:val="en-GB"/>
        </w:rPr>
        <w:t>Fig</w:t>
      </w:r>
      <w:r w:rsidR="00AA2D8B" w:rsidRPr="003E6E93">
        <w:rPr>
          <w:rFonts w:ascii="Times New Roman" w:hAnsi="Times New Roman" w:cs="Times New Roman"/>
          <w:b/>
          <w:sz w:val="20"/>
          <w:szCs w:val="20"/>
          <w:lang w:val="en-GB"/>
        </w:rPr>
        <w:t>.</w:t>
      </w:r>
      <w:r w:rsidRPr="003E6E93">
        <w:rPr>
          <w:rFonts w:ascii="Times New Roman" w:hAnsi="Times New Roman" w:cs="Times New Roman"/>
          <w:b/>
          <w:sz w:val="20"/>
          <w:szCs w:val="20"/>
          <w:lang w:val="en-GB"/>
        </w:rPr>
        <w:t xml:space="preserve"> </w:t>
      </w:r>
      <w:r w:rsidR="00313EDD" w:rsidRPr="003E6E93">
        <w:rPr>
          <w:rFonts w:ascii="Times New Roman" w:hAnsi="Times New Roman" w:cs="Times New Roman"/>
          <w:b/>
          <w:sz w:val="20"/>
          <w:szCs w:val="20"/>
          <w:lang w:val="en-GB"/>
        </w:rPr>
        <w:t>S</w:t>
      </w:r>
      <w:r w:rsidR="00AA2D8B" w:rsidRPr="003E6E93">
        <w:rPr>
          <w:rFonts w:ascii="Times New Roman" w:hAnsi="Times New Roman" w:cs="Times New Roman"/>
          <w:b/>
          <w:sz w:val="20"/>
          <w:szCs w:val="20"/>
          <w:lang w:val="en-GB"/>
        </w:rPr>
        <w:t>15</w:t>
      </w:r>
      <w:r w:rsidR="0027230C" w:rsidRPr="003E6E93">
        <w:rPr>
          <w:rFonts w:ascii="Times New Roman" w:hAnsi="Times New Roman" w:cs="Times New Roman"/>
          <w:b/>
          <w:sz w:val="20"/>
          <w:szCs w:val="20"/>
          <w:lang w:val="en-GB"/>
        </w:rPr>
        <w:t>.</w:t>
      </w:r>
      <w:r w:rsidRPr="003E6E93">
        <w:rPr>
          <w:rFonts w:ascii="Times New Roman" w:hAnsi="Times New Roman" w:cs="Times New Roman"/>
          <w:sz w:val="20"/>
          <w:szCs w:val="20"/>
          <w:lang w:val="en-GB"/>
        </w:rPr>
        <w:t xml:space="preserve"> </w:t>
      </w:r>
      <w:r w:rsidR="001F6203" w:rsidRPr="003E6E93">
        <w:rPr>
          <w:rFonts w:ascii="Times New Roman" w:hAnsi="Times New Roman" w:cs="Times New Roman"/>
          <w:sz w:val="20"/>
          <w:szCs w:val="20"/>
          <w:lang w:val="en-GB"/>
        </w:rPr>
        <w:t>Simulated global wheat grain and protein yield impacts from climate change with genotypic adaptation. Absolute (</w:t>
      </w:r>
      <w:r w:rsidR="001F6203" w:rsidRPr="003E6E93">
        <w:rPr>
          <w:rFonts w:ascii="Times New Roman" w:hAnsi="Times New Roman" w:cs="Times New Roman"/>
          <w:b/>
          <w:sz w:val="20"/>
          <w:szCs w:val="20"/>
          <w:lang w:val="en-GB"/>
        </w:rPr>
        <w:t>A</w:t>
      </w:r>
      <w:r w:rsidR="001F6203" w:rsidRPr="003E6E93">
        <w:rPr>
          <w:rFonts w:ascii="Times New Roman" w:hAnsi="Times New Roman" w:cs="Times New Roman"/>
          <w:sz w:val="20"/>
          <w:szCs w:val="20"/>
          <w:lang w:val="en-GB"/>
        </w:rPr>
        <w:t xml:space="preserve"> and </w:t>
      </w:r>
      <w:r w:rsidR="001F6203" w:rsidRPr="003E6E93">
        <w:rPr>
          <w:rFonts w:ascii="Times New Roman" w:hAnsi="Times New Roman" w:cs="Times New Roman"/>
          <w:b/>
          <w:sz w:val="20"/>
          <w:szCs w:val="20"/>
          <w:lang w:val="en-GB"/>
        </w:rPr>
        <w:t>B</w:t>
      </w:r>
      <w:r w:rsidR="001F6203" w:rsidRPr="003E6E93">
        <w:rPr>
          <w:rFonts w:ascii="Times New Roman" w:hAnsi="Times New Roman" w:cs="Times New Roman"/>
          <w:sz w:val="20"/>
          <w:szCs w:val="20"/>
          <w:lang w:val="en-GB"/>
        </w:rPr>
        <w:t>) grain yield and (</w:t>
      </w:r>
      <w:r w:rsidR="001F6203" w:rsidRPr="003E6E93">
        <w:rPr>
          <w:rFonts w:ascii="Times New Roman" w:hAnsi="Times New Roman" w:cs="Times New Roman"/>
          <w:b/>
          <w:sz w:val="20"/>
          <w:szCs w:val="20"/>
          <w:lang w:val="en-GB"/>
        </w:rPr>
        <w:t>C</w:t>
      </w:r>
      <w:r w:rsidR="001F6203" w:rsidRPr="003E6E93">
        <w:rPr>
          <w:rFonts w:ascii="Times New Roman" w:hAnsi="Times New Roman" w:cs="Times New Roman"/>
          <w:sz w:val="20"/>
          <w:szCs w:val="20"/>
          <w:lang w:val="en-GB"/>
        </w:rPr>
        <w:t xml:space="preserve"> and </w:t>
      </w:r>
      <w:r w:rsidR="001F6203" w:rsidRPr="003E6E93">
        <w:rPr>
          <w:rFonts w:ascii="Times New Roman" w:hAnsi="Times New Roman" w:cs="Times New Roman"/>
          <w:b/>
          <w:sz w:val="20"/>
          <w:szCs w:val="20"/>
          <w:lang w:val="en-GB"/>
        </w:rPr>
        <w:t>D</w:t>
      </w:r>
      <w:r w:rsidR="001F6203" w:rsidRPr="003E6E93">
        <w:rPr>
          <w:rFonts w:ascii="Times New Roman" w:hAnsi="Times New Roman" w:cs="Times New Roman"/>
          <w:sz w:val="20"/>
          <w:szCs w:val="20"/>
          <w:lang w:val="en-GB"/>
        </w:rPr>
        <w:t>) grain protein yield impacts from climate change (</w:t>
      </w:r>
      <w:r w:rsidR="001F6203" w:rsidRPr="003E6E93">
        <w:rPr>
          <w:rFonts w:ascii="Times New Roman" w:hAnsi="Times New Roman" w:cs="Times New Roman"/>
          <w:b/>
          <w:sz w:val="20"/>
          <w:szCs w:val="20"/>
          <w:lang w:val="en-GB"/>
        </w:rPr>
        <w:t>A</w:t>
      </w:r>
      <w:r w:rsidR="001F6203" w:rsidRPr="003E6E93">
        <w:rPr>
          <w:rFonts w:ascii="Times New Roman" w:hAnsi="Times New Roman" w:cs="Times New Roman"/>
          <w:sz w:val="20"/>
          <w:szCs w:val="20"/>
          <w:lang w:val="en-GB"/>
        </w:rPr>
        <w:t xml:space="preserve"> and </w:t>
      </w:r>
      <w:r w:rsidR="001F6203" w:rsidRPr="003E6E93">
        <w:rPr>
          <w:rFonts w:ascii="Times New Roman" w:hAnsi="Times New Roman" w:cs="Times New Roman"/>
          <w:b/>
          <w:sz w:val="20"/>
          <w:szCs w:val="20"/>
          <w:lang w:val="en-GB"/>
        </w:rPr>
        <w:t>C</w:t>
      </w:r>
      <w:r w:rsidR="001F6203" w:rsidRPr="003E6E93">
        <w:rPr>
          <w:rFonts w:ascii="Times New Roman" w:hAnsi="Times New Roman" w:cs="Times New Roman"/>
          <w:sz w:val="20"/>
          <w:szCs w:val="20"/>
          <w:lang w:val="en-GB"/>
        </w:rPr>
        <w:t>) without genetic adaptation and (</w:t>
      </w:r>
      <w:r w:rsidR="001F6203" w:rsidRPr="003E6E93">
        <w:rPr>
          <w:rFonts w:ascii="Times New Roman" w:hAnsi="Times New Roman" w:cs="Times New Roman"/>
          <w:b/>
          <w:sz w:val="20"/>
          <w:szCs w:val="20"/>
          <w:lang w:val="en-GB"/>
        </w:rPr>
        <w:t>B</w:t>
      </w:r>
      <w:r w:rsidR="001F6203" w:rsidRPr="003E6E93">
        <w:rPr>
          <w:rFonts w:ascii="Times New Roman" w:hAnsi="Times New Roman" w:cs="Times New Roman"/>
          <w:sz w:val="20"/>
          <w:szCs w:val="20"/>
          <w:lang w:val="en-GB"/>
        </w:rPr>
        <w:t xml:space="preserve"> and </w:t>
      </w:r>
      <w:r w:rsidR="001F6203" w:rsidRPr="003E6E93">
        <w:rPr>
          <w:rFonts w:ascii="Times New Roman" w:hAnsi="Times New Roman" w:cs="Times New Roman"/>
          <w:b/>
          <w:sz w:val="20"/>
          <w:szCs w:val="20"/>
          <w:lang w:val="en-GB"/>
        </w:rPr>
        <w:t>D</w:t>
      </w:r>
      <w:r w:rsidR="001F6203" w:rsidRPr="003E6E93">
        <w:rPr>
          <w:rFonts w:ascii="Times New Roman" w:hAnsi="Times New Roman" w:cs="Times New Roman"/>
          <w:sz w:val="20"/>
          <w:szCs w:val="20"/>
          <w:lang w:val="en-GB"/>
        </w:rPr>
        <w:t xml:space="preserve">) with genetic adaptation for </w:t>
      </w:r>
      <w:r w:rsidR="00F7662B" w:rsidRPr="003E6E93">
        <w:rPr>
          <w:rFonts w:ascii="Times New Roman" w:hAnsi="Times New Roman" w:cs="Times New Roman"/>
          <w:sz w:val="20"/>
          <w:szCs w:val="20"/>
          <w:lang w:val="en-GB"/>
        </w:rPr>
        <w:t>2030</w:t>
      </w:r>
      <w:r w:rsidR="001F6203" w:rsidRPr="003E6E93">
        <w:rPr>
          <w:rFonts w:ascii="Times New Roman" w:hAnsi="Times New Roman" w:cs="Times New Roman"/>
          <w:sz w:val="20"/>
          <w:szCs w:val="20"/>
          <w:lang w:val="en-GB"/>
        </w:rPr>
        <w:t>-</w:t>
      </w:r>
      <w:r w:rsidR="00F7662B" w:rsidRPr="003E6E93">
        <w:rPr>
          <w:rFonts w:ascii="Times New Roman" w:hAnsi="Times New Roman" w:cs="Times New Roman"/>
          <w:sz w:val="20"/>
          <w:szCs w:val="20"/>
          <w:lang w:val="en-GB"/>
        </w:rPr>
        <w:t xml:space="preserve">2069 </w:t>
      </w:r>
      <w:r w:rsidR="001F6203" w:rsidRPr="003E6E93">
        <w:rPr>
          <w:rFonts w:ascii="Times New Roman" w:hAnsi="Times New Roman" w:cs="Times New Roman"/>
          <w:sz w:val="20"/>
          <w:szCs w:val="20"/>
          <w:lang w:val="en-GB"/>
        </w:rPr>
        <w:t xml:space="preserve">(RCP8.5). </w:t>
      </w:r>
      <w:r w:rsidR="00B0019E" w:rsidRPr="003E6E93">
        <w:rPr>
          <w:rFonts w:ascii="Times New Roman" w:hAnsi="Times New Roman" w:cs="Times New Roman"/>
          <w:sz w:val="20"/>
          <w:szCs w:val="20"/>
          <w:lang w:val="en-GB"/>
        </w:rPr>
        <w:t xml:space="preserve">Median across 32 </w:t>
      </w:r>
      <w:r w:rsidR="00F7662B" w:rsidRPr="003E6E93">
        <w:rPr>
          <w:rFonts w:ascii="Times New Roman" w:hAnsi="Times New Roman" w:cs="Times New Roman"/>
          <w:sz w:val="20"/>
          <w:szCs w:val="20"/>
          <w:lang w:val="en-GB"/>
        </w:rPr>
        <w:t xml:space="preserve">crop </w:t>
      </w:r>
      <w:r w:rsidR="00B0019E" w:rsidRPr="003E6E93">
        <w:rPr>
          <w:rFonts w:ascii="Times New Roman" w:hAnsi="Times New Roman" w:cs="Times New Roman"/>
          <w:sz w:val="20"/>
          <w:szCs w:val="20"/>
          <w:lang w:val="en-GB"/>
        </w:rPr>
        <w:t>models (</w:t>
      </w:r>
      <w:r w:rsidR="0094344F" w:rsidRPr="003E6E93">
        <w:rPr>
          <w:rFonts w:ascii="Times New Roman" w:hAnsi="Times New Roman" w:cs="Times New Roman"/>
          <w:sz w:val="20"/>
          <w:szCs w:val="20"/>
          <w:lang w:val="en-GB"/>
        </w:rPr>
        <w:t xml:space="preserve">18 </w:t>
      </w:r>
      <w:r w:rsidR="00B0019E" w:rsidRPr="003E6E93">
        <w:rPr>
          <w:rFonts w:ascii="Times New Roman" w:hAnsi="Times New Roman" w:cs="Times New Roman"/>
          <w:sz w:val="20"/>
          <w:szCs w:val="20"/>
          <w:lang w:val="en-GB"/>
        </w:rPr>
        <w:t>for protein) and five GCMs</w:t>
      </w:r>
      <w:r w:rsidR="001F6203" w:rsidRPr="003E6E93">
        <w:rPr>
          <w:rFonts w:ascii="Times New Roman" w:hAnsi="Times New Roman" w:cs="Times New Roman"/>
          <w:sz w:val="20"/>
          <w:szCs w:val="20"/>
          <w:lang w:val="en-GB"/>
        </w:rPr>
        <w:t xml:space="preserve"> and mean of 30 years using region-specific soils, cultivars and crop management. Estimate of uncertainty given as </w:t>
      </w:r>
      <w:r w:rsidR="0094344F" w:rsidRPr="003E6E93">
        <w:rPr>
          <w:rFonts w:ascii="Times New Roman" w:hAnsi="Times New Roman" w:cs="Times New Roman"/>
          <w:sz w:val="20"/>
          <w:szCs w:val="20"/>
        </w:rPr>
        <w:t>range between 25</w:t>
      </w:r>
      <w:r w:rsidR="0094344F" w:rsidRPr="003E6E93">
        <w:rPr>
          <w:rFonts w:ascii="Times New Roman" w:hAnsi="Times New Roman" w:cs="Times New Roman"/>
          <w:sz w:val="20"/>
          <w:szCs w:val="20"/>
          <w:vertAlign w:val="superscript"/>
        </w:rPr>
        <w:t>th</w:t>
      </w:r>
      <w:r w:rsidR="0094344F" w:rsidRPr="003E6E93">
        <w:rPr>
          <w:rFonts w:ascii="Times New Roman" w:hAnsi="Times New Roman" w:cs="Times New Roman"/>
          <w:sz w:val="20"/>
          <w:szCs w:val="20"/>
        </w:rPr>
        <w:t xml:space="preserve"> and 75</w:t>
      </w:r>
      <w:r w:rsidR="0094344F" w:rsidRPr="003E6E93">
        <w:rPr>
          <w:rFonts w:ascii="Times New Roman" w:hAnsi="Times New Roman" w:cs="Times New Roman"/>
          <w:sz w:val="20"/>
          <w:szCs w:val="20"/>
          <w:vertAlign w:val="superscript"/>
        </w:rPr>
        <w:t>th</w:t>
      </w:r>
      <w:r w:rsidR="0094344F" w:rsidRPr="003E6E93">
        <w:rPr>
          <w:rFonts w:ascii="Times New Roman" w:hAnsi="Times New Roman" w:cs="Times New Roman"/>
          <w:sz w:val="20"/>
          <w:szCs w:val="20"/>
        </w:rPr>
        <w:t xml:space="preserve"> percentiles</w:t>
      </w:r>
      <w:r w:rsidR="001F6203" w:rsidRPr="003E6E93">
        <w:rPr>
          <w:rFonts w:ascii="Times New Roman" w:hAnsi="Times New Roman" w:cs="Times New Roman"/>
          <w:sz w:val="20"/>
          <w:szCs w:val="20"/>
          <w:lang w:val="en-GB"/>
        </w:rPr>
        <w:t xml:space="preserve"> for crop models (circle size) and GCMs (triangle size). The larger the symbol, the higher the certainty.</w:t>
      </w:r>
      <w:r w:rsidRPr="003E6E93">
        <w:rPr>
          <w:rFonts w:ascii="Times New Roman" w:hAnsi="Times New Roman" w:cs="Times New Roman"/>
          <w:sz w:val="20"/>
          <w:szCs w:val="20"/>
        </w:rPr>
        <w:t xml:space="preserve"> </w:t>
      </w:r>
      <w:r w:rsidR="009E5C2F" w:rsidRPr="003E6E93">
        <w:rPr>
          <w:rFonts w:ascii="Times New Roman" w:hAnsi="Times New Roman" w:cs="Times New Roman"/>
          <w:b/>
          <w:sz w:val="20"/>
          <w:szCs w:val="20"/>
          <w:lang w:val="en-GB"/>
        </w:rPr>
        <w:br w:type="page"/>
      </w:r>
    </w:p>
    <w:p w14:paraId="2225B4AB" w14:textId="7E8FDBA3" w:rsidR="00925DD3" w:rsidRPr="003E6E93" w:rsidRDefault="00CB2972" w:rsidP="00E9668D">
      <w:pPr>
        <w:jc w:val="center"/>
        <w:rPr>
          <w:rFonts w:ascii="Times New Roman" w:hAnsi="Times New Roman" w:cs="Times New Roman"/>
          <w:b/>
          <w:lang w:val="en-GB"/>
        </w:rPr>
      </w:pPr>
      <w:r w:rsidRPr="003E6E93">
        <w:rPr>
          <w:rFonts w:ascii="Times New Roman" w:hAnsi="Times New Roman" w:cs="Times New Roman"/>
          <w:b/>
          <w:noProof/>
        </w:rPr>
        <w:lastRenderedPageBreak/>
        <w:drawing>
          <wp:inline distT="0" distB="0" distL="0" distR="0" wp14:anchorId="6FEA0448" wp14:editId="7FB338F6">
            <wp:extent cx="5274310" cy="4450080"/>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23.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4450080"/>
                    </a:xfrm>
                    <a:prstGeom prst="rect">
                      <a:avLst/>
                    </a:prstGeom>
                  </pic:spPr>
                </pic:pic>
              </a:graphicData>
            </a:graphic>
          </wp:inline>
        </w:drawing>
      </w:r>
    </w:p>
    <w:p w14:paraId="54969B45" w14:textId="41C87ECE" w:rsidR="00545F88" w:rsidRPr="003E6E93" w:rsidRDefault="00545F88" w:rsidP="00A11782">
      <w:pPr>
        <w:spacing w:line="240" w:lineRule="auto"/>
        <w:rPr>
          <w:rFonts w:ascii="Times New Roman" w:hAnsi="Times New Roman" w:cs="Times New Roman"/>
          <w:i/>
          <w:sz w:val="20"/>
          <w:szCs w:val="20"/>
        </w:rPr>
      </w:pPr>
      <w:r w:rsidRPr="003E6E93">
        <w:rPr>
          <w:rFonts w:ascii="Times New Roman" w:hAnsi="Times New Roman" w:cs="Times New Roman"/>
          <w:b/>
          <w:sz w:val="20"/>
          <w:szCs w:val="20"/>
          <w:lang w:val="en-GB"/>
        </w:rPr>
        <w:t>Fig</w:t>
      </w:r>
      <w:r w:rsidR="00AA2D8B" w:rsidRPr="003E6E93">
        <w:rPr>
          <w:rFonts w:ascii="Times New Roman" w:hAnsi="Times New Roman" w:cs="Times New Roman"/>
          <w:b/>
          <w:sz w:val="20"/>
          <w:szCs w:val="20"/>
          <w:lang w:val="en-GB"/>
        </w:rPr>
        <w:t>.</w:t>
      </w:r>
      <w:r w:rsidRPr="003E6E93">
        <w:rPr>
          <w:rFonts w:ascii="Times New Roman" w:hAnsi="Times New Roman" w:cs="Times New Roman"/>
          <w:b/>
          <w:sz w:val="20"/>
          <w:szCs w:val="20"/>
          <w:lang w:val="en-GB"/>
        </w:rPr>
        <w:t xml:space="preserve"> </w:t>
      </w:r>
      <w:r w:rsidR="00313EDD" w:rsidRPr="003E6E93">
        <w:rPr>
          <w:rFonts w:ascii="Times New Roman" w:hAnsi="Times New Roman" w:cs="Times New Roman"/>
          <w:b/>
          <w:sz w:val="20"/>
          <w:szCs w:val="20"/>
          <w:lang w:val="en-GB"/>
        </w:rPr>
        <w:t>S</w:t>
      </w:r>
      <w:r w:rsidR="00AA2D8B" w:rsidRPr="003E6E93">
        <w:rPr>
          <w:rFonts w:ascii="Times New Roman" w:hAnsi="Times New Roman" w:cs="Times New Roman"/>
          <w:b/>
          <w:sz w:val="20"/>
          <w:szCs w:val="20"/>
          <w:lang w:val="en-GB"/>
        </w:rPr>
        <w:t>16</w:t>
      </w:r>
      <w:r w:rsidR="0027230C" w:rsidRPr="003E6E93">
        <w:rPr>
          <w:rFonts w:ascii="Times New Roman" w:hAnsi="Times New Roman" w:cs="Times New Roman"/>
          <w:b/>
          <w:sz w:val="20"/>
          <w:szCs w:val="20"/>
          <w:lang w:val="en-GB"/>
        </w:rPr>
        <w:t>.</w:t>
      </w:r>
      <w:r w:rsidRPr="003E6E93">
        <w:rPr>
          <w:rFonts w:ascii="Times New Roman" w:hAnsi="Times New Roman" w:cs="Times New Roman"/>
          <w:b/>
          <w:sz w:val="20"/>
          <w:szCs w:val="20"/>
          <w:lang w:val="en-GB"/>
        </w:rPr>
        <w:t xml:space="preserve"> </w:t>
      </w:r>
      <w:bookmarkStart w:id="16" w:name="OLE_LINK4"/>
      <w:r w:rsidRPr="003E6E93">
        <w:rPr>
          <w:rFonts w:ascii="Times New Roman" w:hAnsi="Times New Roman" w:cs="Times New Roman"/>
          <w:sz w:val="20"/>
          <w:szCs w:val="20"/>
        </w:rPr>
        <w:t>Simulated trait effect for global wheat grain and protein yield.</w:t>
      </w:r>
      <w:r w:rsidR="00E52B8F" w:rsidRPr="003E6E93">
        <w:rPr>
          <w:rFonts w:ascii="Times New Roman" w:hAnsi="Times New Roman" w:cs="Times New Roman"/>
          <w:sz w:val="20"/>
          <w:szCs w:val="20"/>
          <w:u w:val="single"/>
        </w:rPr>
        <w:t xml:space="preserve"> </w:t>
      </w:r>
      <w:r w:rsidR="00E52B8F" w:rsidRPr="003E6E93">
        <w:rPr>
          <w:rFonts w:ascii="Times New Roman" w:hAnsi="Times New Roman" w:cs="Times New Roman"/>
          <w:sz w:val="20"/>
          <w:szCs w:val="20"/>
        </w:rPr>
        <w:t>Absolute</w:t>
      </w:r>
      <w:r w:rsidRPr="003E6E93">
        <w:rPr>
          <w:rFonts w:ascii="Times New Roman" w:hAnsi="Times New Roman" w:cs="Times New Roman"/>
          <w:sz w:val="20"/>
          <w:szCs w:val="20"/>
        </w:rPr>
        <w:t xml:space="preserve"> (</w:t>
      </w:r>
      <w:r w:rsidRPr="003E6E93">
        <w:rPr>
          <w:rFonts w:ascii="Times New Roman" w:hAnsi="Times New Roman" w:cs="Times New Roman"/>
          <w:b/>
          <w:sz w:val="20"/>
          <w:szCs w:val="20"/>
        </w:rPr>
        <w:t>A</w:t>
      </w:r>
      <w:r w:rsidRPr="003E6E93">
        <w:rPr>
          <w:rFonts w:ascii="Times New Roman" w:hAnsi="Times New Roman" w:cs="Times New Roman"/>
          <w:sz w:val="20"/>
          <w:szCs w:val="20"/>
        </w:rPr>
        <w:t>) grain yield and (</w:t>
      </w:r>
      <w:r w:rsidRPr="003E6E93">
        <w:rPr>
          <w:rFonts w:ascii="Times New Roman" w:hAnsi="Times New Roman" w:cs="Times New Roman"/>
          <w:b/>
          <w:sz w:val="20"/>
          <w:szCs w:val="20"/>
        </w:rPr>
        <w:t>B</w:t>
      </w:r>
      <w:r w:rsidRPr="003E6E93">
        <w:rPr>
          <w:rFonts w:ascii="Times New Roman" w:hAnsi="Times New Roman" w:cs="Times New Roman"/>
          <w:sz w:val="20"/>
          <w:szCs w:val="20"/>
        </w:rPr>
        <w:t xml:space="preserve">) grain protein trait effect for </w:t>
      </w:r>
      <w:r w:rsidR="00F7662B" w:rsidRPr="003E6E93">
        <w:rPr>
          <w:rFonts w:ascii="Times New Roman" w:hAnsi="Times New Roman" w:cs="Times New Roman"/>
          <w:sz w:val="20"/>
          <w:szCs w:val="20"/>
        </w:rPr>
        <w:t>2040</w:t>
      </w:r>
      <w:r w:rsidRPr="003E6E93">
        <w:rPr>
          <w:rFonts w:ascii="Times New Roman" w:hAnsi="Times New Roman" w:cs="Times New Roman"/>
          <w:sz w:val="20"/>
          <w:szCs w:val="20"/>
        </w:rPr>
        <w:t>-</w:t>
      </w:r>
      <w:r w:rsidR="00F7662B" w:rsidRPr="003E6E93">
        <w:rPr>
          <w:rFonts w:ascii="Times New Roman" w:hAnsi="Times New Roman" w:cs="Times New Roman"/>
          <w:sz w:val="20"/>
          <w:szCs w:val="20"/>
        </w:rPr>
        <w:t xml:space="preserve">2069 </w:t>
      </w:r>
      <w:r w:rsidRPr="003E6E93">
        <w:rPr>
          <w:rFonts w:ascii="Times New Roman" w:hAnsi="Times New Roman" w:cs="Times New Roman"/>
          <w:sz w:val="20"/>
          <w:szCs w:val="20"/>
        </w:rPr>
        <w:t xml:space="preserve">(RCP8.5). </w:t>
      </w:r>
      <w:r w:rsidR="00B0019E" w:rsidRPr="003E6E93">
        <w:rPr>
          <w:rFonts w:ascii="Times New Roman" w:hAnsi="Times New Roman" w:cs="Times New Roman"/>
          <w:sz w:val="20"/>
          <w:szCs w:val="20"/>
        </w:rPr>
        <w:t xml:space="preserve">Median across 32 </w:t>
      </w:r>
      <w:r w:rsidR="00F7662B" w:rsidRPr="003E6E93">
        <w:rPr>
          <w:rFonts w:ascii="Times New Roman" w:hAnsi="Times New Roman" w:cs="Times New Roman"/>
          <w:sz w:val="20"/>
          <w:szCs w:val="20"/>
        </w:rPr>
        <w:t xml:space="preserve">crop </w:t>
      </w:r>
      <w:r w:rsidR="00B0019E" w:rsidRPr="003E6E93">
        <w:rPr>
          <w:rFonts w:ascii="Times New Roman" w:hAnsi="Times New Roman" w:cs="Times New Roman"/>
          <w:sz w:val="20"/>
          <w:szCs w:val="20"/>
        </w:rPr>
        <w:t>models (</w:t>
      </w:r>
      <w:r w:rsidR="0094344F" w:rsidRPr="003E6E93">
        <w:rPr>
          <w:rFonts w:ascii="Times New Roman" w:hAnsi="Times New Roman" w:cs="Times New Roman"/>
          <w:sz w:val="20"/>
          <w:szCs w:val="20"/>
        </w:rPr>
        <w:t xml:space="preserve">18 </w:t>
      </w:r>
      <w:r w:rsidR="00B0019E" w:rsidRPr="003E6E93">
        <w:rPr>
          <w:rFonts w:ascii="Times New Roman" w:hAnsi="Times New Roman" w:cs="Times New Roman"/>
          <w:sz w:val="20"/>
          <w:szCs w:val="20"/>
        </w:rPr>
        <w:t xml:space="preserve">for protein) and five GCMs </w:t>
      </w:r>
      <w:r w:rsidRPr="003E6E93">
        <w:rPr>
          <w:rFonts w:ascii="Times New Roman" w:hAnsi="Times New Roman" w:cs="Times New Roman"/>
          <w:sz w:val="20"/>
          <w:szCs w:val="20"/>
        </w:rPr>
        <w:t>and mean of 30 years using region-specific soils, cultivars</w:t>
      </w:r>
      <w:r w:rsidR="000B6CFC" w:rsidRPr="003E6E93">
        <w:rPr>
          <w:rFonts w:ascii="Times New Roman" w:hAnsi="Times New Roman" w:cs="Times New Roman"/>
          <w:sz w:val="20"/>
          <w:szCs w:val="20"/>
        </w:rPr>
        <w:t>,</w:t>
      </w:r>
      <w:r w:rsidRPr="003E6E93">
        <w:rPr>
          <w:rFonts w:ascii="Times New Roman" w:hAnsi="Times New Roman" w:cs="Times New Roman"/>
          <w:sz w:val="20"/>
          <w:szCs w:val="20"/>
        </w:rPr>
        <w:t xml:space="preserve"> and crop management.</w:t>
      </w:r>
      <w:bookmarkEnd w:id="16"/>
      <w:r w:rsidRPr="003E6E93">
        <w:rPr>
          <w:rFonts w:ascii="Times New Roman" w:hAnsi="Times New Roman" w:cs="Times New Roman"/>
          <w:sz w:val="20"/>
          <w:szCs w:val="20"/>
        </w:rPr>
        <w:t xml:space="preserve"> </w:t>
      </w:r>
      <w:bookmarkStart w:id="17" w:name="OLE_LINK5"/>
      <w:r w:rsidRPr="003E6E93">
        <w:rPr>
          <w:rFonts w:ascii="Times New Roman" w:hAnsi="Times New Roman" w:cs="Times New Roman"/>
          <w:sz w:val="20"/>
          <w:szCs w:val="20"/>
        </w:rPr>
        <w:t xml:space="preserve">Estimate </w:t>
      </w:r>
      <w:r w:rsidR="00F7662B" w:rsidRPr="003E6E93">
        <w:rPr>
          <w:rFonts w:ascii="Times New Roman" w:hAnsi="Times New Roman" w:cs="Times New Roman"/>
          <w:sz w:val="20"/>
          <w:szCs w:val="20"/>
        </w:rPr>
        <w:t xml:space="preserve">of </w:t>
      </w:r>
      <w:r w:rsidRPr="003E6E93">
        <w:rPr>
          <w:rFonts w:ascii="Times New Roman" w:hAnsi="Times New Roman" w:cs="Times New Roman"/>
          <w:sz w:val="20"/>
          <w:szCs w:val="20"/>
        </w:rPr>
        <w:t xml:space="preserve">uncertainty </w:t>
      </w:r>
      <w:r w:rsidR="00F7662B" w:rsidRPr="003E6E93">
        <w:rPr>
          <w:rFonts w:ascii="Times New Roman" w:hAnsi="Times New Roman" w:cs="Times New Roman"/>
          <w:sz w:val="20"/>
          <w:szCs w:val="20"/>
        </w:rPr>
        <w:t xml:space="preserve">given </w:t>
      </w:r>
      <w:r w:rsidRPr="003E6E93">
        <w:rPr>
          <w:rFonts w:ascii="Times New Roman" w:hAnsi="Times New Roman" w:cs="Times New Roman"/>
          <w:sz w:val="20"/>
          <w:szCs w:val="20"/>
        </w:rPr>
        <w:t xml:space="preserve">as </w:t>
      </w:r>
      <w:r w:rsidR="0094344F" w:rsidRPr="003E6E93">
        <w:rPr>
          <w:rFonts w:ascii="Times New Roman" w:hAnsi="Times New Roman" w:cs="Times New Roman"/>
          <w:sz w:val="20"/>
          <w:szCs w:val="20"/>
        </w:rPr>
        <w:t>range between 25</w:t>
      </w:r>
      <w:r w:rsidR="0094344F" w:rsidRPr="003E6E93">
        <w:rPr>
          <w:rFonts w:ascii="Times New Roman" w:hAnsi="Times New Roman" w:cs="Times New Roman"/>
          <w:sz w:val="20"/>
          <w:szCs w:val="20"/>
          <w:vertAlign w:val="superscript"/>
        </w:rPr>
        <w:t>th</w:t>
      </w:r>
      <w:r w:rsidR="0094344F" w:rsidRPr="003E6E93">
        <w:rPr>
          <w:rFonts w:ascii="Times New Roman" w:hAnsi="Times New Roman" w:cs="Times New Roman"/>
          <w:sz w:val="20"/>
          <w:szCs w:val="20"/>
        </w:rPr>
        <w:t xml:space="preserve"> and 75</w:t>
      </w:r>
      <w:r w:rsidR="0094344F" w:rsidRPr="003E6E93">
        <w:rPr>
          <w:rFonts w:ascii="Times New Roman" w:hAnsi="Times New Roman" w:cs="Times New Roman"/>
          <w:sz w:val="20"/>
          <w:szCs w:val="20"/>
          <w:vertAlign w:val="superscript"/>
        </w:rPr>
        <w:t>th</w:t>
      </w:r>
      <w:r w:rsidR="0094344F" w:rsidRPr="003E6E93">
        <w:rPr>
          <w:rFonts w:ascii="Times New Roman" w:hAnsi="Times New Roman" w:cs="Times New Roman"/>
          <w:sz w:val="20"/>
          <w:szCs w:val="20"/>
        </w:rPr>
        <w:t xml:space="preserve"> percentiles </w:t>
      </w:r>
      <w:r w:rsidRPr="003E6E93">
        <w:rPr>
          <w:rFonts w:ascii="Times New Roman" w:hAnsi="Times New Roman" w:cs="Times New Roman"/>
          <w:sz w:val="20"/>
          <w:szCs w:val="20"/>
        </w:rPr>
        <w:t xml:space="preserve">for crop models (circle size) and GCMs (triangle size). </w:t>
      </w:r>
      <w:bookmarkEnd w:id="17"/>
      <w:r w:rsidRPr="003E6E93">
        <w:rPr>
          <w:rFonts w:ascii="Times New Roman" w:hAnsi="Times New Roman" w:cs="Times New Roman"/>
          <w:sz w:val="20"/>
          <w:szCs w:val="20"/>
        </w:rPr>
        <w:t xml:space="preserve">The larger the symbol, the less the uncertainty. </w:t>
      </w:r>
    </w:p>
    <w:p w14:paraId="65CCA106" w14:textId="77777777" w:rsidR="00121C4D" w:rsidRPr="003E6E93" w:rsidRDefault="003F6AC4" w:rsidP="0042032D">
      <w:pPr>
        <w:jc w:val="center"/>
        <w:rPr>
          <w:rFonts w:ascii="Times New Roman" w:hAnsi="Times New Roman" w:cs="Times New Roman"/>
          <w:noProof/>
          <w:lang w:eastAsia="zh-CN"/>
        </w:rPr>
      </w:pPr>
      <w:r w:rsidRPr="003E6E93">
        <w:rPr>
          <w:rFonts w:ascii="Times New Roman" w:hAnsi="Times New Roman" w:cs="Times New Roman"/>
        </w:rPr>
        <w:br w:type="page"/>
      </w:r>
    </w:p>
    <w:p w14:paraId="39105C19" w14:textId="7DD2A85E" w:rsidR="0042032D" w:rsidRPr="003E6E93" w:rsidRDefault="00CB2972" w:rsidP="0042032D">
      <w:pPr>
        <w:jc w:val="center"/>
        <w:rPr>
          <w:rFonts w:ascii="Times New Roman" w:hAnsi="Times New Roman" w:cs="Times New Roman"/>
        </w:rPr>
      </w:pPr>
      <w:r w:rsidRPr="003E6E93">
        <w:rPr>
          <w:rFonts w:ascii="Times New Roman" w:hAnsi="Times New Roman" w:cs="Times New Roman"/>
          <w:b/>
          <w:noProof/>
        </w:rPr>
        <w:lastRenderedPageBreak/>
        <w:drawing>
          <wp:inline distT="0" distB="0" distL="0" distR="0" wp14:anchorId="159207BA" wp14:editId="2C09357B">
            <wp:extent cx="4903994" cy="6318250"/>
            <wp:effectExtent l="0" t="0" r="0" b="635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S24.tif"/>
                    <pic:cNvPicPr/>
                  </pic:nvPicPr>
                  <pic:blipFill rotWithShape="1">
                    <a:blip r:embed="rId30" cstate="print">
                      <a:extLst>
                        <a:ext uri="{28A0092B-C50C-407E-A947-70E740481C1C}">
                          <a14:useLocalDpi xmlns:a14="http://schemas.microsoft.com/office/drawing/2010/main" val="0"/>
                        </a:ext>
                      </a:extLst>
                    </a:blip>
                    <a:srcRect b="24559"/>
                    <a:stretch/>
                  </pic:blipFill>
                  <pic:spPr bwMode="auto">
                    <a:xfrm>
                      <a:off x="0" y="0"/>
                      <a:ext cx="4906978" cy="6322095"/>
                    </a:xfrm>
                    <a:prstGeom prst="rect">
                      <a:avLst/>
                    </a:prstGeom>
                    <a:ln>
                      <a:noFill/>
                    </a:ln>
                    <a:extLst>
                      <a:ext uri="{53640926-AAD7-44D8-BBD7-CCE9431645EC}">
                        <a14:shadowObscured xmlns:a14="http://schemas.microsoft.com/office/drawing/2010/main"/>
                      </a:ext>
                    </a:extLst>
                  </pic:spPr>
                </pic:pic>
              </a:graphicData>
            </a:graphic>
          </wp:inline>
        </w:drawing>
      </w:r>
    </w:p>
    <w:p w14:paraId="68EB2D2D" w14:textId="62CE731D" w:rsidR="0042032D" w:rsidRPr="003E6E93" w:rsidRDefault="0042032D" w:rsidP="00570F8D">
      <w:pPr>
        <w:spacing w:line="240" w:lineRule="auto"/>
        <w:rPr>
          <w:rFonts w:ascii="Times New Roman" w:hAnsi="Times New Roman" w:cs="Times New Roman"/>
          <w:sz w:val="20"/>
          <w:szCs w:val="20"/>
          <w:lang w:val="en-GB"/>
        </w:rPr>
      </w:pPr>
      <w:r w:rsidRPr="003E6E93">
        <w:rPr>
          <w:rFonts w:ascii="Times New Roman" w:hAnsi="Times New Roman" w:cs="Times New Roman"/>
          <w:b/>
          <w:sz w:val="20"/>
          <w:szCs w:val="20"/>
          <w:lang w:val="en-GB"/>
        </w:rPr>
        <w:t>Fig</w:t>
      </w:r>
      <w:r w:rsidR="00AA2D8B" w:rsidRPr="003E6E93">
        <w:rPr>
          <w:rFonts w:ascii="Times New Roman" w:hAnsi="Times New Roman" w:cs="Times New Roman"/>
          <w:b/>
          <w:sz w:val="20"/>
          <w:szCs w:val="20"/>
          <w:lang w:val="en-GB"/>
        </w:rPr>
        <w:t>.</w:t>
      </w:r>
      <w:r w:rsidR="000B6CFC" w:rsidRPr="003E6E93">
        <w:rPr>
          <w:rFonts w:ascii="Times New Roman" w:hAnsi="Times New Roman" w:cs="Times New Roman"/>
          <w:b/>
          <w:sz w:val="20"/>
          <w:szCs w:val="20"/>
          <w:lang w:val="en-GB"/>
        </w:rPr>
        <w:t xml:space="preserve"> </w:t>
      </w:r>
      <w:r w:rsidR="00313EDD" w:rsidRPr="003E6E93">
        <w:rPr>
          <w:rFonts w:ascii="Times New Roman" w:hAnsi="Times New Roman" w:cs="Times New Roman"/>
          <w:b/>
          <w:sz w:val="20"/>
          <w:szCs w:val="20"/>
          <w:lang w:val="en-GB"/>
        </w:rPr>
        <w:t>S</w:t>
      </w:r>
      <w:r w:rsidR="00AA2D8B" w:rsidRPr="003E6E93">
        <w:rPr>
          <w:rFonts w:ascii="Times New Roman" w:hAnsi="Times New Roman" w:cs="Times New Roman"/>
          <w:b/>
          <w:sz w:val="20"/>
          <w:szCs w:val="20"/>
          <w:lang w:val="en-GB"/>
        </w:rPr>
        <w:t>17</w:t>
      </w:r>
      <w:r w:rsidR="0027230C" w:rsidRPr="003E6E93">
        <w:rPr>
          <w:rFonts w:ascii="Times New Roman" w:hAnsi="Times New Roman" w:cs="Times New Roman"/>
          <w:b/>
          <w:sz w:val="20"/>
          <w:szCs w:val="20"/>
          <w:lang w:val="en-GB"/>
        </w:rPr>
        <w:t>.</w:t>
      </w:r>
      <w:r w:rsidRPr="003E6E93">
        <w:rPr>
          <w:rFonts w:ascii="Times New Roman" w:hAnsi="Times New Roman" w:cs="Times New Roman"/>
          <w:sz w:val="20"/>
          <w:szCs w:val="20"/>
          <w:lang w:val="en-GB"/>
        </w:rPr>
        <w:t xml:space="preserve"> Simulated global wheat grain protein concentration impacts from climate change with genotypic adaptation. Absolute grain protein concentration impacts from climate change (</w:t>
      </w:r>
      <w:r w:rsidRPr="003E6E93">
        <w:rPr>
          <w:rFonts w:ascii="Times New Roman" w:hAnsi="Times New Roman" w:cs="Times New Roman"/>
          <w:b/>
          <w:sz w:val="20"/>
          <w:szCs w:val="20"/>
          <w:lang w:val="en-GB"/>
        </w:rPr>
        <w:t>A</w:t>
      </w:r>
      <w:r w:rsidRPr="003E6E93">
        <w:rPr>
          <w:rFonts w:ascii="Times New Roman" w:hAnsi="Times New Roman" w:cs="Times New Roman"/>
          <w:sz w:val="20"/>
          <w:szCs w:val="20"/>
          <w:lang w:val="en-GB"/>
        </w:rPr>
        <w:t>) without genetic adaptation and (</w:t>
      </w:r>
      <w:r w:rsidRPr="003E6E93">
        <w:rPr>
          <w:rFonts w:ascii="Times New Roman" w:hAnsi="Times New Roman" w:cs="Times New Roman"/>
          <w:b/>
          <w:sz w:val="20"/>
          <w:szCs w:val="20"/>
          <w:lang w:val="en-GB"/>
        </w:rPr>
        <w:t>B</w:t>
      </w:r>
      <w:r w:rsidRPr="003E6E93">
        <w:rPr>
          <w:rFonts w:ascii="Times New Roman" w:hAnsi="Times New Roman" w:cs="Times New Roman"/>
          <w:sz w:val="20"/>
          <w:szCs w:val="20"/>
          <w:lang w:val="en-GB"/>
        </w:rPr>
        <w:t xml:space="preserve">) with genetic adaptation </w:t>
      </w:r>
      <w:r w:rsidR="00F7662B" w:rsidRPr="003E6E93">
        <w:rPr>
          <w:rFonts w:ascii="Times New Roman" w:hAnsi="Times New Roman" w:cs="Times New Roman"/>
          <w:sz w:val="20"/>
          <w:szCs w:val="20"/>
          <w:lang w:val="en-GB"/>
        </w:rPr>
        <w:t>and (</w:t>
      </w:r>
      <w:r w:rsidR="00F7662B" w:rsidRPr="003E6E93">
        <w:rPr>
          <w:rFonts w:ascii="Times New Roman" w:hAnsi="Times New Roman" w:cs="Times New Roman"/>
          <w:b/>
          <w:sz w:val="20"/>
          <w:szCs w:val="20"/>
          <w:lang w:val="en-GB"/>
        </w:rPr>
        <w:t>C</w:t>
      </w:r>
      <w:r w:rsidR="00F7662B" w:rsidRPr="003E6E93">
        <w:rPr>
          <w:rFonts w:ascii="Times New Roman" w:hAnsi="Times New Roman" w:cs="Times New Roman"/>
          <w:sz w:val="20"/>
          <w:szCs w:val="20"/>
          <w:lang w:val="en-GB"/>
        </w:rPr>
        <w:t xml:space="preserve">) absolute traits effects </w:t>
      </w:r>
      <w:r w:rsidRPr="003E6E93">
        <w:rPr>
          <w:rFonts w:ascii="Times New Roman" w:hAnsi="Times New Roman" w:cs="Times New Roman"/>
          <w:sz w:val="20"/>
          <w:szCs w:val="20"/>
          <w:lang w:val="en-GB"/>
        </w:rPr>
        <w:t xml:space="preserve">for </w:t>
      </w:r>
      <w:r w:rsidR="00F7662B" w:rsidRPr="003E6E93">
        <w:rPr>
          <w:rFonts w:ascii="Times New Roman" w:hAnsi="Times New Roman" w:cs="Times New Roman"/>
          <w:sz w:val="20"/>
          <w:szCs w:val="20"/>
          <w:lang w:val="en-GB"/>
        </w:rPr>
        <w:t>2040</w:t>
      </w:r>
      <w:r w:rsidRPr="003E6E93">
        <w:rPr>
          <w:rFonts w:ascii="Times New Roman" w:hAnsi="Times New Roman" w:cs="Times New Roman"/>
          <w:sz w:val="20"/>
          <w:szCs w:val="20"/>
          <w:lang w:val="en-GB"/>
        </w:rPr>
        <w:t>-</w:t>
      </w:r>
      <w:r w:rsidR="00F7662B" w:rsidRPr="003E6E93">
        <w:rPr>
          <w:rFonts w:ascii="Times New Roman" w:hAnsi="Times New Roman" w:cs="Times New Roman"/>
          <w:sz w:val="20"/>
          <w:szCs w:val="20"/>
          <w:lang w:val="en-GB"/>
        </w:rPr>
        <w:t xml:space="preserve">2069 </w:t>
      </w:r>
      <w:r w:rsidRPr="003E6E93">
        <w:rPr>
          <w:rFonts w:ascii="Times New Roman" w:hAnsi="Times New Roman" w:cs="Times New Roman"/>
          <w:sz w:val="20"/>
          <w:szCs w:val="20"/>
          <w:lang w:val="en-GB"/>
        </w:rPr>
        <w:t>(RCP8.5). Median across 18 crop models and five GCMs and mean of 30 years using region-specific soils, cultivars</w:t>
      </w:r>
      <w:r w:rsidR="000B6CFC" w:rsidRPr="003E6E93">
        <w:rPr>
          <w:rFonts w:ascii="Times New Roman" w:hAnsi="Times New Roman" w:cs="Times New Roman"/>
          <w:sz w:val="20"/>
          <w:szCs w:val="20"/>
          <w:lang w:val="en-GB"/>
        </w:rPr>
        <w:t>,</w:t>
      </w:r>
      <w:r w:rsidRPr="003E6E93">
        <w:rPr>
          <w:rFonts w:ascii="Times New Roman" w:hAnsi="Times New Roman" w:cs="Times New Roman"/>
          <w:sz w:val="20"/>
          <w:szCs w:val="20"/>
          <w:lang w:val="en-GB"/>
        </w:rPr>
        <w:t xml:space="preserve"> and crop management. Estimate of uncertainty given as </w:t>
      </w:r>
      <w:r w:rsidRPr="003E6E93">
        <w:rPr>
          <w:rFonts w:ascii="Times New Roman" w:hAnsi="Times New Roman" w:cs="Times New Roman"/>
          <w:sz w:val="20"/>
          <w:szCs w:val="20"/>
        </w:rPr>
        <w:t>range between 25</w:t>
      </w:r>
      <w:r w:rsidRPr="003E6E93">
        <w:rPr>
          <w:rFonts w:ascii="Times New Roman" w:hAnsi="Times New Roman" w:cs="Times New Roman"/>
          <w:sz w:val="20"/>
          <w:szCs w:val="20"/>
          <w:vertAlign w:val="superscript"/>
        </w:rPr>
        <w:t>th</w:t>
      </w:r>
      <w:r w:rsidRPr="003E6E93">
        <w:rPr>
          <w:rFonts w:ascii="Times New Roman" w:hAnsi="Times New Roman" w:cs="Times New Roman"/>
          <w:sz w:val="20"/>
          <w:szCs w:val="20"/>
        </w:rPr>
        <w:t xml:space="preserve"> and 75</w:t>
      </w:r>
      <w:r w:rsidRPr="003E6E93">
        <w:rPr>
          <w:rFonts w:ascii="Times New Roman" w:hAnsi="Times New Roman" w:cs="Times New Roman"/>
          <w:sz w:val="20"/>
          <w:szCs w:val="20"/>
          <w:vertAlign w:val="superscript"/>
        </w:rPr>
        <w:t>th</w:t>
      </w:r>
      <w:r w:rsidRPr="003E6E93">
        <w:rPr>
          <w:rFonts w:ascii="Times New Roman" w:hAnsi="Times New Roman" w:cs="Times New Roman"/>
          <w:sz w:val="20"/>
          <w:szCs w:val="20"/>
        </w:rPr>
        <w:t xml:space="preserve"> percentiles</w:t>
      </w:r>
      <w:r w:rsidRPr="003E6E93">
        <w:rPr>
          <w:rFonts w:ascii="Times New Roman" w:hAnsi="Times New Roman" w:cs="Times New Roman"/>
          <w:sz w:val="20"/>
          <w:szCs w:val="20"/>
          <w:lang w:val="en-GB"/>
        </w:rPr>
        <w:t xml:space="preserve"> for crop models (circle size) and GCMs (triangle size). The larger the symbol, the higher the certainty</w:t>
      </w:r>
      <w:r w:rsidR="00121C4D" w:rsidRPr="003E6E93">
        <w:rPr>
          <w:rFonts w:ascii="Times New Roman" w:hAnsi="Times New Roman" w:cs="Times New Roman"/>
          <w:sz w:val="20"/>
          <w:szCs w:val="20"/>
          <w:lang w:val="en-GB"/>
        </w:rPr>
        <w:t>.</w:t>
      </w:r>
      <w:r w:rsidRPr="003E6E93">
        <w:rPr>
          <w:rFonts w:ascii="Times New Roman" w:hAnsi="Times New Roman" w:cs="Times New Roman"/>
          <w:sz w:val="20"/>
          <w:szCs w:val="20"/>
          <w:lang w:val="en-GB"/>
        </w:rPr>
        <w:br w:type="page"/>
      </w:r>
    </w:p>
    <w:p w14:paraId="1F28AEB1" w14:textId="5D874311" w:rsidR="005F6728" w:rsidRPr="003E6E93" w:rsidRDefault="0094344F" w:rsidP="00902C75">
      <w:pPr>
        <w:jc w:val="center"/>
        <w:rPr>
          <w:rFonts w:ascii="Times New Roman" w:hAnsi="Times New Roman" w:cs="Times New Roman"/>
          <w:b/>
          <w:sz w:val="20"/>
          <w:szCs w:val="20"/>
          <w:lang w:val="en-GB"/>
        </w:rPr>
      </w:pPr>
      <w:r w:rsidRPr="003E6E93">
        <w:rPr>
          <w:rFonts w:ascii="Times New Roman" w:hAnsi="Times New Roman" w:cs="Times New Roman"/>
          <w:b/>
          <w:noProof/>
          <w:sz w:val="20"/>
          <w:szCs w:val="20"/>
        </w:rPr>
        <w:lastRenderedPageBreak/>
        <w:drawing>
          <wp:inline distT="0" distB="0" distL="0" distR="0" wp14:anchorId="2924DE5C" wp14:editId="3D01074D">
            <wp:extent cx="4638622" cy="615063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ll.TIF"/>
                    <pic:cNvPicPr/>
                  </pic:nvPicPr>
                  <pic:blipFill>
                    <a:blip r:embed="rId31" cstate="print">
                      <a:extLst>
                        <a:ext uri="{28A0092B-C50C-407E-A947-70E740481C1C}">
                          <a14:useLocalDpi xmlns:a14="http://schemas.microsoft.com/office/drawing/2010/main"/>
                        </a:ext>
                      </a:extLst>
                    </a:blip>
                    <a:stretch>
                      <a:fillRect/>
                    </a:stretch>
                  </pic:blipFill>
                  <pic:spPr>
                    <a:xfrm>
                      <a:off x="0" y="0"/>
                      <a:ext cx="4661584" cy="6181081"/>
                    </a:xfrm>
                    <a:prstGeom prst="rect">
                      <a:avLst/>
                    </a:prstGeom>
                  </pic:spPr>
                </pic:pic>
              </a:graphicData>
            </a:graphic>
          </wp:inline>
        </w:drawing>
      </w:r>
    </w:p>
    <w:p w14:paraId="55589D2E" w14:textId="3D0BFEA3" w:rsidR="00964C08" w:rsidRPr="003E6E93" w:rsidRDefault="005F6728" w:rsidP="00570F8D">
      <w:pPr>
        <w:spacing w:line="240" w:lineRule="auto"/>
        <w:rPr>
          <w:rFonts w:ascii="Times New Roman" w:hAnsi="Times New Roman" w:cs="Times New Roman"/>
          <w:b/>
          <w:szCs w:val="20"/>
          <w:lang w:val="en-GB"/>
        </w:rPr>
      </w:pPr>
      <w:r w:rsidRPr="003E6E93">
        <w:rPr>
          <w:rFonts w:ascii="Times New Roman" w:hAnsi="Times New Roman" w:cs="Times New Roman"/>
          <w:b/>
          <w:sz w:val="20"/>
          <w:szCs w:val="20"/>
          <w:lang w:val="en-GB"/>
        </w:rPr>
        <w:t>Fig</w:t>
      </w:r>
      <w:r w:rsidR="00AA2D8B" w:rsidRPr="003E6E93">
        <w:rPr>
          <w:rFonts w:ascii="Times New Roman" w:hAnsi="Times New Roman" w:cs="Times New Roman"/>
          <w:b/>
          <w:sz w:val="20"/>
          <w:szCs w:val="20"/>
          <w:lang w:val="en-GB"/>
        </w:rPr>
        <w:t xml:space="preserve">. </w:t>
      </w:r>
      <w:r w:rsidR="00313EDD" w:rsidRPr="003E6E93">
        <w:rPr>
          <w:rFonts w:ascii="Times New Roman" w:hAnsi="Times New Roman" w:cs="Times New Roman"/>
          <w:b/>
          <w:sz w:val="20"/>
          <w:szCs w:val="20"/>
          <w:lang w:val="en-GB"/>
        </w:rPr>
        <w:t>S</w:t>
      </w:r>
      <w:r w:rsidR="00AA2D8B" w:rsidRPr="003E6E93">
        <w:rPr>
          <w:rFonts w:ascii="Times New Roman" w:hAnsi="Times New Roman" w:cs="Times New Roman"/>
          <w:b/>
          <w:sz w:val="20"/>
          <w:szCs w:val="20"/>
          <w:lang w:val="en-GB"/>
        </w:rPr>
        <w:t>18</w:t>
      </w:r>
      <w:r w:rsidR="0027230C" w:rsidRPr="003E6E93">
        <w:rPr>
          <w:rFonts w:ascii="Times New Roman" w:hAnsi="Times New Roman" w:cs="Times New Roman"/>
          <w:b/>
          <w:sz w:val="20"/>
          <w:szCs w:val="20"/>
          <w:lang w:val="en-GB"/>
        </w:rPr>
        <w:t>.</w:t>
      </w:r>
      <w:r w:rsidRPr="003E6E93">
        <w:rPr>
          <w:rFonts w:ascii="Times New Roman" w:hAnsi="Times New Roman" w:cs="Times New Roman"/>
          <w:sz w:val="20"/>
          <w:szCs w:val="20"/>
          <w:lang w:val="en-GB"/>
        </w:rPr>
        <w:t xml:space="preserve"> </w:t>
      </w:r>
      <w:r w:rsidRPr="003E6E93">
        <w:rPr>
          <w:rFonts w:ascii="Times New Roman" w:hAnsi="Times New Roman" w:cs="Times New Roman"/>
          <w:sz w:val="20"/>
          <w:szCs w:val="20"/>
        </w:rPr>
        <w:t>Coefficient of variability of simulated wheat grain yields</w:t>
      </w:r>
      <w:r w:rsidR="008B0776" w:rsidRPr="003E6E93">
        <w:rPr>
          <w:rFonts w:ascii="Times New Roman" w:hAnsi="Times New Roman" w:cs="Times New Roman"/>
          <w:sz w:val="20"/>
          <w:szCs w:val="20"/>
        </w:rPr>
        <w:t>.</w:t>
      </w:r>
      <w:r w:rsidRPr="003E6E93">
        <w:rPr>
          <w:rFonts w:ascii="Times New Roman" w:hAnsi="Times New Roman" w:cs="Times New Roman"/>
          <w:sz w:val="20"/>
          <w:szCs w:val="20"/>
        </w:rPr>
        <w:t xml:space="preserve"> (</w:t>
      </w:r>
      <w:r w:rsidRPr="003E6E93">
        <w:rPr>
          <w:rFonts w:ascii="Times New Roman" w:hAnsi="Times New Roman" w:cs="Times New Roman"/>
          <w:b/>
          <w:sz w:val="20"/>
          <w:szCs w:val="20"/>
        </w:rPr>
        <w:t>A</w:t>
      </w:r>
      <w:r w:rsidRPr="003E6E93">
        <w:rPr>
          <w:rFonts w:ascii="Times New Roman" w:hAnsi="Times New Roman" w:cs="Times New Roman"/>
          <w:sz w:val="20"/>
          <w:szCs w:val="20"/>
        </w:rPr>
        <w:t xml:space="preserve">) </w:t>
      </w:r>
      <w:r w:rsidR="008B0776" w:rsidRPr="003E6E93">
        <w:rPr>
          <w:rFonts w:ascii="Times New Roman" w:hAnsi="Times New Roman" w:cs="Times New Roman"/>
          <w:sz w:val="20"/>
          <w:szCs w:val="20"/>
        </w:rPr>
        <w:t xml:space="preserve">all </w:t>
      </w:r>
      <w:r w:rsidRPr="003E6E93">
        <w:rPr>
          <w:rFonts w:ascii="Times New Roman" w:hAnsi="Times New Roman" w:cs="Times New Roman"/>
          <w:sz w:val="20"/>
          <w:szCs w:val="20"/>
        </w:rPr>
        <w:t>60 locations, (</w:t>
      </w:r>
      <w:r w:rsidRPr="003E6E93">
        <w:rPr>
          <w:rFonts w:ascii="Times New Roman" w:hAnsi="Times New Roman" w:cs="Times New Roman"/>
          <w:b/>
          <w:sz w:val="20"/>
          <w:szCs w:val="20"/>
        </w:rPr>
        <w:t>B</w:t>
      </w:r>
      <w:r w:rsidRPr="003E6E93">
        <w:rPr>
          <w:rFonts w:ascii="Times New Roman" w:hAnsi="Times New Roman" w:cs="Times New Roman"/>
          <w:sz w:val="20"/>
          <w:szCs w:val="20"/>
        </w:rPr>
        <w:t xml:space="preserve">) </w:t>
      </w:r>
      <w:r w:rsidR="008B0776" w:rsidRPr="003E6E93">
        <w:rPr>
          <w:rFonts w:ascii="Times New Roman" w:hAnsi="Times New Roman" w:cs="Times New Roman"/>
          <w:sz w:val="20"/>
          <w:szCs w:val="20"/>
        </w:rPr>
        <w:t>the 30</w:t>
      </w:r>
      <w:r w:rsidRPr="003E6E93">
        <w:rPr>
          <w:rFonts w:ascii="Times New Roman" w:hAnsi="Times New Roman" w:cs="Times New Roman"/>
          <w:sz w:val="20"/>
          <w:szCs w:val="20"/>
        </w:rPr>
        <w:t xml:space="preserve"> high rainfall </w:t>
      </w:r>
      <w:r w:rsidR="008B0776" w:rsidRPr="003E6E93">
        <w:rPr>
          <w:rFonts w:ascii="Times New Roman" w:hAnsi="Times New Roman" w:cs="Times New Roman"/>
          <w:sz w:val="20"/>
          <w:szCs w:val="20"/>
        </w:rPr>
        <w:t xml:space="preserve">or </w:t>
      </w:r>
      <w:r w:rsidRPr="003E6E93">
        <w:rPr>
          <w:rFonts w:ascii="Times New Roman" w:hAnsi="Times New Roman" w:cs="Times New Roman"/>
          <w:sz w:val="20"/>
          <w:szCs w:val="20"/>
        </w:rPr>
        <w:t>irrigated locations</w:t>
      </w:r>
      <w:r w:rsidR="000B6CFC" w:rsidRPr="003E6E93">
        <w:rPr>
          <w:rFonts w:ascii="Times New Roman" w:hAnsi="Times New Roman" w:cs="Times New Roman"/>
          <w:sz w:val="20"/>
          <w:szCs w:val="20"/>
        </w:rPr>
        <w:t>,</w:t>
      </w:r>
      <w:r w:rsidRPr="003E6E93">
        <w:rPr>
          <w:rFonts w:ascii="Times New Roman" w:hAnsi="Times New Roman" w:cs="Times New Roman"/>
          <w:sz w:val="20"/>
          <w:szCs w:val="20"/>
        </w:rPr>
        <w:t xml:space="preserve"> and (</w:t>
      </w:r>
      <w:r w:rsidRPr="003E6E93">
        <w:rPr>
          <w:rFonts w:ascii="Times New Roman" w:hAnsi="Times New Roman" w:cs="Times New Roman"/>
          <w:b/>
          <w:sz w:val="20"/>
          <w:szCs w:val="20"/>
        </w:rPr>
        <w:t>C</w:t>
      </w:r>
      <w:r w:rsidRPr="003E6E93">
        <w:rPr>
          <w:rFonts w:ascii="Times New Roman" w:hAnsi="Times New Roman" w:cs="Times New Roman"/>
          <w:sz w:val="20"/>
          <w:szCs w:val="20"/>
        </w:rPr>
        <w:t xml:space="preserve">) </w:t>
      </w:r>
      <w:r w:rsidR="008B0776" w:rsidRPr="003E6E93">
        <w:rPr>
          <w:rFonts w:ascii="Times New Roman" w:hAnsi="Times New Roman" w:cs="Times New Roman"/>
          <w:sz w:val="20"/>
          <w:szCs w:val="20"/>
        </w:rPr>
        <w:t xml:space="preserve">the 30 </w:t>
      </w:r>
      <w:r w:rsidRPr="003E6E93">
        <w:rPr>
          <w:rFonts w:ascii="Times New Roman" w:hAnsi="Times New Roman" w:cs="Times New Roman"/>
          <w:sz w:val="20"/>
          <w:szCs w:val="20"/>
        </w:rPr>
        <w:t>low rainfall locations base</w:t>
      </w:r>
      <w:r w:rsidR="00964C08" w:rsidRPr="003E6E93">
        <w:rPr>
          <w:rFonts w:ascii="Times New Roman" w:hAnsi="Times New Roman" w:cs="Times New Roman"/>
          <w:sz w:val="20"/>
          <w:szCs w:val="20"/>
        </w:rPr>
        <w:t>d</w:t>
      </w:r>
      <w:r w:rsidRPr="003E6E93">
        <w:rPr>
          <w:rFonts w:ascii="Times New Roman" w:hAnsi="Times New Roman" w:cs="Times New Roman"/>
          <w:sz w:val="20"/>
          <w:szCs w:val="20"/>
        </w:rPr>
        <w:t xml:space="preserve"> on 3</w:t>
      </w:r>
      <w:r w:rsidR="00727750" w:rsidRPr="003E6E93">
        <w:rPr>
          <w:rFonts w:ascii="Times New Roman" w:hAnsi="Times New Roman" w:cs="Times New Roman"/>
          <w:sz w:val="20"/>
          <w:szCs w:val="20"/>
        </w:rPr>
        <w:t>2</w:t>
      </w:r>
      <w:r w:rsidRPr="003E6E93">
        <w:rPr>
          <w:rFonts w:ascii="Times New Roman" w:hAnsi="Times New Roman" w:cs="Times New Roman"/>
          <w:sz w:val="20"/>
          <w:szCs w:val="20"/>
        </w:rPr>
        <w:t xml:space="preserve"> crop models, </w:t>
      </w:r>
      <w:r w:rsidR="008B0776" w:rsidRPr="003E6E93">
        <w:rPr>
          <w:rFonts w:ascii="Times New Roman" w:hAnsi="Times New Roman" w:cs="Times New Roman"/>
          <w:sz w:val="20"/>
          <w:szCs w:val="20"/>
        </w:rPr>
        <w:t xml:space="preserve">five </w:t>
      </w:r>
      <w:r w:rsidRPr="003E6E93">
        <w:rPr>
          <w:rFonts w:ascii="Times New Roman" w:hAnsi="Times New Roman" w:cs="Times New Roman"/>
          <w:sz w:val="20"/>
          <w:szCs w:val="20"/>
        </w:rPr>
        <w:t xml:space="preserve">GCMs, </w:t>
      </w:r>
      <w:r w:rsidR="000B6CFC" w:rsidRPr="003E6E93">
        <w:rPr>
          <w:rFonts w:ascii="Times New Roman" w:hAnsi="Times New Roman" w:cs="Times New Roman"/>
          <w:sz w:val="20"/>
          <w:szCs w:val="20"/>
        </w:rPr>
        <w:t xml:space="preserve">and </w:t>
      </w:r>
      <w:r w:rsidRPr="003E6E93">
        <w:rPr>
          <w:rFonts w:ascii="Times New Roman" w:hAnsi="Times New Roman" w:cs="Times New Roman"/>
          <w:sz w:val="20"/>
          <w:szCs w:val="20"/>
        </w:rPr>
        <w:t>30 years</w:t>
      </w:r>
      <w:r w:rsidR="008B0776" w:rsidRPr="003E6E93">
        <w:rPr>
          <w:rFonts w:ascii="Times New Roman" w:hAnsi="Times New Roman" w:cs="Times New Roman"/>
          <w:sz w:val="20"/>
          <w:szCs w:val="20"/>
        </w:rPr>
        <w:t xml:space="preserve"> for </w:t>
      </w:r>
      <w:r w:rsidRPr="003E6E93">
        <w:rPr>
          <w:rFonts w:ascii="Times New Roman" w:hAnsi="Times New Roman" w:cs="Times New Roman"/>
          <w:sz w:val="20"/>
          <w:szCs w:val="20"/>
        </w:rPr>
        <w:t>baseline</w:t>
      </w:r>
      <w:r w:rsidR="00964C08" w:rsidRPr="003E6E93">
        <w:rPr>
          <w:rFonts w:ascii="Times New Roman" w:hAnsi="Times New Roman" w:cs="Times New Roman"/>
          <w:sz w:val="20"/>
          <w:szCs w:val="20"/>
        </w:rPr>
        <w:t xml:space="preserve"> (Base)</w:t>
      </w:r>
      <w:r w:rsidRPr="003E6E93">
        <w:rPr>
          <w:rFonts w:ascii="Times New Roman" w:hAnsi="Times New Roman" w:cs="Times New Roman"/>
          <w:sz w:val="20"/>
          <w:szCs w:val="20"/>
        </w:rPr>
        <w:t xml:space="preserve">, baseline </w:t>
      </w:r>
      <w:r w:rsidR="008B0776" w:rsidRPr="003E6E93">
        <w:rPr>
          <w:rFonts w:ascii="Times New Roman" w:hAnsi="Times New Roman" w:cs="Times New Roman"/>
          <w:sz w:val="20"/>
          <w:szCs w:val="20"/>
        </w:rPr>
        <w:t>with</w:t>
      </w:r>
      <w:r w:rsidR="008B0776" w:rsidRPr="003E6E93">
        <w:rPr>
          <w:rFonts w:ascii="Times New Roman" w:hAnsi="Times New Roman" w:cs="Times New Roman"/>
          <w:sz w:val="20"/>
          <w:szCs w:val="20"/>
          <w:lang w:val="en-GB"/>
        </w:rPr>
        <w:t xml:space="preserve"> genetic</w:t>
      </w:r>
      <w:r w:rsidR="008B0776" w:rsidRPr="003E6E93">
        <w:rPr>
          <w:rFonts w:ascii="Times New Roman" w:hAnsi="Times New Roman" w:cs="Times New Roman"/>
          <w:sz w:val="20"/>
          <w:szCs w:val="20"/>
        </w:rPr>
        <w:t xml:space="preserve"> adaptation </w:t>
      </w:r>
      <w:r w:rsidR="00964C08" w:rsidRPr="003E6E93">
        <w:rPr>
          <w:rFonts w:ascii="Times New Roman" w:hAnsi="Times New Roman" w:cs="Times New Roman"/>
          <w:sz w:val="20"/>
          <w:szCs w:val="20"/>
        </w:rPr>
        <w:t>(</w:t>
      </w:r>
      <w:proofErr w:type="spellStart"/>
      <w:r w:rsidR="00964C08" w:rsidRPr="003E6E93">
        <w:rPr>
          <w:rFonts w:ascii="Times New Roman" w:hAnsi="Times New Roman" w:cs="Times New Roman"/>
          <w:sz w:val="20"/>
          <w:szCs w:val="20"/>
        </w:rPr>
        <w:t>Base+T</w:t>
      </w:r>
      <w:proofErr w:type="spellEnd"/>
      <w:r w:rsidR="00964C08" w:rsidRPr="003E6E93">
        <w:rPr>
          <w:rFonts w:ascii="Times New Roman" w:hAnsi="Times New Roman" w:cs="Times New Roman"/>
          <w:sz w:val="20"/>
          <w:szCs w:val="20"/>
        </w:rPr>
        <w:t>)</w:t>
      </w:r>
      <w:r w:rsidRPr="003E6E93">
        <w:rPr>
          <w:rFonts w:ascii="Times New Roman" w:hAnsi="Times New Roman" w:cs="Times New Roman"/>
          <w:sz w:val="20"/>
          <w:szCs w:val="20"/>
        </w:rPr>
        <w:t>, climate change scenario</w:t>
      </w:r>
      <w:r w:rsidR="008B0776" w:rsidRPr="003E6E93">
        <w:rPr>
          <w:rFonts w:ascii="Times New Roman" w:hAnsi="Times New Roman" w:cs="Times New Roman"/>
          <w:sz w:val="20"/>
          <w:szCs w:val="20"/>
        </w:rPr>
        <w:t>s</w:t>
      </w:r>
      <w:r w:rsidRPr="003E6E93">
        <w:rPr>
          <w:rFonts w:ascii="Times New Roman" w:hAnsi="Times New Roman" w:cs="Times New Roman"/>
          <w:sz w:val="20"/>
          <w:szCs w:val="20"/>
        </w:rPr>
        <w:t xml:space="preserve"> </w:t>
      </w:r>
      <w:r w:rsidR="008B0776" w:rsidRPr="003E6E93">
        <w:rPr>
          <w:rFonts w:ascii="Times New Roman" w:hAnsi="Times New Roman" w:cs="Times New Roman"/>
          <w:sz w:val="20"/>
          <w:szCs w:val="20"/>
        </w:rPr>
        <w:t xml:space="preserve">from 5 GCMs for 2040-2069 </w:t>
      </w:r>
      <w:r w:rsidRPr="003E6E93">
        <w:rPr>
          <w:rFonts w:ascii="Times New Roman" w:hAnsi="Times New Roman" w:cs="Times New Roman"/>
          <w:sz w:val="20"/>
          <w:szCs w:val="20"/>
        </w:rPr>
        <w:t xml:space="preserve">(RCP8.5) without </w:t>
      </w:r>
      <w:r w:rsidR="008B0776" w:rsidRPr="003E6E93">
        <w:rPr>
          <w:rFonts w:ascii="Times New Roman" w:hAnsi="Times New Roman" w:cs="Times New Roman"/>
          <w:sz w:val="20"/>
          <w:szCs w:val="20"/>
          <w:lang w:val="en-GB"/>
        </w:rPr>
        <w:t>genetic</w:t>
      </w:r>
      <w:r w:rsidR="008B0776" w:rsidRPr="003E6E93">
        <w:rPr>
          <w:rFonts w:ascii="Times New Roman" w:hAnsi="Times New Roman" w:cs="Times New Roman"/>
          <w:sz w:val="20"/>
          <w:szCs w:val="20"/>
        </w:rPr>
        <w:t xml:space="preserve"> adaptation</w:t>
      </w:r>
      <w:r w:rsidR="00964C08" w:rsidRPr="003E6E93">
        <w:rPr>
          <w:rFonts w:ascii="Times New Roman" w:hAnsi="Times New Roman" w:cs="Times New Roman"/>
          <w:sz w:val="20"/>
          <w:szCs w:val="20"/>
        </w:rPr>
        <w:t xml:space="preserve"> (2050s)</w:t>
      </w:r>
      <w:r w:rsidRPr="003E6E93">
        <w:rPr>
          <w:rFonts w:ascii="Times New Roman" w:hAnsi="Times New Roman" w:cs="Times New Roman"/>
          <w:sz w:val="20"/>
          <w:szCs w:val="20"/>
        </w:rPr>
        <w:t xml:space="preserve"> and with </w:t>
      </w:r>
      <w:r w:rsidR="008B0776" w:rsidRPr="003E6E93">
        <w:rPr>
          <w:rFonts w:ascii="Times New Roman" w:hAnsi="Times New Roman" w:cs="Times New Roman"/>
          <w:sz w:val="20"/>
          <w:szCs w:val="20"/>
          <w:lang w:val="en-GB"/>
        </w:rPr>
        <w:t>genetic</w:t>
      </w:r>
      <w:r w:rsidR="008B0776" w:rsidRPr="003E6E93">
        <w:rPr>
          <w:rFonts w:ascii="Times New Roman" w:hAnsi="Times New Roman" w:cs="Times New Roman"/>
          <w:sz w:val="20"/>
          <w:szCs w:val="20"/>
        </w:rPr>
        <w:t xml:space="preserve"> adaptation</w:t>
      </w:r>
      <w:r w:rsidR="00964C08" w:rsidRPr="003E6E93">
        <w:rPr>
          <w:rFonts w:ascii="Times New Roman" w:hAnsi="Times New Roman" w:cs="Times New Roman"/>
          <w:sz w:val="20"/>
          <w:szCs w:val="20"/>
        </w:rPr>
        <w:t xml:space="preserve"> (2050s+T)</w:t>
      </w:r>
      <w:r w:rsidR="008B0776" w:rsidRPr="003E6E93">
        <w:rPr>
          <w:rFonts w:ascii="Times New Roman" w:hAnsi="Times New Roman" w:cs="Times New Roman"/>
          <w:sz w:val="20"/>
          <w:szCs w:val="20"/>
        </w:rPr>
        <w:t>.</w:t>
      </w:r>
      <w:r w:rsidR="00975AD3" w:rsidRPr="003E6E93">
        <w:rPr>
          <w:rFonts w:ascii="Times New Roman" w:hAnsi="Times New Roman" w:cs="Times New Roman"/>
          <w:sz w:val="20"/>
          <w:szCs w:val="20"/>
        </w:rPr>
        <w:t xml:space="preserve"> In each box plot, horizontal lines represent from top to bottom, the 10</w:t>
      </w:r>
      <w:r w:rsidR="00975AD3" w:rsidRPr="003E6E93">
        <w:rPr>
          <w:rFonts w:ascii="Times New Roman" w:hAnsi="Times New Roman" w:cs="Times New Roman"/>
          <w:sz w:val="20"/>
          <w:szCs w:val="20"/>
          <w:vertAlign w:val="superscript"/>
        </w:rPr>
        <w:t>th</w:t>
      </w:r>
      <w:r w:rsidR="008B0776" w:rsidRPr="003E6E93">
        <w:rPr>
          <w:rFonts w:ascii="Times New Roman" w:hAnsi="Times New Roman" w:cs="Times New Roman"/>
          <w:sz w:val="20"/>
          <w:szCs w:val="20"/>
        </w:rPr>
        <w:t xml:space="preserve">, </w:t>
      </w:r>
      <w:r w:rsidR="00975AD3" w:rsidRPr="003E6E93">
        <w:rPr>
          <w:rFonts w:ascii="Times New Roman" w:hAnsi="Times New Roman" w:cs="Times New Roman"/>
          <w:sz w:val="20"/>
          <w:szCs w:val="20"/>
        </w:rPr>
        <w:t>25</w:t>
      </w:r>
      <w:r w:rsidR="00975AD3" w:rsidRPr="003E6E93">
        <w:rPr>
          <w:rFonts w:ascii="Times New Roman" w:hAnsi="Times New Roman" w:cs="Times New Roman"/>
          <w:sz w:val="20"/>
          <w:szCs w:val="20"/>
          <w:vertAlign w:val="superscript"/>
        </w:rPr>
        <w:t>th</w:t>
      </w:r>
      <w:r w:rsidR="00975AD3" w:rsidRPr="003E6E93">
        <w:rPr>
          <w:rFonts w:ascii="Times New Roman" w:hAnsi="Times New Roman" w:cs="Times New Roman"/>
          <w:sz w:val="20"/>
          <w:szCs w:val="20"/>
        </w:rPr>
        <w:t xml:space="preserve">, </w:t>
      </w:r>
      <w:r w:rsidR="008B0776" w:rsidRPr="003E6E93">
        <w:rPr>
          <w:rFonts w:ascii="Times New Roman" w:hAnsi="Times New Roman" w:cs="Times New Roman"/>
          <w:sz w:val="20"/>
          <w:szCs w:val="20"/>
        </w:rPr>
        <w:t>50</w:t>
      </w:r>
      <w:r w:rsidR="008B0776" w:rsidRPr="003E6E93">
        <w:rPr>
          <w:rFonts w:ascii="Times New Roman" w:hAnsi="Times New Roman" w:cs="Times New Roman"/>
          <w:sz w:val="20"/>
          <w:szCs w:val="20"/>
          <w:vertAlign w:val="superscript"/>
        </w:rPr>
        <w:t>th</w:t>
      </w:r>
      <w:r w:rsidR="00975AD3" w:rsidRPr="003E6E93">
        <w:rPr>
          <w:rFonts w:ascii="Times New Roman" w:hAnsi="Times New Roman" w:cs="Times New Roman"/>
          <w:sz w:val="20"/>
          <w:szCs w:val="20"/>
        </w:rPr>
        <w:t>, 75</w:t>
      </w:r>
      <w:r w:rsidR="00975AD3" w:rsidRPr="003E6E93">
        <w:rPr>
          <w:rFonts w:ascii="Times New Roman" w:hAnsi="Times New Roman" w:cs="Times New Roman"/>
          <w:sz w:val="20"/>
          <w:szCs w:val="20"/>
          <w:vertAlign w:val="superscript"/>
        </w:rPr>
        <w:t>th</w:t>
      </w:r>
      <w:r w:rsidR="000B6CFC" w:rsidRPr="003E6E93">
        <w:rPr>
          <w:rFonts w:ascii="Times New Roman" w:hAnsi="Times New Roman" w:cs="Times New Roman"/>
          <w:sz w:val="20"/>
          <w:szCs w:val="20"/>
        </w:rPr>
        <w:t>,</w:t>
      </w:r>
      <w:r w:rsidR="00975AD3" w:rsidRPr="003E6E93">
        <w:rPr>
          <w:rFonts w:ascii="Times New Roman" w:hAnsi="Times New Roman" w:cs="Times New Roman"/>
          <w:sz w:val="20"/>
          <w:szCs w:val="20"/>
        </w:rPr>
        <w:t xml:space="preserve"> and 90</w:t>
      </w:r>
      <w:r w:rsidR="00975AD3" w:rsidRPr="003E6E93">
        <w:rPr>
          <w:rFonts w:ascii="Times New Roman" w:hAnsi="Times New Roman" w:cs="Times New Roman"/>
          <w:sz w:val="20"/>
          <w:szCs w:val="20"/>
          <w:vertAlign w:val="superscript"/>
        </w:rPr>
        <w:t>th</w:t>
      </w:r>
      <w:r w:rsidR="00975AD3" w:rsidRPr="003E6E93">
        <w:rPr>
          <w:rFonts w:ascii="Times New Roman" w:hAnsi="Times New Roman" w:cs="Times New Roman"/>
          <w:sz w:val="20"/>
          <w:szCs w:val="20"/>
        </w:rPr>
        <w:t xml:space="preserve"> percentile</w:t>
      </w:r>
      <w:r w:rsidR="008B0776" w:rsidRPr="003E6E93">
        <w:rPr>
          <w:rFonts w:ascii="Times New Roman" w:hAnsi="Times New Roman" w:cs="Times New Roman"/>
          <w:sz w:val="20"/>
          <w:szCs w:val="20"/>
        </w:rPr>
        <w:t>s</w:t>
      </w:r>
      <w:r w:rsidR="00975AD3" w:rsidRPr="003E6E93">
        <w:rPr>
          <w:rFonts w:ascii="Times New Roman" w:hAnsi="Times New Roman" w:cs="Times New Roman"/>
          <w:sz w:val="20"/>
          <w:szCs w:val="20"/>
        </w:rPr>
        <w:t xml:space="preserve"> of </w:t>
      </w:r>
      <w:r w:rsidR="00E01D28" w:rsidRPr="003E6E93">
        <w:rPr>
          <w:rFonts w:ascii="Times New Roman" w:hAnsi="Times New Roman" w:cs="Times New Roman"/>
          <w:sz w:val="20"/>
          <w:szCs w:val="20"/>
        </w:rPr>
        <w:t>the</w:t>
      </w:r>
      <w:r w:rsidR="00975AD3" w:rsidRPr="003E6E93">
        <w:rPr>
          <w:rFonts w:ascii="Times New Roman" w:hAnsi="Times New Roman" w:cs="Times New Roman"/>
          <w:sz w:val="20"/>
          <w:szCs w:val="20"/>
        </w:rPr>
        <w:t xml:space="preserve"> simulations</w:t>
      </w:r>
      <w:r w:rsidRPr="003E6E93">
        <w:rPr>
          <w:rFonts w:ascii="Times New Roman" w:hAnsi="Times New Roman" w:cs="Times New Roman"/>
          <w:sz w:val="20"/>
          <w:szCs w:val="20"/>
        </w:rPr>
        <w:t>.</w:t>
      </w:r>
      <w:r w:rsidR="00964C08" w:rsidRPr="003E6E93">
        <w:rPr>
          <w:rFonts w:ascii="Times New Roman" w:hAnsi="Times New Roman" w:cs="Times New Roman"/>
          <w:b/>
          <w:szCs w:val="20"/>
          <w:lang w:val="en-GB"/>
        </w:rPr>
        <w:br w:type="page"/>
      </w:r>
    </w:p>
    <w:p w14:paraId="27087304" w14:textId="2A84269A" w:rsidR="00A6643B" w:rsidRPr="003E6E93" w:rsidRDefault="0094344F" w:rsidP="00902C75">
      <w:pPr>
        <w:jc w:val="center"/>
        <w:rPr>
          <w:rFonts w:ascii="Times New Roman" w:hAnsi="Times New Roman" w:cs="Times New Roman"/>
          <w:b/>
          <w:sz w:val="20"/>
          <w:szCs w:val="20"/>
          <w:lang w:val="en-GB"/>
        </w:rPr>
      </w:pPr>
      <w:r w:rsidRPr="003E6E93">
        <w:rPr>
          <w:rFonts w:ascii="Times New Roman" w:hAnsi="Times New Roman" w:cs="Times New Roman"/>
          <w:b/>
          <w:noProof/>
          <w:sz w:val="20"/>
          <w:szCs w:val="20"/>
        </w:rPr>
        <w:lastRenderedPageBreak/>
        <w:drawing>
          <wp:inline distT="0" distB="0" distL="0" distR="0" wp14:anchorId="2AC9BEC8" wp14:editId="122D4FFA">
            <wp:extent cx="4726304" cy="61765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l.TIF"/>
                    <pic:cNvPicPr/>
                  </pic:nvPicPr>
                  <pic:blipFill>
                    <a:blip r:embed="rId32" cstate="print">
                      <a:extLst>
                        <a:ext uri="{28A0092B-C50C-407E-A947-70E740481C1C}">
                          <a14:useLocalDpi xmlns:a14="http://schemas.microsoft.com/office/drawing/2010/main"/>
                        </a:ext>
                      </a:extLst>
                    </a:blip>
                    <a:stretch>
                      <a:fillRect/>
                    </a:stretch>
                  </pic:blipFill>
                  <pic:spPr>
                    <a:xfrm>
                      <a:off x="0" y="0"/>
                      <a:ext cx="4760305" cy="6220946"/>
                    </a:xfrm>
                    <a:prstGeom prst="rect">
                      <a:avLst/>
                    </a:prstGeom>
                  </pic:spPr>
                </pic:pic>
              </a:graphicData>
            </a:graphic>
          </wp:inline>
        </w:drawing>
      </w:r>
    </w:p>
    <w:p w14:paraId="328B92DF" w14:textId="34FC2215" w:rsidR="00F52752" w:rsidRPr="003E6E93" w:rsidRDefault="00964C08" w:rsidP="00A11782">
      <w:pPr>
        <w:spacing w:line="240" w:lineRule="auto"/>
        <w:rPr>
          <w:rFonts w:ascii="Times New Roman" w:hAnsi="Times New Roman" w:cs="Times New Roman"/>
          <w:sz w:val="20"/>
          <w:szCs w:val="20"/>
        </w:rPr>
      </w:pPr>
      <w:r w:rsidRPr="003E6E93">
        <w:rPr>
          <w:rFonts w:ascii="Times New Roman" w:hAnsi="Times New Roman" w:cs="Times New Roman"/>
          <w:b/>
          <w:sz w:val="20"/>
          <w:szCs w:val="20"/>
          <w:lang w:val="en-GB"/>
        </w:rPr>
        <w:t>Fig</w:t>
      </w:r>
      <w:r w:rsidR="00AA2D8B" w:rsidRPr="003E6E93">
        <w:rPr>
          <w:rFonts w:ascii="Times New Roman" w:hAnsi="Times New Roman" w:cs="Times New Roman"/>
          <w:b/>
          <w:sz w:val="20"/>
          <w:szCs w:val="20"/>
          <w:lang w:val="en-GB"/>
        </w:rPr>
        <w:t xml:space="preserve">. </w:t>
      </w:r>
      <w:r w:rsidR="00313EDD" w:rsidRPr="003E6E93">
        <w:rPr>
          <w:rFonts w:ascii="Times New Roman" w:hAnsi="Times New Roman" w:cs="Times New Roman"/>
          <w:b/>
          <w:sz w:val="20"/>
          <w:szCs w:val="20"/>
          <w:lang w:val="en-GB"/>
        </w:rPr>
        <w:t>S</w:t>
      </w:r>
      <w:r w:rsidR="00AA2D8B" w:rsidRPr="003E6E93">
        <w:rPr>
          <w:rFonts w:ascii="Times New Roman" w:hAnsi="Times New Roman" w:cs="Times New Roman"/>
          <w:b/>
          <w:sz w:val="20"/>
          <w:szCs w:val="20"/>
          <w:lang w:val="en-GB"/>
        </w:rPr>
        <w:t>19</w:t>
      </w:r>
      <w:r w:rsidR="0027230C" w:rsidRPr="003E6E93">
        <w:rPr>
          <w:rFonts w:ascii="Times New Roman" w:hAnsi="Times New Roman" w:cs="Times New Roman"/>
          <w:b/>
          <w:sz w:val="20"/>
          <w:szCs w:val="20"/>
          <w:lang w:val="en-GB"/>
        </w:rPr>
        <w:t>.</w:t>
      </w:r>
      <w:r w:rsidRPr="003E6E93">
        <w:rPr>
          <w:rFonts w:ascii="Times New Roman" w:hAnsi="Times New Roman" w:cs="Times New Roman"/>
          <w:b/>
          <w:sz w:val="20"/>
          <w:szCs w:val="20"/>
          <w:lang w:val="en-GB"/>
        </w:rPr>
        <w:t xml:space="preserve"> </w:t>
      </w:r>
      <w:r w:rsidRPr="003E6E93">
        <w:rPr>
          <w:rFonts w:ascii="Times New Roman" w:hAnsi="Times New Roman" w:cs="Times New Roman"/>
          <w:sz w:val="20"/>
          <w:szCs w:val="20"/>
        </w:rPr>
        <w:t>Coefficient of variability of simulated wheat grain protein yields for (</w:t>
      </w:r>
      <w:r w:rsidRPr="003E6E93">
        <w:rPr>
          <w:rFonts w:ascii="Times New Roman" w:hAnsi="Times New Roman" w:cs="Times New Roman"/>
          <w:b/>
          <w:sz w:val="20"/>
          <w:szCs w:val="20"/>
        </w:rPr>
        <w:t>A</w:t>
      </w:r>
      <w:r w:rsidRPr="003E6E93">
        <w:rPr>
          <w:rFonts w:ascii="Times New Roman" w:hAnsi="Times New Roman" w:cs="Times New Roman"/>
          <w:sz w:val="20"/>
          <w:szCs w:val="20"/>
        </w:rPr>
        <w:t>) 60 locations, (</w:t>
      </w:r>
      <w:r w:rsidRPr="003E6E93">
        <w:rPr>
          <w:rFonts w:ascii="Times New Roman" w:hAnsi="Times New Roman" w:cs="Times New Roman"/>
          <w:b/>
          <w:sz w:val="20"/>
          <w:szCs w:val="20"/>
        </w:rPr>
        <w:t>B</w:t>
      </w:r>
      <w:r w:rsidRPr="003E6E93">
        <w:rPr>
          <w:rFonts w:ascii="Times New Roman" w:hAnsi="Times New Roman" w:cs="Times New Roman"/>
          <w:sz w:val="20"/>
          <w:szCs w:val="20"/>
        </w:rPr>
        <w:t>) for the high rainfall and irrigated locations</w:t>
      </w:r>
      <w:r w:rsidR="00B941A8" w:rsidRPr="003E6E93">
        <w:rPr>
          <w:rFonts w:ascii="Times New Roman" w:hAnsi="Times New Roman" w:cs="Times New Roman"/>
          <w:sz w:val="20"/>
          <w:szCs w:val="20"/>
        </w:rPr>
        <w:t>,</w:t>
      </w:r>
      <w:r w:rsidRPr="003E6E93">
        <w:rPr>
          <w:rFonts w:ascii="Times New Roman" w:hAnsi="Times New Roman" w:cs="Times New Roman"/>
          <w:sz w:val="20"/>
          <w:szCs w:val="20"/>
        </w:rPr>
        <w:t xml:space="preserve"> and (</w:t>
      </w:r>
      <w:r w:rsidRPr="003E6E93">
        <w:rPr>
          <w:rFonts w:ascii="Times New Roman" w:hAnsi="Times New Roman" w:cs="Times New Roman"/>
          <w:b/>
          <w:sz w:val="20"/>
          <w:szCs w:val="20"/>
        </w:rPr>
        <w:t>C</w:t>
      </w:r>
      <w:r w:rsidRPr="003E6E93">
        <w:rPr>
          <w:rFonts w:ascii="Times New Roman" w:hAnsi="Times New Roman" w:cs="Times New Roman"/>
          <w:sz w:val="20"/>
          <w:szCs w:val="20"/>
        </w:rPr>
        <w:t xml:space="preserve">) for low rainfall locations, based on </w:t>
      </w:r>
      <w:r w:rsidR="0094344F" w:rsidRPr="003E6E93">
        <w:rPr>
          <w:rFonts w:ascii="Times New Roman" w:hAnsi="Times New Roman" w:cs="Times New Roman"/>
          <w:sz w:val="20"/>
          <w:szCs w:val="20"/>
        </w:rPr>
        <w:t xml:space="preserve">18 </w:t>
      </w:r>
      <w:r w:rsidRPr="003E6E93">
        <w:rPr>
          <w:rFonts w:ascii="Times New Roman" w:hAnsi="Times New Roman" w:cs="Times New Roman"/>
          <w:sz w:val="20"/>
          <w:szCs w:val="20"/>
        </w:rPr>
        <w:t>crop models, 5 global climate models (GCMs), 30 years</w:t>
      </w:r>
      <w:r w:rsidR="00B1338F" w:rsidRPr="003E6E93">
        <w:rPr>
          <w:rFonts w:ascii="Times New Roman" w:hAnsi="Times New Roman" w:cs="Times New Roman"/>
          <w:sz w:val="20"/>
          <w:szCs w:val="20"/>
        </w:rPr>
        <w:t>. (</w:t>
      </w:r>
      <w:r w:rsidR="00B1338F" w:rsidRPr="003E6E93">
        <w:rPr>
          <w:rFonts w:ascii="Times New Roman" w:hAnsi="Times New Roman" w:cs="Times New Roman"/>
          <w:b/>
          <w:sz w:val="20"/>
          <w:szCs w:val="20"/>
        </w:rPr>
        <w:t>A</w:t>
      </w:r>
      <w:r w:rsidR="00B1338F" w:rsidRPr="003E6E93">
        <w:rPr>
          <w:rFonts w:ascii="Times New Roman" w:hAnsi="Times New Roman" w:cs="Times New Roman"/>
          <w:sz w:val="20"/>
          <w:szCs w:val="20"/>
        </w:rPr>
        <w:t>) 60 locations and (</w:t>
      </w:r>
      <w:r w:rsidR="00B1338F" w:rsidRPr="003E6E93">
        <w:rPr>
          <w:rFonts w:ascii="Times New Roman" w:hAnsi="Times New Roman" w:cs="Times New Roman"/>
          <w:b/>
          <w:sz w:val="20"/>
          <w:szCs w:val="20"/>
        </w:rPr>
        <w:t>B</w:t>
      </w:r>
      <w:r w:rsidR="00B1338F" w:rsidRPr="003E6E93">
        <w:rPr>
          <w:rFonts w:ascii="Times New Roman" w:hAnsi="Times New Roman" w:cs="Times New Roman"/>
          <w:sz w:val="20"/>
          <w:szCs w:val="20"/>
        </w:rPr>
        <w:t>)</w:t>
      </w:r>
      <w:r w:rsidR="00B1338F" w:rsidRPr="003E6E93">
        <w:rPr>
          <w:rFonts w:ascii="Times New Roman" w:hAnsi="Times New Roman" w:cs="Times New Roman"/>
          <w:b/>
          <w:sz w:val="20"/>
          <w:szCs w:val="20"/>
        </w:rPr>
        <w:t xml:space="preserve"> </w:t>
      </w:r>
      <w:r w:rsidR="00B1338F" w:rsidRPr="003E6E93">
        <w:rPr>
          <w:rFonts w:ascii="Times New Roman" w:hAnsi="Times New Roman" w:cs="Times New Roman"/>
          <w:sz w:val="20"/>
          <w:szCs w:val="20"/>
        </w:rPr>
        <w:t>30 high rainfall/irrigated locations and (</w:t>
      </w:r>
      <w:r w:rsidR="00B1338F" w:rsidRPr="003E6E93">
        <w:rPr>
          <w:rFonts w:ascii="Times New Roman" w:hAnsi="Times New Roman" w:cs="Times New Roman"/>
          <w:b/>
          <w:sz w:val="20"/>
          <w:szCs w:val="20"/>
        </w:rPr>
        <w:t>C</w:t>
      </w:r>
      <w:r w:rsidR="00B1338F" w:rsidRPr="003E6E93">
        <w:rPr>
          <w:rFonts w:ascii="Times New Roman" w:hAnsi="Times New Roman" w:cs="Times New Roman"/>
          <w:sz w:val="20"/>
          <w:szCs w:val="20"/>
        </w:rPr>
        <w:t>) 30 low rainfall locations</w:t>
      </w:r>
      <w:r w:rsidRPr="003E6E93">
        <w:rPr>
          <w:rFonts w:ascii="Times New Roman" w:hAnsi="Times New Roman" w:cs="Times New Roman"/>
          <w:sz w:val="20"/>
          <w:szCs w:val="20"/>
        </w:rPr>
        <w:t xml:space="preserve"> for baseline (Base), baseline plus traits (</w:t>
      </w:r>
      <w:proofErr w:type="spellStart"/>
      <w:r w:rsidRPr="003E6E93">
        <w:rPr>
          <w:rFonts w:ascii="Times New Roman" w:hAnsi="Times New Roman" w:cs="Times New Roman"/>
          <w:sz w:val="20"/>
          <w:szCs w:val="20"/>
        </w:rPr>
        <w:t>Base+T</w:t>
      </w:r>
      <w:proofErr w:type="spellEnd"/>
      <w:r w:rsidRPr="003E6E93">
        <w:rPr>
          <w:rFonts w:ascii="Times New Roman" w:hAnsi="Times New Roman" w:cs="Times New Roman"/>
          <w:sz w:val="20"/>
          <w:szCs w:val="20"/>
        </w:rPr>
        <w:t>), climate change scenario for 2050s (RCP8.5) without traits (2050s) and with traits (2050s+T)</w:t>
      </w:r>
      <w:r w:rsidR="00975AD3" w:rsidRPr="003E6E93">
        <w:rPr>
          <w:rFonts w:ascii="Times New Roman" w:hAnsi="Times New Roman" w:cs="Times New Roman"/>
          <w:sz w:val="20"/>
          <w:szCs w:val="20"/>
        </w:rPr>
        <w:t>, In each box plot, horizontal lines represent from top to bottom, the 10</w:t>
      </w:r>
      <w:r w:rsidR="00975AD3" w:rsidRPr="003E6E93">
        <w:rPr>
          <w:rFonts w:ascii="Times New Roman" w:hAnsi="Times New Roman" w:cs="Times New Roman"/>
          <w:sz w:val="20"/>
          <w:szCs w:val="20"/>
          <w:vertAlign w:val="superscript"/>
        </w:rPr>
        <w:t>th</w:t>
      </w:r>
      <w:r w:rsidR="00975AD3" w:rsidRPr="003E6E93">
        <w:rPr>
          <w:rFonts w:ascii="Times New Roman" w:hAnsi="Times New Roman" w:cs="Times New Roman"/>
          <w:sz w:val="20"/>
          <w:szCs w:val="20"/>
        </w:rPr>
        <w:t>, 25</w:t>
      </w:r>
      <w:r w:rsidR="00975AD3" w:rsidRPr="003E6E93">
        <w:rPr>
          <w:rFonts w:ascii="Times New Roman" w:hAnsi="Times New Roman" w:cs="Times New Roman"/>
          <w:sz w:val="20"/>
          <w:szCs w:val="20"/>
          <w:vertAlign w:val="superscript"/>
        </w:rPr>
        <w:t>th</w:t>
      </w:r>
      <w:r w:rsidR="00975AD3" w:rsidRPr="003E6E93">
        <w:rPr>
          <w:rFonts w:ascii="Times New Roman" w:hAnsi="Times New Roman" w:cs="Times New Roman"/>
          <w:sz w:val="20"/>
          <w:szCs w:val="20"/>
        </w:rPr>
        <w:t xml:space="preserve">, </w:t>
      </w:r>
      <w:r w:rsidR="00D3454C" w:rsidRPr="003E6E93">
        <w:rPr>
          <w:rFonts w:ascii="Times New Roman" w:hAnsi="Times New Roman" w:cs="Times New Roman"/>
          <w:sz w:val="20"/>
          <w:szCs w:val="20"/>
        </w:rPr>
        <w:t>50</w:t>
      </w:r>
      <w:r w:rsidR="00D3454C" w:rsidRPr="003E6E93">
        <w:rPr>
          <w:rFonts w:ascii="Times New Roman" w:hAnsi="Times New Roman" w:cs="Times New Roman"/>
          <w:sz w:val="20"/>
          <w:szCs w:val="20"/>
          <w:vertAlign w:val="superscript"/>
        </w:rPr>
        <w:t>th</w:t>
      </w:r>
      <w:r w:rsidR="00975AD3" w:rsidRPr="003E6E93">
        <w:rPr>
          <w:rFonts w:ascii="Times New Roman" w:hAnsi="Times New Roman" w:cs="Times New Roman"/>
          <w:sz w:val="20"/>
          <w:szCs w:val="20"/>
        </w:rPr>
        <w:t>, 75</w:t>
      </w:r>
      <w:r w:rsidR="00975AD3" w:rsidRPr="003E6E93">
        <w:rPr>
          <w:rFonts w:ascii="Times New Roman" w:hAnsi="Times New Roman" w:cs="Times New Roman"/>
          <w:sz w:val="20"/>
          <w:szCs w:val="20"/>
          <w:vertAlign w:val="superscript"/>
        </w:rPr>
        <w:t>th</w:t>
      </w:r>
      <w:r w:rsidR="00B941A8" w:rsidRPr="003E6E93">
        <w:rPr>
          <w:rFonts w:ascii="Times New Roman" w:hAnsi="Times New Roman" w:cs="Times New Roman"/>
          <w:sz w:val="20"/>
          <w:szCs w:val="20"/>
        </w:rPr>
        <w:t xml:space="preserve">, </w:t>
      </w:r>
      <w:r w:rsidR="00975AD3" w:rsidRPr="003E6E93">
        <w:rPr>
          <w:rFonts w:ascii="Times New Roman" w:hAnsi="Times New Roman" w:cs="Times New Roman"/>
          <w:sz w:val="20"/>
          <w:szCs w:val="20"/>
        </w:rPr>
        <w:t>and 90</w:t>
      </w:r>
      <w:r w:rsidR="00975AD3" w:rsidRPr="003E6E93">
        <w:rPr>
          <w:rFonts w:ascii="Times New Roman" w:hAnsi="Times New Roman" w:cs="Times New Roman"/>
          <w:sz w:val="20"/>
          <w:szCs w:val="20"/>
          <w:vertAlign w:val="superscript"/>
        </w:rPr>
        <w:t>th</w:t>
      </w:r>
      <w:r w:rsidR="00975AD3" w:rsidRPr="003E6E93">
        <w:rPr>
          <w:rFonts w:ascii="Times New Roman" w:hAnsi="Times New Roman" w:cs="Times New Roman"/>
          <w:sz w:val="20"/>
          <w:szCs w:val="20"/>
        </w:rPr>
        <w:t xml:space="preserve"> percentile</w:t>
      </w:r>
      <w:r w:rsidR="00D3454C" w:rsidRPr="003E6E93">
        <w:rPr>
          <w:rFonts w:ascii="Times New Roman" w:hAnsi="Times New Roman" w:cs="Times New Roman"/>
          <w:sz w:val="20"/>
          <w:szCs w:val="20"/>
        </w:rPr>
        <w:t>s</w:t>
      </w:r>
      <w:r w:rsidR="00975AD3" w:rsidRPr="003E6E93">
        <w:rPr>
          <w:rFonts w:ascii="Times New Roman" w:hAnsi="Times New Roman" w:cs="Times New Roman"/>
          <w:sz w:val="20"/>
          <w:szCs w:val="20"/>
        </w:rPr>
        <w:t xml:space="preserve"> of </w:t>
      </w:r>
      <w:r w:rsidR="00E01D28" w:rsidRPr="003E6E93">
        <w:rPr>
          <w:rFonts w:ascii="Times New Roman" w:hAnsi="Times New Roman" w:cs="Times New Roman"/>
          <w:sz w:val="20"/>
          <w:szCs w:val="20"/>
        </w:rPr>
        <w:t>the</w:t>
      </w:r>
      <w:r w:rsidR="00975AD3" w:rsidRPr="003E6E93">
        <w:rPr>
          <w:rFonts w:ascii="Times New Roman" w:hAnsi="Times New Roman" w:cs="Times New Roman"/>
          <w:sz w:val="20"/>
          <w:szCs w:val="20"/>
        </w:rPr>
        <w:t xml:space="preserve"> simulations.</w:t>
      </w:r>
      <w:r w:rsidR="00F52752" w:rsidRPr="003E6E93">
        <w:rPr>
          <w:rFonts w:ascii="Times New Roman" w:hAnsi="Times New Roman" w:cs="Times New Roman"/>
          <w:sz w:val="20"/>
          <w:szCs w:val="20"/>
        </w:rPr>
        <w:br w:type="page"/>
      </w:r>
    </w:p>
    <w:p w14:paraId="4AD847B4" w14:textId="25B5F639" w:rsidR="00844E01" w:rsidRPr="003E6E93" w:rsidRDefault="00107E87" w:rsidP="00902C75">
      <w:pPr>
        <w:jc w:val="center"/>
        <w:rPr>
          <w:rFonts w:ascii="Times New Roman" w:hAnsi="Times New Roman" w:cs="Times New Roman"/>
          <w:i/>
        </w:rPr>
      </w:pPr>
      <w:r w:rsidRPr="003E6E93">
        <w:rPr>
          <w:rFonts w:ascii="Times New Roman" w:hAnsi="Times New Roman" w:cs="Times New Roman"/>
          <w:i/>
          <w:noProof/>
        </w:rPr>
        <w:lastRenderedPageBreak/>
        <w:drawing>
          <wp:inline distT="0" distB="0" distL="0" distR="0" wp14:anchorId="15702DA4" wp14:editId="198D0238">
            <wp:extent cx="4279900" cy="3160009"/>
            <wp:effectExtent l="0" t="0" r="635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4284493" cy="3163400"/>
                    </a:xfrm>
                    <a:prstGeom prst="rect">
                      <a:avLst/>
                    </a:prstGeom>
                    <a:noFill/>
                  </pic:spPr>
                </pic:pic>
              </a:graphicData>
            </a:graphic>
          </wp:inline>
        </w:drawing>
      </w:r>
    </w:p>
    <w:p w14:paraId="2D0338C2" w14:textId="4202EF73" w:rsidR="004703B0" w:rsidRPr="003E6E93" w:rsidRDefault="00085660" w:rsidP="00902C75">
      <w:pPr>
        <w:jc w:val="center"/>
        <w:rPr>
          <w:rFonts w:ascii="Times New Roman" w:hAnsi="Times New Roman" w:cs="Times New Roman"/>
          <w:i/>
        </w:rPr>
      </w:pPr>
      <w:r w:rsidRPr="003E6E93">
        <w:rPr>
          <w:rFonts w:ascii="Times New Roman" w:hAnsi="Times New Roman" w:cs="Times New Roman"/>
          <w:i/>
          <w:noProof/>
        </w:rPr>
        <w:drawing>
          <wp:inline distT="0" distB="0" distL="0" distR="0" wp14:anchorId="0FDE2C67" wp14:editId="0BAC2065">
            <wp:extent cx="4290306" cy="28346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4290306" cy="2834640"/>
                    </a:xfrm>
                    <a:prstGeom prst="rect">
                      <a:avLst/>
                    </a:prstGeom>
                    <a:noFill/>
                  </pic:spPr>
                </pic:pic>
              </a:graphicData>
            </a:graphic>
          </wp:inline>
        </w:drawing>
      </w:r>
    </w:p>
    <w:p w14:paraId="1666DB3E" w14:textId="4F4837A1" w:rsidR="00727750" w:rsidRPr="003E6E93" w:rsidRDefault="00F52752" w:rsidP="00A11782">
      <w:pPr>
        <w:spacing w:line="240" w:lineRule="auto"/>
        <w:rPr>
          <w:rFonts w:ascii="Times New Roman" w:hAnsi="Times New Roman" w:cs="Times New Roman"/>
        </w:rPr>
      </w:pPr>
      <w:r w:rsidRPr="003E6E93">
        <w:rPr>
          <w:rFonts w:ascii="Times New Roman" w:hAnsi="Times New Roman" w:cs="Times New Roman"/>
          <w:b/>
          <w:sz w:val="20"/>
        </w:rPr>
        <w:t>Fig</w:t>
      </w:r>
      <w:r w:rsidR="00AA2D8B" w:rsidRPr="003E6E93">
        <w:rPr>
          <w:rFonts w:ascii="Times New Roman" w:hAnsi="Times New Roman" w:cs="Times New Roman"/>
          <w:b/>
          <w:sz w:val="20"/>
        </w:rPr>
        <w:t xml:space="preserve">. </w:t>
      </w:r>
      <w:r w:rsidR="00313EDD" w:rsidRPr="003E6E93">
        <w:rPr>
          <w:rFonts w:ascii="Times New Roman" w:hAnsi="Times New Roman" w:cs="Times New Roman"/>
          <w:b/>
          <w:sz w:val="20"/>
        </w:rPr>
        <w:t>S</w:t>
      </w:r>
      <w:r w:rsidR="00B341EC" w:rsidRPr="003E6E93">
        <w:rPr>
          <w:rFonts w:ascii="Times New Roman" w:hAnsi="Times New Roman" w:cs="Times New Roman"/>
          <w:b/>
          <w:sz w:val="20"/>
        </w:rPr>
        <w:t>2</w:t>
      </w:r>
      <w:r w:rsidR="00AA2D8B" w:rsidRPr="003E6E93">
        <w:rPr>
          <w:rFonts w:ascii="Times New Roman" w:hAnsi="Times New Roman" w:cs="Times New Roman"/>
          <w:b/>
          <w:sz w:val="20"/>
        </w:rPr>
        <w:t>0</w:t>
      </w:r>
      <w:r w:rsidR="0027230C" w:rsidRPr="003E6E93">
        <w:rPr>
          <w:rFonts w:ascii="Times New Roman" w:hAnsi="Times New Roman" w:cs="Times New Roman"/>
          <w:sz w:val="20"/>
        </w:rPr>
        <w:t>.</w:t>
      </w:r>
      <w:r w:rsidRPr="003E6E93">
        <w:rPr>
          <w:rFonts w:ascii="Times New Roman" w:hAnsi="Times New Roman" w:cs="Times New Roman"/>
          <w:sz w:val="20"/>
        </w:rPr>
        <w:t xml:space="preserve"> Simulated wheat grain and protein yield impacts from increasing temperature</w:t>
      </w:r>
      <w:r w:rsidR="008B0776" w:rsidRPr="003E6E93">
        <w:rPr>
          <w:rFonts w:ascii="Times New Roman" w:hAnsi="Times New Roman" w:cs="Times New Roman"/>
          <w:sz w:val="20"/>
        </w:rPr>
        <w:t>s.</w:t>
      </w:r>
      <w:r w:rsidR="00C000AE" w:rsidRPr="003E6E93">
        <w:rPr>
          <w:rFonts w:ascii="Times New Roman" w:hAnsi="Times New Roman" w:cs="Times New Roman"/>
          <w:sz w:val="20"/>
        </w:rPr>
        <w:t xml:space="preserve"> </w:t>
      </w:r>
      <w:r w:rsidR="00B81719" w:rsidRPr="003E6E93">
        <w:rPr>
          <w:rFonts w:ascii="Times New Roman" w:hAnsi="Times New Roman" w:cs="Times New Roman"/>
          <w:sz w:val="20"/>
        </w:rPr>
        <w:t>Relative change in (</w:t>
      </w:r>
      <w:r w:rsidR="00B81719" w:rsidRPr="003E6E93">
        <w:rPr>
          <w:rFonts w:ascii="Times New Roman" w:hAnsi="Times New Roman" w:cs="Times New Roman"/>
          <w:b/>
          <w:sz w:val="20"/>
        </w:rPr>
        <w:t>A</w:t>
      </w:r>
      <w:r w:rsidR="00B81719" w:rsidRPr="003E6E93">
        <w:rPr>
          <w:rFonts w:ascii="Times New Roman" w:hAnsi="Times New Roman" w:cs="Times New Roman"/>
          <w:sz w:val="20"/>
        </w:rPr>
        <w:t>) grain yield and (</w:t>
      </w:r>
      <w:r w:rsidR="00B81719" w:rsidRPr="003E6E93">
        <w:rPr>
          <w:rFonts w:ascii="Times New Roman" w:hAnsi="Times New Roman" w:cs="Times New Roman"/>
          <w:b/>
          <w:sz w:val="20"/>
        </w:rPr>
        <w:t>B</w:t>
      </w:r>
      <w:r w:rsidR="00B81719" w:rsidRPr="003E6E93">
        <w:rPr>
          <w:rFonts w:ascii="Times New Roman" w:hAnsi="Times New Roman" w:cs="Times New Roman"/>
          <w:sz w:val="20"/>
        </w:rPr>
        <w:t xml:space="preserve">) for grain protein yield in response to a temperature increase of 2°C </w:t>
      </w:r>
      <w:r w:rsidR="00C000AE" w:rsidRPr="003E6E93">
        <w:rPr>
          <w:rFonts w:ascii="Times New Roman" w:hAnsi="Times New Roman" w:cs="Times New Roman"/>
          <w:sz w:val="20"/>
        </w:rPr>
        <w:t>(Baseline+2</w:t>
      </w:r>
      <w:r w:rsidR="00C000AE" w:rsidRPr="003E6E93">
        <w:rPr>
          <w:rFonts w:ascii="Times New Roman" w:hAnsi="Times New Roman" w:cs="Times New Roman"/>
          <w:sz w:val="20"/>
          <w:vertAlign w:val="superscript"/>
        </w:rPr>
        <w:t>o</w:t>
      </w:r>
      <w:r w:rsidR="00C000AE" w:rsidRPr="003E6E93">
        <w:rPr>
          <w:rFonts w:ascii="Times New Roman" w:hAnsi="Times New Roman" w:cs="Times New Roman"/>
          <w:sz w:val="20"/>
        </w:rPr>
        <w:t>C</w:t>
      </w:r>
      <w:r w:rsidR="00B81719" w:rsidRPr="003E6E93">
        <w:rPr>
          <w:rFonts w:ascii="Times New Roman" w:hAnsi="Times New Roman" w:cs="Times New Roman"/>
          <w:sz w:val="20"/>
        </w:rPr>
        <w:t>) or 4°C (</w:t>
      </w:r>
      <w:r w:rsidR="00C000AE" w:rsidRPr="003E6E93">
        <w:rPr>
          <w:rFonts w:ascii="Times New Roman" w:hAnsi="Times New Roman" w:cs="Times New Roman"/>
          <w:sz w:val="20"/>
        </w:rPr>
        <w:t>Baseline+4</w:t>
      </w:r>
      <w:r w:rsidR="00C000AE" w:rsidRPr="003E6E93">
        <w:rPr>
          <w:rFonts w:ascii="Times New Roman" w:hAnsi="Times New Roman" w:cs="Times New Roman"/>
          <w:sz w:val="20"/>
          <w:vertAlign w:val="superscript"/>
        </w:rPr>
        <w:t>o</w:t>
      </w:r>
      <w:r w:rsidR="00C000AE" w:rsidRPr="003E6E93">
        <w:rPr>
          <w:rFonts w:ascii="Times New Roman" w:hAnsi="Times New Roman" w:cs="Times New Roman"/>
          <w:sz w:val="20"/>
        </w:rPr>
        <w:t>C)</w:t>
      </w:r>
      <w:r w:rsidR="00727750" w:rsidRPr="003E6E93">
        <w:rPr>
          <w:rFonts w:ascii="Times New Roman" w:hAnsi="Times New Roman" w:cs="Times New Roman"/>
          <w:sz w:val="20"/>
        </w:rPr>
        <w:t xml:space="preserve"> </w:t>
      </w:r>
      <w:r w:rsidR="00B81719" w:rsidRPr="003E6E93">
        <w:rPr>
          <w:rFonts w:ascii="Times New Roman" w:hAnsi="Times New Roman" w:cs="Times New Roman"/>
          <w:sz w:val="20"/>
        </w:rPr>
        <w:t xml:space="preserve">for the baseline period (1981-2010) </w:t>
      </w:r>
      <w:r w:rsidR="00727750" w:rsidRPr="003E6E93">
        <w:rPr>
          <w:rFonts w:ascii="Times New Roman" w:hAnsi="Times New Roman" w:cs="Times New Roman"/>
          <w:sz w:val="20"/>
        </w:rPr>
        <w:t>under historical CO</w:t>
      </w:r>
      <w:r w:rsidR="00727750" w:rsidRPr="003E6E93">
        <w:rPr>
          <w:rFonts w:ascii="Times New Roman" w:hAnsi="Times New Roman" w:cs="Times New Roman"/>
          <w:sz w:val="20"/>
          <w:vertAlign w:val="subscript"/>
        </w:rPr>
        <w:t>2</w:t>
      </w:r>
      <w:r w:rsidR="00727750" w:rsidRPr="003E6E93">
        <w:rPr>
          <w:rFonts w:ascii="Times New Roman" w:hAnsi="Times New Roman" w:cs="Times New Roman"/>
          <w:sz w:val="20"/>
        </w:rPr>
        <w:t xml:space="preserve"> concentration </w:t>
      </w:r>
      <w:r w:rsidR="00B81719" w:rsidRPr="003E6E93">
        <w:rPr>
          <w:rFonts w:ascii="Times New Roman" w:hAnsi="Times New Roman" w:cs="Times New Roman"/>
          <w:sz w:val="20"/>
        </w:rPr>
        <w:t xml:space="preserve">(360 ppm) </w:t>
      </w:r>
      <w:r w:rsidR="00E31E58" w:rsidRPr="003E6E93">
        <w:rPr>
          <w:rFonts w:ascii="Times New Roman" w:hAnsi="Times New Roman" w:cs="Times New Roman"/>
          <w:sz w:val="20"/>
        </w:rPr>
        <w:t xml:space="preserve">at </w:t>
      </w:r>
      <w:r w:rsidR="002810B5" w:rsidRPr="003E6E93">
        <w:rPr>
          <w:rFonts w:ascii="Times New Roman" w:hAnsi="Times New Roman" w:cs="Times New Roman"/>
          <w:sz w:val="20"/>
        </w:rPr>
        <w:t>the 60 global locations</w:t>
      </w:r>
      <w:r w:rsidR="00750009" w:rsidRPr="003E6E93">
        <w:rPr>
          <w:rFonts w:ascii="Times New Roman" w:hAnsi="Times New Roman" w:cs="Times New Roman"/>
          <w:sz w:val="20"/>
        </w:rPr>
        <w:t xml:space="preserve"> (</w:t>
      </w:r>
      <w:r w:rsidR="00B81719" w:rsidRPr="003E6E93">
        <w:rPr>
          <w:rFonts w:ascii="Times New Roman" w:hAnsi="Times New Roman" w:cs="Times New Roman"/>
          <w:sz w:val="20"/>
        </w:rPr>
        <w:t xml:space="preserve">locations </w:t>
      </w:r>
      <w:r w:rsidR="00750009" w:rsidRPr="003E6E93">
        <w:rPr>
          <w:rFonts w:ascii="Times New Roman" w:hAnsi="Times New Roman" w:cs="Times New Roman"/>
          <w:sz w:val="20"/>
        </w:rPr>
        <w:t>1</w:t>
      </w:r>
      <w:r w:rsidR="00B81719" w:rsidRPr="003E6E93">
        <w:rPr>
          <w:rFonts w:ascii="Times New Roman" w:hAnsi="Times New Roman" w:cs="Times New Roman"/>
          <w:sz w:val="20"/>
        </w:rPr>
        <w:t xml:space="preserve"> to </w:t>
      </w:r>
      <w:r w:rsidR="00750009" w:rsidRPr="003E6E93">
        <w:rPr>
          <w:rFonts w:ascii="Times New Roman" w:hAnsi="Times New Roman" w:cs="Times New Roman"/>
          <w:sz w:val="20"/>
        </w:rPr>
        <w:t xml:space="preserve">30 are irrigated </w:t>
      </w:r>
      <w:r w:rsidR="00B81719" w:rsidRPr="003E6E93">
        <w:rPr>
          <w:rFonts w:ascii="Times New Roman" w:hAnsi="Times New Roman" w:cs="Times New Roman"/>
          <w:sz w:val="20"/>
        </w:rPr>
        <w:t xml:space="preserve">or </w:t>
      </w:r>
      <w:r w:rsidR="00750009" w:rsidRPr="003E6E93">
        <w:rPr>
          <w:rFonts w:ascii="Times New Roman" w:hAnsi="Times New Roman" w:cs="Times New Roman"/>
          <w:sz w:val="20"/>
        </w:rPr>
        <w:t>high rainfall</w:t>
      </w:r>
      <w:r w:rsidR="00E31E58" w:rsidRPr="003E6E93">
        <w:rPr>
          <w:rFonts w:ascii="Times New Roman" w:hAnsi="Times New Roman" w:cs="Times New Roman"/>
          <w:sz w:val="20"/>
        </w:rPr>
        <w:t xml:space="preserve"> and </w:t>
      </w:r>
      <w:r w:rsidR="00B81719" w:rsidRPr="003E6E93">
        <w:rPr>
          <w:rFonts w:ascii="Times New Roman" w:hAnsi="Times New Roman" w:cs="Times New Roman"/>
          <w:sz w:val="20"/>
        </w:rPr>
        <w:t>location</w:t>
      </w:r>
      <w:r w:rsidR="00E31E58" w:rsidRPr="003E6E93">
        <w:rPr>
          <w:rFonts w:ascii="Times New Roman" w:hAnsi="Times New Roman" w:cs="Times New Roman"/>
          <w:sz w:val="20"/>
        </w:rPr>
        <w:t>s</w:t>
      </w:r>
      <w:r w:rsidR="00B81719" w:rsidRPr="003E6E93">
        <w:rPr>
          <w:rFonts w:ascii="Times New Roman" w:hAnsi="Times New Roman" w:cs="Times New Roman"/>
          <w:sz w:val="20"/>
        </w:rPr>
        <w:t xml:space="preserve"> </w:t>
      </w:r>
      <w:r w:rsidR="00750009" w:rsidRPr="003E6E93">
        <w:rPr>
          <w:rFonts w:ascii="Times New Roman" w:hAnsi="Times New Roman" w:cs="Times New Roman"/>
          <w:sz w:val="20"/>
        </w:rPr>
        <w:t>31</w:t>
      </w:r>
      <w:r w:rsidR="00B81719" w:rsidRPr="003E6E93">
        <w:rPr>
          <w:rFonts w:ascii="Times New Roman" w:hAnsi="Times New Roman" w:cs="Times New Roman"/>
          <w:sz w:val="20"/>
        </w:rPr>
        <w:t xml:space="preserve"> to </w:t>
      </w:r>
      <w:r w:rsidR="00750009" w:rsidRPr="003E6E93">
        <w:rPr>
          <w:rFonts w:ascii="Times New Roman" w:hAnsi="Times New Roman" w:cs="Times New Roman"/>
          <w:sz w:val="20"/>
        </w:rPr>
        <w:t>60 are rainfed/low input</w:t>
      </w:r>
      <w:r w:rsidR="00B941A8" w:rsidRPr="003E6E93">
        <w:rPr>
          <w:rFonts w:ascii="Times New Roman" w:hAnsi="Times New Roman" w:cs="Times New Roman"/>
          <w:sz w:val="20"/>
        </w:rPr>
        <w:t xml:space="preserve">; </w:t>
      </w:r>
      <w:r w:rsidR="00750009" w:rsidRPr="003E6E93">
        <w:rPr>
          <w:rFonts w:ascii="Times New Roman" w:hAnsi="Times New Roman" w:cs="Times New Roman"/>
          <w:sz w:val="20"/>
        </w:rPr>
        <w:t xml:space="preserve">see </w:t>
      </w:r>
      <w:r w:rsidR="009451F9" w:rsidRPr="003E6E93">
        <w:rPr>
          <w:rFonts w:ascii="Times New Roman" w:hAnsi="Times New Roman" w:cs="Times New Roman"/>
          <w:sz w:val="20"/>
        </w:rPr>
        <w:t>T</w:t>
      </w:r>
      <w:r w:rsidR="00750009" w:rsidRPr="003E6E93">
        <w:rPr>
          <w:rFonts w:ascii="Times New Roman" w:hAnsi="Times New Roman" w:cs="Times New Roman"/>
          <w:sz w:val="20"/>
        </w:rPr>
        <w:t>able S</w:t>
      </w:r>
      <w:r w:rsidR="00816688" w:rsidRPr="003E6E93">
        <w:rPr>
          <w:rFonts w:ascii="Times New Roman" w:hAnsi="Times New Roman" w:cs="Times New Roman"/>
          <w:sz w:val="20"/>
        </w:rPr>
        <w:t>5</w:t>
      </w:r>
      <w:r w:rsidR="00750009" w:rsidRPr="003E6E93">
        <w:rPr>
          <w:rFonts w:ascii="Times New Roman" w:hAnsi="Times New Roman" w:cs="Times New Roman"/>
          <w:sz w:val="20"/>
        </w:rPr>
        <w:t xml:space="preserve"> for </w:t>
      </w:r>
      <w:r w:rsidR="00B81719" w:rsidRPr="003E6E93">
        <w:rPr>
          <w:rFonts w:ascii="Times New Roman" w:hAnsi="Times New Roman" w:cs="Times New Roman"/>
          <w:sz w:val="20"/>
        </w:rPr>
        <w:t xml:space="preserve">details of the </w:t>
      </w:r>
      <w:r w:rsidR="00750009" w:rsidRPr="003E6E93">
        <w:rPr>
          <w:rFonts w:ascii="Times New Roman" w:hAnsi="Times New Roman" w:cs="Times New Roman"/>
          <w:sz w:val="20"/>
        </w:rPr>
        <w:t>location</w:t>
      </w:r>
      <w:r w:rsidR="00B81719" w:rsidRPr="003E6E93">
        <w:rPr>
          <w:rFonts w:ascii="Times New Roman" w:hAnsi="Times New Roman" w:cs="Times New Roman"/>
          <w:sz w:val="20"/>
        </w:rPr>
        <w:t>s</w:t>
      </w:r>
      <w:r w:rsidR="00750009" w:rsidRPr="003E6E93">
        <w:rPr>
          <w:rFonts w:ascii="Times New Roman" w:hAnsi="Times New Roman" w:cs="Times New Roman"/>
          <w:sz w:val="20"/>
        </w:rPr>
        <w:t>)</w:t>
      </w:r>
      <w:r w:rsidRPr="003E6E93">
        <w:rPr>
          <w:rFonts w:ascii="Times New Roman" w:hAnsi="Times New Roman" w:cs="Times New Roman"/>
          <w:sz w:val="20"/>
        </w:rPr>
        <w:t xml:space="preserve">. </w:t>
      </w:r>
      <w:r w:rsidR="00E31E58" w:rsidRPr="003E6E93">
        <w:rPr>
          <w:rFonts w:ascii="Times New Roman" w:hAnsi="Times New Roman" w:cs="Times New Roman"/>
          <w:sz w:val="20"/>
        </w:rPr>
        <w:t>Data are e</w:t>
      </w:r>
      <w:r w:rsidRPr="003E6E93">
        <w:rPr>
          <w:rFonts w:ascii="Times New Roman" w:hAnsi="Times New Roman" w:cs="Times New Roman"/>
          <w:sz w:val="20"/>
        </w:rPr>
        <w:t>nsemble median f</w:t>
      </w:r>
      <w:r w:rsidR="00B81719" w:rsidRPr="003E6E93">
        <w:rPr>
          <w:rFonts w:ascii="Times New Roman" w:hAnsi="Times New Roman" w:cs="Times New Roman"/>
          <w:sz w:val="20"/>
        </w:rPr>
        <w:t>or</w:t>
      </w:r>
      <w:r w:rsidRPr="003E6E93">
        <w:rPr>
          <w:rFonts w:ascii="Times New Roman" w:hAnsi="Times New Roman" w:cs="Times New Roman"/>
          <w:sz w:val="20"/>
        </w:rPr>
        <w:t xml:space="preserve"> 32 crop models (</w:t>
      </w:r>
      <w:r w:rsidR="0094344F" w:rsidRPr="003E6E93">
        <w:rPr>
          <w:rFonts w:ascii="Times New Roman" w:hAnsi="Times New Roman" w:cs="Times New Roman"/>
          <w:sz w:val="20"/>
        </w:rPr>
        <w:t xml:space="preserve">18 </w:t>
      </w:r>
      <w:r w:rsidRPr="003E6E93">
        <w:rPr>
          <w:rFonts w:ascii="Times New Roman" w:hAnsi="Times New Roman" w:cs="Times New Roman"/>
          <w:sz w:val="20"/>
        </w:rPr>
        <w:t>for protein) and mean of 30 years using region-specific soils, cultivars</w:t>
      </w:r>
      <w:r w:rsidR="00B941A8" w:rsidRPr="003E6E93">
        <w:rPr>
          <w:rFonts w:ascii="Times New Roman" w:hAnsi="Times New Roman" w:cs="Times New Roman"/>
          <w:sz w:val="20"/>
        </w:rPr>
        <w:t>,</w:t>
      </w:r>
      <w:r w:rsidRPr="003E6E93">
        <w:rPr>
          <w:rFonts w:ascii="Times New Roman" w:hAnsi="Times New Roman" w:cs="Times New Roman"/>
          <w:sz w:val="20"/>
        </w:rPr>
        <w:t xml:space="preserve"> and crop management.</w:t>
      </w:r>
      <w:r w:rsidRPr="003E6E93">
        <w:rPr>
          <w:rFonts w:ascii="Times New Roman" w:hAnsi="Times New Roman" w:cs="Times New Roman"/>
          <w:b/>
          <w:sz w:val="20"/>
        </w:rPr>
        <w:t xml:space="preserve"> </w:t>
      </w:r>
      <w:r w:rsidR="00B81719" w:rsidRPr="003E6E93">
        <w:rPr>
          <w:rFonts w:ascii="Times New Roman" w:hAnsi="Times New Roman" w:cs="Times New Roman"/>
          <w:sz w:val="20"/>
        </w:rPr>
        <w:t>L</w:t>
      </w:r>
      <w:r w:rsidR="00750009" w:rsidRPr="003E6E93">
        <w:rPr>
          <w:rFonts w:ascii="Times New Roman" w:hAnsi="Times New Roman" w:cs="Times New Roman"/>
          <w:sz w:val="20"/>
        </w:rPr>
        <w:t xml:space="preserve">ocations are connected by line to improve readability of this figure. </w:t>
      </w:r>
      <w:r w:rsidR="00727750" w:rsidRPr="003E6E93">
        <w:rPr>
          <w:rFonts w:ascii="Times New Roman" w:hAnsi="Times New Roman" w:cs="Times New Roman"/>
        </w:rPr>
        <w:br w:type="page"/>
      </w:r>
    </w:p>
    <w:p w14:paraId="2966E18C" w14:textId="03CB3F29" w:rsidR="00727750" w:rsidRPr="003E6E93" w:rsidRDefault="00107E87" w:rsidP="00902C75">
      <w:pPr>
        <w:jc w:val="center"/>
        <w:rPr>
          <w:rFonts w:ascii="Times New Roman" w:hAnsi="Times New Roman" w:cs="Times New Roman"/>
          <w:b/>
        </w:rPr>
      </w:pPr>
      <w:r w:rsidRPr="003E6E93">
        <w:rPr>
          <w:rFonts w:ascii="Times New Roman" w:hAnsi="Times New Roman" w:cs="Times New Roman"/>
          <w:b/>
          <w:noProof/>
        </w:rPr>
        <w:lastRenderedPageBreak/>
        <w:drawing>
          <wp:inline distT="0" distB="0" distL="0" distR="0" wp14:anchorId="17AF54A3" wp14:editId="11EB1D2F">
            <wp:extent cx="5175885" cy="3016060"/>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5187177" cy="3022640"/>
                    </a:xfrm>
                    <a:prstGeom prst="rect">
                      <a:avLst/>
                    </a:prstGeom>
                    <a:noFill/>
                  </pic:spPr>
                </pic:pic>
              </a:graphicData>
            </a:graphic>
          </wp:inline>
        </w:drawing>
      </w:r>
    </w:p>
    <w:p w14:paraId="3F239FFB" w14:textId="2D2E6ABE" w:rsidR="007E6B7C" w:rsidRPr="003E6E93" w:rsidRDefault="00623514" w:rsidP="00902C75">
      <w:pPr>
        <w:jc w:val="center"/>
        <w:rPr>
          <w:rFonts w:ascii="Times New Roman" w:hAnsi="Times New Roman" w:cs="Times New Roman"/>
          <w:b/>
        </w:rPr>
      </w:pPr>
      <w:r w:rsidRPr="003E6E93">
        <w:rPr>
          <w:rFonts w:ascii="Times New Roman" w:hAnsi="Times New Roman" w:cs="Times New Roman"/>
          <w:b/>
          <w:noProof/>
        </w:rPr>
        <w:drawing>
          <wp:inline distT="0" distB="0" distL="0" distR="0" wp14:anchorId="3D13B34B" wp14:editId="5821215E">
            <wp:extent cx="5177269" cy="32004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5177269" cy="3200400"/>
                    </a:xfrm>
                    <a:prstGeom prst="rect">
                      <a:avLst/>
                    </a:prstGeom>
                    <a:noFill/>
                  </pic:spPr>
                </pic:pic>
              </a:graphicData>
            </a:graphic>
          </wp:inline>
        </w:drawing>
      </w:r>
    </w:p>
    <w:p w14:paraId="74952B03" w14:textId="208AFE52" w:rsidR="00727750" w:rsidRPr="003E6E93" w:rsidRDefault="00727750" w:rsidP="00570F8D">
      <w:pPr>
        <w:spacing w:line="240" w:lineRule="auto"/>
        <w:rPr>
          <w:rFonts w:ascii="Times New Roman" w:hAnsi="Times New Roman" w:cs="Times New Roman"/>
          <w:b/>
          <w:sz w:val="20"/>
        </w:rPr>
      </w:pPr>
      <w:r w:rsidRPr="003E6E93">
        <w:rPr>
          <w:rFonts w:ascii="Times New Roman" w:hAnsi="Times New Roman" w:cs="Times New Roman"/>
          <w:b/>
          <w:sz w:val="20"/>
        </w:rPr>
        <w:t>Fig</w:t>
      </w:r>
      <w:r w:rsidR="00AA2D8B" w:rsidRPr="003E6E93">
        <w:rPr>
          <w:rFonts w:ascii="Times New Roman" w:hAnsi="Times New Roman" w:cs="Times New Roman"/>
          <w:b/>
          <w:sz w:val="20"/>
        </w:rPr>
        <w:t>.</w:t>
      </w:r>
      <w:r w:rsidR="00A11782" w:rsidRPr="003E6E93">
        <w:rPr>
          <w:rFonts w:ascii="Times New Roman" w:hAnsi="Times New Roman" w:cs="Times New Roman"/>
          <w:b/>
          <w:sz w:val="20"/>
        </w:rPr>
        <w:t xml:space="preserve"> </w:t>
      </w:r>
      <w:r w:rsidR="00313EDD" w:rsidRPr="003E6E93">
        <w:rPr>
          <w:rFonts w:ascii="Times New Roman" w:hAnsi="Times New Roman" w:cs="Times New Roman"/>
          <w:b/>
          <w:sz w:val="20"/>
        </w:rPr>
        <w:t>S</w:t>
      </w:r>
      <w:r w:rsidR="00B341EC" w:rsidRPr="003E6E93">
        <w:rPr>
          <w:rFonts w:ascii="Times New Roman" w:hAnsi="Times New Roman" w:cs="Times New Roman"/>
          <w:b/>
          <w:sz w:val="20"/>
        </w:rPr>
        <w:t>2</w:t>
      </w:r>
      <w:r w:rsidR="00AA2D8B" w:rsidRPr="003E6E93">
        <w:rPr>
          <w:rFonts w:ascii="Times New Roman" w:hAnsi="Times New Roman" w:cs="Times New Roman"/>
          <w:b/>
          <w:sz w:val="20"/>
        </w:rPr>
        <w:t>1</w:t>
      </w:r>
      <w:r w:rsidR="0027230C" w:rsidRPr="003E6E93">
        <w:rPr>
          <w:rFonts w:ascii="Times New Roman" w:hAnsi="Times New Roman" w:cs="Times New Roman"/>
          <w:b/>
          <w:sz w:val="20"/>
        </w:rPr>
        <w:t>.</w:t>
      </w:r>
      <w:r w:rsidRPr="003E6E93">
        <w:rPr>
          <w:rFonts w:ascii="Times New Roman" w:hAnsi="Times New Roman" w:cs="Times New Roman"/>
          <w:b/>
          <w:sz w:val="20"/>
        </w:rPr>
        <w:t xml:space="preserve"> </w:t>
      </w:r>
      <w:r w:rsidRPr="003E6E93">
        <w:rPr>
          <w:rFonts w:ascii="Times New Roman" w:hAnsi="Times New Roman" w:cs="Times New Roman"/>
          <w:sz w:val="20"/>
        </w:rPr>
        <w:t>Simulated wheat grain and protein yield impacts from elevated CO</w:t>
      </w:r>
      <w:r w:rsidRPr="003E6E93">
        <w:rPr>
          <w:rFonts w:ascii="Times New Roman" w:hAnsi="Times New Roman" w:cs="Times New Roman"/>
          <w:sz w:val="20"/>
          <w:vertAlign w:val="subscript"/>
        </w:rPr>
        <w:t>2</w:t>
      </w:r>
      <w:r w:rsidR="00B81719" w:rsidRPr="003E6E93">
        <w:rPr>
          <w:rFonts w:ascii="Times New Roman" w:hAnsi="Times New Roman" w:cs="Times New Roman"/>
          <w:sz w:val="20"/>
        </w:rPr>
        <w:t>.</w:t>
      </w:r>
      <w:r w:rsidRPr="003E6E93">
        <w:rPr>
          <w:rFonts w:ascii="Times New Roman" w:hAnsi="Times New Roman" w:cs="Times New Roman"/>
          <w:sz w:val="20"/>
        </w:rPr>
        <w:t xml:space="preserve"> </w:t>
      </w:r>
      <w:r w:rsidR="00B81719" w:rsidRPr="003E6E93">
        <w:rPr>
          <w:rFonts w:ascii="Times New Roman" w:hAnsi="Times New Roman" w:cs="Times New Roman"/>
          <w:sz w:val="20"/>
        </w:rPr>
        <w:t>Relative response to CO</w:t>
      </w:r>
      <w:r w:rsidR="00B81719" w:rsidRPr="003E6E93">
        <w:rPr>
          <w:rFonts w:ascii="Times New Roman" w:hAnsi="Times New Roman" w:cs="Times New Roman"/>
          <w:sz w:val="20"/>
          <w:vertAlign w:val="subscript"/>
        </w:rPr>
        <w:t>2</w:t>
      </w:r>
      <w:r w:rsidR="00B81719" w:rsidRPr="003E6E93">
        <w:rPr>
          <w:rFonts w:ascii="Times New Roman" w:hAnsi="Times New Roman" w:cs="Times New Roman"/>
          <w:sz w:val="20"/>
        </w:rPr>
        <w:t xml:space="preserve"> (360 vs. 550 ppm) for (</w:t>
      </w:r>
      <w:r w:rsidR="00B81719" w:rsidRPr="003E6E93">
        <w:rPr>
          <w:rFonts w:ascii="Times New Roman" w:hAnsi="Times New Roman" w:cs="Times New Roman"/>
          <w:b/>
          <w:sz w:val="20"/>
        </w:rPr>
        <w:t>A</w:t>
      </w:r>
      <w:r w:rsidR="00B81719" w:rsidRPr="003E6E93">
        <w:rPr>
          <w:rFonts w:ascii="Times New Roman" w:hAnsi="Times New Roman" w:cs="Times New Roman"/>
          <w:sz w:val="20"/>
        </w:rPr>
        <w:t>) grain yield and (</w:t>
      </w:r>
      <w:r w:rsidR="00B81719" w:rsidRPr="003E6E93">
        <w:rPr>
          <w:rFonts w:ascii="Times New Roman" w:hAnsi="Times New Roman" w:cs="Times New Roman"/>
          <w:b/>
          <w:sz w:val="20"/>
        </w:rPr>
        <w:t>B</w:t>
      </w:r>
      <w:r w:rsidR="00B81719" w:rsidRPr="003E6E93">
        <w:rPr>
          <w:rFonts w:ascii="Times New Roman" w:hAnsi="Times New Roman" w:cs="Times New Roman"/>
          <w:sz w:val="20"/>
        </w:rPr>
        <w:t>) for grain protein yield for the baseline period (1981-2010; Baseline) and for the baseline period with a temperature increase of 2°C (Baseline+2</w:t>
      </w:r>
      <w:r w:rsidR="00B81719" w:rsidRPr="003E6E93">
        <w:rPr>
          <w:rFonts w:ascii="Times New Roman" w:hAnsi="Times New Roman" w:cs="Times New Roman"/>
          <w:sz w:val="20"/>
          <w:vertAlign w:val="superscript"/>
        </w:rPr>
        <w:t>o</w:t>
      </w:r>
      <w:r w:rsidR="00B81719" w:rsidRPr="003E6E93">
        <w:rPr>
          <w:rFonts w:ascii="Times New Roman" w:hAnsi="Times New Roman" w:cs="Times New Roman"/>
          <w:sz w:val="20"/>
        </w:rPr>
        <w:t>C) or 4°C (Baseline+4</w:t>
      </w:r>
      <w:r w:rsidR="00B81719" w:rsidRPr="003E6E93">
        <w:rPr>
          <w:rFonts w:ascii="Times New Roman" w:hAnsi="Times New Roman" w:cs="Times New Roman"/>
          <w:sz w:val="20"/>
          <w:vertAlign w:val="superscript"/>
        </w:rPr>
        <w:t>o</w:t>
      </w:r>
      <w:r w:rsidR="00B81719" w:rsidRPr="003E6E93">
        <w:rPr>
          <w:rFonts w:ascii="Times New Roman" w:hAnsi="Times New Roman" w:cs="Times New Roman"/>
          <w:sz w:val="20"/>
        </w:rPr>
        <w:t>C)</w:t>
      </w:r>
      <w:r w:rsidR="002810B5" w:rsidRPr="003E6E93">
        <w:rPr>
          <w:rFonts w:ascii="Times New Roman" w:hAnsi="Times New Roman" w:cs="Times New Roman"/>
          <w:sz w:val="20"/>
        </w:rPr>
        <w:t xml:space="preserve"> </w:t>
      </w:r>
      <w:r w:rsidR="00E31E58" w:rsidRPr="003E6E93">
        <w:rPr>
          <w:rFonts w:ascii="Times New Roman" w:hAnsi="Times New Roman" w:cs="Times New Roman"/>
          <w:sz w:val="20"/>
        </w:rPr>
        <w:t xml:space="preserve">at </w:t>
      </w:r>
      <w:r w:rsidR="002810B5" w:rsidRPr="003E6E93">
        <w:rPr>
          <w:rFonts w:ascii="Times New Roman" w:hAnsi="Times New Roman" w:cs="Times New Roman"/>
          <w:sz w:val="20"/>
        </w:rPr>
        <w:t>the 60 global locations</w:t>
      </w:r>
      <w:r w:rsidR="00D204B4" w:rsidRPr="003E6E93">
        <w:rPr>
          <w:rFonts w:ascii="Times New Roman" w:hAnsi="Times New Roman" w:cs="Times New Roman"/>
          <w:sz w:val="20"/>
        </w:rPr>
        <w:t xml:space="preserve"> (</w:t>
      </w:r>
      <w:r w:rsidR="00B81719" w:rsidRPr="003E6E93">
        <w:rPr>
          <w:rFonts w:ascii="Times New Roman" w:hAnsi="Times New Roman" w:cs="Times New Roman"/>
          <w:sz w:val="20"/>
        </w:rPr>
        <w:t xml:space="preserve">locations </w:t>
      </w:r>
      <w:r w:rsidR="00D204B4" w:rsidRPr="003E6E93">
        <w:rPr>
          <w:rFonts w:ascii="Times New Roman" w:hAnsi="Times New Roman" w:cs="Times New Roman"/>
          <w:sz w:val="20"/>
        </w:rPr>
        <w:t>1</w:t>
      </w:r>
      <w:r w:rsidR="00B81719" w:rsidRPr="003E6E93">
        <w:rPr>
          <w:rFonts w:ascii="Times New Roman" w:hAnsi="Times New Roman" w:cs="Times New Roman"/>
          <w:sz w:val="20"/>
        </w:rPr>
        <w:t xml:space="preserve"> to </w:t>
      </w:r>
      <w:r w:rsidR="00D204B4" w:rsidRPr="003E6E93">
        <w:rPr>
          <w:rFonts w:ascii="Times New Roman" w:hAnsi="Times New Roman" w:cs="Times New Roman"/>
          <w:sz w:val="20"/>
        </w:rPr>
        <w:t xml:space="preserve">30 are irrigated </w:t>
      </w:r>
      <w:r w:rsidR="00B81719" w:rsidRPr="003E6E93">
        <w:rPr>
          <w:rFonts w:ascii="Times New Roman" w:hAnsi="Times New Roman" w:cs="Times New Roman"/>
          <w:sz w:val="20"/>
        </w:rPr>
        <w:t xml:space="preserve">or </w:t>
      </w:r>
      <w:r w:rsidR="00D204B4" w:rsidRPr="003E6E93">
        <w:rPr>
          <w:rFonts w:ascii="Times New Roman" w:hAnsi="Times New Roman" w:cs="Times New Roman"/>
          <w:sz w:val="20"/>
        </w:rPr>
        <w:t>high rainfall</w:t>
      </w:r>
      <w:r w:rsidR="00B81719" w:rsidRPr="003E6E93">
        <w:rPr>
          <w:rFonts w:ascii="Times New Roman" w:hAnsi="Times New Roman" w:cs="Times New Roman"/>
          <w:sz w:val="20"/>
        </w:rPr>
        <w:t xml:space="preserve"> and</w:t>
      </w:r>
      <w:r w:rsidR="00D204B4" w:rsidRPr="003E6E93">
        <w:rPr>
          <w:rFonts w:ascii="Times New Roman" w:hAnsi="Times New Roman" w:cs="Times New Roman"/>
          <w:sz w:val="20"/>
        </w:rPr>
        <w:t xml:space="preserve"> </w:t>
      </w:r>
      <w:r w:rsidR="00B81719" w:rsidRPr="003E6E93">
        <w:rPr>
          <w:rFonts w:ascii="Times New Roman" w:hAnsi="Times New Roman" w:cs="Times New Roman"/>
          <w:sz w:val="20"/>
        </w:rPr>
        <w:t xml:space="preserve">locations </w:t>
      </w:r>
      <w:r w:rsidR="00D204B4" w:rsidRPr="003E6E93">
        <w:rPr>
          <w:rFonts w:ascii="Times New Roman" w:hAnsi="Times New Roman" w:cs="Times New Roman"/>
          <w:sz w:val="20"/>
        </w:rPr>
        <w:t>3</w:t>
      </w:r>
      <w:r w:rsidR="00B81719" w:rsidRPr="003E6E93">
        <w:rPr>
          <w:rFonts w:ascii="Times New Roman" w:hAnsi="Times New Roman" w:cs="Times New Roman"/>
          <w:sz w:val="20"/>
        </w:rPr>
        <w:t xml:space="preserve">1 to </w:t>
      </w:r>
      <w:r w:rsidR="00D204B4" w:rsidRPr="003E6E93">
        <w:rPr>
          <w:rFonts w:ascii="Times New Roman" w:hAnsi="Times New Roman" w:cs="Times New Roman"/>
          <w:sz w:val="20"/>
        </w:rPr>
        <w:t>60 are rainfed/low input</w:t>
      </w:r>
      <w:r w:rsidR="00B941A8" w:rsidRPr="003E6E93">
        <w:rPr>
          <w:rFonts w:ascii="Times New Roman" w:hAnsi="Times New Roman" w:cs="Times New Roman"/>
          <w:sz w:val="20"/>
        </w:rPr>
        <w:t xml:space="preserve">; </w:t>
      </w:r>
      <w:r w:rsidR="00D204B4" w:rsidRPr="003E6E93">
        <w:rPr>
          <w:rFonts w:ascii="Times New Roman" w:hAnsi="Times New Roman" w:cs="Times New Roman"/>
          <w:sz w:val="20"/>
        </w:rPr>
        <w:t xml:space="preserve">see </w:t>
      </w:r>
      <w:r w:rsidR="009451F9" w:rsidRPr="003E6E93">
        <w:rPr>
          <w:rFonts w:ascii="Times New Roman" w:hAnsi="Times New Roman" w:cs="Times New Roman"/>
          <w:sz w:val="20"/>
        </w:rPr>
        <w:t>T</w:t>
      </w:r>
      <w:r w:rsidR="00D204B4" w:rsidRPr="003E6E93">
        <w:rPr>
          <w:rFonts w:ascii="Times New Roman" w:hAnsi="Times New Roman" w:cs="Times New Roman"/>
          <w:sz w:val="20"/>
        </w:rPr>
        <w:t>able S</w:t>
      </w:r>
      <w:r w:rsidR="00816688" w:rsidRPr="003E6E93">
        <w:rPr>
          <w:rFonts w:ascii="Times New Roman" w:hAnsi="Times New Roman" w:cs="Times New Roman"/>
          <w:sz w:val="20"/>
        </w:rPr>
        <w:t>5</w:t>
      </w:r>
      <w:r w:rsidR="00D204B4" w:rsidRPr="003E6E93">
        <w:rPr>
          <w:rFonts w:ascii="Times New Roman" w:hAnsi="Times New Roman" w:cs="Times New Roman"/>
          <w:sz w:val="20"/>
        </w:rPr>
        <w:t xml:space="preserve"> for </w:t>
      </w:r>
      <w:r w:rsidR="00E31E58" w:rsidRPr="003E6E93">
        <w:rPr>
          <w:rFonts w:ascii="Times New Roman" w:hAnsi="Times New Roman" w:cs="Times New Roman"/>
          <w:sz w:val="20"/>
        </w:rPr>
        <w:t xml:space="preserve">details of </w:t>
      </w:r>
      <w:r w:rsidR="00D204B4" w:rsidRPr="003E6E93">
        <w:rPr>
          <w:rFonts w:ascii="Times New Roman" w:hAnsi="Times New Roman" w:cs="Times New Roman"/>
          <w:sz w:val="20"/>
        </w:rPr>
        <w:t>location</w:t>
      </w:r>
      <w:r w:rsidR="00E31E58" w:rsidRPr="003E6E93">
        <w:rPr>
          <w:rFonts w:ascii="Times New Roman" w:hAnsi="Times New Roman" w:cs="Times New Roman"/>
          <w:sz w:val="20"/>
        </w:rPr>
        <w:t>s</w:t>
      </w:r>
      <w:r w:rsidR="00D204B4" w:rsidRPr="003E6E93">
        <w:rPr>
          <w:rFonts w:ascii="Times New Roman" w:hAnsi="Times New Roman" w:cs="Times New Roman"/>
          <w:sz w:val="20"/>
        </w:rPr>
        <w:t>)</w:t>
      </w:r>
      <w:r w:rsidRPr="003E6E93">
        <w:rPr>
          <w:rFonts w:ascii="Times New Roman" w:hAnsi="Times New Roman" w:cs="Times New Roman"/>
          <w:sz w:val="20"/>
        </w:rPr>
        <w:t xml:space="preserve">. </w:t>
      </w:r>
      <w:r w:rsidR="00E31E58" w:rsidRPr="003E6E93">
        <w:rPr>
          <w:rFonts w:ascii="Times New Roman" w:hAnsi="Times New Roman" w:cs="Times New Roman"/>
          <w:sz w:val="20"/>
        </w:rPr>
        <w:t>Data are e</w:t>
      </w:r>
      <w:r w:rsidRPr="003E6E93">
        <w:rPr>
          <w:rFonts w:ascii="Times New Roman" w:hAnsi="Times New Roman" w:cs="Times New Roman"/>
          <w:sz w:val="20"/>
        </w:rPr>
        <w:t xml:space="preserve">nsemble median </w:t>
      </w:r>
      <w:r w:rsidR="00E31E58" w:rsidRPr="003E6E93">
        <w:rPr>
          <w:rFonts w:ascii="Times New Roman" w:hAnsi="Times New Roman" w:cs="Times New Roman"/>
          <w:sz w:val="20"/>
        </w:rPr>
        <w:t xml:space="preserve">for </w:t>
      </w:r>
      <w:r w:rsidRPr="003E6E93">
        <w:rPr>
          <w:rFonts w:ascii="Times New Roman" w:hAnsi="Times New Roman" w:cs="Times New Roman"/>
          <w:sz w:val="20"/>
        </w:rPr>
        <w:t>32 crop models (</w:t>
      </w:r>
      <w:r w:rsidR="0094344F" w:rsidRPr="003E6E93">
        <w:rPr>
          <w:rFonts w:ascii="Times New Roman" w:hAnsi="Times New Roman" w:cs="Times New Roman"/>
          <w:sz w:val="20"/>
        </w:rPr>
        <w:t xml:space="preserve">18 </w:t>
      </w:r>
      <w:r w:rsidRPr="003E6E93">
        <w:rPr>
          <w:rFonts w:ascii="Times New Roman" w:hAnsi="Times New Roman" w:cs="Times New Roman"/>
          <w:sz w:val="20"/>
        </w:rPr>
        <w:t>for protein) and mean of 30 years using region-specific soils, cultivars</w:t>
      </w:r>
      <w:r w:rsidR="00B941A8" w:rsidRPr="003E6E93">
        <w:rPr>
          <w:rFonts w:ascii="Times New Roman" w:hAnsi="Times New Roman" w:cs="Times New Roman"/>
          <w:sz w:val="20"/>
        </w:rPr>
        <w:t>,</w:t>
      </w:r>
      <w:r w:rsidRPr="003E6E93">
        <w:rPr>
          <w:rFonts w:ascii="Times New Roman" w:hAnsi="Times New Roman" w:cs="Times New Roman"/>
          <w:sz w:val="20"/>
        </w:rPr>
        <w:t xml:space="preserve"> and crop management.</w:t>
      </w:r>
      <w:r w:rsidR="00A11782" w:rsidRPr="003E6E93">
        <w:rPr>
          <w:rFonts w:ascii="Times New Roman" w:hAnsi="Times New Roman" w:cs="Times New Roman"/>
          <w:sz w:val="20"/>
        </w:rPr>
        <w:t xml:space="preserve"> </w:t>
      </w:r>
      <w:r w:rsidR="00B81719" w:rsidRPr="003E6E93">
        <w:rPr>
          <w:rFonts w:ascii="Times New Roman" w:hAnsi="Times New Roman" w:cs="Times New Roman"/>
          <w:sz w:val="20"/>
        </w:rPr>
        <w:t>L</w:t>
      </w:r>
      <w:r w:rsidR="00A11782" w:rsidRPr="003E6E93">
        <w:rPr>
          <w:rFonts w:ascii="Times New Roman" w:hAnsi="Times New Roman" w:cs="Times New Roman"/>
          <w:sz w:val="20"/>
        </w:rPr>
        <w:t>ocations are connected by line to improve readability of this figure.</w:t>
      </w:r>
    </w:p>
    <w:p w14:paraId="47AA8AA1" w14:textId="77777777" w:rsidR="00F52752" w:rsidRPr="003E6E93" w:rsidRDefault="00F52752" w:rsidP="003F6AC4">
      <w:pPr>
        <w:rPr>
          <w:rFonts w:ascii="Times New Roman" w:hAnsi="Times New Roman" w:cs="Times New Roman"/>
        </w:rPr>
      </w:pPr>
    </w:p>
    <w:p w14:paraId="02F5A3A2" w14:textId="2E52D16E" w:rsidR="00F52752" w:rsidRPr="003E6E93" w:rsidRDefault="005E1A60" w:rsidP="00902C75">
      <w:pPr>
        <w:jc w:val="center"/>
        <w:rPr>
          <w:rFonts w:ascii="Times New Roman" w:hAnsi="Times New Roman" w:cs="Times New Roman"/>
          <w:i/>
        </w:rPr>
      </w:pPr>
      <w:r w:rsidRPr="003E6E93">
        <w:rPr>
          <w:rFonts w:ascii="Times New Roman" w:hAnsi="Times New Roman" w:cs="Times New Roman"/>
          <w:i/>
          <w:noProof/>
        </w:rPr>
        <w:lastRenderedPageBreak/>
        <w:drawing>
          <wp:inline distT="0" distB="0" distL="0" distR="0" wp14:anchorId="64D670BE" wp14:editId="0D2F628C">
            <wp:extent cx="4566719" cy="2834640"/>
            <wp:effectExtent l="0" t="0" r="571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4566719" cy="2834640"/>
                    </a:xfrm>
                    <a:prstGeom prst="rect">
                      <a:avLst/>
                    </a:prstGeom>
                    <a:noFill/>
                  </pic:spPr>
                </pic:pic>
              </a:graphicData>
            </a:graphic>
          </wp:inline>
        </w:drawing>
      </w:r>
    </w:p>
    <w:p w14:paraId="21C011C3" w14:textId="74B65C5E" w:rsidR="00164824" w:rsidRPr="003E6E93" w:rsidRDefault="00623514" w:rsidP="00902C75">
      <w:pPr>
        <w:jc w:val="center"/>
        <w:rPr>
          <w:rFonts w:ascii="Times New Roman" w:hAnsi="Times New Roman" w:cs="Times New Roman"/>
          <w:i/>
        </w:rPr>
      </w:pPr>
      <w:r w:rsidRPr="003E6E93">
        <w:rPr>
          <w:rFonts w:ascii="Times New Roman" w:hAnsi="Times New Roman" w:cs="Times New Roman"/>
          <w:i/>
          <w:noProof/>
        </w:rPr>
        <w:drawing>
          <wp:inline distT="0" distB="0" distL="0" distR="0" wp14:anchorId="2B3982AB" wp14:editId="5C89EE14">
            <wp:extent cx="4649879" cy="294952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4661350" cy="2956796"/>
                    </a:xfrm>
                    <a:prstGeom prst="rect">
                      <a:avLst/>
                    </a:prstGeom>
                    <a:noFill/>
                  </pic:spPr>
                </pic:pic>
              </a:graphicData>
            </a:graphic>
          </wp:inline>
        </w:drawing>
      </w:r>
    </w:p>
    <w:p w14:paraId="0E82BDD1" w14:textId="0F4B59AC" w:rsidR="006745F1" w:rsidRPr="003E6E93" w:rsidRDefault="00164824" w:rsidP="00872A28">
      <w:pPr>
        <w:spacing w:line="240" w:lineRule="auto"/>
        <w:rPr>
          <w:rFonts w:ascii="Times New Roman" w:hAnsi="Times New Roman" w:cs="Times New Roman"/>
          <w:i/>
        </w:rPr>
      </w:pPr>
      <w:r w:rsidRPr="003E6E93">
        <w:rPr>
          <w:rFonts w:ascii="Times New Roman" w:hAnsi="Times New Roman" w:cs="Times New Roman"/>
          <w:b/>
          <w:sz w:val="20"/>
          <w:lang w:val="en-GB"/>
        </w:rPr>
        <w:t>Fig</w:t>
      </w:r>
      <w:r w:rsidR="00AA2D8B" w:rsidRPr="003E6E93">
        <w:rPr>
          <w:rFonts w:ascii="Times New Roman" w:hAnsi="Times New Roman" w:cs="Times New Roman"/>
          <w:b/>
          <w:sz w:val="20"/>
          <w:lang w:val="en-GB"/>
        </w:rPr>
        <w:t xml:space="preserve">. </w:t>
      </w:r>
      <w:r w:rsidR="00313EDD" w:rsidRPr="003E6E93">
        <w:rPr>
          <w:rFonts w:ascii="Times New Roman" w:hAnsi="Times New Roman" w:cs="Times New Roman"/>
          <w:b/>
          <w:sz w:val="20"/>
          <w:lang w:val="en-GB"/>
        </w:rPr>
        <w:t>S</w:t>
      </w:r>
      <w:r w:rsidR="00AA2D8B" w:rsidRPr="003E6E93">
        <w:rPr>
          <w:rFonts w:ascii="Times New Roman" w:hAnsi="Times New Roman" w:cs="Times New Roman"/>
          <w:b/>
          <w:sz w:val="20"/>
          <w:lang w:val="en-GB"/>
        </w:rPr>
        <w:t>22</w:t>
      </w:r>
      <w:r w:rsidR="0027230C" w:rsidRPr="003E6E93">
        <w:rPr>
          <w:rFonts w:ascii="Times New Roman" w:hAnsi="Times New Roman" w:cs="Times New Roman"/>
          <w:b/>
          <w:sz w:val="20"/>
          <w:lang w:val="en-GB"/>
        </w:rPr>
        <w:t>.</w:t>
      </w:r>
      <w:r w:rsidRPr="003E6E93">
        <w:rPr>
          <w:rFonts w:ascii="Times New Roman" w:hAnsi="Times New Roman" w:cs="Times New Roman"/>
          <w:sz w:val="20"/>
          <w:lang w:val="en-GB"/>
        </w:rPr>
        <w:t xml:space="preserve"> </w:t>
      </w:r>
      <w:r w:rsidRPr="003E6E93">
        <w:rPr>
          <w:rFonts w:ascii="Times New Roman" w:hAnsi="Times New Roman" w:cs="Times New Roman"/>
          <w:sz w:val="20"/>
        </w:rPr>
        <w:t xml:space="preserve">Simulated wheat grain and protein yield impacts with climate change under </w:t>
      </w:r>
      <w:r w:rsidR="00E31E58" w:rsidRPr="003E6E93">
        <w:rPr>
          <w:rFonts w:ascii="Times New Roman" w:hAnsi="Times New Roman" w:cs="Times New Roman"/>
          <w:sz w:val="20"/>
        </w:rPr>
        <w:t>five</w:t>
      </w:r>
      <w:r w:rsidRPr="003E6E93">
        <w:rPr>
          <w:rFonts w:ascii="Times New Roman" w:hAnsi="Times New Roman" w:cs="Times New Roman"/>
          <w:sz w:val="20"/>
        </w:rPr>
        <w:t xml:space="preserve"> global climate models (GCMs)</w:t>
      </w:r>
      <w:r w:rsidR="00E31E58" w:rsidRPr="003E6E93">
        <w:rPr>
          <w:rFonts w:ascii="Times New Roman" w:hAnsi="Times New Roman" w:cs="Times New Roman"/>
          <w:sz w:val="20"/>
        </w:rPr>
        <w:t xml:space="preserve"> </w:t>
      </w:r>
      <w:r w:rsidRPr="003E6E93">
        <w:rPr>
          <w:rFonts w:ascii="Times New Roman" w:hAnsi="Times New Roman" w:cs="Times New Roman"/>
          <w:sz w:val="20"/>
        </w:rPr>
        <w:t>without genetic adaptation</w:t>
      </w:r>
      <w:r w:rsidR="00E31E58" w:rsidRPr="003E6E93">
        <w:rPr>
          <w:rFonts w:ascii="Times New Roman" w:hAnsi="Times New Roman" w:cs="Times New Roman"/>
          <w:sz w:val="20"/>
        </w:rPr>
        <w:t>.</w:t>
      </w:r>
      <w:r w:rsidRPr="003E6E93">
        <w:rPr>
          <w:rFonts w:ascii="Times New Roman" w:hAnsi="Times New Roman" w:cs="Times New Roman"/>
          <w:sz w:val="20"/>
        </w:rPr>
        <w:t xml:space="preserve"> </w:t>
      </w:r>
      <w:r w:rsidR="00E31E58" w:rsidRPr="003E6E93">
        <w:rPr>
          <w:rFonts w:ascii="Times New Roman" w:hAnsi="Times New Roman" w:cs="Times New Roman"/>
          <w:sz w:val="20"/>
        </w:rPr>
        <w:t>Relative (</w:t>
      </w:r>
      <w:r w:rsidR="00E31E58" w:rsidRPr="003E6E93">
        <w:rPr>
          <w:rFonts w:ascii="Times New Roman" w:hAnsi="Times New Roman" w:cs="Times New Roman"/>
          <w:b/>
          <w:sz w:val="20"/>
        </w:rPr>
        <w:t>A</w:t>
      </w:r>
      <w:r w:rsidR="00E31E58" w:rsidRPr="003E6E93">
        <w:rPr>
          <w:rFonts w:ascii="Times New Roman" w:hAnsi="Times New Roman" w:cs="Times New Roman"/>
          <w:sz w:val="20"/>
        </w:rPr>
        <w:t>) grain yield and (</w:t>
      </w:r>
      <w:r w:rsidR="00E31E58" w:rsidRPr="003E6E93">
        <w:rPr>
          <w:rFonts w:ascii="Times New Roman" w:hAnsi="Times New Roman" w:cs="Times New Roman"/>
          <w:b/>
          <w:sz w:val="20"/>
        </w:rPr>
        <w:t>B</w:t>
      </w:r>
      <w:r w:rsidR="00E31E58" w:rsidRPr="003E6E93">
        <w:rPr>
          <w:rFonts w:ascii="Times New Roman" w:hAnsi="Times New Roman" w:cs="Times New Roman"/>
          <w:sz w:val="20"/>
        </w:rPr>
        <w:t>) grain protein yield impact for five GCMs for 2040-2069 (RCP8.5) at</w:t>
      </w:r>
      <w:r w:rsidRPr="003E6E93">
        <w:rPr>
          <w:rFonts w:ascii="Times New Roman" w:hAnsi="Times New Roman" w:cs="Times New Roman"/>
          <w:sz w:val="20"/>
        </w:rPr>
        <w:t xml:space="preserve"> the 60 global locations</w:t>
      </w:r>
      <w:r w:rsidR="00D204B4" w:rsidRPr="003E6E93">
        <w:rPr>
          <w:rFonts w:ascii="Times New Roman" w:hAnsi="Times New Roman" w:cs="Times New Roman"/>
          <w:sz w:val="20"/>
        </w:rPr>
        <w:t xml:space="preserve"> (</w:t>
      </w:r>
      <w:r w:rsidR="00E31E58" w:rsidRPr="003E6E93">
        <w:rPr>
          <w:rFonts w:ascii="Times New Roman" w:hAnsi="Times New Roman" w:cs="Times New Roman"/>
          <w:sz w:val="20"/>
        </w:rPr>
        <w:t xml:space="preserve">locations </w:t>
      </w:r>
      <w:r w:rsidR="00D204B4" w:rsidRPr="003E6E93">
        <w:rPr>
          <w:rFonts w:ascii="Times New Roman" w:hAnsi="Times New Roman" w:cs="Times New Roman"/>
          <w:sz w:val="20"/>
        </w:rPr>
        <w:t>1</w:t>
      </w:r>
      <w:r w:rsidR="00E31E58" w:rsidRPr="003E6E93">
        <w:rPr>
          <w:rFonts w:ascii="Times New Roman" w:hAnsi="Times New Roman" w:cs="Times New Roman"/>
          <w:sz w:val="20"/>
        </w:rPr>
        <w:t xml:space="preserve"> to </w:t>
      </w:r>
      <w:r w:rsidR="00D204B4" w:rsidRPr="003E6E93">
        <w:rPr>
          <w:rFonts w:ascii="Times New Roman" w:hAnsi="Times New Roman" w:cs="Times New Roman"/>
          <w:sz w:val="20"/>
        </w:rPr>
        <w:t xml:space="preserve">30 are irrigated </w:t>
      </w:r>
      <w:r w:rsidR="00E31E58" w:rsidRPr="003E6E93">
        <w:rPr>
          <w:rFonts w:ascii="Times New Roman" w:hAnsi="Times New Roman" w:cs="Times New Roman"/>
          <w:sz w:val="20"/>
        </w:rPr>
        <w:t xml:space="preserve">or </w:t>
      </w:r>
      <w:r w:rsidR="00D204B4" w:rsidRPr="003E6E93">
        <w:rPr>
          <w:rFonts w:ascii="Times New Roman" w:hAnsi="Times New Roman" w:cs="Times New Roman"/>
          <w:sz w:val="20"/>
        </w:rPr>
        <w:t xml:space="preserve">high rainfall; </w:t>
      </w:r>
      <w:r w:rsidR="00E31E58" w:rsidRPr="003E6E93">
        <w:rPr>
          <w:rFonts w:ascii="Times New Roman" w:hAnsi="Times New Roman" w:cs="Times New Roman"/>
          <w:sz w:val="20"/>
        </w:rPr>
        <w:t xml:space="preserve">locations </w:t>
      </w:r>
      <w:r w:rsidR="00D204B4" w:rsidRPr="003E6E93">
        <w:rPr>
          <w:rFonts w:ascii="Times New Roman" w:hAnsi="Times New Roman" w:cs="Times New Roman"/>
          <w:sz w:val="20"/>
        </w:rPr>
        <w:t>31</w:t>
      </w:r>
      <w:r w:rsidR="00E31E58" w:rsidRPr="003E6E93">
        <w:rPr>
          <w:rFonts w:ascii="Times New Roman" w:hAnsi="Times New Roman" w:cs="Times New Roman"/>
          <w:sz w:val="20"/>
        </w:rPr>
        <w:t xml:space="preserve"> to </w:t>
      </w:r>
      <w:r w:rsidR="00D204B4" w:rsidRPr="003E6E93">
        <w:rPr>
          <w:rFonts w:ascii="Times New Roman" w:hAnsi="Times New Roman" w:cs="Times New Roman"/>
          <w:sz w:val="20"/>
        </w:rPr>
        <w:t>60 are rainfed/low input</w:t>
      </w:r>
      <w:r w:rsidR="00B941A8" w:rsidRPr="003E6E93">
        <w:rPr>
          <w:rFonts w:ascii="Times New Roman" w:hAnsi="Times New Roman" w:cs="Times New Roman"/>
          <w:sz w:val="20"/>
        </w:rPr>
        <w:t xml:space="preserve">; </w:t>
      </w:r>
      <w:r w:rsidR="00D204B4" w:rsidRPr="003E6E93">
        <w:rPr>
          <w:rFonts w:ascii="Times New Roman" w:hAnsi="Times New Roman" w:cs="Times New Roman"/>
          <w:sz w:val="20"/>
        </w:rPr>
        <w:t xml:space="preserve">see </w:t>
      </w:r>
      <w:r w:rsidR="009451F9" w:rsidRPr="003E6E93">
        <w:rPr>
          <w:rFonts w:ascii="Times New Roman" w:hAnsi="Times New Roman" w:cs="Times New Roman"/>
          <w:sz w:val="20"/>
        </w:rPr>
        <w:t>T</w:t>
      </w:r>
      <w:r w:rsidR="00D204B4" w:rsidRPr="003E6E93">
        <w:rPr>
          <w:rFonts w:ascii="Times New Roman" w:hAnsi="Times New Roman" w:cs="Times New Roman"/>
          <w:sz w:val="20"/>
        </w:rPr>
        <w:t>able S</w:t>
      </w:r>
      <w:r w:rsidR="00816688" w:rsidRPr="003E6E93">
        <w:rPr>
          <w:rFonts w:ascii="Times New Roman" w:hAnsi="Times New Roman" w:cs="Times New Roman"/>
          <w:sz w:val="20"/>
        </w:rPr>
        <w:t>5</w:t>
      </w:r>
      <w:r w:rsidR="00D204B4" w:rsidRPr="003E6E93">
        <w:rPr>
          <w:rFonts w:ascii="Times New Roman" w:hAnsi="Times New Roman" w:cs="Times New Roman"/>
          <w:sz w:val="20"/>
        </w:rPr>
        <w:t xml:space="preserve"> for </w:t>
      </w:r>
      <w:r w:rsidR="00E31E58" w:rsidRPr="003E6E93">
        <w:rPr>
          <w:rFonts w:ascii="Times New Roman" w:hAnsi="Times New Roman" w:cs="Times New Roman"/>
          <w:sz w:val="20"/>
        </w:rPr>
        <w:t xml:space="preserve">details of the </w:t>
      </w:r>
      <w:r w:rsidR="00D204B4" w:rsidRPr="003E6E93">
        <w:rPr>
          <w:rFonts w:ascii="Times New Roman" w:hAnsi="Times New Roman" w:cs="Times New Roman"/>
          <w:sz w:val="20"/>
        </w:rPr>
        <w:t>locations)</w:t>
      </w:r>
      <w:r w:rsidRPr="003E6E93">
        <w:rPr>
          <w:rFonts w:ascii="Times New Roman" w:hAnsi="Times New Roman" w:cs="Times New Roman"/>
          <w:sz w:val="20"/>
        </w:rPr>
        <w:t xml:space="preserve">. </w:t>
      </w:r>
      <w:r w:rsidR="00E31E58" w:rsidRPr="003E6E93">
        <w:rPr>
          <w:rFonts w:ascii="Times New Roman" w:hAnsi="Times New Roman" w:cs="Times New Roman"/>
          <w:sz w:val="20"/>
        </w:rPr>
        <w:t>Data are e</w:t>
      </w:r>
      <w:r w:rsidRPr="003E6E93">
        <w:rPr>
          <w:rFonts w:ascii="Times New Roman" w:hAnsi="Times New Roman" w:cs="Times New Roman"/>
          <w:sz w:val="20"/>
        </w:rPr>
        <w:t xml:space="preserve">nsemble median </w:t>
      </w:r>
      <w:r w:rsidR="00E31E58" w:rsidRPr="003E6E93">
        <w:rPr>
          <w:rFonts w:ascii="Times New Roman" w:hAnsi="Times New Roman" w:cs="Times New Roman"/>
          <w:sz w:val="20"/>
        </w:rPr>
        <w:t xml:space="preserve">for </w:t>
      </w:r>
      <w:r w:rsidRPr="003E6E93">
        <w:rPr>
          <w:rFonts w:ascii="Times New Roman" w:hAnsi="Times New Roman" w:cs="Times New Roman"/>
          <w:sz w:val="20"/>
        </w:rPr>
        <w:t>32 crop models (</w:t>
      </w:r>
      <w:r w:rsidR="0094344F" w:rsidRPr="003E6E93">
        <w:rPr>
          <w:rFonts w:ascii="Times New Roman" w:hAnsi="Times New Roman" w:cs="Times New Roman"/>
          <w:sz w:val="20"/>
        </w:rPr>
        <w:t>18</w:t>
      </w:r>
      <w:r w:rsidRPr="003E6E93">
        <w:rPr>
          <w:rFonts w:ascii="Times New Roman" w:hAnsi="Times New Roman" w:cs="Times New Roman"/>
          <w:sz w:val="20"/>
        </w:rPr>
        <w:t xml:space="preserve"> for protein), and mean of 30 years using region-specific soils, cultivars and crop management.</w:t>
      </w:r>
      <w:r w:rsidR="00A11782" w:rsidRPr="003E6E93">
        <w:rPr>
          <w:rFonts w:ascii="Times New Roman" w:hAnsi="Times New Roman" w:cs="Times New Roman"/>
          <w:sz w:val="20"/>
        </w:rPr>
        <w:t xml:space="preserve"> </w:t>
      </w:r>
      <w:r w:rsidR="00E31E58" w:rsidRPr="003E6E93">
        <w:rPr>
          <w:rFonts w:ascii="Times New Roman" w:hAnsi="Times New Roman" w:cs="Times New Roman"/>
          <w:sz w:val="20"/>
        </w:rPr>
        <w:t>L</w:t>
      </w:r>
      <w:r w:rsidR="00A11782" w:rsidRPr="003E6E93">
        <w:rPr>
          <w:rFonts w:ascii="Times New Roman" w:hAnsi="Times New Roman" w:cs="Times New Roman"/>
          <w:sz w:val="20"/>
        </w:rPr>
        <w:t>ocations are connected by line to improve readability of this figure.</w:t>
      </w:r>
      <w:r w:rsidR="006745F1" w:rsidRPr="003E6E93">
        <w:rPr>
          <w:rFonts w:ascii="Times New Roman" w:hAnsi="Times New Roman" w:cs="Times New Roman"/>
          <w:i/>
        </w:rPr>
        <w:br w:type="page"/>
      </w:r>
    </w:p>
    <w:p w14:paraId="76DFD951" w14:textId="1267D0EA" w:rsidR="009C3F84" w:rsidRPr="003E6E93" w:rsidRDefault="005E1A60" w:rsidP="00902C75">
      <w:pPr>
        <w:spacing w:line="240" w:lineRule="auto"/>
        <w:jc w:val="center"/>
        <w:rPr>
          <w:rFonts w:ascii="Times New Roman" w:hAnsi="Times New Roman" w:cs="Times New Roman"/>
          <w:b/>
          <w:lang w:val="en-GB"/>
        </w:rPr>
      </w:pPr>
      <w:r w:rsidRPr="003E6E93">
        <w:rPr>
          <w:rFonts w:ascii="Times New Roman" w:hAnsi="Times New Roman" w:cs="Times New Roman"/>
          <w:b/>
          <w:noProof/>
        </w:rPr>
        <w:lastRenderedPageBreak/>
        <w:drawing>
          <wp:inline distT="0" distB="0" distL="0" distR="0" wp14:anchorId="5F9738C0" wp14:editId="33C64B7E">
            <wp:extent cx="4524356" cy="29260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4524356" cy="2926080"/>
                    </a:xfrm>
                    <a:prstGeom prst="rect">
                      <a:avLst/>
                    </a:prstGeom>
                    <a:noFill/>
                  </pic:spPr>
                </pic:pic>
              </a:graphicData>
            </a:graphic>
          </wp:inline>
        </w:drawing>
      </w:r>
    </w:p>
    <w:p w14:paraId="7C8569BA" w14:textId="120C98AE" w:rsidR="0097321B" w:rsidRPr="003E6E93" w:rsidRDefault="00623514" w:rsidP="00902C75">
      <w:pPr>
        <w:spacing w:line="240" w:lineRule="auto"/>
        <w:jc w:val="center"/>
        <w:rPr>
          <w:rFonts w:ascii="Times New Roman" w:hAnsi="Times New Roman" w:cs="Times New Roman"/>
          <w:b/>
          <w:lang w:val="en-GB"/>
        </w:rPr>
      </w:pPr>
      <w:r w:rsidRPr="003E6E93">
        <w:rPr>
          <w:rFonts w:ascii="Times New Roman" w:hAnsi="Times New Roman" w:cs="Times New Roman"/>
          <w:b/>
          <w:noProof/>
        </w:rPr>
        <w:drawing>
          <wp:inline distT="0" distB="0" distL="0" distR="0" wp14:anchorId="5013C4C8" wp14:editId="0CE0D6A8">
            <wp:extent cx="4545296" cy="2926080"/>
            <wp:effectExtent l="0" t="0" r="825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4545296" cy="2926080"/>
                    </a:xfrm>
                    <a:prstGeom prst="rect">
                      <a:avLst/>
                    </a:prstGeom>
                    <a:noFill/>
                  </pic:spPr>
                </pic:pic>
              </a:graphicData>
            </a:graphic>
          </wp:inline>
        </w:drawing>
      </w:r>
    </w:p>
    <w:p w14:paraId="77D31D22" w14:textId="58BBD2B5" w:rsidR="00D41364" w:rsidRPr="003E6E93" w:rsidRDefault="006745F1" w:rsidP="00872A28">
      <w:pPr>
        <w:spacing w:line="240" w:lineRule="auto"/>
        <w:rPr>
          <w:rFonts w:ascii="Times New Roman" w:hAnsi="Times New Roman" w:cs="Times New Roman"/>
        </w:rPr>
      </w:pPr>
      <w:r w:rsidRPr="003E6E93">
        <w:rPr>
          <w:rFonts w:ascii="Times New Roman" w:hAnsi="Times New Roman" w:cs="Times New Roman"/>
          <w:b/>
          <w:sz w:val="20"/>
          <w:lang w:val="en-GB"/>
        </w:rPr>
        <w:t>Fig</w:t>
      </w:r>
      <w:r w:rsidR="00AA2D8B" w:rsidRPr="003E6E93">
        <w:rPr>
          <w:rFonts w:ascii="Times New Roman" w:hAnsi="Times New Roman" w:cs="Times New Roman"/>
          <w:b/>
          <w:sz w:val="20"/>
          <w:lang w:val="en-GB"/>
        </w:rPr>
        <w:t xml:space="preserve">. </w:t>
      </w:r>
      <w:r w:rsidR="00313EDD" w:rsidRPr="003E6E93">
        <w:rPr>
          <w:rFonts w:ascii="Times New Roman" w:hAnsi="Times New Roman" w:cs="Times New Roman"/>
          <w:b/>
          <w:sz w:val="20"/>
          <w:lang w:val="en-GB"/>
        </w:rPr>
        <w:t>S</w:t>
      </w:r>
      <w:r w:rsidR="00AA2D8B" w:rsidRPr="003E6E93">
        <w:rPr>
          <w:rFonts w:ascii="Times New Roman" w:hAnsi="Times New Roman" w:cs="Times New Roman"/>
          <w:b/>
          <w:sz w:val="20"/>
          <w:lang w:val="en-GB"/>
        </w:rPr>
        <w:t>23</w:t>
      </w:r>
      <w:r w:rsidR="0027230C" w:rsidRPr="003E6E93">
        <w:rPr>
          <w:rFonts w:ascii="Times New Roman" w:hAnsi="Times New Roman" w:cs="Times New Roman"/>
          <w:b/>
          <w:sz w:val="20"/>
          <w:lang w:val="en-GB"/>
        </w:rPr>
        <w:t>.</w:t>
      </w:r>
      <w:r w:rsidRPr="003E6E93">
        <w:rPr>
          <w:rFonts w:ascii="Times New Roman" w:hAnsi="Times New Roman" w:cs="Times New Roman"/>
          <w:sz w:val="20"/>
          <w:lang w:val="en-GB"/>
        </w:rPr>
        <w:t xml:space="preserve"> </w:t>
      </w:r>
      <w:r w:rsidRPr="003E6E93">
        <w:rPr>
          <w:rFonts w:ascii="Times New Roman" w:hAnsi="Times New Roman" w:cs="Times New Roman"/>
          <w:sz w:val="20"/>
        </w:rPr>
        <w:t xml:space="preserve">Simulated wheat grain and protein yield impacts with climate change under </w:t>
      </w:r>
      <w:r w:rsidR="00E31E58" w:rsidRPr="003E6E93">
        <w:rPr>
          <w:rFonts w:ascii="Times New Roman" w:hAnsi="Times New Roman" w:cs="Times New Roman"/>
          <w:sz w:val="20"/>
        </w:rPr>
        <w:t xml:space="preserve">five </w:t>
      </w:r>
      <w:r w:rsidRPr="003E6E93">
        <w:rPr>
          <w:rFonts w:ascii="Times New Roman" w:hAnsi="Times New Roman" w:cs="Times New Roman"/>
          <w:sz w:val="20"/>
        </w:rPr>
        <w:t>global climate models (GCMs)</w:t>
      </w:r>
      <w:r w:rsidR="00E31E58" w:rsidRPr="003E6E93">
        <w:rPr>
          <w:rFonts w:ascii="Times New Roman" w:hAnsi="Times New Roman" w:cs="Times New Roman"/>
          <w:sz w:val="20"/>
        </w:rPr>
        <w:t xml:space="preserve"> </w:t>
      </w:r>
      <w:r w:rsidRPr="003E6E93">
        <w:rPr>
          <w:rFonts w:ascii="Times New Roman" w:hAnsi="Times New Roman" w:cs="Times New Roman"/>
          <w:sz w:val="20"/>
        </w:rPr>
        <w:t>with genetic adaptation</w:t>
      </w:r>
      <w:r w:rsidR="00E31E58" w:rsidRPr="003E6E93">
        <w:rPr>
          <w:rFonts w:ascii="Times New Roman" w:hAnsi="Times New Roman" w:cs="Times New Roman"/>
          <w:sz w:val="20"/>
        </w:rPr>
        <w:t>.</w:t>
      </w:r>
      <w:r w:rsidRPr="003E6E93">
        <w:rPr>
          <w:rFonts w:ascii="Times New Roman" w:hAnsi="Times New Roman" w:cs="Times New Roman"/>
          <w:sz w:val="20"/>
        </w:rPr>
        <w:t xml:space="preserve"> </w:t>
      </w:r>
      <w:r w:rsidR="00E31E58" w:rsidRPr="003E6E93">
        <w:rPr>
          <w:rFonts w:ascii="Times New Roman" w:hAnsi="Times New Roman" w:cs="Times New Roman"/>
          <w:sz w:val="20"/>
        </w:rPr>
        <w:t>Relative (</w:t>
      </w:r>
      <w:r w:rsidR="00E31E58" w:rsidRPr="003E6E93">
        <w:rPr>
          <w:rFonts w:ascii="Times New Roman" w:hAnsi="Times New Roman" w:cs="Times New Roman"/>
          <w:b/>
          <w:sz w:val="20"/>
        </w:rPr>
        <w:t>A</w:t>
      </w:r>
      <w:r w:rsidR="00E31E58" w:rsidRPr="003E6E93">
        <w:rPr>
          <w:rFonts w:ascii="Times New Roman" w:hAnsi="Times New Roman" w:cs="Times New Roman"/>
          <w:sz w:val="20"/>
        </w:rPr>
        <w:t>) grain yield and (</w:t>
      </w:r>
      <w:r w:rsidR="00E31E58" w:rsidRPr="003E6E93">
        <w:rPr>
          <w:rFonts w:ascii="Times New Roman" w:hAnsi="Times New Roman" w:cs="Times New Roman"/>
          <w:b/>
          <w:sz w:val="20"/>
        </w:rPr>
        <w:t>B</w:t>
      </w:r>
      <w:r w:rsidR="00E31E58" w:rsidRPr="003E6E93">
        <w:rPr>
          <w:rFonts w:ascii="Times New Roman" w:hAnsi="Times New Roman" w:cs="Times New Roman"/>
          <w:sz w:val="20"/>
        </w:rPr>
        <w:t xml:space="preserve">) grain protein yield impact for five GCMs for 2040-2069 (RCP8.5) at the 60 global locations </w:t>
      </w:r>
      <w:r w:rsidR="00D204B4" w:rsidRPr="003E6E93">
        <w:rPr>
          <w:rFonts w:ascii="Times New Roman" w:hAnsi="Times New Roman" w:cs="Times New Roman"/>
          <w:sz w:val="20"/>
        </w:rPr>
        <w:t>(</w:t>
      </w:r>
      <w:r w:rsidR="00E31E58" w:rsidRPr="003E6E93">
        <w:rPr>
          <w:rFonts w:ascii="Times New Roman" w:hAnsi="Times New Roman" w:cs="Times New Roman"/>
          <w:sz w:val="20"/>
        </w:rPr>
        <w:t xml:space="preserve">locations </w:t>
      </w:r>
      <w:r w:rsidR="00D204B4" w:rsidRPr="003E6E93">
        <w:rPr>
          <w:rFonts w:ascii="Times New Roman" w:hAnsi="Times New Roman" w:cs="Times New Roman"/>
          <w:sz w:val="20"/>
        </w:rPr>
        <w:t>1</w:t>
      </w:r>
      <w:r w:rsidR="00E31E58" w:rsidRPr="003E6E93">
        <w:rPr>
          <w:rFonts w:ascii="Times New Roman" w:hAnsi="Times New Roman" w:cs="Times New Roman"/>
          <w:sz w:val="20"/>
        </w:rPr>
        <w:t xml:space="preserve"> to </w:t>
      </w:r>
      <w:r w:rsidR="00D204B4" w:rsidRPr="003E6E93">
        <w:rPr>
          <w:rFonts w:ascii="Times New Roman" w:hAnsi="Times New Roman" w:cs="Times New Roman"/>
          <w:sz w:val="20"/>
        </w:rPr>
        <w:t xml:space="preserve">30 are irrigated </w:t>
      </w:r>
      <w:r w:rsidR="00E31E58" w:rsidRPr="003E6E93">
        <w:rPr>
          <w:rFonts w:ascii="Times New Roman" w:hAnsi="Times New Roman" w:cs="Times New Roman"/>
          <w:sz w:val="20"/>
        </w:rPr>
        <w:t xml:space="preserve">or </w:t>
      </w:r>
      <w:r w:rsidR="00D204B4" w:rsidRPr="003E6E93">
        <w:rPr>
          <w:rFonts w:ascii="Times New Roman" w:hAnsi="Times New Roman" w:cs="Times New Roman"/>
          <w:sz w:val="20"/>
        </w:rPr>
        <w:t>high rainfall</w:t>
      </w:r>
      <w:r w:rsidR="00E31E58" w:rsidRPr="003E6E93">
        <w:rPr>
          <w:rFonts w:ascii="Times New Roman" w:hAnsi="Times New Roman" w:cs="Times New Roman"/>
          <w:sz w:val="20"/>
        </w:rPr>
        <w:t xml:space="preserve"> and locations </w:t>
      </w:r>
      <w:r w:rsidR="00D204B4" w:rsidRPr="003E6E93">
        <w:rPr>
          <w:rFonts w:ascii="Times New Roman" w:hAnsi="Times New Roman" w:cs="Times New Roman"/>
          <w:sz w:val="20"/>
        </w:rPr>
        <w:t>31</w:t>
      </w:r>
      <w:r w:rsidR="00E31E58" w:rsidRPr="003E6E93">
        <w:rPr>
          <w:rFonts w:ascii="Times New Roman" w:hAnsi="Times New Roman" w:cs="Times New Roman"/>
          <w:sz w:val="20"/>
        </w:rPr>
        <w:t xml:space="preserve"> to </w:t>
      </w:r>
      <w:r w:rsidR="00D204B4" w:rsidRPr="003E6E93">
        <w:rPr>
          <w:rFonts w:ascii="Times New Roman" w:hAnsi="Times New Roman" w:cs="Times New Roman"/>
          <w:sz w:val="20"/>
        </w:rPr>
        <w:t>60 are rainfed/low input</w:t>
      </w:r>
      <w:r w:rsidR="00B941A8" w:rsidRPr="003E6E93">
        <w:rPr>
          <w:rFonts w:ascii="Times New Roman" w:hAnsi="Times New Roman" w:cs="Times New Roman"/>
          <w:sz w:val="20"/>
        </w:rPr>
        <w:t xml:space="preserve">; </w:t>
      </w:r>
      <w:r w:rsidR="00D204B4" w:rsidRPr="003E6E93">
        <w:rPr>
          <w:rFonts w:ascii="Times New Roman" w:hAnsi="Times New Roman" w:cs="Times New Roman"/>
          <w:sz w:val="20"/>
        </w:rPr>
        <w:t xml:space="preserve">see </w:t>
      </w:r>
      <w:r w:rsidR="009451F9" w:rsidRPr="003E6E93">
        <w:rPr>
          <w:rFonts w:ascii="Times New Roman" w:hAnsi="Times New Roman" w:cs="Times New Roman"/>
          <w:sz w:val="20"/>
        </w:rPr>
        <w:t>T</w:t>
      </w:r>
      <w:r w:rsidR="00D204B4" w:rsidRPr="003E6E93">
        <w:rPr>
          <w:rFonts w:ascii="Times New Roman" w:hAnsi="Times New Roman" w:cs="Times New Roman"/>
          <w:sz w:val="20"/>
        </w:rPr>
        <w:t>able S</w:t>
      </w:r>
      <w:r w:rsidR="00816688" w:rsidRPr="003E6E93">
        <w:rPr>
          <w:rFonts w:ascii="Times New Roman" w:hAnsi="Times New Roman" w:cs="Times New Roman"/>
          <w:sz w:val="20"/>
        </w:rPr>
        <w:t>5</w:t>
      </w:r>
      <w:r w:rsidR="00D204B4" w:rsidRPr="003E6E93">
        <w:rPr>
          <w:rFonts w:ascii="Times New Roman" w:hAnsi="Times New Roman" w:cs="Times New Roman"/>
          <w:sz w:val="20"/>
        </w:rPr>
        <w:t xml:space="preserve"> for </w:t>
      </w:r>
      <w:r w:rsidR="00E31E58" w:rsidRPr="003E6E93">
        <w:rPr>
          <w:rFonts w:ascii="Times New Roman" w:hAnsi="Times New Roman" w:cs="Times New Roman"/>
          <w:sz w:val="20"/>
        </w:rPr>
        <w:t xml:space="preserve">details of the </w:t>
      </w:r>
      <w:r w:rsidR="00D204B4" w:rsidRPr="003E6E93">
        <w:rPr>
          <w:rFonts w:ascii="Times New Roman" w:hAnsi="Times New Roman" w:cs="Times New Roman"/>
          <w:sz w:val="20"/>
        </w:rPr>
        <w:t>locations)</w:t>
      </w:r>
      <w:r w:rsidRPr="003E6E93">
        <w:rPr>
          <w:rFonts w:ascii="Times New Roman" w:hAnsi="Times New Roman" w:cs="Times New Roman"/>
          <w:sz w:val="20"/>
        </w:rPr>
        <w:t>.</w:t>
      </w:r>
      <w:r w:rsidRPr="003E6E93">
        <w:rPr>
          <w:rFonts w:ascii="Times New Roman" w:hAnsi="Times New Roman" w:cs="Times New Roman"/>
          <w:b/>
          <w:sz w:val="20"/>
        </w:rPr>
        <w:t xml:space="preserve"> </w:t>
      </w:r>
      <w:r w:rsidR="00E31E58" w:rsidRPr="003E6E93">
        <w:rPr>
          <w:rFonts w:ascii="Times New Roman" w:hAnsi="Times New Roman" w:cs="Times New Roman"/>
          <w:sz w:val="20"/>
        </w:rPr>
        <w:t>Data are e</w:t>
      </w:r>
      <w:r w:rsidRPr="003E6E93">
        <w:rPr>
          <w:rFonts w:ascii="Times New Roman" w:hAnsi="Times New Roman" w:cs="Times New Roman"/>
          <w:sz w:val="20"/>
        </w:rPr>
        <w:t xml:space="preserve">nsemble median </w:t>
      </w:r>
      <w:r w:rsidR="00E31E58" w:rsidRPr="003E6E93">
        <w:rPr>
          <w:rFonts w:ascii="Times New Roman" w:hAnsi="Times New Roman" w:cs="Times New Roman"/>
          <w:sz w:val="20"/>
        </w:rPr>
        <w:t xml:space="preserve">for </w:t>
      </w:r>
      <w:r w:rsidRPr="003E6E93">
        <w:rPr>
          <w:rFonts w:ascii="Times New Roman" w:hAnsi="Times New Roman" w:cs="Times New Roman"/>
          <w:sz w:val="20"/>
        </w:rPr>
        <w:t>32 crop models (</w:t>
      </w:r>
      <w:r w:rsidR="0094344F" w:rsidRPr="003E6E93">
        <w:rPr>
          <w:rFonts w:ascii="Times New Roman" w:hAnsi="Times New Roman" w:cs="Times New Roman"/>
          <w:sz w:val="20"/>
        </w:rPr>
        <w:t xml:space="preserve">18 </w:t>
      </w:r>
      <w:r w:rsidRPr="003E6E93">
        <w:rPr>
          <w:rFonts w:ascii="Times New Roman" w:hAnsi="Times New Roman" w:cs="Times New Roman"/>
          <w:sz w:val="20"/>
        </w:rPr>
        <w:t>for protein), and mean of 30 years using region-specific soils, cultivars</w:t>
      </w:r>
      <w:r w:rsidR="00B941A8" w:rsidRPr="003E6E93">
        <w:rPr>
          <w:rFonts w:ascii="Times New Roman" w:hAnsi="Times New Roman" w:cs="Times New Roman"/>
          <w:sz w:val="20"/>
        </w:rPr>
        <w:t>,</w:t>
      </w:r>
      <w:r w:rsidRPr="003E6E93">
        <w:rPr>
          <w:rFonts w:ascii="Times New Roman" w:hAnsi="Times New Roman" w:cs="Times New Roman"/>
          <w:sz w:val="20"/>
        </w:rPr>
        <w:t xml:space="preserve"> and crop management.</w:t>
      </w:r>
      <w:r w:rsidR="00A11782" w:rsidRPr="003E6E93">
        <w:rPr>
          <w:rFonts w:ascii="Times New Roman" w:hAnsi="Times New Roman" w:cs="Times New Roman"/>
          <w:sz w:val="20"/>
        </w:rPr>
        <w:t xml:space="preserve"> </w:t>
      </w:r>
      <w:r w:rsidR="00E31E58" w:rsidRPr="003E6E93">
        <w:rPr>
          <w:rFonts w:ascii="Times New Roman" w:hAnsi="Times New Roman" w:cs="Times New Roman"/>
          <w:sz w:val="20"/>
        </w:rPr>
        <w:t>L</w:t>
      </w:r>
      <w:r w:rsidR="00A11782" w:rsidRPr="003E6E93">
        <w:rPr>
          <w:rFonts w:ascii="Times New Roman" w:hAnsi="Times New Roman" w:cs="Times New Roman"/>
          <w:sz w:val="20"/>
        </w:rPr>
        <w:t>ocations are connected by line to improve readability of this figure.</w:t>
      </w:r>
      <w:r w:rsidR="00D41364" w:rsidRPr="003E6E93">
        <w:rPr>
          <w:rFonts w:ascii="Times New Roman" w:hAnsi="Times New Roman" w:cs="Times New Roman"/>
        </w:rPr>
        <w:br w:type="page"/>
      </w:r>
    </w:p>
    <w:p w14:paraId="54B89630" w14:textId="5E4F420E" w:rsidR="00D41364" w:rsidRPr="003E6E93" w:rsidRDefault="008866DA" w:rsidP="00902C75">
      <w:pPr>
        <w:jc w:val="center"/>
        <w:rPr>
          <w:rFonts w:ascii="Times New Roman" w:hAnsi="Times New Roman" w:cs="Times New Roman"/>
        </w:rPr>
      </w:pPr>
      <w:r w:rsidRPr="003E6E93">
        <w:rPr>
          <w:rFonts w:ascii="Times New Roman" w:hAnsi="Times New Roman" w:cs="Times New Roman"/>
          <w:noProof/>
        </w:rPr>
        <w:lastRenderedPageBreak/>
        <w:drawing>
          <wp:inline distT="0" distB="0" distL="0" distR="0" wp14:anchorId="532FDE49" wp14:editId="4EB05595">
            <wp:extent cx="4355465" cy="2926080"/>
            <wp:effectExtent l="0" t="0" r="698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4370140" cy="2935939"/>
                    </a:xfrm>
                    <a:prstGeom prst="rect">
                      <a:avLst/>
                    </a:prstGeom>
                    <a:noFill/>
                  </pic:spPr>
                </pic:pic>
              </a:graphicData>
            </a:graphic>
          </wp:inline>
        </w:drawing>
      </w:r>
    </w:p>
    <w:p w14:paraId="317529C4" w14:textId="1B85140A" w:rsidR="008866DA" w:rsidRPr="003E6E93" w:rsidRDefault="008866DA" w:rsidP="00902C75">
      <w:pPr>
        <w:jc w:val="center"/>
        <w:rPr>
          <w:rFonts w:ascii="Times New Roman" w:hAnsi="Times New Roman" w:cs="Times New Roman"/>
        </w:rPr>
      </w:pPr>
      <w:r w:rsidRPr="003E6E93">
        <w:rPr>
          <w:rFonts w:ascii="Times New Roman" w:hAnsi="Times New Roman" w:cs="Times New Roman"/>
          <w:noProof/>
        </w:rPr>
        <w:drawing>
          <wp:inline distT="0" distB="0" distL="0" distR="0" wp14:anchorId="6CEF804F" wp14:editId="71B24B7D">
            <wp:extent cx="4467278" cy="301752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4467278" cy="3017520"/>
                    </a:xfrm>
                    <a:prstGeom prst="rect">
                      <a:avLst/>
                    </a:prstGeom>
                    <a:noFill/>
                  </pic:spPr>
                </pic:pic>
              </a:graphicData>
            </a:graphic>
          </wp:inline>
        </w:drawing>
      </w:r>
    </w:p>
    <w:p w14:paraId="652BE445" w14:textId="388F3E93" w:rsidR="00D41364" w:rsidRPr="003E6E93" w:rsidRDefault="00D41364" w:rsidP="00570F8D">
      <w:pPr>
        <w:spacing w:line="240" w:lineRule="auto"/>
        <w:rPr>
          <w:rFonts w:ascii="Times New Roman" w:hAnsi="Times New Roman" w:cs="Times New Roman"/>
          <w:i/>
          <w:sz w:val="20"/>
        </w:rPr>
      </w:pPr>
      <w:r w:rsidRPr="003E6E93">
        <w:rPr>
          <w:rFonts w:ascii="Times New Roman" w:hAnsi="Times New Roman" w:cs="Times New Roman"/>
          <w:b/>
          <w:sz w:val="20"/>
          <w:lang w:val="en-GB"/>
        </w:rPr>
        <w:t>Fig</w:t>
      </w:r>
      <w:r w:rsidR="00AA2D8B" w:rsidRPr="003E6E93">
        <w:rPr>
          <w:rFonts w:ascii="Times New Roman" w:hAnsi="Times New Roman" w:cs="Times New Roman"/>
          <w:b/>
          <w:sz w:val="20"/>
          <w:lang w:val="en-GB"/>
        </w:rPr>
        <w:t xml:space="preserve">. </w:t>
      </w:r>
      <w:r w:rsidR="00313EDD" w:rsidRPr="003E6E93">
        <w:rPr>
          <w:rFonts w:ascii="Times New Roman" w:hAnsi="Times New Roman" w:cs="Times New Roman"/>
          <w:b/>
          <w:sz w:val="20"/>
          <w:lang w:val="en-GB"/>
        </w:rPr>
        <w:t>S</w:t>
      </w:r>
      <w:r w:rsidR="00AA2D8B" w:rsidRPr="003E6E93">
        <w:rPr>
          <w:rFonts w:ascii="Times New Roman" w:hAnsi="Times New Roman" w:cs="Times New Roman"/>
          <w:b/>
          <w:sz w:val="20"/>
          <w:lang w:val="en-GB"/>
        </w:rPr>
        <w:t>24</w:t>
      </w:r>
      <w:r w:rsidR="0027230C" w:rsidRPr="003E6E93">
        <w:rPr>
          <w:rFonts w:ascii="Times New Roman" w:hAnsi="Times New Roman" w:cs="Times New Roman"/>
          <w:b/>
          <w:sz w:val="20"/>
          <w:lang w:val="en-GB"/>
        </w:rPr>
        <w:t>.</w:t>
      </w:r>
      <w:r w:rsidRPr="003E6E93">
        <w:rPr>
          <w:rFonts w:ascii="Times New Roman" w:hAnsi="Times New Roman" w:cs="Times New Roman"/>
          <w:sz w:val="20"/>
          <w:lang w:val="en-GB"/>
        </w:rPr>
        <w:t xml:space="preserve"> </w:t>
      </w:r>
      <w:r w:rsidRPr="003E6E93">
        <w:rPr>
          <w:rFonts w:ascii="Times New Roman" w:hAnsi="Times New Roman" w:cs="Times New Roman"/>
          <w:sz w:val="20"/>
        </w:rPr>
        <w:t xml:space="preserve">Simulated effect </w:t>
      </w:r>
      <w:r w:rsidR="002D4BA5" w:rsidRPr="003E6E93">
        <w:rPr>
          <w:rFonts w:ascii="Times New Roman" w:hAnsi="Times New Roman" w:cs="Times New Roman"/>
          <w:sz w:val="20"/>
        </w:rPr>
        <w:t xml:space="preserve">of genetic adaptation </w:t>
      </w:r>
      <w:r w:rsidRPr="003E6E93">
        <w:rPr>
          <w:rFonts w:ascii="Times New Roman" w:hAnsi="Times New Roman" w:cs="Times New Roman"/>
          <w:sz w:val="20"/>
        </w:rPr>
        <w:t xml:space="preserve">for wheat grain and protein yield under baseline and climate change </w:t>
      </w:r>
      <w:r w:rsidR="00343269" w:rsidRPr="003E6E93">
        <w:rPr>
          <w:rFonts w:ascii="Times New Roman" w:hAnsi="Times New Roman" w:cs="Times New Roman"/>
          <w:sz w:val="20"/>
        </w:rPr>
        <w:t>scenario for 2050s</w:t>
      </w:r>
      <w:r w:rsidR="002D4BA5" w:rsidRPr="003E6E93">
        <w:rPr>
          <w:rFonts w:ascii="Times New Roman" w:hAnsi="Times New Roman" w:cs="Times New Roman"/>
          <w:sz w:val="20"/>
        </w:rPr>
        <w:t>.</w:t>
      </w:r>
      <w:r w:rsidR="00343269" w:rsidRPr="003E6E93">
        <w:rPr>
          <w:rFonts w:ascii="Times New Roman" w:hAnsi="Times New Roman" w:cs="Times New Roman"/>
          <w:sz w:val="20"/>
        </w:rPr>
        <w:t xml:space="preserve"> </w:t>
      </w:r>
      <w:r w:rsidR="002D4BA5" w:rsidRPr="003E6E93">
        <w:rPr>
          <w:rFonts w:ascii="Times New Roman" w:hAnsi="Times New Roman" w:cs="Times New Roman"/>
          <w:sz w:val="20"/>
        </w:rPr>
        <w:t>Relative change in (</w:t>
      </w:r>
      <w:r w:rsidR="002D4BA5" w:rsidRPr="003E6E93">
        <w:rPr>
          <w:rFonts w:ascii="Times New Roman" w:hAnsi="Times New Roman" w:cs="Times New Roman"/>
          <w:b/>
          <w:sz w:val="20"/>
        </w:rPr>
        <w:t>A</w:t>
      </w:r>
      <w:r w:rsidR="002D4BA5" w:rsidRPr="003E6E93">
        <w:rPr>
          <w:rFonts w:ascii="Times New Roman" w:hAnsi="Times New Roman" w:cs="Times New Roman"/>
          <w:sz w:val="20"/>
        </w:rPr>
        <w:t>) grain yield and (</w:t>
      </w:r>
      <w:r w:rsidR="002D4BA5" w:rsidRPr="003E6E93">
        <w:rPr>
          <w:rFonts w:ascii="Times New Roman" w:hAnsi="Times New Roman" w:cs="Times New Roman"/>
          <w:b/>
          <w:sz w:val="20"/>
        </w:rPr>
        <w:t>B</w:t>
      </w:r>
      <w:r w:rsidR="002D4BA5" w:rsidRPr="003E6E93">
        <w:rPr>
          <w:rFonts w:ascii="Times New Roman" w:hAnsi="Times New Roman" w:cs="Times New Roman"/>
          <w:sz w:val="20"/>
        </w:rPr>
        <w:t>) grain protein yield for the baseline (1981-2010) and future climate scenarios for 2040-2069 (RCP8.5, five GCMs)</w:t>
      </w:r>
      <w:r w:rsidR="00B341EC" w:rsidRPr="003E6E93">
        <w:rPr>
          <w:rFonts w:ascii="Times New Roman" w:hAnsi="Times New Roman" w:cs="Times New Roman"/>
          <w:sz w:val="20"/>
        </w:rPr>
        <w:t xml:space="preserve"> </w:t>
      </w:r>
      <w:r w:rsidR="002D4BA5" w:rsidRPr="003E6E93">
        <w:rPr>
          <w:rFonts w:ascii="Times New Roman" w:hAnsi="Times New Roman" w:cs="Times New Roman"/>
          <w:sz w:val="20"/>
        </w:rPr>
        <w:t xml:space="preserve">at </w:t>
      </w:r>
      <w:r w:rsidRPr="003E6E93">
        <w:rPr>
          <w:rFonts w:ascii="Times New Roman" w:hAnsi="Times New Roman" w:cs="Times New Roman"/>
          <w:sz w:val="20"/>
        </w:rPr>
        <w:t>the 60 global locations</w:t>
      </w:r>
      <w:r w:rsidR="00D204B4" w:rsidRPr="003E6E93">
        <w:rPr>
          <w:rFonts w:ascii="Times New Roman" w:hAnsi="Times New Roman" w:cs="Times New Roman"/>
          <w:sz w:val="20"/>
        </w:rPr>
        <w:t xml:space="preserve"> (</w:t>
      </w:r>
      <w:r w:rsidR="002D4BA5" w:rsidRPr="003E6E93">
        <w:rPr>
          <w:rFonts w:ascii="Times New Roman" w:hAnsi="Times New Roman" w:cs="Times New Roman"/>
          <w:sz w:val="20"/>
        </w:rPr>
        <w:t xml:space="preserve">locations </w:t>
      </w:r>
      <w:r w:rsidR="00D204B4" w:rsidRPr="003E6E93">
        <w:rPr>
          <w:rFonts w:ascii="Times New Roman" w:hAnsi="Times New Roman" w:cs="Times New Roman"/>
          <w:sz w:val="20"/>
        </w:rPr>
        <w:t>1</w:t>
      </w:r>
      <w:r w:rsidR="002D4BA5" w:rsidRPr="003E6E93">
        <w:rPr>
          <w:rFonts w:ascii="Times New Roman" w:hAnsi="Times New Roman" w:cs="Times New Roman"/>
          <w:sz w:val="20"/>
        </w:rPr>
        <w:t xml:space="preserve">to </w:t>
      </w:r>
      <w:r w:rsidR="00D204B4" w:rsidRPr="003E6E93">
        <w:rPr>
          <w:rFonts w:ascii="Times New Roman" w:hAnsi="Times New Roman" w:cs="Times New Roman"/>
          <w:sz w:val="20"/>
        </w:rPr>
        <w:t xml:space="preserve">30 are irrigated </w:t>
      </w:r>
      <w:r w:rsidR="002D4BA5" w:rsidRPr="003E6E93">
        <w:rPr>
          <w:rFonts w:ascii="Times New Roman" w:hAnsi="Times New Roman" w:cs="Times New Roman"/>
          <w:sz w:val="20"/>
        </w:rPr>
        <w:t>or</w:t>
      </w:r>
      <w:r w:rsidR="00D204B4" w:rsidRPr="003E6E93">
        <w:rPr>
          <w:rFonts w:ascii="Times New Roman" w:hAnsi="Times New Roman" w:cs="Times New Roman"/>
          <w:sz w:val="20"/>
        </w:rPr>
        <w:t xml:space="preserve"> high rainfall</w:t>
      </w:r>
      <w:r w:rsidR="002D4BA5" w:rsidRPr="003E6E93">
        <w:rPr>
          <w:rFonts w:ascii="Times New Roman" w:hAnsi="Times New Roman" w:cs="Times New Roman"/>
          <w:sz w:val="20"/>
        </w:rPr>
        <w:t xml:space="preserve"> and locations</w:t>
      </w:r>
      <w:r w:rsidR="00D204B4" w:rsidRPr="003E6E93">
        <w:rPr>
          <w:rFonts w:ascii="Times New Roman" w:hAnsi="Times New Roman" w:cs="Times New Roman"/>
          <w:sz w:val="20"/>
        </w:rPr>
        <w:t xml:space="preserve"> 31</w:t>
      </w:r>
      <w:r w:rsidR="002D4BA5" w:rsidRPr="003E6E93">
        <w:rPr>
          <w:rFonts w:ascii="Times New Roman" w:hAnsi="Times New Roman" w:cs="Times New Roman"/>
          <w:sz w:val="20"/>
        </w:rPr>
        <w:t xml:space="preserve"> to </w:t>
      </w:r>
      <w:r w:rsidR="009451F9" w:rsidRPr="003E6E93">
        <w:rPr>
          <w:rFonts w:ascii="Times New Roman" w:hAnsi="Times New Roman" w:cs="Times New Roman"/>
          <w:sz w:val="20"/>
        </w:rPr>
        <w:t>60 are rainfed/low input</w:t>
      </w:r>
      <w:r w:rsidR="00B941A8" w:rsidRPr="003E6E93">
        <w:rPr>
          <w:rFonts w:ascii="Times New Roman" w:hAnsi="Times New Roman" w:cs="Times New Roman"/>
          <w:sz w:val="20"/>
        </w:rPr>
        <w:t>;</w:t>
      </w:r>
      <w:r w:rsidR="009451F9" w:rsidRPr="003E6E93">
        <w:rPr>
          <w:rFonts w:ascii="Times New Roman" w:hAnsi="Times New Roman" w:cs="Times New Roman"/>
          <w:sz w:val="20"/>
        </w:rPr>
        <w:t xml:space="preserve"> see T</w:t>
      </w:r>
      <w:r w:rsidR="00D204B4" w:rsidRPr="003E6E93">
        <w:rPr>
          <w:rFonts w:ascii="Times New Roman" w:hAnsi="Times New Roman" w:cs="Times New Roman"/>
          <w:sz w:val="20"/>
        </w:rPr>
        <w:t>able S</w:t>
      </w:r>
      <w:r w:rsidR="00816688" w:rsidRPr="003E6E93">
        <w:rPr>
          <w:rFonts w:ascii="Times New Roman" w:hAnsi="Times New Roman" w:cs="Times New Roman"/>
          <w:sz w:val="20"/>
        </w:rPr>
        <w:t>5</w:t>
      </w:r>
      <w:r w:rsidR="00D204B4" w:rsidRPr="003E6E93">
        <w:rPr>
          <w:rFonts w:ascii="Times New Roman" w:hAnsi="Times New Roman" w:cs="Times New Roman"/>
          <w:sz w:val="20"/>
        </w:rPr>
        <w:t xml:space="preserve"> for </w:t>
      </w:r>
      <w:r w:rsidR="002D4BA5" w:rsidRPr="003E6E93">
        <w:rPr>
          <w:rFonts w:ascii="Times New Roman" w:hAnsi="Times New Roman" w:cs="Times New Roman"/>
          <w:sz w:val="20"/>
        </w:rPr>
        <w:t xml:space="preserve">details of the </w:t>
      </w:r>
      <w:r w:rsidR="00D204B4" w:rsidRPr="003E6E93">
        <w:rPr>
          <w:rFonts w:ascii="Times New Roman" w:hAnsi="Times New Roman" w:cs="Times New Roman"/>
          <w:sz w:val="20"/>
        </w:rPr>
        <w:t>locations)</w:t>
      </w:r>
      <w:r w:rsidRPr="003E6E93">
        <w:rPr>
          <w:rFonts w:ascii="Times New Roman" w:hAnsi="Times New Roman" w:cs="Times New Roman"/>
          <w:sz w:val="20"/>
        </w:rPr>
        <w:t xml:space="preserve">. </w:t>
      </w:r>
      <w:r w:rsidR="002D4BA5" w:rsidRPr="003E6E93">
        <w:rPr>
          <w:rFonts w:ascii="Times New Roman" w:hAnsi="Times New Roman" w:cs="Times New Roman"/>
          <w:sz w:val="20"/>
        </w:rPr>
        <w:t xml:space="preserve">Data are </w:t>
      </w:r>
      <w:r w:rsidRPr="003E6E93">
        <w:rPr>
          <w:rFonts w:ascii="Times New Roman" w:hAnsi="Times New Roman" w:cs="Times New Roman"/>
          <w:sz w:val="20"/>
        </w:rPr>
        <w:t>ensemble median f</w:t>
      </w:r>
      <w:r w:rsidR="002D4BA5" w:rsidRPr="003E6E93">
        <w:rPr>
          <w:rFonts w:ascii="Times New Roman" w:hAnsi="Times New Roman" w:cs="Times New Roman"/>
          <w:sz w:val="20"/>
        </w:rPr>
        <w:t>or</w:t>
      </w:r>
      <w:r w:rsidRPr="003E6E93">
        <w:rPr>
          <w:rFonts w:ascii="Times New Roman" w:hAnsi="Times New Roman" w:cs="Times New Roman"/>
          <w:sz w:val="20"/>
        </w:rPr>
        <w:t xml:space="preserve"> 32 crop models (</w:t>
      </w:r>
      <w:r w:rsidR="0094344F" w:rsidRPr="003E6E93">
        <w:rPr>
          <w:rFonts w:ascii="Times New Roman" w:hAnsi="Times New Roman" w:cs="Times New Roman"/>
          <w:sz w:val="20"/>
        </w:rPr>
        <w:t xml:space="preserve">18 </w:t>
      </w:r>
      <w:r w:rsidRPr="003E6E93">
        <w:rPr>
          <w:rFonts w:ascii="Times New Roman" w:hAnsi="Times New Roman" w:cs="Times New Roman"/>
          <w:sz w:val="20"/>
        </w:rPr>
        <w:t>for protein) and mean of 30 years using region-specific soils, cultivars</w:t>
      </w:r>
      <w:r w:rsidR="00B941A8" w:rsidRPr="003E6E93">
        <w:rPr>
          <w:rFonts w:ascii="Times New Roman" w:hAnsi="Times New Roman" w:cs="Times New Roman"/>
          <w:sz w:val="20"/>
        </w:rPr>
        <w:t>,</w:t>
      </w:r>
      <w:r w:rsidRPr="003E6E93">
        <w:rPr>
          <w:rFonts w:ascii="Times New Roman" w:hAnsi="Times New Roman" w:cs="Times New Roman"/>
          <w:sz w:val="20"/>
        </w:rPr>
        <w:t xml:space="preserve"> and crop management. </w:t>
      </w:r>
      <w:r w:rsidR="002D4BA5" w:rsidRPr="003E6E93">
        <w:rPr>
          <w:rFonts w:ascii="Times New Roman" w:hAnsi="Times New Roman" w:cs="Times New Roman"/>
          <w:sz w:val="20"/>
        </w:rPr>
        <w:t>L</w:t>
      </w:r>
      <w:r w:rsidR="00A11782" w:rsidRPr="003E6E93">
        <w:rPr>
          <w:rFonts w:ascii="Times New Roman" w:hAnsi="Times New Roman" w:cs="Times New Roman"/>
          <w:sz w:val="20"/>
        </w:rPr>
        <w:t>ocations are connected by line to improve readability of this figure.</w:t>
      </w:r>
    </w:p>
    <w:p w14:paraId="394CFF5F" w14:textId="0ED9BA16" w:rsidR="001317F5" w:rsidRPr="003E6E93" w:rsidRDefault="00551CEE" w:rsidP="001317F5">
      <w:pPr>
        <w:spacing w:line="240" w:lineRule="auto"/>
        <w:jc w:val="center"/>
        <w:rPr>
          <w:rFonts w:ascii="Times New Roman" w:hAnsi="Times New Roman" w:cs="Times New Roman"/>
        </w:rPr>
      </w:pPr>
      <w:r w:rsidRPr="003E6E93">
        <w:rPr>
          <w:rFonts w:ascii="Times New Roman" w:hAnsi="Times New Roman" w:cs="Times New Roman"/>
        </w:rPr>
        <w:br w:type="page"/>
      </w:r>
    </w:p>
    <w:p w14:paraId="59EDB89A" w14:textId="58C52764" w:rsidR="001317F5" w:rsidRPr="003E6E93" w:rsidRDefault="0089496D" w:rsidP="001317F5">
      <w:pPr>
        <w:spacing w:line="240" w:lineRule="auto"/>
        <w:jc w:val="center"/>
        <w:rPr>
          <w:rFonts w:ascii="Times New Roman" w:hAnsi="Times New Roman" w:cs="Times New Roman"/>
        </w:rPr>
      </w:pPr>
      <w:r w:rsidRPr="003E6E93">
        <w:rPr>
          <w:rFonts w:ascii="Times New Roman" w:hAnsi="Times New Roman" w:cs="Times New Roman"/>
          <w:noProof/>
        </w:rPr>
        <w:lastRenderedPageBreak/>
        <w:drawing>
          <wp:inline distT="0" distB="0" distL="0" distR="0" wp14:anchorId="39DFD621" wp14:editId="0DA60722">
            <wp:extent cx="3096849" cy="1656000"/>
            <wp:effectExtent l="0" t="0" r="889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3" cstate="print">
                      <a:extLst>
                        <a:ext uri="{28A0092B-C50C-407E-A947-70E740481C1C}">
                          <a14:useLocalDpi xmlns:a14="http://schemas.microsoft.com/office/drawing/2010/main"/>
                        </a:ext>
                      </a:extLst>
                    </a:blip>
                    <a:srcRect t="2638" b="13424"/>
                    <a:stretch/>
                  </pic:blipFill>
                  <pic:spPr bwMode="auto">
                    <a:xfrm>
                      <a:off x="0" y="0"/>
                      <a:ext cx="3096849" cy="1656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FCFD021" w14:textId="56EAF389" w:rsidR="001317F5" w:rsidRPr="003E6E93" w:rsidRDefault="0089496D" w:rsidP="001317F5">
      <w:pPr>
        <w:spacing w:line="240" w:lineRule="auto"/>
        <w:jc w:val="center"/>
        <w:rPr>
          <w:rFonts w:ascii="Times New Roman" w:hAnsi="Times New Roman" w:cs="Times New Roman"/>
        </w:rPr>
      </w:pPr>
      <w:r w:rsidRPr="003E6E93">
        <w:rPr>
          <w:rFonts w:ascii="Times New Roman" w:hAnsi="Times New Roman" w:cs="Times New Roman"/>
          <w:noProof/>
        </w:rPr>
        <w:drawing>
          <wp:inline distT="0" distB="0" distL="0" distR="0" wp14:anchorId="59149412" wp14:editId="0C11918E">
            <wp:extent cx="3032074" cy="158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cstate="print">
                      <a:extLst>
                        <a:ext uri="{28A0092B-C50C-407E-A947-70E740481C1C}">
                          <a14:useLocalDpi xmlns:a14="http://schemas.microsoft.com/office/drawing/2010/main"/>
                        </a:ext>
                      </a:extLst>
                    </a:blip>
                    <a:srcRect t="3996" b="12082"/>
                    <a:stretch/>
                  </pic:blipFill>
                  <pic:spPr bwMode="auto">
                    <a:xfrm>
                      <a:off x="0" y="0"/>
                      <a:ext cx="3032074" cy="1584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56F96E7" w14:textId="09F05C8F" w:rsidR="0089496D" w:rsidRPr="003E6E93" w:rsidRDefault="0089496D" w:rsidP="001317F5">
      <w:pPr>
        <w:spacing w:line="240" w:lineRule="auto"/>
        <w:jc w:val="center"/>
        <w:rPr>
          <w:rFonts w:ascii="Times New Roman" w:hAnsi="Times New Roman" w:cs="Times New Roman"/>
        </w:rPr>
      </w:pPr>
      <w:r w:rsidRPr="003E6E93">
        <w:rPr>
          <w:rFonts w:ascii="Times New Roman" w:hAnsi="Times New Roman" w:cs="Times New Roman"/>
          <w:noProof/>
        </w:rPr>
        <w:drawing>
          <wp:inline distT="0" distB="0" distL="0" distR="0" wp14:anchorId="1F48EBCE" wp14:editId="7FDD1F90">
            <wp:extent cx="3034098" cy="198000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5" cstate="print">
                      <a:extLst>
                        <a:ext uri="{28A0092B-C50C-407E-A947-70E740481C1C}">
                          <a14:useLocalDpi xmlns:a14="http://schemas.microsoft.com/office/drawing/2010/main"/>
                        </a:ext>
                      </a:extLst>
                    </a:blip>
                    <a:srcRect t="3344"/>
                    <a:stretch/>
                  </pic:blipFill>
                  <pic:spPr bwMode="auto">
                    <a:xfrm>
                      <a:off x="0" y="0"/>
                      <a:ext cx="3034098" cy="198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0DA4858" w14:textId="4495296E" w:rsidR="00313EDD" w:rsidRPr="003E6E93" w:rsidRDefault="001317F5" w:rsidP="00313EDD">
      <w:pPr>
        <w:spacing w:line="240" w:lineRule="auto"/>
        <w:rPr>
          <w:rFonts w:ascii="Times New Roman" w:hAnsi="Times New Roman" w:cs="Times New Roman"/>
          <w:sz w:val="20"/>
          <w:szCs w:val="20"/>
        </w:rPr>
      </w:pPr>
      <w:r w:rsidRPr="003E6E93">
        <w:rPr>
          <w:rFonts w:ascii="Times New Roman" w:hAnsi="Times New Roman" w:cs="Times New Roman"/>
          <w:b/>
          <w:sz w:val="20"/>
          <w:szCs w:val="20"/>
        </w:rPr>
        <w:t>Fig</w:t>
      </w:r>
      <w:r w:rsidR="00AA2D8B" w:rsidRPr="003E6E93">
        <w:rPr>
          <w:rFonts w:ascii="Times New Roman" w:hAnsi="Times New Roman" w:cs="Times New Roman"/>
          <w:b/>
          <w:sz w:val="20"/>
          <w:szCs w:val="20"/>
        </w:rPr>
        <w:t xml:space="preserve">. </w:t>
      </w:r>
      <w:r w:rsidR="00313EDD" w:rsidRPr="003E6E93">
        <w:rPr>
          <w:rFonts w:ascii="Times New Roman" w:hAnsi="Times New Roman" w:cs="Times New Roman"/>
          <w:b/>
          <w:sz w:val="20"/>
          <w:szCs w:val="20"/>
        </w:rPr>
        <w:t>S</w:t>
      </w:r>
      <w:r w:rsidR="00AA2D8B" w:rsidRPr="003E6E93">
        <w:rPr>
          <w:rFonts w:ascii="Times New Roman" w:hAnsi="Times New Roman" w:cs="Times New Roman"/>
          <w:b/>
          <w:sz w:val="20"/>
          <w:szCs w:val="20"/>
        </w:rPr>
        <w:t>25</w:t>
      </w:r>
      <w:r w:rsidR="0027230C" w:rsidRPr="003E6E93">
        <w:rPr>
          <w:rFonts w:ascii="Times New Roman" w:hAnsi="Times New Roman" w:cs="Times New Roman"/>
          <w:b/>
          <w:sz w:val="20"/>
          <w:szCs w:val="20"/>
        </w:rPr>
        <w:t>.</w:t>
      </w:r>
      <w:r w:rsidRPr="003E6E93">
        <w:rPr>
          <w:rFonts w:ascii="Times New Roman" w:hAnsi="Times New Roman" w:cs="Times New Roman"/>
          <w:sz w:val="20"/>
          <w:szCs w:val="20"/>
        </w:rPr>
        <w:t xml:space="preserve"> Simulated </w:t>
      </w:r>
      <w:r w:rsidR="002D4BA5" w:rsidRPr="003E6E93">
        <w:rPr>
          <w:rFonts w:ascii="Times New Roman" w:hAnsi="Times New Roman" w:cs="Times New Roman"/>
          <w:sz w:val="20"/>
          <w:szCs w:val="20"/>
        </w:rPr>
        <w:t xml:space="preserve">global </w:t>
      </w:r>
      <w:r w:rsidRPr="003E6E93">
        <w:rPr>
          <w:rFonts w:ascii="Times New Roman" w:hAnsi="Times New Roman" w:cs="Times New Roman"/>
          <w:sz w:val="20"/>
          <w:szCs w:val="20"/>
        </w:rPr>
        <w:t xml:space="preserve">impacts </w:t>
      </w:r>
      <w:r w:rsidR="002D4BA5" w:rsidRPr="003E6E93">
        <w:rPr>
          <w:rFonts w:ascii="Times New Roman" w:hAnsi="Times New Roman" w:cs="Times New Roman"/>
          <w:sz w:val="20"/>
          <w:szCs w:val="20"/>
        </w:rPr>
        <w:t>of climate change scenarios on wheat production and protein. Relative impact on (</w:t>
      </w:r>
      <w:r w:rsidR="002D4BA5" w:rsidRPr="003E6E93">
        <w:rPr>
          <w:rFonts w:ascii="Times New Roman" w:hAnsi="Times New Roman" w:cs="Times New Roman"/>
          <w:b/>
          <w:sz w:val="20"/>
          <w:szCs w:val="20"/>
        </w:rPr>
        <w:t>A</w:t>
      </w:r>
      <w:r w:rsidR="002D4BA5" w:rsidRPr="003E6E93">
        <w:rPr>
          <w:rFonts w:ascii="Times New Roman" w:hAnsi="Times New Roman" w:cs="Times New Roman"/>
          <w:sz w:val="20"/>
          <w:szCs w:val="20"/>
        </w:rPr>
        <w:t>) g</w:t>
      </w:r>
      <w:r w:rsidRPr="003E6E93">
        <w:rPr>
          <w:rFonts w:ascii="Times New Roman" w:hAnsi="Times New Roman" w:cs="Times New Roman"/>
          <w:sz w:val="20"/>
          <w:szCs w:val="20"/>
        </w:rPr>
        <w:t>rain production</w:t>
      </w:r>
      <w:r w:rsidR="002D4BA5" w:rsidRPr="003E6E93">
        <w:rPr>
          <w:rFonts w:ascii="Times New Roman" w:hAnsi="Times New Roman" w:cs="Times New Roman"/>
          <w:sz w:val="20"/>
          <w:szCs w:val="20"/>
        </w:rPr>
        <w:t xml:space="preserve"> and (</w:t>
      </w:r>
      <w:r w:rsidR="002D4BA5" w:rsidRPr="003E6E93">
        <w:rPr>
          <w:rFonts w:ascii="Times New Roman" w:hAnsi="Times New Roman" w:cs="Times New Roman"/>
          <w:b/>
          <w:sz w:val="20"/>
          <w:szCs w:val="20"/>
        </w:rPr>
        <w:t>B</w:t>
      </w:r>
      <w:r w:rsidR="002D4BA5" w:rsidRPr="003E6E93">
        <w:rPr>
          <w:rFonts w:ascii="Times New Roman" w:hAnsi="Times New Roman" w:cs="Times New Roman"/>
          <w:sz w:val="20"/>
          <w:szCs w:val="20"/>
        </w:rPr>
        <w:t xml:space="preserve">) </w:t>
      </w:r>
      <w:r w:rsidRPr="003E6E93">
        <w:rPr>
          <w:rFonts w:ascii="Times New Roman" w:hAnsi="Times New Roman" w:cs="Times New Roman"/>
          <w:sz w:val="20"/>
          <w:szCs w:val="20"/>
        </w:rPr>
        <w:t>grain protein production</w:t>
      </w:r>
      <w:r w:rsidR="002D4BA5" w:rsidRPr="003E6E93">
        <w:rPr>
          <w:rFonts w:ascii="Times New Roman" w:hAnsi="Times New Roman" w:cs="Times New Roman"/>
          <w:sz w:val="20"/>
          <w:szCs w:val="20"/>
        </w:rPr>
        <w:t>,</w:t>
      </w:r>
      <w:r w:rsidRPr="003E6E93">
        <w:rPr>
          <w:rFonts w:ascii="Times New Roman" w:hAnsi="Times New Roman" w:cs="Times New Roman"/>
          <w:sz w:val="20"/>
          <w:szCs w:val="20"/>
        </w:rPr>
        <w:t xml:space="preserve"> and </w:t>
      </w:r>
      <w:r w:rsidR="002D4BA5" w:rsidRPr="003E6E93">
        <w:rPr>
          <w:rFonts w:ascii="Times New Roman" w:hAnsi="Times New Roman" w:cs="Times New Roman"/>
          <w:sz w:val="20"/>
          <w:szCs w:val="20"/>
        </w:rPr>
        <w:t>(</w:t>
      </w:r>
      <w:r w:rsidR="002D4BA5" w:rsidRPr="003E6E93">
        <w:rPr>
          <w:rFonts w:ascii="Times New Roman" w:hAnsi="Times New Roman" w:cs="Times New Roman"/>
          <w:b/>
          <w:sz w:val="20"/>
          <w:szCs w:val="20"/>
        </w:rPr>
        <w:t>C</w:t>
      </w:r>
      <w:r w:rsidR="002D4BA5" w:rsidRPr="003E6E93">
        <w:rPr>
          <w:rFonts w:ascii="Times New Roman" w:hAnsi="Times New Roman" w:cs="Times New Roman"/>
          <w:sz w:val="20"/>
          <w:szCs w:val="20"/>
        </w:rPr>
        <w:t xml:space="preserve">) </w:t>
      </w:r>
      <w:r w:rsidRPr="003E6E93">
        <w:rPr>
          <w:rFonts w:ascii="Times New Roman" w:hAnsi="Times New Roman" w:cs="Times New Roman"/>
          <w:sz w:val="20"/>
          <w:szCs w:val="20"/>
        </w:rPr>
        <w:t xml:space="preserve">absolute </w:t>
      </w:r>
      <w:r w:rsidR="002D4BA5" w:rsidRPr="003E6E93">
        <w:rPr>
          <w:rFonts w:ascii="Times New Roman" w:hAnsi="Times New Roman" w:cs="Times New Roman"/>
          <w:sz w:val="20"/>
          <w:szCs w:val="20"/>
        </w:rPr>
        <w:t xml:space="preserve">impact on </w:t>
      </w:r>
      <w:r w:rsidRPr="003E6E93">
        <w:rPr>
          <w:rFonts w:ascii="Times New Roman" w:hAnsi="Times New Roman" w:cs="Times New Roman"/>
          <w:sz w:val="20"/>
          <w:szCs w:val="20"/>
        </w:rPr>
        <w:t xml:space="preserve">grain protein concentration </w:t>
      </w:r>
      <w:r w:rsidR="0074471D" w:rsidRPr="003E6E93">
        <w:rPr>
          <w:rFonts w:ascii="Times New Roman" w:hAnsi="Times New Roman" w:cs="Times New Roman"/>
          <w:sz w:val="20"/>
          <w:szCs w:val="20"/>
        </w:rPr>
        <w:t>for</w:t>
      </w:r>
      <w:r w:rsidR="002D4BA5" w:rsidRPr="003E6E93">
        <w:rPr>
          <w:rFonts w:ascii="Times New Roman" w:hAnsi="Times New Roman" w:cs="Times New Roman"/>
          <w:sz w:val="20"/>
          <w:szCs w:val="20"/>
        </w:rPr>
        <w:t xml:space="preserve"> </w:t>
      </w:r>
      <w:r w:rsidR="005E2B6D" w:rsidRPr="003E6E93">
        <w:rPr>
          <w:rFonts w:ascii="Times New Roman" w:hAnsi="Times New Roman" w:cs="Times New Roman"/>
          <w:sz w:val="20"/>
          <w:szCs w:val="20"/>
        </w:rPr>
        <w:t xml:space="preserve">a 2°C </w:t>
      </w:r>
      <w:r w:rsidR="005E2B6D" w:rsidRPr="003E6E93">
        <w:rPr>
          <w:rFonts w:ascii="Times New Roman" w:hAnsi="Times New Roman" w:cs="Times New Roman"/>
          <w:sz w:val="20"/>
        </w:rPr>
        <w:t>(360+2</w:t>
      </w:r>
      <w:r w:rsidR="005E2B6D" w:rsidRPr="003E6E93">
        <w:rPr>
          <w:rFonts w:ascii="Times New Roman" w:hAnsi="Times New Roman" w:cs="Times New Roman"/>
          <w:sz w:val="20"/>
          <w:vertAlign w:val="superscript"/>
        </w:rPr>
        <w:t>o</w:t>
      </w:r>
      <w:r w:rsidR="005E2B6D" w:rsidRPr="003E6E93">
        <w:rPr>
          <w:rFonts w:ascii="Times New Roman" w:hAnsi="Times New Roman" w:cs="Times New Roman"/>
          <w:sz w:val="20"/>
        </w:rPr>
        <w:t xml:space="preserve">C) </w:t>
      </w:r>
      <w:r w:rsidR="005E2B6D" w:rsidRPr="003E6E93">
        <w:rPr>
          <w:rFonts w:ascii="Times New Roman" w:hAnsi="Times New Roman" w:cs="Times New Roman"/>
          <w:sz w:val="20"/>
          <w:szCs w:val="20"/>
        </w:rPr>
        <w:t xml:space="preserve">or 4°C </w:t>
      </w:r>
      <w:r w:rsidR="005E2B6D" w:rsidRPr="003E6E93">
        <w:rPr>
          <w:rFonts w:ascii="Times New Roman" w:hAnsi="Times New Roman" w:cs="Times New Roman"/>
          <w:sz w:val="20"/>
        </w:rPr>
        <w:t>(360+4</w:t>
      </w:r>
      <w:r w:rsidR="005E2B6D" w:rsidRPr="003E6E93">
        <w:rPr>
          <w:rFonts w:ascii="Times New Roman" w:hAnsi="Times New Roman" w:cs="Times New Roman"/>
          <w:sz w:val="20"/>
          <w:vertAlign w:val="superscript"/>
        </w:rPr>
        <w:t>o</w:t>
      </w:r>
      <w:r w:rsidR="005E2B6D" w:rsidRPr="003E6E93">
        <w:rPr>
          <w:rFonts w:ascii="Times New Roman" w:hAnsi="Times New Roman" w:cs="Times New Roman"/>
          <w:sz w:val="20"/>
        </w:rPr>
        <w:t xml:space="preserve">C) </w:t>
      </w:r>
      <w:r w:rsidR="005E2B6D" w:rsidRPr="003E6E93">
        <w:rPr>
          <w:rFonts w:ascii="Times New Roman" w:hAnsi="Times New Roman" w:cs="Times New Roman"/>
          <w:sz w:val="20"/>
          <w:szCs w:val="20"/>
        </w:rPr>
        <w:t xml:space="preserve">temperature increase for </w:t>
      </w:r>
      <w:r w:rsidR="0074471D" w:rsidRPr="003E6E93">
        <w:rPr>
          <w:rFonts w:ascii="Times New Roman" w:hAnsi="Times New Roman" w:cs="Times New Roman"/>
          <w:sz w:val="20"/>
        </w:rPr>
        <w:t xml:space="preserve">the baseline period </w:t>
      </w:r>
      <w:r w:rsidR="005E2B6D" w:rsidRPr="003E6E93">
        <w:rPr>
          <w:rFonts w:ascii="Times New Roman" w:hAnsi="Times New Roman" w:cs="Times New Roman"/>
          <w:sz w:val="20"/>
        </w:rPr>
        <w:t xml:space="preserve">with </w:t>
      </w:r>
      <w:r w:rsidR="0074471D" w:rsidRPr="003E6E93">
        <w:rPr>
          <w:rFonts w:ascii="Times New Roman" w:hAnsi="Times New Roman" w:cs="Times New Roman"/>
          <w:sz w:val="20"/>
        </w:rPr>
        <w:t>historical atmospheric CO</w:t>
      </w:r>
      <w:r w:rsidR="0074471D" w:rsidRPr="003E6E93">
        <w:rPr>
          <w:rFonts w:ascii="Times New Roman" w:hAnsi="Times New Roman" w:cs="Times New Roman"/>
          <w:sz w:val="20"/>
          <w:vertAlign w:val="subscript"/>
        </w:rPr>
        <w:t>2</w:t>
      </w:r>
      <w:r w:rsidR="0074471D" w:rsidRPr="003E6E93">
        <w:rPr>
          <w:rFonts w:ascii="Times New Roman" w:hAnsi="Times New Roman" w:cs="Times New Roman"/>
          <w:sz w:val="20"/>
        </w:rPr>
        <w:t xml:space="preserve"> concentration (360 ppm)</w:t>
      </w:r>
      <w:r w:rsidR="005E2B6D" w:rsidRPr="003E6E93">
        <w:rPr>
          <w:rFonts w:ascii="Times New Roman" w:hAnsi="Times New Roman" w:cs="Times New Roman"/>
          <w:sz w:val="20"/>
        </w:rPr>
        <w:t xml:space="preserve"> and for a </w:t>
      </w:r>
      <w:r w:rsidR="005E2B6D" w:rsidRPr="003E6E93">
        <w:rPr>
          <w:rFonts w:ascii="Times New Roman" w:hAnsi="Times New Roman" w:cs="Times New Roman"/>
          <w:sz w:val="20"/>
          <w:szCs w:val="20"/>
        </w:rPr>
        <w:t xml:space="preserve">2°C </w:t>
      </w:r>
      <w:r w:rsidR="005E2B6D" w:rsidRPr="003E6E93">
        <w:rPr>
          <w:rFonts w:ascii="Times New Roman" w:hAnsi="Times New Roman" w:cs="Times New Roman"/>
          <w:sz w:val="20"/>
        </w:rPr>
        <w:t>(550+2</w:t>
      </w:r>
      <w:r w:rsidR="005E2B6D" w:rsidRPr="003E6E93">
        <w:rPr>
          <w:rFonts w:ascii="Times New Roman" w:hAnsi="Times New Roman" w:cs="Times New Roman"/>
          <w:sz w:val="20"/>
          <w:vertAlign w:val="superscript"/>
        </w:rPr>
        <w:t>o</w:t>
      </w:r>
      <w:r w:rsidR="005E2B6D" w:rsidRPr="003E6E93">
        <w:rPr>
          <w:rFonts w:ascii="Times New Roman" w:hAnsi="Times New Roman" w:cs="Times New Roman"/>
          <w:sz w:val="20"/>
        </w:rPr>
        <w:t xml:space="preserve">C) </w:t>
      </w:r>
      <w:r w:rsidR="005E2B6D" w:rsidRPr="003E6E93">
        <w:rPr>
          <w:rFonts w:ascii="Times New Roman" w:hAnsi="Times New Roman" w:cs="Times New Roman"/>
          <w:sz w:val="20"/>
          <w:szCs w:val="20"/>
        </w:rPr>
        <w:t xml:space="preserve">or 4°C </w:t>
      </w:r>
      <w:r w:rsidR="005E2B6D" w:rsidRPr="003E6E93">
        <w:rPr>
          <w:rFonts w:ascii="Times New Roman" w:hAnsi="Times New Roman" w:cs="Times New Roman"/>
          <w:sz w:val="20"/>
        </w:rPr>
        <w:t>(550+4</w:t>
      </w:r>
      <w:r w:rsidR="005E2B6D" w:rsidRPr="003E6E93">
        <w:rPr>
          <w:rFonts w:ascii="Times New Roman" w:hAnsi="Times New Roman" w:cs="Times New Roman"/>
          <w:sz w:val="20"/>
          <w:vertAlign w:val="superscript"/>
        </w:rPr>
        <w:t>o</w:t>
      </w:r>
      <w:r w:rsidR="005E2B6D" w:rsidRPr="003E6E93">
        <w:rPr>
          <w:rFonts w:ascii="Times New Roman" w:hAnsi="Times New Roman" w:cs="Times New Roman"/>
          <w:sz w:val="20"/>
        </w:rPr>
        <w:t xml:space="preserve">C) </w:t>
      </w:r>
      <w:r w:rsidR="005E2B6D" w:rsidRPr="003E6E93">
        <w:rPr>
          <w:rFonts w:ascii="Times New Roman" w:hAnsi="Times New Roman" w:cs="Times New Roman"/>
          <w:sz w:val="20"/>
          <w:szCs w:val="20"/>
        </w:rPr>
        <w:t xml:space="preserve">temperature increase for </w:t>
      </w:r>
      <w:r w:rsidR="005E2B6D" w:rsidRPr="003E6E93">
        <w:rPr>
          <w:rFonts w:ascii="Times New Roman" w:hAnsi="Times New Roman" w:cs="Times New Roman"/>
          <w:sz w:val="20"/>
        </w:rPr>
        <w:t>the baseline period with elevated CO</w:t>
      </w:r>
      <w:r w:rsidR="005E2B6D" w:rsidRPr="003E6E93">
        <w:rPr>
          <w:rFonts w:ascii="Times New Roman" w:hAnsi="Times New Roman" w:cs="Times New Roman"/>
          <w:sz w:val="20"/>
          <w:vertAlign w:val="subscript"/>
        </w:rPr>
        <w:t>2</w:t>
      </w:r>
      <w:r w:rsidR="005E2B6D" w:rsidRPr="003E6E93">
        <w:rPr>
          <w:rFonts w:ascii="Times New Roman" w:hAnsi="Times New Roman" w:cs="Times New Roman"/>
          <w:sz w:val="20"/>
        </w:rPr>
        <w:t xml:space="preserve"> (550 ppm)</w:t>
      </w:r>
      <w:r w:rsidR="0074471D" w:rsidRPr="003E6E93">
        <w:rPr>
          <w:rFonts w:ascii="Times New Roman" w:hAnsi="Times New Roman" w:cs="Times New Roman"/>
          <w:sz w:val="20"/>
        </w:rPr>
        <w:t xml:space="preserve">, </w:t>
      </w:r>
      <w:r w:rsidR="005E2B6D" w:rsidRPr="003E6E93">
        <w:rPr>
          <w:rFonts w:ascii="Times New Roman" w:hAnsi="Times New Roman" w:cs="Times New Roman"/>
          <w:sz w:val="20"/>
        </w:rPr>
        <w:t xml:space="preserve">and climate scenarios for 2040-2069 (RCP8.5, 5 GCMs) without (Climate change) and with (Climate </w:t>
      </w:r>
      <w:proofErr w:type="spellStart"/>
      <w:r w:rsidR="005E2B6D" w:rsidRPr="003E6E93">
        <w:rPr>
          <w:rFonts w:ascii="Times New Roman" w:hAnsi="Times New Roman" w:cs="Times New Roman"/>
          <w:sz w:val="20"/>
        </w:rPr>
        <w:t>change+Trait</w:t>
      </w:r>
      <w:proofErr w:type="spellEnd"/>
      <w:r w:rsidR="005E2B6D" w:rsidRPr="003E6E93">
        <w:rPr>
          <w:rFonts w:ascii="Times New Roman" w:hAnsi="Times New Roman" w:cs="Times New Roman"/>
          <w:sz w:val="20"/>
        </w:rPr>
        <w:t xml:space="preserve">) genetic </w:t>
      </w:r>
      <w:proofErr w:type="spellStart"/>
      <w:r w:rsidR="005E2B6D" w:rsidRPr="003E6E93">
        <w:rPr>
          <w:rFonts w:ascii="Times New Roman" w:hAnsi="Times New Roman" w:cs="Times New Roman"/>
          <w:sz w:val="20"/>
        </w:rPr>
        <w:t>adapation</w:t>
      </w:r>
      <w:proofErr w:type="spellEnd"/>
      <w:r w:rsidR="005E2B6D" w:rsidRPr="003E6E93">
        <w:rPr>
          <w:rFonts w:ascii="Times New Roman" w:hAnsi="Times New Roman" w:cs="Times New Roman"/>
          <w:sz w:val="20"/>
        </w:rPr>
        <w:t>, and for the baseline period with genetic adaptation (</w:t>
      </w:r>
      <w:proofErr w:type="spellStart"/>
      <w:r w:rsidR="005E2B6D" w:rsidRPr="003E6E93">
        <w:rPr>
          <w:rFonts w:ascii="Times New Roman" w:hAnsi="Times New Roman" w:cs="Times New Roman"/>
          <w:sz w:val="20"/>
        </w:rPr>
        <w:t>Baseline+Trait</w:t>
      </w:r>
      <w:proofErr w:type="spellEnd"/>
      <w:r w:rsidR="005E2B6D" w:rsidRPr="003E6E93">
        <w:rPr>
          <w:rFonts w:ascii="Times New Roman" w:hAnsi="Times New Roman" w:cs="Times New Roman"/>
          <w:sz w:val="20"/>
        </w:rPr>
        <w:t>).</w:t>
      </w:r>
      <w:r w:rsidRPr="003E6E93">
        <w:rPr>
          <w:rFonts w:ascii="Times New Roman" w:hAnsi="Times New Roman" w:cs="Times New Roman"/>
          <w:sz w:val="20"/>
          <w:szCs w:val="20"/>
        </w:rPr>
        <w:t xml:space="preserve"> </w:t>
      </w:r>
      <w:r w:rsidR="00FC1D29" w:rsidRPr="003E6E93">
        <w:rPr>
          <w:rFonts w:ascii="Times New Roman" w:hAnsi="Times New Roman" w:cs="Times New Roman"/>
          <w:sz w:val="20"/>
          <w:szCs w:val="20"/>
        </w:rPr>
        <w:t>Impacts were weighted by production area</w:t>
      </w:r>
      <w:r w:rsidR="005E2B6D" w:rsidRPr="003E6E93">
        <w:rPr>
          <w:rFonts w:ascii="Times New Roman" w:hAnsi="Times New Roman" w:cs="Times New Roman"/>
          <w:sz w:val="20"/>
          <w:szCs w:val="20"/>
        </w:rPr>
        <w:t>.</w:t>
      </w:r>
      <w:r w:rsidRPr="003E6E93">
        <w:rPr>
          <w:rFonts w:ascii="Times New Roman" w:hAnsi="Times New Roman" w:cs="Times New Roman"/>
          <w:sz w:val="20"/>
          <w:szCs w:val="20"/>
        </w:rPr>
        <w:t xml:space="preserve"> </w:t>
      </w:r>
      <w:r w:rsidR="002D4BA5" w:rsidRPr="003E6E93">
        <w:rPr>
          <w:rFonts w:ascii="Times New Roman" w:hAnsi="Times New Roman" w:cs="Times New Roman"/>
          <w:sz w:val="20"/>
          <w:szCs w:val="20"/>
        </w:rPr>
        <w:t xml:space="preserve">Data are </w:t>
      </w:r>
      <w:r w:rsidRPr="003E6E93">
        <w:rPr>
          <w:rFonts w:ascii="Times New Roman" w:hAnsi="Times New Roman" w:cs="Times New Roman"/>
          <w:sz w:val="20"/>
          <w:szCs w:val="20"/>
        </w:rPr>
        <w:t>ensemble median of 32 crop models (</w:t>
      </w:r>
      <w:r w:rsidR="00464FF7" w:rsidRPr="003E6E93">
        <w:rPr>
          <w:rFonts w:ascii="Times New Roman" w:hAnsi="Times New Roman" w:cs="Times New Roman"/>
          <w:sz w:val="20"/>
          <w:szCs w:val="20"/>
        </w:rPr>
        <w:t xml:space="preserve">18 </w:t>
      </w:r>
      <w:r w:rsidRPr="003E6E93">
        <w:rPr>
          <w:rFonts w:ascii="Times New Roman" w:hAnsi="Times New Roman" w:cs="Times New Roman"/>
          <w:sz w:val="20"/>
          <w:szCs w:val="20"/>
        </w:rPr>
        <w:t>for protein) for 360+2</w:t>
      </w:r>
      <w:r w:rsidRPr="003E6E93">
        <w:rPr>
          <w:rFonts w:ascii="Times New Roman" w:hAnsi="Times New Roman" w:cs="Times New Roman"/>
          <w:sz w:val="20"/>
          <w:szCs w:val="20"/>
          <w:vertAlign w:val="superscript"/>
        </w:rPr>
        <w:t>o</w:t>
      </w:r>
      <w:r w:rsidRPr="003E6E93">
        <w:rPr>
          <w:rFonts w:ascii="Times New Roman" w:hAnsi="Times New Roman" w:cs="Times New Roman"/>
          <w:sz w:val="20"/>
          <w:szCs w:val="20"/>
        </w:rPr>
        <w:t>C, 360+4</w:t>
      </w:r>
      <w:r w:rsidRPr="003E6E93">
        <w:rPr>
          <w:rFonts w:ascii="Times New Roman" w:hAnsi="Times New Roman" w:cs="Times New Roman"/>
          <w:sz w:val="20"/>
          <w:szCs w:val="20"/>
          <w:vertAlign w:val="superscript"/>
        </w:rPr>
        <w:t>o</w:t>
      </w:r>
      <w:r w:rsidRPr="003E6E93">
        <w:rPr>
          <w:rFonts w:ascii="Times New Roman" w:hAnsi="Times New Roman" w:cs="Times New Roman"/>
          <w:sz w:val="20"/>
          <w:szCs w:val="20"/>
        </w:rPr>
        <w:t>C, 550+Baseline, 550+2</w:t>
      </w:r>
      <w:r w:rsidRPr="003E6E93">
        <w:rPr>
          <w:rFonts w:ascii="Times New Roman" w:hAnsi="Times New Roman" w:cs="Times New Roman"/>
          <w:sz w:val="20"/>
          <w:szCs w:val="20"/>
          <w:vertAlign w:val="superscript"/>
        </w:rPr>
        <w:t>o</w:t>
      </w:r>
      <w:r w:rsidRPr="003E6E93">
        <w:rPr>
          <w:rFonts w:ascii="Times New Roman" w:hAnsi="Times New Roman" w:cs="Times New Roman"/>
          <w:sz w:val="20"/>
          <w:szCs w:val="20"/>
        </w:rPr>
        <w:t>C, 550+4</w:t>
      </w:r>
      <w:r w:rsidRPr="003E6E93">
        <w:rPr>
          <w:rFonts w:ascii="Times New Roman" w:hAnsi="Times New Roman" w:cs="Times New Roman"/>
          <w:sz w:val="20"/>
          <w:szCs w:val="20"/>
          <w:vertAlign w:val="superscript"/>
        </w:rPr>
        <w:t>o</w:t>
      </w:r>
      <w:r w:rsidRPr="003E6E93">
        <w:rPr>
          <w:rFonts w:ascii="Times New Roman" w:hAnsi="Times New Roman" w:cs="Times New Roman"/>
          <w:sz w:val="20"/>
          <w:szCs w:val="20"/>
        </w:rPr>
        <w:t xml:space="preserve">C and </w:t>
      </w:r>
      <w:proofErr w:type="spellStart"/>
      <w:r w:rsidRPr="003E6E93">
        <w:rPr>
          <w:rFonts w:ascii="Times New Roman" w:hAnsi="Times New Roman" w:cs="Times New Roman"/>
          <w:sz w:val="20"/>
          <w:szCs w:val="20"/>
        </w:rPr>
        <w:t>Baseline+Trait</w:t>
      </w:r>
      <w:proofErr w:type="spellEnd"/>
      <w:r w:rsidRPr="003E6E93">
        <w:rPr>
          <w:rFonts w:ascii="Times New Roman" w:hAnsi="Times New Roman" w:cs="Times New Roman"/>
          <w:sz w:val="20"/>
          <w:szCs w:val="20"/>
        </w:rPr>
        <w:t xml:space="preserve">, </w:t>
      </w:r>
      <w:r w:rsidR="002D4BA5" w:rsidRPr="003E6E93">
        <w:rPr>
          <w:rFonts w:ascii="Times New Roman" w:hAnsi="Times New Roman" w:cs="Times New Roman"/>
          <w:sz w:val="20"/>
          <w:szCs w:val="20"/>
        </w:rPr>
        <w:t xml:space="preserve">and ensemble </w:t>
      </w:r>
      <w:r w:rsidRPr="003E6E93">
        <w:rPr>
          <w:rFonts w:ascii="Times New Roman" w:hAnsi="Times New Roman" w:cs="Times New Roman"/>
          <w:sz w:val="20"/>
          <w:szCs w:val="20"/>
        </w:rPr>
        <w:t xml:space="preserve">median across 32 crop models and </w:t>
      </w:r>
      <w:r w:rsidR="002D4BA5" w:rsidRPr="003E6E93">
        <w:rPr>
          <w:rFonts w:ascii="Times New Roman" w:hAnsi="Times New Roman" w:cs="Times New Roman"/>
          <w:sz w:val="20"/>
          <w:szCs w:val="20"/>
        </w:rPr>
        <w:t>five GCM</w:t>
      </w:r>
      <w:r w:rsidRPr="003E6E93">
        <w:rPr>
          <w:rFonts w:ascii="Times New Roman" w:hAnsi="Times New Roman" w:cs="Times New Roman"/>
          <w:sz w:val="20"/>
          <w:szCs w:val="20"/>
        </w:rPr>
        <w:t xml:space="preserve">s for Climate change and Climate </w:t>
      </w:r>
      <w:proofErr w:type="spellStart"/>
      <w:r w:rsidRPr="003E6E93">
        <w:rPr>
          <w:rFonts w:ascii="Times New Roman" w:hAnsi="Times New Roman" w:cs="Times New Roman"/>
          <w:sz w:val="20"/>
          <w:szCs w:val="20"/>
        </w:rPr>
        <w:t>change+Trait</w:t>
      </w:r>
      <w:proofErr w:type="spellEnd"/>
      <w:r w:rsidRPr="003E6E93">
        <w:rPr>
          <w:rFonts w:ascii="Times New Roman" w:hAnsi="Times New Roman" w:cs="Times New Roman"/>
          <w:sz w:val="20"/>
          <w:szCs w:val="20"/>
        </w:rPr>
        <w:t>, and mean of 30 years using region-specific soils, cultivars</w:t>
      </w:r>
      <w:r w:rsidR="00B941A8" w:rsidRPr="003E6E93">
        <w:rPr>
          <w:rFonts w:ascii="Times New Roman" w:hAnsi="Times New Roman" w:cs="Times New Roman"/>
          <w:sz w:val="20"/>
          <w:szCs w:val="20"/>
        </w:rPr>
        <w:t>,</w:t>
      </w:r>
      <w:r w:rsidRPr="003E6E93">
        <w:rPr>
          <w:rFonts w:ascii="Times New Roman" w:hAnsi="Times New Roman" w:cs="Times New Roman"/>
          <w:sz w:val="20"/>
          <w:szCs w:val="20"/>
        </w:rPr>
        <w:t xml:space="preserve"> and crop management. Error bar</w:t>
      </w:r>
      <w:r w:rsidR="005E2B6D" w:rsidRPr="003E6E93">
        <w:rPr>
          <w:rFonts w:ascii="Times New Roman" w:hAnsi="Times New Roman" w:cs="Times New Roman"/>
          <w:sz w:val="20"/>
          <w:szCs w:val="20"/>
        </w:rPr>
        <w:t>s</w:t>
      </w:r>
      <w:r w:rsidRPr="003E6E93">
        <w:rPr>
          <w:rFonts w:ascii="Times New Roman" w:hAnsi="Times New Roman" w:cs="Times New Roman"/>
          <w:sz w:val="20"/>
          <w:szCs w:val="20"/>
        </w:rPr>
        <w:t xml:space="preserve"> for 360+2</w:t>
      </w:r>
      <w:bookmarkStart w:id="18" w:name="OLE_LINK6"/>
      <w:bookmarkStart w:id="19" w:name="OLE_LINK7"/>
      <w:bookmarkStart w:id="20" w:name="OLE_LINK8"/>
      <w:bookmarkStart w:id="21" w:name="OLE_LINK9"/>
      <w:bookmarkStart w:id="22" w:name="OLE_LINK10"/>
      <w:r w:rsidRPr="003E6E93">
        <w:rPr>
          <w:rFonts w:ascii="Times New Roman" w:hAnsi="Times New Roman" w:cs="Times New Roman"/>
          <w:sz w:val="20"/>
          <w:szCs w:val="20"/>
          <w:vertAlign w:val="superscript"/>
        </w:rPr>
        <w:t>o</w:t>
      </w:r>
      <w:bookmarkEnd w:id="18"/>
      <w:bookmarkEnd w:id="19"/>
      <w:bookmarkEnd w:id="20"/>
      <w:bookmarkEnd w:id="21"/>
      <w:bookmarkEnd w:id="22"/>
      <w:r w:rsidRPr="003E6E93">
        <w:rPr>
          <w:rFonts w:ascii="Times New Roman" w:hAnsi="Times New Roman" w:cs="Times New Roman"/>
          <w:sz w:val="20"/>
          <w:szCs w:val="20"/>
        </w:rPr>
        <w:t>C, 360+4</w:t>
      </w:r>
      <w:r w:rsidRPr="003E6E93">
        <w:rPr>
          <w:rFonts w:ascii="Times New Roman" w:hAnsi="Times New Roman" w:cs="Times New Roman"/>
          <w:sz w:val="20"/>
          <w:szCs w:val="20"/>
          <w:vertAlign w:val="superscript"/>
        </w:rPr>
        <w:t>o</w:t>
      </w:r>
      <w:r w:rsidRPr="003E6E93">
        <w:rPr>
          <w:rFonts w:ascii="Times New Roman" w:hAnsi="Times New Roman" w:cs="Times New Roman"/>
          <w:sz w:val="20"/>
          <w:szCs w:val="20"/>
        </w:rPr>
        <w:t>C, 550+Baseline, 550+2</w:t>
      </w:r>
      <w:r w:rsidRPr="003E6E93">
        <w:rPr>
          <w:rFonts w:ascii="Times New Roman" w:hAnsi="Times New Roman" w:cs="Times New Roman"/>
          <w:sz w:val="20"/>
          <w:szCs w:val="20"/>
          <w:vertAlign w:val="superscript"/>
        </w:rPr>
        <w:t>o</w:t>
      </w:r>
      <w:r w:rsidRPr="003E6E93">
        <w:rPr>
          <w:rFonts w:ascii="Times New Roman" w:hAnsi="Times New Roman" w:cs="Times New Roman"/>
          <w:sz w:val="20"/>
          <w:szCs w:val="20"/>
        </w:rPr>
        <w:t>C, 550+4</w:t>
      </w:r>
      <w:r w:rsidRPr="003E6E93">
        <w:rPr>
          <w:rFonts w:ascii="Times New Roman" w:hAnsi="Times New Roman" w:cs="Times New Roman"/>
          <w:sz w:val="20"/>
          <w:szCs w:val="20"/>
          <w:vertAlign w:val="superscript"/>
        </w:rPr>
        <w:t>o</w:t>
      </w:r>
      <w:r w:rsidRPr="003E6E93">
        <w:rPr>
          <w:rFonts w:ascii="Times New Roman" w:hAnsi="Times New Roman" w:cs="Times New Roman"/>
          <w:sz w:val="20"/>
          <w:szCs w:val="20"/>
        </w:rPr>
        <w:t>C</w:t>
      </w:r>
      <w:r w:rsidR="00B941A8" w:rsidRPr="003E6E93">
        <w:rPr>
          <w:rFonts w:ascii="Times New Roman" w:hAnsi="Times New Roman" w:cs="Times New Roman"/>
          <w:sz w:val="20"/>
          <w:szCs w:val="20"/>
        </w:rPr>
        <w:t>,</w:t>
      </w:r>
      <w:r w:rsidRPr="003E6E93">
        <w:rPr>
          <w:rFonts w:ascii="Times New Roman" w:hAnsi="Times New Roman" w:cs="Times New Roman"/>
          <w:sz w:val="20"/>
          <w:szCs w:val="20"/>
        </w:rPr>
        <w:t xml:space="preserve"> and </w:t>
      </w:r>
      <w:proofErr w:type="spellStart"/>
      <w:r w:rsidRPr="003E6E93">
        <w:rPr>
          <w:rFonts w:ascii="Times New Roman" w:hAnsi="Times New Roman" w:cs="Times New Roman"/>
          <w:sz w:val="20"/>
          <w:szCs w:val="20"/>
        </w:rPr>
        <w:t>Baseline+Trait</w:t>
      </w:r>
      <w:proofErr w:type="spellEnd"/>
      <w:r w:rsidRPr="003E6E93">
        <w:rPr>
          <w:rFonts w:ascii="Times New Roman" w:hAnsi="Times New Roman" w:cs="Times New Roman"/>
          <w:sz w:val="20"/>
          <w:szCs w:val="20"/>
        </w:rPr>
        <w:t xml:space="preserve"> </w:t>
      </w:r>
      <w:r w:rsidR="005E2B6D" w:rsidRPr="003E6E93">
        <w:rPr>
          <w:rFonts w:ascii="Times New Roman" w:hAnsi="Times New Roman" w:cs="Times New Roman"/>
          <w:sz w:val="20"/>
          <w:szCs w:val="20"/>
        </w:rPr>
        <w:t xml:space="preserve">are </w:t>
      </w:r>
      <w:r w:rsidRPr="003E6E93">
        <w:rPr>
          <w:rFonts w:ascii="Times New Roman" w:hAnsi="Times New Roman" w:cs="Times New Roman"/>
          <w:sz w:val="20"/>
          <w:szCs w:val="20"/>
        </w:rPr>
        <w:t xml:space="preserve">the </w:t>
      </w:r>
      <w:r w:rsidR="00464FF7" w:rsidRPr="003E6E93">
        <w:rPr>
          <w:rFonts w:ascii="Times New Roman" w:hAnsi="Times New Roman" w:cs="Times New Roman"/>
          <w:sz w:val="20"/>
          <w:szCs w:val="20"/>
        </w:rPr>
        <w:t>25</w:t>
      </w:r>
      <w:r w:rsidR="00464FF7" w:rsidRPr="003E6E93">
        <w:rPr>
          <w:rFonts w:ascii="Times New Roman" w:hAnsi="Times New Roman" w:cs="Times New Roman"/>
          <w:sz w:val="20"/>
          <w:szCs w:val="20"/>
          <w:vertAlign w:val="superscript"/>
        </w:rPr>
        <w:t>th</w:t>
      </w:r>
      <w:r w:rsidR="00464FF7" w:rsidRPr="003E6E93">
        <w:rPr>
          <w:rFonts w:ascii="Times New Roman" w:hAnsi="Times New Roman" w:cs="Times New Roman"/>
          <w:sz w:val="20"/>
          <w:szCs w:val="20"/>
        </w:rPr>
        <w:t xml:space="preserve"> and 75</w:t>
      </w:r>
      <w:r w:rsidR="00464FF7" w:rsidRPr="003E6E93">
        <w:rPr>
          <w:rFonts w:ascii="Times New Roman" w:hAnsi="Times New Roman" w:cs="Times New Roman"/>
          <w:sz w:val="20"/>
          <w:szCs w:val="20"/>
          <w:vertAlign w:val="superscript"/>
        </w:rPr>
        <w:t>th</w:t>
      </w:r>
      <w:r w:rsidR="00464FF7" w:rsidRPr="003E6E93">
        <w:rPr>
          <w:rFonts w:ascii="Times New Roman" w:hAnsi="Times New Roman" w:cs="Times New Roman"/>
          <w:sz w:val="20"/>
          <w:szCs w:val="20"/>
        </w:rPr>
        <w:t xml:space="preserve"> percentiles </w:t>
      </w:r>
      <w:r w:rsidRPr="003E6E93">
        <w:rPr>
          <w:rFonts w:ascii="Times New Roman" w:hAnsi="Times New Roman" w:cs="Times New Roman"/>
          <w:sz w:val="20"/>
          <w:szCs w:val="20"/>
        </w:rPr>
        <w:t xml:space="preserve">across </w:t>
      </w:r>
      <w:r w:rsidR="005E2B6D" w:rsidRPr="003E6E93">
        <w:rPr>
          <w:rFonts w:ascii="Times New Roman" w:hAnsi="Times New Roman" w:cs="Times New Roman"/>
          <w:sz w:val="20"/>
          <w:szCs w:val="20"/>
        </w:rPr>
        <w:t xml:space="preserve">32 </w:t>
      </w:r>
      <w:r w:rsidRPr="003E6E93">
        <w:rPr>
          <w:rFonts w:ascii="Times New Roman" w:hAnsi="Times New Roman" w:cs="Times New Roman"/>
          <w:sz w:val="20"/>
          <w:szCs w:val="20"/>
        </w:rPr>
        <w:t>crop models (</w:t>
      </w:r>
      <w:r w:rsidR="00464FF7" w:rsidRPr="003E6E93">
        <w:rPr>
          <w:rFonts w:ascii="Times New Roman" w:hAnsi="Times New Roman" w:cs="Times New Roman"/>
          <w:sz w:val="20"/>
          <w:szCs w:val="20"/>
        </w:rPr>
        <w:t xml:space="preserve">18 </w:t>
      </w:r>
      <w:r w:rsidRPr="003E6E93">
        <w:rPr>
          <w:rFonts w:ascii="Times New Roman" w:hAnsi="Times New Roman" w:cs="Times New Roman"/>
          <w:sz w:val="20"/>
          <w:szCs w:val="20"/>
        </w:rPr>
        <w:t>for grain protein)</w:t>
      </w:r>
      <w:r w:rsidR="00B941A8" w:rsidRPr="003E6E93">
        <w:rPr>
          <w:rFonts w:ascii="Times New Roman" w:hAnsi="Times New Roman" w:cs="Times New Roman"/>
          <w:sz w:val="20"/>
          <w:szCs w:val="20"/>
        </w:rPr>
        <w:t>,</w:t>
      </w:r>
      <w:r w:rsidRPr="003E6E93">
        <w:rPr>
          <w:rFonts w:ascii="Times New Roman" w:hAnsi="Times New Roman" w:cs="Times New Roman"/>
          <w:sz w:val="20"/>
          <w:szCs w:val="20"/>
        </w:rPr>
        <w:t xml:space="preserve"> and for Climate change and Climate </w:t>
      </w:r>
      <w:proofErr w:type="spellStart"/>
      <w:r w:rsidRPr="003E6E93">
        <w:rPr>
          <w:rFonts w:ascii="Times New Roman" w:hAnsi="Times New Roman" w:cs="Times New Roman"/>
          <w:sz w:val="20"/>
          <w:szCs w:val="20"/>
        </w:rPr>
        <w:t>change+Trait</w:t>
      </w:r>
      <w:proofErr w:type="spellEnd"/>
      <w:r w:rsidRPr="003E6E93">
        <w:rPr>
          <w:rFonts w:ascii="Times New Roman" w:hAnsi="Times New Roman" w:cs="Times New Roman"/>
          <w:sz w:val="20"/>
          <w:szCs w:val="20"/>
        </w:rPr>
        <w:t xml:space="preserve"> the </w:t>
      </w:r>
      <w:r w:rsidR="00464FF7" w:rsidRPr="003E6E93">
        <w:rPr>
          <w:rFonts w:ascii="Times New Roman" w:hAnsi="Times New Roman" w:cs="Times New Roman"/>
          <w:sz w:val="20"/>
          <w:szCs w:val="20"/>
        </w:rPr>
        <w:t>25</w:t>
      </w:r>
      <w:r w:rsidR="00464FF7" w:rsidRPr="003E6E93">
        <w:rPr>
          <w:rFonts w:ascii="Times New Roman" w:hAnsi="Times New Roman" w:cs="Times New Roman"/>
          <w:sz w:val="20"/>
          <w:szCs w:val="20"/>
          <w:vertAlign w:val="superscript"/>
        </w:rPr>
        <w:t>th</w:t>
      </w:r>
      <w:r w:rsidR="00464FF7" w:rsidRPr="003E6E93">
        <w:rPr>
          <w:rFonts w:ascii="Times New Roman" w:hAnsi="Times New Roman" w:cs="Times New Roman"/>
          <w:sz w:val="20"/>
          <w:szCs w:val="20"/>
        </w:rPr>
        <w:t xml:space="preserve"> and 75</w:t>
      </w:r>
      <w:r w:rsidR="00464FF7" w:rsidRPr="003E6E93">
        <w:rPr>
          <w:rFonts w:ascii="Times New Roman" w:hAnsi="Times New Roman" w:cs="Times New Roman"/>
          <w:sz w:val="20"/>
          <w:szCs w:val="20"/>
          <w:vertAlign w:val="superscript"/>
        </w:rPr>
        <w:t>th</w:t>
      </w:r>
      <w:r w:rsidR="00464FF7" w:rsidRPr="003E6E93">
        <w:rPr>
          <w:rFonts w:ascii="Times New Roman" w:hAnsi="Times New Roman" w:cs="Times New Roman"/>
          <w:sz w:val="20"/>
          <w:szCs w:val="20"/>
        </w:rPr>
        <w:t xml:space="preserve"> percentiles </w:t>
      </w:r>
      <w:r w:rsidRPr="003E6E93">
        <w:rPr>
          <w:rFonts w:ascii="Times New Roman" w:hAnsi="Times New Roman" w:cs="Times New Roman"/>
          <w:sz w:val="20"/>
          <w:szCs w:val="20"/>
        </w:rPr>
        <w:t xml:space="preserve">across 32 crop models and </w:t>
      </w:r>
      <w:r w:rsidR="005E2B6D" w:rsidRPr="003E6E93">
        <w:rPr>
          <w:rFonts w:ascii="Times New Roman" w:hAnsi="Times New Roman" w:cs="Times New Roman"/>
          <w:sz w:val="20"/>
          <w:szCs w:val="20"/>
        </w:rPr>
        <w:t xml:space="preserve">five </w:t>
      </w:r>
      <w:r w:rsidRPr="003E6E93">
        <w:rPr>
          <w:rFonts w:ascii="Times New Roman" w:hAnsi="Times New Roman" w:cs="Times New Roman"/>
          <w:sz w:val="20"/>
          <w:szCs w:val="20"/>
        </w:rPr>
        <w:t>GCMs together.</w:t>
      </w:r>
      <w:bookmarkStart w:id="23" w:name="OLE_LINK12"/>
      <w:bookmarkStart w:id="24" w:name="OLE_LINK13"/>
      <w:r w:rsidR="00313EDD" w:rsidRPr="003E6E93">
        <w:rPr>
          <w:rFonts w:ascii="Times New Roman" w:hAnsi="Times New Roman" w:cs="Times New Roman"/>
          <w:sz w:val="20"/>
          <w:szCs w:val="20"/>
        </w:rPr>
        <w:br w:type="page"/>
      </w:r>
    </w:p>
    <w:bookmarkEnd w:id="23"/>
    <w:bookmarkEnd w:id="24"/>
    <w:p w14:paraId="3EF4A726" w14:textId="11A92719" w:rsidR="00BD2ACF" w:rsidRPr="003E6E93" w:rsidRDefault="00BD2ACF" w:rsidP="00872A28">
      <w:pPr>
        <w:spacing w:line="240" w:lineRule="auto"/>
        <w:rPr>
          <w:rFonts w:ascii="Times New Roman" w:hAnsi="Times New Roman" w:cs="Times New Roman"/>
          <w:b/>
          <w:sz w:val="28"/>
        </w:rPr>
      </w:pPr>
      <w:r w:rsidRPr="003E6E93">
        <w:rPr>
          <w:rFonts w:ascii="Times New Roman" w:hAnsi="Times New Roman" w:cs="Times New Roman"/>
          <w:b/>
          <w:sz w:val="28"/>
        </w:rPr>
        <w:lastRenderedPageBreak/>
        <w:t>References</w:t>
      </w:r>
    </w:p>
    <w:p w14:paraId="41401885" w14:textId="77777777" w:rsidR="006450EE" w:rsidRPr="003E6E93" w:rsidRDefault="00BD2ACF" w:rsidP="006450EE">
      <w:pPr>
        <w:pStyle w:val="EndNoteBibliography"/>
        <w:spacing w:after="0"/>
        <w:ind w:left="720" w:hanging="720"/>
      </w:pPr>
      <w:r w:rsidRPr="003E6E93">
        <w:rPr>
          <w:rFonts w:ascii="Times New Roman" w:hAnsi="Times New Roman"/>
          <w:sz w:val="24"/>
          <w:szCs w:val="24"/>
        </w:rPr>
        <w:fldChar w:fldCharType="begin"/>
      </w:r>
      <w:r w:rsidRPr="003E6E93">
        <w:rPr>
          <w:rFonts w:ascii="Times New Roman" w:hAnsi="Times New Roman"/>
          <w:sz w:val="24"/>
          <w:szCs w:val="24"/>
          <w:lang w:val="en-US"/>
        </w:rPr>
        <w:instrText xml:space="preserve"> ADDIN EN.REFLIST </w:instrText>
      </w:r>
      <w:r w:rsidRPr="003E6E93">
        <w:rPr>
          <w:rFonts w:ascii="Times New Roman" w:hAnsi="Times New Roman"/>
          <w:sz w:val="24"/>
          <w:szCs w:val="24"/>
        </w:rPr>
        <w:fldChar w:fldCharType="separate"/>
      </w:r>
      <w:r w:rsidR="006450EE" w:rsidRPr="003E6E93">
        <w:t>Aggarwal P, Banerjee B, Daryaei M</w:t>
      </w:r>
      <w:r w:rsidR="006450EE" w:rsidRPr="003E6E93">
        <w:rPr>
          <w:i/>
        </w:rPr>
        <w:t xml:space="preserve"> et al.</w:t>
      </w:r>
      <w:r w:rsidR="006450EE" w:rsidRPr="003E6E93">
        <w:t xml:space="preserve"> (2006) InfoCrop: A dynamic simulation model for the assessment of crop yields, losses due to pests, and environmental impact of agro-ecosystems in tropical environments. II. Performance of the model. Agricultural Systems</w:t>
      </w:r>
      <w:r w:rsidR="006450EE" w:rsidRPr="003E6E93">
        <w:rPr>
          <w:i/>
        </w:rPr>
        <w:t>,</w:t>
      </w:r>
      <w:r w:rsidR="006450EE" w:rsidRPr="003E6E93">
        <w:t xml:space="preserve"> </w:t>
      </w:r>
      <w:r w:rsidR="006450EE" w:rsidRPr="003E6E93">
        <w:rPr>
          <w:b/>
        </w:rPr>
        <w:t>89</w:t>
      </w:r>
      <w:r w:rsidR="006450EE" w:rsidRPr="003E6E93">
        <w:t>, 47-67.</w:t>
      </w:r>
    </w:p>
    <w:p w14:paraId="49546917" w14:textId="77777777" w:rsidR="006450EE" w:rsidRPr="003E6E93" w:rsidRDefault="006450EE" w:rsidP="006450EE">
      <w:pPr>
        <w:pStyle w:val="EndNoteBibliography"/>
        <w:spacing w:after="0"/>
        <w:ind w:left="720" w:hanging="720"/>
      </w:pPr>
      <w:r w:rsidRPr="003E6E93">
        <w:t>Al-Mulla Y, Wu J, Singh P, Flury M, Schillinger W, Huggins D, Stockle C (2009) Soil water and temperature in chemical versus reduced-tillage fallow in a Mediterranean climate. Applied Engineering in Agriculture</w:t>
      </w:r>
      <w:r w:rsidRPr="003E6E93">
        <w:rPr>
          <w:i/>
        </w:rPr>
        <w:t>,</w:t>
      </w:r>
      <w:r w:rsidRPr="003E6E93">
        <w:t xml:space="preserve"> </w:t>
      </w:r>
      <w:r w:rsidRPr="003E6E93">
        <w:rPr>
          <w:b/>
        </w:rPr>
        <w:t>25</w:t>
      </w:r>
      <w:r w:rsidRPr="003E6E93">
        <w:t>, 45.</w:t>
      </w:r>
    </w:p>
    <w:p w14:paraId="06244CA7" w14:textId="77777777" w:rsidR="006450EE" w:rsidRPr="003E6E93" w:rsidRDefault="006450EE" w:rsidP="006450EE">
      <w:pPr>
        <w:pStyle w:val="EndNoteBibliography"/>
        <w:spacing w:after="0"/>
        <w:ind w:left="720" w:hanging="720"/>
      </w:pPr>
      <w:r w:rsidRPr="003E6E93">
        <w:t>Angulo C, Rötter R, Lock R, Enders A, Fronzek S, Ewert F (2013) Implication of crop model calibration strategies for assessing regional impacts of climate change in Europe. Agricultural and Forest Meteorology</w:t>
      </w:r>
      <w:r w:rsidRPr="003E6E93">
        <w:rPr>
          <w:i/>
        </w:rPr>
        <w:t>,</w:t>
      </w:r>
      <w:r w:rsidRPr="003E6E93">
        <w:t xml:space="preserve"> </w:t>
      </w:r>
      <w:r w:rsidRPr="003E6E93">
        <w:rPr>
          <w:b/>
        </w:rPr>
        <w:t>170</w:t>
      </w:r>
      <w:r w:rsidRPr="003E6E93">
        <w:t>, 32-46.</w:t>
      </w:r>
    </w:p>
    <w:p w14:paraId="43522F75" w14:textId="77777777" w:rsidR="006450EE" w:rsidRPr="003E6E93" w:rsidRDefault="006450EE" w:rsidP="006450EE">
      <w:pPr>
        <w:pStyle w:val="EndNoteBibliography"/>
        <w:spacing w:after="0"/>
        <w:ind w:left="720" w:hanging="720"/>
      </w:pPr>
      <w:r w:rsidRPr="003E6E93">
        <w:t>Araya T, Nyssen J, Govaerts B, Deckers J, Cornelis Wm (2015) Impacts of conservation agriculture-based farming systems on optimizing seasonal rainfall partitioning and productivity on vertisols in the Ethiopian drylands. Soil and Tillage Research</w:t>
      </w:r>
      <w:r w:rsidRPr="003E6E93">
        <w:rPr>
          <w:i/>
        </w:rPr>
        <w:t>,</w:t>
      </w:r>
      <w:r w:rsidRPr="003E6E93">
        <w:t xml:space="preserve"> </w:t>
      </w:r>
      <w:r w:rsidRPr="003E6E93">
        <w:rPr>
          <w:b/>
        </w:rPr>
        <w:t>148</w:t>
      </w:r>
      <w:r w:rsidRPr="003E6E93">
        <w:t>, 1-13.</w:t>
      </w:r>
    </w:p>
    <w:p w14:paraId="5566F294" w14:textId="77777777" w:rsidR="006450EE" w:rsidRPr="003E6E93" w:rsidRDefault="006450EE" w:rsidP="006450EE">
      <w:pPr>
        <w:pStyle w:val="EndNoteBibliography"/>
        <w:spacing w:after="0"/>
        <w:ind w:left="720" w:hanging="720"/>
      </w:pPr>
      <w:r w:rsidRPr="003E6E93">
        <w:t xml:space="preserve">Asseng S (2004) </w:t>
      </w:r>
      <w:r w:rsidRPr="003E6E93">
        <w:rPr>
          <w:i/>
        </w:rPr>
        <w:t xml:space="preserve">Wheat Crop Systems: A Simulation Analysis, </w:t>
      </w:r>
      <w:r w:rsidRPr="003E6E93">
        <w:t>Melbourne, Australia, CSIRO Publishing.</w:t>
      </w:r>
    </w:p>
    <w:p w14:paraId="49FD6F99" w14:textId="77777777" w:rsidR="006450EE" w:rsidRPr="003E6E93" w:rsidRDefault="006450EE" w:rsidP="006450EE">
      <w:pPr>
        <w:pStyle w:val="EndNoteBibliography"/>
        <w:spacing w:after="0"/>
        <w:ind w:left="720" w:hanging="720"/>
      </w:pPr>
      <w:r w:rsidRPr="003E6E93">
        <w:t>Asseng S, Keating Ba, Fillery Irp</w:t>
      </w:r>
      <w:r w:rsidRPr="003E6E93">
        <w:rPr>
          <w:i/>
        </w:rPr>
        <w:t xml:space="preserve"> et al.</w:t>
      </w:r>
      <w:r w:rsidRPr="003E6E93">
        <w:t xml:space="preserve"> (1998) Performance of the APSIM-wheat model in Western Australia. Field Crops Research</w:t>
      </w:r>
      <w:r w:rsidRPr="003E6E93">
        <w:rPr>
          <w:i/>
        </w:rPr>
        <w:t>,</w:t>
      </w:r>
      <w:r w:rsidRPr="003E6E93">
        <w:t xml:space="preserve"> </w:t>
      </w:r>
      <w:r w:rsidRPr="003E6E93">
        <w:rPr>
          <w:b/>
        </w:rPr>
        <w:t>57</w:t>
      </w:r>
      <w:r w:rsidRPr="003E6E93">
        <w:t>, 163-179.</w:t>
      </w:r>
    </w:p>
    <w:p w14:paraId="17F02152" w14:textId="77777777" w:rsidR="006450EE" w:rsidRPr="003E6E93" w:rsidRDefault="006450EE" w:rsidP="006450EE">
      <w:pPr>
        <w:pStyle w:val="EndNoteBibliography"/>
        <w:spacing w:after="0"/>
        <w:ind w:left="720" w:hanging="720"/>
      </w:pPr>
      <w:r w:rsidRPr="003E6E93">
        <w:t>Asseng S, Travasso Mi, Ludwig F, Magrin Go (2013) Has climate change opened new opportunities for wheat cropping in Argentina? Climatic change</w:t>
      </w:r>
      <w:r w:rsidRPr="003E6E93">
        <w:rPr>
          <w:i/>
        </w:rPr>
        <w:t>,</w:t>
      </w:r>
      <w:r w:rsidRPr="003E6E93">
        <w:t xml:space="preserve"> </w:t>
      </w:r>
      <w:r w:rsidRPr="003E6E93">
        <w:rPr>
          <w:b/>
        </w:rPr>
        <w:t>117</w:t>
      </w:r>
      <w:r w:rsidRPr="003E6E93">
        <w:t>, 181-196.</w:t>
      </w:r>
    </w:p>
    <w:p w14:paraId="0B2EFB98" w14:textId="77777777" w:rsidR="006450EE" w:rsidRPr="003E6E93" w:rsidRDefault="006450EE" w:rsidP="006450EE">
      <w:pPr>
        <w:pStyle w:val="EndNoteBibliography"/>
        <w:spacing w:after="0"/>
        <w:ind w:left="720" w:hanging="720"/>
      </w:pPr>
      <w:r w:rsidRPr="003E6E93">
        <w:t>Balkovič J, Van Der Velde M, Schmid E</w:t>
      </w:r>
      <w:r w:rsidRPr="003E6E93">
        <w:rPr>
          <w:i/>
        </w:rPr>
        <w:t xml:space="preserve"> et al.</w:t>
      </w:r>
      <w:r w:rsidRPr="003E6E93">
        <w:t xml:space="preserve"> (2013) Pan-European crop modelling with EPIC: Implementation, up-scaling and regional crop yield validation. Agricultural Systems</w:t>
      </w:r>
      <w:r w:rsidRPr="003E6E93">
        <w:rPr>
          <w:i/>
        </w:rPr>
        <w:t>,</w:t>
      </w:r>
      <w:r w:rsidRPr="003E6E93">
        <w:t xml:space="preserve"> </w:t>
      </w:r>
      <w:r w:rsidRPr="003E6E93">
        <w:rPr>
          <w:b/>
        </w:rPr>
        <w:t>120</w:t>
      </w:r>
      <w:r w:rsidRPr="003E6E93">
        <w:t>, 61-75.</w:t>
      </w:r>
    </w:p>
    <w:p w14:paraId="759B5761" w14:textId="77777777" w:rsidR="006450EE" w:rsidRPr="003E6E93" w:rsidRDefault="006450EE" w:rsidP="006450EE">
      <w:pPr>
        <w:pStyle w:val="EndNoteBibliography"/>
        <w:spacing w:after="0"/>
        <w:ind w:left="720" w:hanging="720"/>
      </w:pPr>
      <w:r w:rsidRPr="003E6E93">
        <w:t>Balkovič J, Van Der Velde M, Skalský R</w:t>
      </w:r>
      <w:r w:rsidRPr="003E6E93">
        <w:rPr>
          <w:i/>
        </w:rPr>
        <w:t xml:space="preserve"> et al.</w:t>
      </w:r>
      <w:r w:rsidRPr="003E6E93">
        <w:t xml:space="preserve"> (2014) Global wheat production potentials and management flexibility under the representative concentration pathways. Global and Planetary Change</w:t>
      </w:r>
      <w:r w:rsidRPr="003E6E93">
        <w:rPr>
          <w:i/>
        </w:rPr>
        <w:t>,</w:t>
      </w:r>
      <w:r w:rsidRPr="003E6E93">
        <w:t xml:space="preserve"> </w:t>
      </w:r>
      <w:r w:rsidRPr="003E6E93">
        <w:rPr>
          <w:b/>
        </w:rPr>
        <w:t>122</w:t>
      </w:r>
      <w:r w:rsidRPr="003E6E93">
        <w:t>, 107-121.</w:t>
      </w:r>
    </w:p>
    <w:p w14:paraId="5F5ED090" w14:textId="77777777" w:rsidR="006450EE" w:rsidRPr="003E6E93" w:rsidRDefault="006450EE" w:rsidP="006450EE">
      <w:pPr>
        <w:pStyle w:val="EndNoteBibliography"/>
        <w:spacing w:after="0"/>
        <w:ind w:left="720" w:hanging="720"/>
      </w:pPr>
      <w:r w:rsidRPr="003E6E93">
        <w:t>Bannayan M, Sanjani S, Alizadeh A, Lotfabadi Ss, Mohamadian A (2010) Association between climate indices, aridity index, and rainfed crop yield in northeast of Iran. Field Crops Research</w:t>
      </w:r>
      <w:r w:rsidRPr="003E6E93">
        <w:rPr>
          <w:i/>
        </w:rPr>
        <w:t>,</w:t>
      </w:r>
      <w:r w:rsidRPr="003E6E93">
        <w:t xml:space="preserve"> </w:t>
      </w:r>
      <w:r w:rsidRPr="003E6E93">
        <w:rPr>
          <w:b/>
        </w:rPr>
        <w:t>118</w:t>
      </w:r>
      <w:r w:rsidRPr="003E6E93">
        <w:t>, 105-114.</w:t>
      </w:r>
    </w:p>
    <w:p w14:paraId="485AD672" w14:textId="77777777" w:rsidR="006450EE" w:rsidRPr="003E6E93" w:rsidRDefault="006450EE" w:rsidP="006450EE">
      <w:pPr>
        <w:pStyle w:val="EndNoteBibliography"/>
        <w:spacing w:after="0"/>
        <w:ind w:left="720" w:hanging="720"/>
      </w:pPr>
      <w:r w:rsidRPr="003E6E93">
        <w:t>Basso B, Cammarano D, Troccoli A, Chen D, Ritchie J (2010) Long-term wheat response to nitrogen in a rainfed Mediterranean environment: Field data and simulation analysis. European Journal of Agronomy</w:t>
      </w:r>
      <w:r w:rsidRPr="003E6E93">
        <w:rPr>
          <w:i/>
        </w:rPr>
        <w:t>,</w:t>
      </w:r>
      <w:r w:rsidRPr="003E6E93">
        <w:t xml:space="preserve"> </w:t>
      </w:r>
      <w:r w:rsidRPr="003E6E93">
        <w:rPr>
          <w:b/>
        </w:rPr>
        <w:t>33</w:t>
      </w:r>
      <w:r w:rsidRPr="003E6E93">
        <w:t>, 132-138.</w:t>
      </w:r>
    </w:p>
    <w:p w14:paraId="5EE7D68D" w14:textId="77777777" w:rsidR="006450EE" w:rsidRPr="003E6E93" w:rsidRDefault="006450EE" w:rsidP="006450EE">
      <w:pPr>
        <w:pStyle w:val="EndNoteBibliography"/>
        <w:spacing w:after="0"/>
        <w:ind w:left="720" w:hanging="720"/>
      </w:pPr>
      <w:r w:rsidRPr="003E6E93">
        <w:t>Beringer T, Lucht W, Schaphoff S (2011) Bioenergy production potential of global biomass plantations under environmental and agricultural constraints. Global Change Biology Bioenergy</w:t>
      </w:r>
      <w:r w:rsidRPr="003E6E93">
        <w:rPr>
          <w:i/>
        </w:rPr>
        <w:t>,</w:t>
      </w:r>
      <w:r w:rsidRPr="003E6E93">
        <w:t xml:space="preserve"> </w:t>
      </w:r>
      <w:r w:rsidRPr="003E6E93">
        <w:rPr>
          <w:b/>
        </w:rPr>
        <w:t>3</w:t>
      </w:r>
      <w:r w:rsidRPr="003E6E93">
        <w:t>, 299-312.</w:t>
      </w:r>
    </w:p>
    <w:p w14:paraId="57D2B887" w14:textId="77777777" w:rsidR="006450EE" w:rsidRPr="003E6E93" w:rsidRDefault="006450EE" w:rsidP="006450EE">
      <w:pPr>
        <w:pStyle w:val="EndNoteBibliography"/>
        <w:spacing w:after="0"/>
        <w:ind w:left="720" w:hanging="720"/>
      </w:pPr>
      <w:r w:rsidRPr="003E6E93">
        <w:t>Berzsenyi Z, Győrffy B, Lap D (2000) Effect of crop rotation and fertilisation on maize and wheat yields and yield stability in a long-term experiment. European Journal of Agronomy</w:t>
      </w:r>
      <w:r w:rsidRPr="003E6E93">
        <w:rPr>
          <w:i/>
        </w:rPr>
        <w:t>,</w:t>
      </w:r>
      <w:r w:rsidRPr="003E6E93">
        <w:t xml:space="preserve"> </w:t>
      </w:r>
      <w:r w:rsidRPr="003E6E93">
        <w:rPr>
          <w:b/>
        </w:rPr>
        <w:t>13</w:t>
      </w:r>
      <w:r w:rsidRPr="003E6E93">
        <w:t>, 225-244.</w:t>
      </w:r>
    </w:p>
    <w:p w14:paraId="00EDB49F" w14:textId="77777777" w:rsidR="006450EE" w:rsidRPr="003E6E93" w:rsidRDefault="006450EE" w:rsidP="006450EE">
      <w:pPr>
        <w:pStyle w:val="EndNoteBibliography"/>
        <w:spacing w:after="0"/>
        <w:ind w:left="720" w:hanging="720"/>
      </w:pPr>
      <w:r w:rsidRPr="003E6E93">
        <w:t>Biernath C, Gayler S, Bittner S, Klein C, Hogy P, Fangmeier A, Priesack E (2011) Evaluating the ability of four crop models to predict different environmental impacts on spring wheat grown in open-top chambers. European Journal of Agronomy</w:t>
      </w:r>
      <w:r w:rsidRPr="003E6E93">
        <w:rPr>
          <w:i/>
        </w:rPr>
        <w:t>,</w:t>
      </w:r>
      <w:r w:rsidRPr="003E6E93">
        <w:t xml:space="preserve"> </w:t>
      </w:r>
      <w:r w:rsidRPr="003E6E93">
        <w:rPr>
          <w:b/>
        </w:rPr>
        <w:t>35</w:t>
      </w:r>
      <w:r w:rsidRPr="003E6E93">
        <w:t>, 71-82.</w:t>
      </w:r>
    </w:p>
    <w:p w14:paraId="64FFF675" w14:textId="77777777" w:rsidR="006450EE" w:rsidRPr="003E6E93" w:rsidRDefault="006450EE" w:rsidP="006450EE">
      <w:pPr>
        <w:pStyle w:val="EndNoteBibliography"/>
        <w:spacing w:after="0"/>
        <w:ind w:left="720" w:hanging="720"/>
      </w:pPr>
      <w:r w:rsidRPr="003E6E93">
        <w:t>Bondeau A, Smith Pc, Zaehle S, Schaphoff S, Lucht W, Cramer W, Gerten D (2007) Modelling the role of agriculture for the 20th century global terrestrial carbon balance. Global Change Biology</w:t>
      </w:r>
      <w:r w:rsidRPr="003E6E93">
        <w:rPr>
          <w:i/>
        </w:rPr>
        <w:t>,</w:t>
      </w:r>
      <w:r w:rsidRPr="003E6E93">
        <w:t xml:space="preserve"> </w:t>
      </w:r>
      <w:r w:rsidRPr="003E6E93">
        <w:rPr>
          <w:b/>
        </w:rPr>
        <w:t>13</w:t>
      </w:r>
      <w:r w:rsidRPr="003E6E93">
        <w:t>, 679-706.</w:t>
      </w:r>
    </w:p>
    <w:p w14:paraId="2AAA73D5" w14:textId="77777777" w:rsidR="006450EE" w:rsidRPr="003E6E93" w:rsidRDefault="006450EE" w:rsidP="006450EE">
      <w:pPr>
        <w:pStyle w:val="EndNoteBibliography"/>
        <w:spacing w:after="0"/>
        <w:ind w:left="720" w:hanging="720"/>
      </w:pPr>
      <w:r w:rsidRPr="003E6E93">
        <w:t>Boogaard H, Kroes J (1998) Leaching of nitrogen and phosphorus from rural areas to surface waters in the Netherlands. Nutrient Cycling in Agroecosystems</w:t>
      </w:r>
      <w:r w:rsidRPr="003E6E93">
        <w:rPr>
          <w:i/>
        </w:rPr>
        <w:t>,</w:t>
      </w:r>
      <w:r w:rsidRPr="003E6E93">
        <w:t xml:space="preserve"> </w:t>
      </w:r>
      <w:r w:rsidRPr="003E6E93">
        <w:rPr>
          <w:b/>
        </w:rPr>
        <w:t>50</w:t>
      </w:r>
      <w:r w:rsidRPr="003E6E93">
        <w:t>, 321-324.</w:t>
      </w:r>
    </w:p>
    <w:p w14:paraId="7FBBA916" w14:textId="77777777" w:rsidR="006450EE" w:rsidRPr="003E6E93" w:rsidRDefault="006450EE" w:rsidP="006450EE">
      <w:pPr>
        <w:pStyle w:val="EndNoteBibliography"/>
        <w:spacing w:after="0"/>
        <w:ind w:left="720" w:hanging="720"/>
      </w:pPr>
      <w:r w:rsidRPr="003E6E93">
        <w:t>Brisson N, Gary C, Justes E</w:t>
      </w:r>
      <w:r w:rsidRPr="003E6E93">
        <w:rPr>
          <w:i/>
        </w:rPr>
        <w:t xml:space="preserve"> et al.</w:t>
      </w:r>
      <w:r w:rsidRPr="003E6E93">
        <w:t xml:space="preserve"> (2003) An overview of the crop model STICS. European Journal of Agronomy</w:t>
      </w:r>
      <w:r w:rsidRPr="003E6E93">
        <w:rPr>
          <w:i/>
        </w:rPr>
        <w:t>,</w:t>
      </w:r>
      <w:r w:rsidRPr="003E6E93">
        <w:t xml:space="preserve"> </w:t>
      </w:r>
      <w:r w:rsidRPr="003E6E93">
        <w:rPr>
          <w:b/>
        </w:rPr>
        <w:t>18</w:t>
      </w:r>
      <w:r w:rsidRPr="003E6E93">
        <w:t>, 309-332.</w:t>
      </w:r>
    </w:p>
    <w:p w14:paraId="461D1717" w14:textId="77777777" w:rsidR="006450EE" w:rsidRPr="003E6E93" w:rsidRDefault="006450EE" w:rsidP="006450EE">
      <w:pPr>
        <w:pStyle w:val="EndNoteBibliography"/>
        <w:spacing w:after="0"/>
        <w:ind w:left="720" w:hanging="720"/>
      </w:pPr>
      <w:r w:rsidRPr="003E6E93">
        <w:t>Brisson N, Mary B, Ripoche D</w:t>
      </w:r>
      <w:r w:rsidRPr="003E6E93">
        <w:rPr>
          <w:i/>
        </w:rPr>
        <w:t xml:space="preserve"> et al.</w:t>
      </w:r>
      <w:r w:rsidRPr="003E6E93">
        <w:t xml:space="preserve"> (1998) STICS: a generic model for the simulation of crops and their water and nitrogen balances. I. Theory and parameterization applied to wheat and corn. Agronomie</w:t>
      </w:r>
      <w:r w:rsidRPr="003E6E93">
        <w:rPr>
          <w:i/>
        </w:rPr>
        <w:t>,</w:t>
      </w:r>
      <w:r w:rsidRPr="003E6E93">
        <w:t xml:space="preserve"> </w:t>
      </w:r>
      <w:r w:rsidRPr="003E6E93">
        <w:rPr>
          <w:b/>
        </w:rPr>
        <w:t>18</w:t>
      </w:r>
      <w:r w:rsidRPr="003E6E93">
        <w:t>, 311-346.</w:t>
      </w:r>
    </w:p>
    <w:p w14:paraId="43D74E9D" w14:textId="77777777" w:rsidR="006450EE" w:rsidRPr="003E6E93" w:rsidRDefault="006450EE" w:rsidP="006450EE">
      <w:pPr>
        <w:pStyle w:val="EndNoteBibliography"/>
        <w:spacing w:after="0"/>
        <w:ind w:left="720" w:hanging="720"/>
      </w:pPr>
      <w:r w:rsidRPr="003E6E93">
        <w:lastRenderedPageBreak/>
        <w:t>Cao W, Liu T, Luo W, Wang S, Pan J, Guo W (2002) Simulating organic growth in wheat based on the organ-weight fraction concept. Plant Production Science</w:t>
      </w:r>
      <w:r w:rsidRPr="003E6E93">
        <w:rPr>
          <w:i/>
        </w:rPr>
        <w:t>,</w:t>
      </w:r>
      <w:r w:rsidRPr="003E6E93">
        <w:t xml:space="preserve"> </w:t>
      </w:r>
      <w:r w:rsidRPr="003E6E93">
        <w:rPr>
          <w:b/>
        </w:rPr>
        <w:t>5</w:t>
      </w:r>
      <w:r w:rsidRPr="003E6E93">
        <w:t>, 248-256.</w:t>
      </w:r>
    </w:p>
    <w:p w14:paraId="1BF9051F" w14:textId="77777777" w:rsidR="006450EE" w:rsidRPr="003E6E93" w:rsidRDefault="006450EE" w:rsidP="006450EE">
      <w:pPr>
        <w:pStyle w:val="EndNoteBibliography"/>
        <w:spacing w:after="0"/>
        <w:ind w:left="720" w:hanging="720"/>
      </w:pPr>
      <w:r w:rsidRPr="003E6E93">
        <w:t>Cao W, Moss Dn (1997) Modelling phasic development in wheat: a conceptual integration of physiological components. Journal of Agricultural Science</w:t>
      </w:r>
      <w:r w:rsidRPr="003E6E93">
        <w:rPr>
          <w:i/>
        </w:rPr>
        <w:t>,</w:t>
      </w:r>
      <w:r w:rsidRPr="003E6E93">
        <w:t xml:space="preserve"> </w:t>
      </w:r>
      <w:r w:rsidRPr="003E6E93">
        <w:rPr>
          <w:b/>
        </w:rPr>
        <w:t>129</w:t>
      </w:r>
      <w:r w:rsidRPr="003E6E93">
        <w:t>, 163-172.</w:t>
      </w:r>
    </w:p>
    <w:p w14:paraId="0E0F6596" w14:textId="77777777" w:rsidR="006450EE" w:rsidRPr="003E6E93" w:rsidRDefault="006450EE" w:rsidP="006450EE">
      <w:pPr>
        <w:pStyle w:val="EndNoteBibliography"/>
        <w:spacing w:after="0"/>
        <w:ind w:left="720" w:hanging="720"/>
      </w:pPr>
      <w:r w:rsidRPr="003E6E93">
        <w:t>Challinor A, Wheeler T, Craufurd P, Slingo J, Grimes D (2004) Design and optimisation of a large-area process-based model for annual crops. Agricultural and Forest Meteorology</w:t>
      </w:r>
      <w:r w:rsidRPr="003E6E93">
        <w:rPr>
          <w:i/>
        </w:rPr>
        <w:t>,</w:t>
      </w:r>
      <w:r w:rsidRPr="003E6E93">
        <w:t xml:space="preserve"> </w:t>
      </w:r>
      <w:r w:rsidRPr="003E6E93">
        <w:rPr>
          <w:b/>
        </w:rPr>
        <w:t>124</w:t>
      </w:r>
      <w:r w:rsidRPr="003E6E93">
        <w:t>, 99-120.</w:t>
      </w:r>
    </w:p>
    <w:p w14:paraId="4DBFD2C6" w14:textId="77777777" w:rsidR="006450EE" w:rsidRPr="003E6E93" w:rsidRDefault="006450EE" w:rsidP="006450EE">
      <w:pPr>
        <w:pStyle w:val="EndNoteBibliography"/>
        <w:spacing w:after="0"/>
        <w:ind w:left="720" w:hanging="720"/>
      </w:pPr>
      <w:r w:rsidRPr="003E6E93">
        <w:t>Chen C, Wang E, Yu Q (2010a) Modeling Wheat and Maize Productivity as Affected by Climate Variation and Irrigation Supply in North China Plain. Agronomy Journal</w:t>
      </w:r>
      <w:r w:rsidRPr="003E6E93">
        <w:rPr>
          <w:i/>
        </w:rPr>
        <w:t>,</w:t>
      </w:r>
      <w:r w:rsidRPr="003E6E93">
        <w:t xml:space="preserve"> </w:t>
      </w:r>
      <w:r w:rsidRPr="003E6E93">
        <w:rPr>
          <w:b/>
        </w:rPr>
        <w:t>102</w:t>
      </w:r>
      <w:r w:rsidRPr="003E6E93">
        <w:t>, 1037-1049.</w:t>
      </w:r>
    </w:p>
    <w:p w14:paraId="736C3DC5" w14:textId="77777777" w:rsidR="006450EE" w:rsidRPr="003E6E93" w:rsidRDefault="006450EE" w:rsidP="006450EE">
      <w:pPr>
        <w:pStyle w:val="EndNoteBibliography"/>
        <w:spacing w:after="0"/>
        <w:ind w:left="720" w:hanging="720"/>
      </w:pPr>
      <w:r w:rsidRPr="003E6E93">
        <w:t>Chen Y, Carver Bf, Wang S, Cao S, Yan L (2010b) Genetic regulation of developmental phases in winter wheat. Molecular Breeding</w:t>
      </w:r>
      <w:r w:rsidRPr="003E6E93">
        <w:rPr>
          <w:i/>
        </w:rPr>
        <w:t>,</w:t>
      </w:r>
      <w:r w:rsidRPr="003E6E93">
        <w:t xml:space="preserve"> </w:t>
      </w:r>
      <w:r w:rsidRPr="003E6E93">
        <w:rPr>
          <w:b/>
        </w:rPr>
        <w:t>26</w:t>
      </w:r>
      <w:r w:rsidRPr="003E6E93">
        <w:t>, 573-582.</w:t>
      </w:r>
    </w:p>
    <w:p w14:paraId="54F5322C" w14:textId="77777777" w:rsidR="006450EE" w:rsidRPr="003E6E93" w:rsidRDefault="006450EE" w:rsidP="006450EE">
      <w:pPr>
        <w:pStyle w:val="EndNoteBibliography"/>
        <w:spacing w:after="0"/>
        <w:ind w:left="720" w:hanging="720"/>
      </w:pPr>
      <w:r w:rsidRPr="003E6E93">
        <w:t>Cuculeanu V, Marica A, Simota C (1999) Climate change impact on agricultural crops and adaptation options in Romania. Climate Research</w:t>
      </w:r>
      <w:r w:rsidRPr="003E6E93">
        <w:rPr>
          <w:i/>
        </w:rPr>
        <w:t>,</w:t>
      </w:r>
      <w:r w:rsidRPr="003E6E93">
        <w:t xml:space="preserve"> </w:t>
      </w:r>
      <w:r w:rsidRPr="003E6E93">
        <w:rPr>
          <w:b/>
        </w:rPr>
        <w:t>12</w:t>
      </w:r>
      <w:r w:rsidRPr="003E6E93">
        <w:t>, 153-160.</w:t>
      </w:r>
    </w:p>
    <w:p w14:paraId="5C57C048" w14:textId="77777777" w:rsidR="006450EE" w:rsidRPr="003E6E93" w:rsidRDefault="006450EE" w:rsidP="006450EE">
      <w:pPr>
        <w:pStyle w:val="EndNoteBibliography"/>
        <w:spacing w:after="0"/>
        <w:ind w:left="720" w:hanging="720"/>
      </w:pPr>
      <w:r w:rsidRPr="003E6E93">
        <w:t>Donaldson E, Schillinger Wf, Dofing Sm (2001) Straw production and grain yield relationships in winter wheat. Crop Science</w:t>
      </w:r>
      <w:r w:rsidRPr="003E6E93">
        <w:rPr>
          <w:i/>
        </w:rPr>
        <w:t>,</w:t>
      </w:r>
      <w:r w:rsidRPr="003E6E93">
        <w:t xml:space="preserve"> </w:t>
      </w:r>
      <w:r w:rsidRPr="003E6E93">
        <w:rPr>
          <w:b/>
        </w:rPr>
        <w:t>41</w:t>
      </w:r>
      <w:r w:rsidRPr="003E6E93">
        <w:t>, 100-106.</w:t>
      </w:r>
    </w:p>
    <w:p w14:paraId="0083E996" w14:textId="77777777" w:rsidR="006450EE" w:rsidRPr="003E6E93" w:rsidRDefault="006450EE" w:rsidP="006450EE">
      <w:pPr>
        <w:pStyle w:val="EndNoteBibliography"/>
        <w:spacing w:after="0"/>
        <w:ind w:left="720" w:hanging="720"/>
      </w:pPr>
      <w:r w:rsidRPr="003E6E93">
        <w:t>Fader M, Rost S, Muller C, Bondeau A, Gerten D (2010) Virtual water content of temperate cereals and maize: Present and potential future patterns. Journal of Hydrology</w:t>
      </w:r>
      <w:r w:rsidRPr="003E6E93">
        <w:rPr>
          <w:i/>
        </w:rPr>
        <w:t>,</w:t>
      </w:r>
      <w:r w:rsidRPr="003E6E93">
        <w:t xml:space="preserve"> </w:t>
      </w:r>
      <w:r w:rsidRPr="003E6E93">
        <w:rPr>
          <w:b/>
        </w:rPr>
        <w:t>384</w:t>
      </w:r>
      <w:r w:rsidRPr="003E6E93">
        <w:t>, 218-231.</w:t>
      </w:r>
    </w:p>
    <w:p w14:paraId="70C6EC56" w14:textId="77777777" w:rsidR="006450EE" w:rsidRPr="003E6E93" w:rsidRDefault="006450EE" w:rsidP="006450EE">
      <w:pPr>
        <w:pStyle w:val="EndNoteBibliography"/>
        <w:spacing w:after="0"/>
        <w:ind w:left="720" w:hanging="720"/>
      </w:pPr>
      <w:r w:rsidRPr="003E6E93">
        <w:t>Fao (1998) World Reference Base for Soil Resources. Rep.84. Rome.</w:t>
      </w:r>
    </w:p>
    <w:p w14:paraId="43025F71" w14:textId="78EB685C" w:rsidR="006450EE" w:rsidRPr="003E6E93" w:rsidRDefault="006450EE" w:rsidP="006450EE">
      <w:pPr>
        <w:pStyle w:val="EndNoteBibliography"/>
        <w:spacing w:after="0"/>
        <w:ind w:left="720" w:hanging="720"/>
      </w:pPr>
      <w:r w:rsidRPr="003E6E93">
        <w:t xml:space="preserve">Fao (2010) </w:t>
      </w:r>
      <w:r w:rsidRPr="003E6E93">
        <w:rPr>
          <w:i/>
        </w:rPr>
        <w:t>Asian wheat producing countries-Uzbekistan-Central Zone</w:t>
      </w:r>
      <w:r w:rsidRPr="003E6E93">
        <w:t xml:space="preserve">, </w:t>
      </w:r>
      <w:hyperlink r:id="rId46" w:history="1">
        <w:r w:rsidRPr="003E6E93">
          <w:rPr>
            <w:rStyle w:val="Hyperlink"/>
            <w:color w:val="auto"/>
          </w:rPr>
          <w:t>http://www.fao.org/ag/agp/agpc/doc/field/Wheat/asia/Uzbekistan/agroeco_central.htm</w:t>
        </w:r>
      </w:hyperlink>
      <w:r w:rsidRPr="003E6E93">
        <w:t xml:space="preserve"> (last visited: 09.22.2015).</w:t>
      </w:r>
    </w:p>
    <w:p w14:paraId="40240CF2" w14:textId="77777777" w:rsidR="006450EE" w:rsidRPr="003E6E93" w:rsidRDefault="006450EE" w:rsidP="006450EE">
      <w:pPr>
        <w:pStyle w:val="EndNoteBibliography"/>
        <w:spacing w:after="0"/>
        <w:ind w:left="720" w:hanging="720"/>
      </w:pPr>
      <w:r w:rsidRPr="003E6E93">
        <w:t>Ferrise R, Triossi A, Stratonovitch P, Bindi M, Martre P (2010) Sowing date and nitrogen fertilisation effects on dry matter and nitrogen dynamics for durum wheat: An experimental and simulation study. Field Crops Research</w:t>
      </w:r>
      <w:r w:rsidRPr="003E6E93">
        <w:rPr>
          <w:i/>
        </w:rPr>
        <w:t>,</w:t>
      </w:r>
      <w:r w:rsidRPr="003E6E93">
        <w:t xml:space="preserve"> </w:t>
      </w:r>
      <w:r w:rsidRPr="003E6E93">
        <w:rPr>
          <w:b/>
        </w:rPr>
        <w:t>117</w:t>
      </w:r>
      <w:r w:rsidRPr="003E6E93">
        <w:t>, 245-257.</w:t>
      </w:r>
    </w:p>
    <w:p w14:paraId="0954E399" w14:textId="77777777" w:rsidR="006450EE" w:rsidRPr="003E6E93" w:rsidRDefault="006450EE" w:rsidP="006450EE">
      <w:pPr>
        <w:pStyle w:val="EndNoteBibliography"/>
        <w:spacing w:after="0"/>
        <w:ind w:left="720" w:hanging="720"/>
      </w:pPr>
      <w:r w:rsidRPr="003E6E93">
        <w:t>Franzluebbers Aj, Stuedemann Ja (2014) Crop and cattle production responses to tillage and cover crop management in an integrated crop–livestock system in the southeastern USA. European Journal of Agronomy</w:t>
      </w:r>
      <w:r w:rsidRPr="003E6E93">
        <w:rPr>
          <w:i/>
        </w:rPr>
        <w:t>,</w:t>
      </w:r>
      <w:r w:rsidRPr="003E6E93">
        <w:t xml:space="preserve"> </w:t>
      </w:r>
      <w:r w:rsidRPr="003E6E93">
        <w:rPr>
          <w:b/>
        </w:rPr>
        <w:t>57</w:t>
      </w:r>
      <w:r w:rsidRPr="003E6E93">
        <w:t>, 62-70.</w:t>
      </w:r>
    </w:p>
    <w:p w14:paraId="5D93748A" w14:textId="77777777" w:rsidR="006450EE" w:rsidRPr="003E6E93" w:rsidRDefault="006450EE" w:rsidP="006450EE">
      <w:pPr>
        <w:pStyle w:val="EndNoteBibliography"/>
        <w:spacing w:after="0"/>
        <w:ind w:left="720" w:hanging="720"/>
      </w:pPr>
      <w:r w:rsidRPr="003E6E93">
        <w:t>Gaiser T, Perkons U, Küpper Pm</w:t>
      </w:r>
      <w:r w:rsidRPr="003E6E93">
        <w:rPr>
          <w:i/>
        </w:rPr>
        <w:t xml:space="preserve"> et al.</w:t>
      </w:r>
      <w:r w:rsidRPr="003E6E93">
        <w:t xml:space="preserve"> (2013) Modeling biopore effects on root growth and biomass production on soils with pronounced sub-soil clay accumulation. Ecological Modelling</w:t>
      </w:r>
      <w:r w:rsidRPr="003E6E93">
        <w:rPr>
          <w:i/>
        </w:rPr>
        <w:t>,</w:t>
      </w:r>
      <w:r w:rsidRPr="003E6E93">
        <w:t xml:space="preserve"> </w:t>
      </w:r>
      <w:r w:rsidRPr="003E6E93">
        <w:rPr>
          <w:b/>
        </w:rPr>
        <w:t>256</w:t>
      </w:r>
      <w:r w:rsidRPr="003E6E93">
        <w:t>, 6-15.</w:t>
      </w:r>
    </w:p>
    <w:p w14:paraId="6E60C7C8" w14:textId="77777777" w:rsidR="006450EE" w:rsidRPr="003E6E93" w:rsidRDefault="006450EE" w:rsidP="006450EE">
      <w:pPr>
        <w:pStyle w:val="EndNoteBibliography"/>
        <w:spacing w:after="0"/>
        <w:ind w:left="720" w:hanging="720"/>
      </w:pPr>
      <w:r w:rsidRPr="003E6E93">
        <w:t>Gbegbelegbe S, Cammarano D, Asseng S</w:t>
      </w:r>
      <w:r w:rsidRPr="003E6E93">
        <w:rPr>
          <w:i/>
        </w:rPr>
        <w:t xml:space="preserve"> et al.</w:t>
      </w:r>
      <w:r w:rsidRPr="003E6E93">
        <w:t xml:space="preserve"> (2017) Baseline simulation for global wheat production with CIMMYT mega-environment specific cultivars. Field Crops Research</w:t>
      </w:r>
      <w:r w:rsidRPr="003E6E93">
        <w:rPr>
          <w:i/>
        </w:rPr>
        <w:t>,</w:t>
      </w:r>
      <w:r w:rsidRPr="003E6E93">
        <w:t xml:space="preserve"> </w:t>
      </w:r>
      <w:r w:rsidRPr="003E6E93">
        <w:rPr>
          <w:b/>
        </w:rPr>
        <w:t>202</w:t>
      </w:r>
      <w:r w:rsidRPr="003E6E93">
        <w:t>, 122-135.</w:t>
      </w:r>
    </w:p>
    <w:p w14:paraId="55F2C056" w14:textId="77777777" w:rsidR="006450EE" w:rsidRPr="003E6E93" w:rsidRDefault="006450EE" w:rsidP="006450EE">
      <w:pPr>
        <w:pStyle w:val="EndNoteBibliography"/>
        <w:spacing w:after="0"/>
        <w:ind w:left="720" w:hanging="720"/>
      </w:pPr>
      <w:r w:rsidRPr="003E6E93">
        <w:t>Gerten D, Schaphoff S, Haberlandt U, Lucht W, Sitch S (2004) Terrestrial vegetation and water balance - hydrological evaluation of a dynamic global vegetation model. Journal of Hydrology</w:t>
      </w:r>
      <w:r w:rsidRPr="003E6E93">
        <w:rPr>
          <w:i/>
        </w:rPr>
        <w:t>,</w:t>
      </w:r>
      <w:r w:rsidRPr="003E6E93">
        <w:t xml:space="preserve"> </w:t>
      </w:r>
      <w:r w:rsidRPr="003E6E93">
        <w:rPr>
          <w:b/>
        </w:rPr>
        <w:t>286</w:t>
      </w:r>
      <w:r w:rsidRPr="003E6E93">
        <w:t>, 249-270.</w:t>
      </w:r>
    </w:p>
    <w:p w14:paraId="38F2DEC0" w14:textId="77777777" w:rsidR="006450EE" w:rsidRPr="003E6E93" w:rsidRDefault="006450EE" w:rsidP="006450EE">
      <w:pPr>
        <w:pStyle w:val="EndNoteBibliography"/>
        <w:spacing w:after="0"/>
        <w:ind w:left="720" w:hanging="720"/>
      </w:pPr>
      <w:r w:rsidRPr="003E6E93">
        <w:t>Giunta F, Motzo R, Pruneddu G (2007) Trends since 1900 in the yield potential of Italian-bred durum wheat cultivars. European Journal of Agronomy</w:t>
      </w:r>
      <w:r w:rsidRPr="003E6E93">
        <w:rPr>
          <w:i/>
        </w:rPr>
        <w:t>,</w:t>
      </w:r>
      <w:r w:rsidRPr="003E6E93">
        <w:t xml:space="preserve"> </w:t>
      </w:r>
      <w:r w:rsidRPr="003E6E93">
        <w:rPr>
          <w:b/>
        </w:rPr>
        <w:t>27</w:t>
      </w:r>
      <w:r w:rsidRPr="003E6E93">
        <w:t>, 12-24.</w:t>
      </w:r>
    </w:p>
    <w:p w14:paraId="66D0F845" w14:textId="77777777" w:rsidR="006450EE" w:rsidRPr="003E6E93" w:rsidRDefault="006450EE" w:rsidP="006450EE">
      <w:pPr>
        <w:pStyle w:val="EndNoteBibliography"/>
        <w:spacing w:after="0"/>
        <w:ind w:left="720" w:hanging="720"/>
      </w:pPr>
      <w:r w:rsidRPr="003E6E93">
        <w:t xml:space="preserve">Goudriaan J, Van Laar Hh (eds) (1994) </w:t>
      </w:r>
      <w:r w:rsidRPr="003E6E93">
        <w:rPr>
          <w:i/>
        </w:rPr>
        <w:t xml:space="preserve">Modelling Potential Crop Growth Processes. Textbook With Exercises, </w:t>
      </w:r>
      <w:r w:rsidRPr="003E6E93">
        <w:t>Dordrecht, The Netherlands, Kluwer Academic Publishers.</w:t>
      </w:r>
    </w:p>
    <w:p w14:paraId="6E035126" w14:textId="77777777" w:rsidR="006450EE" w:rsidRPr="003E6E93" w:rsidRDefault="006450EE" w:rsidP="006450EE">
      <w:pPr>
        <w:pStyle w:val="EndNoteBibliography"/>
        <w:spacing w:after="0"/>
        <w:ind w:left="720" w:hanging="720"/>
      </w:pPr>
      <w:r w:rsidRPr="003E6E93">
        <w:t>Hansen S, Abrahamsen P, Petersen Ct, Styczen M (2012) DAISY: model use, calibration, and validation. Transaction of the ASABE</w:t>
      </w:r>
      <w:r w:rsidRPr="003E6E93">
        <w:rPr>
          <w:i/>
        </w:rPr>
        <w:t>,</w:t>
      </w:r>
      <w:r w:rsidRPr="003E6E93">
        <w:t xml:space="preserve"> </w:t>
      </w:r>
      <w:r w:rsidRPr="003E6E93">
        <w:rPr>
          <w:b/>
        </w:rPr>
        <w:t>55</w:t>
      </w:r>
      <w:r w:rsidRPr="003E6E93">
        <w:t>, 1317-1335.</w:t>
      </w:r>
    </w:p>
    <w:p w14:paraId="1802BF66" w14:textId="77777777" w:rsidR="006450EE" w:rsidRPr="003E6E93" w:rsidRDefault="006450EE" w:rsidP="006450EE">
      <w:pPr>
        <w:pStyle w:val="EndNoteBibliography"/>
        <w:spacing w:after="0"/>
        <w:ind w:left="720" w:hanging="720"/>
      </w:pPr>
      <w:r w:rsidRPr="003E6E93">
        <w:t>Hansen S, Jensen H, Nielsen N, Svendsen H (1991) Simulation of nitrogen dynamics and biomass production in winter-wheat using the Danish simulation model DAISY. Fertilizer Research</w:t>
      </w:r>
      <w:r w:rsidRPr="003E6E93">
        <w:rPr>
          <w:i/>
        </w:rPr>
        <w:t>,</w:t>
      </w:r>
      <w:r w:rsidRPr="003E6E93">
        <w:t xml:space="preserve"> </w:t>
      </w:r>
      <w:r w:rsidRPr="003E6E93">
        <w:rPr>
          <w:b/>
        </w:rPr>
        <w:t>27</w:t>
      </w:r>
      <w:r w:rsidRPr="003E6E93">
        <w:t>, 245-259.</w:t>
      </w:r>
    </w:p>
    <w:p w14:paraId="5FB1BA19" w14:textId="77777777" w:rsidR="006450EE" w:rsidRPr="003E6E93" w:rsidRDefault="006450EE" w:rsidP="006450EE">
      <w:pPr>
        <w:pStyle w:val="EndNoteBibliography"/>
        <w:spacing w:after="0"/>
        <w:ind w:left="720" w:hanging="720"/>
      </w:pPr>
      <w:r w:rsidRPr="003E6E93">
        <w:t>He J, Stratonovitch P, Allard V, Semenov Ma, Martre P (2010) Global Sensitivity Analysis of the Process-Based Wheat Simulation Model SiriusQuality1 Identifies Key Genotypic Parameters and Unravels Parameters Interactions. Procedia - Social and Behavioral Sciences</w:t>
      </w:r>
      <w:r w:rsidRPr="003E6E93">
        <w:rPr>
          <w:i/>
        </w:rPr>
        <w:t>,</w:t>
      </w:r>
      <w:r w:rsidRPr="003E6E93">
        <w:t xml:space="preserve"> </w:t>
      </w:r>
      <w:r w:rsidRPr="003E6E93">
        <w:rPr>
          <w:b/>
        </w:rPr>
        <w:t>2</w:t>
      </w:r>
      <w:r w:rsidRPr="003E6E93">
        <w:t>, 7676-7677.</w:t>
      </w:r>
    </w:p>
    <w:p w14:paraId="17FCD237" w14:textId="77777777" w:rsidR="006450EE" w:rsidRPr="003E6E93" w:rsidRDefault="006450EE" w:rsidP="006450EE">
      <w:pPr>
        <w:pStyle w:val="EndNoteBibliography"/>
        <w:spacing w:after="0"/>
        <w:ind w:left="720" w:hanging="720"/>
      </w:pPr>
      <w:r w:rsidRPr="003E6E93">
        <w:t>Heng Lk, Asseng S, Mejahed K, Rusan M (2007) Optimizing wheat productivity in two rain-fed environments of the West Asia–North Africa region using a simulation model. European Journal of Agronomy</w:t>
      </w:r>
      <w:r w:rsidRPr="003E6E93">
        <w:rPr>
          <w:i/>
        </w:rPr>
        <w:t>,</w:t>
      </w:r>
      <w:r w:rsidRPr="003E6E93">
        <w:t xml:space="preserve"> </w:t>
      </w:r>
      <w:r w:rsidRPr="003E6E93">
        <w:rPr>
          <w:b/>
        </w:rPr>
        <w:t>26</w:t>
      </w:r>
      <w:r w:rsidRPr="003E6E93">
        <w:t>, 121-129.</w:t>
      </w:r>
    </w:p>
    <w:p w14:paraId="575D9DDA" w14:textId="77777777" w:rsidR="006450EE" w:rsidRPr="003E6E93" w:rsidRDefault="006450EE" w:rsidP="006450EE">
      <w:pPr>
        <w:pStyle w:val="EndNoteBibliography"/>
        <w:spacing w:after="0"/>
        <w:ind w:left="720" w:hanging="720"/>
      </w:pPr>
      <w:r w:rsidRPr="003E6E93">
        <w:lastRenderedPageBreak/>
        <w:t>Hoogenboom G, White J (2003) Improving physiological assumptions of simulation models by using gene-based approaches. Agronomy Journal</w:t>
      </w:r>
      <w:r w:rsidRPr="003E6E93">
        <w:rPr>
          <w:i/>
        </w:rPr>
        <w:t>,</w:t>
      </w:r>
      <w:r w:rsidRPr="003E6E93">
        <w:t xml:space="preserve"> </w:t>
      </w:r>
      <w:r w:rsidRPr="003E6E93">
        <w:rPr>
          <w:b/>
        </w:rPr>
        <w:t>95</w:t>
      </w:r>
      <w:r w:rsidRPr="003E6E93">
        <w:t>, 82-89.</w:t>
      </w:r>
    </w:p>
    <w:p w14:paraId="17FA9BB3" w14:textId="77777777" w:rsidR="006450EE" w:rsidRPr="003E6E93" w:rsidRDefault="006450EE" w:rsidP="006450EE">
      <w:pPr>
        <w:pStyle w:val="EndNoteBibliography"/>
        <w:spacing w:after="0"/>
        <w:ind w:left="720" w:hanging="720"/>
      </w:pPr>
      <w:r w:rsidRPr="003E6E93">
        <w:t>Hu J, Cao W, Zhang J, Jiang D, Feng J (2004) Quantifying responses of winter wheat physiological processes to soil water stress for use in growth simulation modeling. Pedosphere</w:t>
      </w:r>
      <w:r w:rsidRPr="003E6E93">
        <w:rPr>
          <w:i/>
        </w:rPr>
        <w:t>,</w:t>
      </w:r>
      <w:r w:rsidRPr="003E6E93">
        <w:t xml:space="preserve"> </w:t>
      </w:r>
      <w:r w:rsidRPr="003E6E93">
        <w:rPr>
          <w:b/>
        </w:rPr>
        <w:t>14</w:t>
      </w:r>
      <w:r w:rsidRPr="003E6E93">
        <w:t>, 509-518.</w:t>
      </w:r>
    </w:p>
    <w:p w14:paraId="6A8D2D50" w14:textId="77777777" w:rsidR="006450EE" w:rsidRPr="003E6E93" w:rsidRDefault="006450EE" w:rsidP="006450EE">
      <w:pPr>
        <w:pStyle w:val="EndNoteBibliography"/>
        <w:spacing w:after="0"/>
        <w:ind w:left="720" w:hanging="720"/>
      </w:pPr>
      <w:r w:rsidRPr="003E6E93">
        <w:t>Hu W, Schoenau Jj, Cutforth Hw, Si Bc (2015) Effects of row-spacing and stubble height on soil water content and water use by canola and wheat in the dry prairie region of Canada. Agricultural Water Management</w:t>
      </w:r>
      <w:r w:rsidRPr="003E6E93">
        <w:rPr>
          <w:i/>
        </w:rPr>
        <w:t>,</w:t>
      </w:r>
      <w:r w:rsidRPr="003E6E93">
        <w:t xml:space="preserve"> </w:t>
      </w:r>
      <w:r w:rsidRPr="003E6E93">
        <w:rPr>
          <w:b/>
        </w:rPr>
        <w:t>153</w:t>
      </w:r>
      <w:r w:rsidRPr="003E6E93">
        <w:t>, 77-85.</w:t>
      </w:r>
    </w:p>
    <w:p w14:paraId="0B342500" w14:textId="77777777" w:rsidR="006450EE" w:rsidRPr="003E6E93" w:rsidRDefault="006450EE" w:rsidP="006450EE">
      <w:pPr>
        <w:pStyle w:val="EndNoteBibliography"/>
        <w:spacing w:after="0"/>
        <w:ind w:left="720" w:hanging="720"/>
      </w:pPr>
      <w:r w:rsidRPr="003E6E93">
        <w:t>Huang G, Zhang R, Li G</w:t>
      </w:r>
      <w:r w:rsidRPr="003E6E93">
        <w:rPr>
          <w:i/>
        </w:rPr>
        <w:t xml:space="preserve"> et al.</w:t>
      </w:r>
      <w:r w:rsidRPr="003E6E93">
        <w:t xml:space="preserve"> (2008) Productivity and sustainability of a spring wheat–field pea rotation in a semi-arid environment under conventional and conservation tillage systems. Field Crops Research</w:t>
      </w:r>
      <w:r w:rsidRPr="003E6E93">
        <w:rPr>
          <w:i/>
        </w:rPr>
        <w:t>,</w:t>
      </w:r>
      <w:r w:rsidRPr="003E6E93">
        <w:t xml:space="preserve"> </w:t>
      </w:r>
      <w:r w:rsidRPr="003E6E93">
        <w:rPr>
          <w:b/>
        </w:rPr>
        <w:t>107</w:t>
      </w:r>
      <w:r w:rsidRPr="003E6E93">
        <w:t>, 43-55.</w:t>
      </w:r>
    </w:p>
    <w:p w14:paraId="2111394D" w14:textId="77777777" w:rsidR="006450EE" w:rsidRPr="003E6E93" w:rsidRDefault="006450EE" w:rsidP="006450EE">
      <w:pPr>
        <w:pStyle w:val="EndNoteBibliography"/>
        <w:spacing w:after="0"/>
        <w:ind w:left="720" w:hanging="720"/>
      </w:pPr>
      <w:r w:rsidRPr="003E6E93">
        <w:t>Hunt La, Pararajasingham S (1995) CROPSIM-wheat - a model describing the growth and development of wheat. Canadian Journal of Plant Science</w:t>
      </w:r>
      <w:r w:rsidRPr="003E6E93">
        <w:rPr>
          <w:i/>
        </w:rPr>
        <w:t>,</w:t>
      </w:r>
      <w:r w:rsidRPr="003E6E93">
        <w:t xml:space="preserve"> </w:t>
      </w:r>
      <w:r w:rsidRPr="003E6E93">
        <w:rPr>
          <w:b/>
        </w:rPr>
        <w:t>75</w:t>
      </w:r>
      <w:r w:rsidRPr="003E6E93">
        <w:t>, 619-632.</w:t>
      </w:r>
    </w:p>
    <w:p w14:paraId="7EABF43E" w14:textId="77777777" w:rsidR="006450EE" w:rsidRPr="003E6E93" w:rsidRDefault="006450EE" w:rsidP="006450EE">
      <w:pPr>
        <w:pStyle w:val="EndNoteBibliography"/>
        <w:spacing w:after="0"/>
        <w:ind w:left="720" w:hanging="720"/>
      </w:pPr>
      <w:r w:rsidRPr="003E6E93">
        <w:t>Ilbeyi A, Ustun H, Oweis T, Pala M, Benli B (2006) Wheat water productivity and yield in a cool highland environment: Effect of early sowing with supplemental irrigation. Agricultural Water Management</w:t>
      </w:r>
      <w:r w:rsidRPr="003E6E93">
        <w:rPr>
          <w:i/>
        </w:rPr>
        <w:t>,</w:t>
      </w:r>
      <w:r w:rsidRPr="003E6E93">
        <w:t xml:space="preserve"> </w:t>
      </w:r>
      <w:r w:rsidRPr="003E6E93">
        <w:rPr>
          <w:b/>
        </w:rPr>
        <w:t>82</w:t>
      </w:r>
      <w:r w:rsidRPr="003E6E93">
        <w:t>, 399-410.</w:t>
      </w:r>
    </w:p>
    <w:p w14:paraId="2D81C61F" w14:textId="77777777" w:rsidR="006450EE" w:rsidRPr="003E6E93" w:rsidRDefault="006450EE" w:rsidP="006450EE">
      <w:pPr>
        <w:pStyle w:val="EndNoteBibliography"/>
        <w:spacing w:after="0"/>
        <w:ind w:left="720" w:hanging="720"/>
      </w:pPr>
      <w:r w:rsidRPr="003E6E93">
        <w:t>Iqbal M, Akhter J, Mohammad W, Shah S, Nawaz H, Mahmood K (2005) Effect of tillage and fertilizer levels on wheat yield, nitrogen uptake and their correlation with carbon isotope discrimination under rainfed conditions in north-west Pakistan. Soil and Tillage Research</w:t>
      </w:r>
      <w:r w:rsidRPr="003E6E93">
        <w:rPr>
          <w:i/>
        </w:rPr>
        <w:t>,</w:t>
      </w:r>
      <w:r w:rsidRPr="003E6E93">
        <w:t xml:space="preserve"> </w:t>
      </w:r>
      <w:r w:rsidRPr="003E6E93">
        <w:rPr>
          <w:b/>
        </w:rPr>
        <w:t>80</w:t>
      </w:r>
      <w:r w:rsidRPr="003E6E93">
        <w:t>, 47-57.</w:t>
      </w:r>
    </w:p>
    <w:p w14:paraId="48730881" w14:textId="77777777" w:rsidR="006450EE" w:rsidRPr="003E6E93" w:rsidRDefault="006450EE" w:rsidP="006450EE">
      <w:pPr>
        <w:pStyle w:val="EndNoteBibliography"/>
        <w:spacing w:after="0"/>
        <w:ind w:left="720" w:hanging="720"/>
      </w:pPr>
      <w:r w:rsidRPr="003E6E93">
        <w:t>Islam T (1991) Water use of a winter wheat cultivar (Triticum aestivum). Agricultural Water Management</w:t>
      </w:r>
      <w:r w:rsidRPr="003E6E93">
        <w:rPr>
          <w:i/>
        </w:rPr>
        <w:t>,</w:t>
      </w:r>
      <w:r w:rsidRPr="003E6E93">
        <w:t xml:space="preserve"> </w:t>
      </w:r>
      <w:r w:rsidRPr="003E6E93">
        <w:rPr>
          <w:b/>
        </w:rPr>
        <w:t>19</w:t>
      </w:r>
      <w:r w:rsidRPr="003E6E93">
        <w:t>, 77-84.</w:t>
      </w:r>
    </w:p>
    <w:p w14:paraId="5C9E0A0B" w14:textId="77777777" w:rsidR="006450EE" w:rsidRPr="003E6E93" w:rsidRDefault="006450EE" w:rsidP="006450EE">
      <w:pPr>
        <w:pStyle w:val="EndNoteBibliography"/>
        <w:spacing w:after="0"/>
        <w:ind w:left="720" w:hanging="720"/>
      </w:pPr>
      <w:r w:rsidRPr="003E6E93">
        <w:t>Izaurralde R, Solberg E, Nyborg M, Malhi S (1998) Immediate effects of topsoil removal on crop productivity loss and its restoration with commercial fertilizers. Soil and Tillage Research</w:t>
      </w:r>
      <w:r w:rsidRPr="003E6E93">
        <w:rPr>
          <w:i/>
        </w:rPr>
        <w:t>,</w:t>
      </w:r>
      <w:r w:rsidRPr="003E6E93">
        <w:t xml:space="preserve"> </w:t>
      </w:r>
      <w:r w:rsidRPr="003E6E93">
        <w:rPr>
          <w:b/>
        </w:rPr>
        <w:t>46</w:t>
      </w:r>
      <w:r w:rsidRPr="003E6E93">
        <w:t>, 251-259.</w:t>
      </w:r>
    </w:p>
    <w:p w14:paraId="7026B596" w14:textId="77777777" w:rsidR="006450EE" w:rsidRPr="003E6E93" w:rsidRDefault="006450EE" w:rsidP="006450EE">
      <w:pPr>
        <w:pStyle w:val="EndNoteBibliography"/>
        <w:spacing w:after="0"/>
        <w:ind w:left="720" w:hanging="720"/>
      </w:pPr>
      <w:r w:rsidRPr="003E6E93">
        <w:t>Izaurralde R, Williams Jr, Mcgill Wb, Rosenberg Nj, Jakas Mq (2006) Simulating soil C dynamics with EPIC: Model description and testing against long-term data. Ecological Modelling</w:t>
      </w:r>
      <w:r w:rsidRPr="003E6E93">
        <w:rPr>
          <w:i/>
        </w:rPr>
        <w:t>,</w:t>
      </w:r>
      <w:r w:rsidRPr="003E6E93">
        <w:t xml:space="preserve"> </w:t>
      </w:r>
      <w:r w:rsidRPr="003E6E93">
        <w:rPr>
          <w:b/>
        </w:rPr>
        <w:t>192</w:t>
      </w:r>
      <w:r w:rsidRPr="003E6E93">
        <w:t>, 362-384.</w:t>
      </w:r>
    </w:p>
    <w:p w14:paraId="1E163A37" w14:textId="77777777" w:rsidR="006450EE" w:rsidRPr="003E6E93" w:rsidRDefault="006450EE" w:rsidP="006450EE">
      <w:pPr>
        <w:pStyle w:val="EndNoteBibliography"/>
        <w:spacing w:after="0"/>
        <w:ind w:left="720" w:hanging="720"/>
      </w:pPr>
      <w:r w:rsidRPr="003E6E93">
        <w:t xml:space="preserve">Izaurralde Rc, Mcgill Wb, Williams Jr (2012) Development and application of the EPIC model for carbon cycle, greenhouse-gas mitigation, and biofuel studies. In: </w:t>
      </w:r>
      <w:r w:rsidRPr="003E6E93">
        <w:rPr>
          <w:i/>
        </w:rPr>
        <w:t xml:space="preserve">Managing agricultural greenhouse gases: Coordinated agricultural research through GRACEnet to address our changing climate. </w:t>
      </w:r>
      <w:r w:rsidRPr="003E6E93">
        <w:t>(eds Liebig Ma, Franzluebbers Aj, Follett Rf) pp Page. Amsterdam, Elsevier.</w:t>
      </w:r>
    </w:p>
    <w:p w14:paraId="2E7CB74F" w14:textId="77777777" w:rsidR="006450EE" w:rsidRPr="003E6E93" w:rsidRDefault="006450EE" w:rsidP="006450EE">
      <w:pPr>
        <w:pStyle w:val="EndNoteBibliography"/>
        <w:spacing w:after="0"/>
        <w:ind w:left="720" w:hanging="720"/>
      </w:pPr>
      <w:r w:rsidRPr="003E6E93">
        <w:t>Jamieson P, Semenov M (2000) Modelling nitrogen uptake and redistribution in wheat. Field Crops Research</w:t>
      </w:r>
      <w:r w:rsidRPr="003E6E93">
        <w:rPr>
          <w:i/>
        </w:rPr>
        <w:t>,</w:t>
      </w:r>
      <w:r w:rsidRPr="003E6E93">
        <w:t xml:space="preserve"> </w:t>
      </w:r>
      <w:r w:rsidRPr="003E6E93">
        <w:rPr>
          <w:b/>
        </w:rPr>
        <w:t>68</w:t>
      </w:r>
      <w:r w:rsidRPr="003E6E93">
        <w:t>, 21-29.</w:t>
      </w:r>
    </w:p>
    <w:p w14:paraId="3704188B" w14:textId="77777777" w:rsidR="006450EE" w:rsidRPr="003E6E93" w:rsidRDefault="006450EE" w:rsidP="006450EE">
      <w:pPr>
        <w:pStyle w:val="EndNoteBibliography"/>
        <w:spacing w:after="0"/>
        <w:ind w:left="720" w:hanging="720"/>
      </w:pPr>
      <w:r w:rsidRPr="003E6E93">
        <w:t>Jamieson P, Semenov M, Brooking I, Francis G (1998) Sirius: a mechanistic model of wheat response to environmental variation. European Journal of Agronomy</w:t>
      </w:r>
      <w:r w:rsidRPr="003E6E93">
        <w:rPr>
          <w:i/>
        </w:rPr>
        <w:t>,</w:t>
      </w:r>
      <w:r w:rsidRPr="003E6E93">
        <w:t xml:space="preserve"> </w:t>
      </w:r>
      <w:r w:rsidRPr="003E6E93">
        <w:rPr>
          <w:b/>
        </w:rPr>
        <w:t>8</w:t>
      </w:r>
      <w:r w:rsidRPr="003E6E93">
        <w:t>, 161-179.</w:t>
      </w:r>
    </w:p>
    <w:p w14:paraId="514DC225" w14:textId="77777777" w:rsidR="006450EE" w:rsidRPr="003E6E93" w:rsidRDefault="006450EE" w:rsidP="006450EE">
      <w:pPr>
        <w:pStyle w:val="EndNoteBibliography"/>
        <w:spacing w:after="0"/>
        <w:ind w:left="720" w:hanging="720"/>
      </w:pPr>
      <w:r w:rsidRPr="003E6E93">
        <w:t>Jones J, Hoogenboom G, Porter C</w:t>
      </w:r>
      <w:r w:rsidRPr="003E6E93">
        <w:rPr>
          <w:i/>
        </w:rPr>
        <w:t xml:space="preserve"> et al.</w:t>
      </w:r>
      <w:r w:rsidRPr="003E6E93">
        <w:t xml:space="preserve"> (2003) The DSSAT cropping system model. European Journal of Agronomy</w:t>
      </w:r>
      <w:r w:rsidRPr="003E6E93">
        <w:rPr>
          <w:i/>
        </w:rPr>
        <w:t>,</w:t>
      </w:r>
      <w:r w:rsidRPr="003E6E93">
        <w:t xml:space="preserve"> </w:t>
      </w:r>
      <w:r w:rsidRPr="003E6E93">
        <w:rPr>
          <w:b/>
        </w:rPr>
        <w:t>18</w:t>
      </w:r>
      <w:r w:rsidRPr="003E6E93">
        <w:t>, 235-265.</w:t>
      </w:r>
    </w:p>
    <w:p w14:paraId="288CF903" w14:textId="77777777" w:rsidR="006450EE" w:rsidRPr="003E6E93" w:rsidRDefault="006450EE" w:rsidP="006450EE">
      <w:pPr>
        <w:pStyle w:val="EndNoteBibliography"/>
        <w:spacing w:after="0"/>
        <w:ind w:left="720" w:hanging="720"/>
      </w:pPr>
      <w:r w:rsidRPr="003E6E93">
        <w:t>Kassie Bt, Asseng A, Porter Ch, Royce F (2016) Performance of DSSAT-Nwheat across a wide range of current and future growing conditions. Field Crops Research</w:t>
      </w:r>
      <w:r w:rsidRPr="003E6E93">
        <w:rPr>
          <w:i/>
        </w:rPr>
        <w:t>,</w:t>
      </w:r>
      <w:r w:rsidRPr="003E6E93">
        <w:t xml:space="preserve"> </w:t>
      </w:r>
      <w:r w:rsidRPr="003E6E93">
        <w:rPr>
          <w:b/>
        </w:rPr>
        <w:t>81</w:t>
      </w:r>
      <w:r w:rsidRPr="003E6E93">
        <w:t>, 27-36.</w:t>
      </w:r>
    </w:p>
    <w:p w14:paraId="13D36C16" w14:textId="77777777" w:rsidR="006450EE" w:rsidRPr="003E6E93" w:rsidRDefault="006450EE" w:rsidP="006450EE">
      <w:pPr>
        <w:pStyle w:val="EndNoteBibliography"/>
        <w:spacing w:after="0"/>
        <w:ind w:left="720" w:hanging="720"/>
      </w:pPr>
      <w:r w:rsidRPr="003E6E93">
        <w:t>Keating Ba, Carberry Ps, Hammer Gl</w:t>
      </w:r>
      <w:r w:rsidRPr="003E6E93">
        <w:rPr>
          <w:i/>
        </w:rPr>
        <w:t xml:space="preserve"> et al.</w:t>
      </w:r>
      <w:r w:rsidRPr="003E6E93">
        <w:t xml:space="preserve"> (2003) An overview of APSIM, a model designed for farming systems simulation. European Journal of Agronomy</w:t>
      </w:r>
      <w:r w:rsidRPr="003E6E93">
        <w:rPr>
          <w:i/>
        </w:rPr>
        <w:t>,</w:t>
      </w:r>
      <w:r w:rsidRPr="003E6E93">
        <w:t xml:space="preserve"> </w:t>
      </w:r>
      <w:r w:rsidRPr="003E6E93">
        <w:rPr>
          <w:b/>
        </w:rPr>
        <w:t>18</w:t>
      </w:r>
      <w:r w:rsidRPr="003E6E93">
        <w:t>, 267-288.</w:t>
      </w:r>
    </w:p>
    <w:p w14:paraId="0E361D3B" w14:textId="77777777" w:rsidR="006450EE" w:rsidRPr="003E6E93" w:rsidRDefault="006450EE" w:rsidP="006450EE">
      <w:pPr>
        <w:pStyle w:val="EndNoteBibliography"/>
        <w:spacing w:after="0"/>
        <w:ind w:left="720" w:hanging="720"/>
      </w:pPr>
      <w:r w:rsidRPr="003E6E93">
        <w:t>Kersebaum K (2007) Modelling nitrogen dynamics in soil-crop systems with HERMES. Nutrient Cycling in Agroecosystems</w:t>
      </w:r>
      <w:r w:rsidRPr="003E6E93">
        <w:rPr>
          <w:i/>
        </w:rPr>
        <w:t>,</w:t>
      </w:r>
      <w:r w:rsidRPr="003E6E93">
        <w:t xml:space="preserve"> </w:t>
      </w:r>
      <w:r w:rsidRPr="003E6E93">
        <w:rPr>
          <w:b/>
        </w:rPr>
        <w:t>77</w:t>
      </w:r>
      <w:r w:rsidRPr="003E6E93">
        <w:t>, 39-52.</w:t>
      </w:r>
    </w:p>
    <w:p w14:paraId="799BDCA4" w14:textId="77777777" w:rsidR="006450EE" w:rsidRPr="003E6E93" w:rsidRDefault="006450EE" w:rsidP="006450EE">
      <w:pPr>
        <w:pStyle w:val="EndNoteBibliography"/>
        <w:spacing w:after="0"/>
        <w:ind w:left="720" w:hanging="720"/>
      </w:pPr>
      <w:r w:rsidRPr="003E6E93">
        <w:t>Kersebaum Kc (2011) Special features of the HERMES model and additional procedures for parameterization, calibration, validation, and applications. Ahuja, L.R. and Ma, L. (eds.). Methods of introducing system models into agricultural research. Advances in Agricultural Systems Modeling Series 2, Madison (ASA-CSSA-SSSA), 65-94.</w:t>
      </w:r>
    </w:p>
    <w:p w14:paraId="7CD5BA50" w14:textId="77777777" w:rsidR="006450EE" w:rsidRPr="003E6E93" w:rsidRDefault="006450EE" w:rsidP="006450EE">
      <w:pPr>
        <w:pStyle w:val="EndNoteBibliography"/>
        <w:spacing w:after="0"/>
        <w:ind w:left="720" w:hanging="720"/>
      </w:pPr>
      <w:r w:rsidRPr="003E6E93">
        <w:t>Khalil F, Samiha O, Nemat Allah O, Ghamis A (2011) DETERMINATION OF AGRO-CLIMATIC ZONES IN EGYPT USING A ROBUST STATISTICAL PROCEDURE. Fifteenth International Water Technology Conference</w:t>
      </w:r>
      <w:r w:rsidRPr="003E6E93">
        <w:rPr>
          <w:i/>
        </w:rPr>
        <w:t>,</w:t>
      </w:r>
      <w:r w:rsidRPr="003E6E93">
        <w:t xml:space="preserve"> </w:t>
      </w:r>
      <w:r w:rsidRPr="003E6E93">
        <w:rPr>
          <w:b/>
        </w:rPr>
        <w:t>IWTC</w:t>
      </w:r>
      <w:r w:rsidRPr="003E6E93">
        <w:rPr>
          <w:rFonts w:hint="eastAsia"/>
          <w:b/>
        </w:rPr>
        <w:t>‐15</w:t>
      </w:r>
      <w:r w:rsidRPr="003E6E93">
        <w:rPr>
          <w:rFonts w:hint="eastAsia"/>
        </w:rPr>
        <w:t>.</w:t>
      </w:r>
    </w:p>
    <w:p w14:paraId="3E7AC2A0" w14:textId="77777777" w:rsidR="006450EE" w:rsidRPr="003E6E93" w:rsidRDefault="006450EE" w:rsidP="006450EE">
      <w:pPr>
        <w:pStyle w:val="EndNoteBibliography"/>
        <w:spacing w:after="0"/>
        <w:ind w:left="720" w:hanging="720"/>
      </w:pPr>
      <w:r w:rsidRPr="003E6E93">
        <w:lastRenderedPageBreak/>
        <w:t>Kiniry Jr, Williams J, Major D</w:t>
      </w:r>
      <w:r w:rsidRPr="003E6E93">
        <w:rPr>
          <w:i/>
        </w:rPr>
        <w:t xml:space="preserve"> et al.</w:t>
      </w:r>
      <w:r w:rsidRPr="003E6E93">
        <w:t xml:space="preserve"> (1995) EPIC model parameters for cereal, oilseed, and forage crops in the northern Great Plains region. Canadian Journal of Plant Science</w:t>
      </w:r>
      <w:r w:rsidRPr="003E6E93">
        <w:rPr>
          <w:i/>
        </w:rPr>
        <w:t>,</w:t>
      </w:r>
      <w:r w:rsidRPr="003E6E93">
        <w:t xml:space="preserve"> </w:t>
      </w:r>
      <w:r w:rsidRPr="003E6E93">
        <w:rPr>
          <w:b/>
        </w:rPr>
        <w:t>75</w:t>
      </w:r>
      <w:r w:rsidRPr="003E6E93">
        <w:t>, 679-688.</w:t>
      </w:r>
    </w:p>
    <w:p w14:paraId="2BB09DB8" w14:textId="77777777" w:rsidR="006450EE" w:rsidRPr="003E6E93" w:rsidRDefault="006450EE" w:rsidP="006450EE">
      <w:pPr>
        <w:pStyle w:val="EndNoteBibliography"/>
        <w:spacing w:after="0"/>
        <w:ind w:left="720" w:hanging="720"/>
      </w:pPr>
      <w:r w:rsidRPr="003E6E93">
        <w:t>Latiri K, Lhomme J-P, Annabi M, Setter Tl (2010) Wheat production in Tunisia: progress, inter-annual variability and relation to rainfall. European Journal of Agronomy</w:t>
      </w:r>
      <w:r w:rsidRPr="003E6E93">
        <w:rPr>
          <w:i/>
        </w:rPr>
        <w:t>,</w:t>
      </w:r>
      <w:r w:rsidRPr="003E6E93">
        <w:t xml:space="preserve"> </w:t>
      </w:r>
      <w:r w:rsidRPr="003E6E93">
        <w:rPr>
          <w:b/>
        </w:rPr>
        <w:t>33</w:t>
      </w:r>
      <w:r w:rsidRPr="003E6E93">
        <w:t>, 33-42.</w:t>
      </w:r>
    </w:p>
    <w:p w14:paraId="545FDBD5" w14:textId="77777777" w:rsidR="006450EE" w:rsidRPr="003E6E93" w:rsidRDefault="006450EE" w:rsidP="006450EE">
      <w:pPr>
        <w:pStyle w:val="EndNoteBibliography"/>
        <w:spacing w:after="0"/>
        <w:ind w:left="720" w:hanging="720"/>
      </w:pPr>
      <w:r w:rsidRPr="003E6E93">
        <w:t>Latta J, O'leary G (2003) Long-term comparison of rotation and fallow tillage systems of wheat in Australia. Field Crops Research</w:t>
      </w:r>
      <w:r w:rsidRPr="003E6E93">
        <w:rPr>
          <w:i/>
        </w:rPr>
        <w:t>,</w:t>
      </w:r>
      <w:r w:rsidRPr="003E6E93">
        <w:t xml:space="preserve"> </w:t>
      </w:r>
      <w:r w:rsidRPr="003E6E93">
        <w:rPr>
          <w:b/>
        </w:rPr>
        <w:t>83</w:t>
      </w:r>
      <w:r w:rsidRPr="003E6E93">
        <w:t>, 173-190.</w:t>
      </w:r>
    </w:p>
    <w:p w14:paraId="0B5479D1" w14:textId="77777777" w:rsidR="006450EE" w:rsidRPr="003E6E93" w:rsidRDefault="006450EE" w:rsidP="006450EE">
      <w:pPr>
        <w:pStyle w:val="EndNoteBibliography"/>
        <w:spacing w:after="0"/>
        <w:ind w:left="720" w:hanging="720"/>
      </w:pPr>
      <w:r w:rsidRPr="003E6E93">
        <w:t>Lawless C, Semenov M, Jamieson P (2005) A wheat canopy model linking leaf area and phenology. European Journal of Agronomy</w:t>
      </w:r>
      <w:r w:rsidRPr="003E6E93">
        <w:rPr>
          <w:i/>
        </w:rPr>
        <w:t>,</w:t>
      </w:r>
      <w:r w:rsidRPr="003E6E93">
        <w:t xml:space="preserve"> </w:t>
      </w:r>
      <w:r w:rsidRPr="003E6E93">
        <w:rPr>
          <w:b/>
        </w:rPr>
        <w:t>22</w:t>
      </w:r>
      <w:r w:rsidRPr="003E6E93">
        <w:t>, 19-32.</w:t>
      </w:r>
    </w:p>
    <w:p w14:paraId="12847D31" w14:textId="77777777" w:rsidR="006450EE" w:rsidRPr="003E6E93" w:rsidRDefault="006450EE" w:rsidP="006450EE">
      <w:pPr>
        <w:pStyle w:val="EndNoteBibliography"/>
        <w:spacing w:after="0"/>
        <w:ind w:left="720" w:hanging="720"/>
      </w:pPr>
      <w:r w:rsidRPr="003E6E93">
        <w:t>Li C, Cao W, Zhang Y (2002) Comprehensive Pattern of Primordium Initiation in Shoot Apex of Wheat. ACTA Botanica Sinica, 273-278.</w:t>
      </w:r>
    </w:p>
    <w:p w14:paraId="07C97F8C" w14:textId="77777777" w:rsidR="006450EE" w:rsidRPr="003E6E93" w:rsidRDefault="006450EE" w:rsidP="006450EE">
      <w:pPr>
        <w:pStyle w:val="EndNoteBibliography"/>
        <w:spacing w:after="0"/>
        <w:ind w:left="720" w:hanging="720"/>
      </w:pPr>
      <w:r w:rsidRPr="003E6E93">
        <w:t>Li S, Wheeler T, Challinor A, Lin E, Xu Y, Ju H (2010) Simulating the Impacts of Global Warming on Wheat in China Using a Large Area Crop Model. Acta Meteorologica Sinica</w:t>
      </w:r>
      <w:r w:rsidRPr="003E6E93">
        <w:rPr>
          <w:i/>
        </w:rPr>
        <w:t>,</w:t>
      </w:r>
      <w:r w:rsidRPr="003E6E93">
        <w:t xml:space="preserve"> </w:t>
      </w:r>
      <w:r w:rsidRPr="003E6E93">
        <w:rPr>
          <w:b/>
        </w:rPr>
        <w:t>24</w:t>
      </w:r>
      <w:r w:rsidRPr="003E6E93">
        <w:t>, 123-135.</w:t>
      </w:r>
    </w:p>
    <w:p w14:paraId="1DCDAD37" w14:textId="77777777" w:rsidR="006450EE" w:rsidRPr="003E6E93" w:rsidRDefault="006450EE" w:rsidP="006450EE">
      <w:pPr>
        <w:pStyle w:val="EndNoteBibliography"/>
        <w:spacing w:after="0"/>
        <w:ind w:left="720" w:hanging="720"/>
      </w:pPr>
      <w:r w:rsidRPr="003E6E93">
        <w:t>Lithourgidis A, Damalas C, Gagianas A (2006) Long-term yield patterns for continuous winter wheat cropping in northern Greece. European Journal of Agronomy</w:t>
      </w:r>
      <w:r w:rsidRPr="003E6E93">
        <w:rPr>
          <w:i/>
        </w:rPr>
        <w:t>,</w:t>
      </w:r>
      <w:r w:rsidRPr="003E6E93">
        <w:t xml:space="preserve"> </w:t>
      </w:r>
      <w:r w:rsidRPr="003E6E93">
        <w:rPr>
          <w:b/>
        </w:rPr>
        <w:t>25</w:t>
      </w:r>
      <w:r w:rsidRPr="003E6E93">
        <w:t>, 208-214.</w:t>
      </w:r>
    </w:p>
    <w:p w14:paraId="28E023D4" w14:textId="77777777" w:rsidR="006450EE" w:rsidRPr="003E6E93" w:rsidRDefault="006450EE" w:rsidP="006450EE">
      <w:pPr>
        <w:pStyle w:val="EndNoteBibliography"/>
        <w:spacing w:after="0"/>
        <w:ind w:left="720" w:hanging="720"/>
      </w:pPr>
      <w:r w:rsidRPr="003E6E93">
        <w:t>Maiorano A, Martre P, Asseng S</w:t>
      </w:r>
      <w:r w:rsidRPr="003E6E93">
        <w:rPr>
          <w:i/>
        </w:rPr>
        <w:t xml:space="preserve"> et al.</w:t>
      </w:r>
      <w:r w:rsidRPr="003E6E93">
        <w:t xml:space="preserve"> (2017) Crop model improvement reduces the uncertainty of the response to temperature of multi-model ensembles. Field Crops Research</w:t>
      </w:r>
      <w:r w:rsidRPr="003E6E93">
        <w:rPr>
          <w:i/>
        </w:rPr>
        <w:t>,</w:t>
      </w:r>
      <w:r w:rsidRPr="003E6E93">
        <w:t xml:space="preserve"> </w:t>
      </w:r>
      <w:r w:rsidRPr="003E6E93">
        <w:rPr>
          <w:b/>
        </w:rPr>
        <w:t>202</w:t>
      </w:r>
      <w:r w:rsidRPr="003E6E93">
        <w:t>, 5-20.</w:t>
      </w:r>
    </w:p>
    <w:p w14:paraId="44E0CFD0" w14:textId="77777777" w:rsidR="006450EE" w:rsidRPr="003E6E93" w:rsidRDefault="006450EE" w:rsidP="006450EE">
      <w:pPr>
        <w:pStyle w:val="EndNoteBibliography"/>
        <w:spacing w:after="0"/>
        <w:ind w:left="720" w:hanging="720"/>
      </w:pPr>
      <w:r w:rsidRPr="003E6E93">
        <w:t>Malr (2003) Bulletin of Agriculture Economics, Central Administration of Agriculture Economics, Ministry of Agriculture and Land Reclamation. Dokki, Egypt.</w:t>
      </w:r>
    </w:p>
    <w:p w14:paraId="16050038" w14:textId="77777777" w:rsidR="006450EE" w:rsidRPr="003E6E93" w:rsidRDefault="006450EE" w:rsidP="006450EE">
      <w:pPr>
        <w:pStyle w:val="EndNoteBibliography"/>
        <w:spacing w:after="0"/>
        <w:ind w:left="720" w:hanging="720"/>
      </w:pPr>
      <w:r w:rsidRPr="003E6E93">
        <w:t>Martre P, Jamieson Pd, Semenov Ma, Zyskowski Rf, Porter Jr, Triboi E (2006) Modelling protein content and composition in relation to crop nitrogen dynamics for wheat. European Journal of Agronomy</w:t>
      </w:r>
      <w:r w:rsidRPr="003E6E93">
        <w:rPr>
          <w:i/>
        </w:rPr>
        <w:t>,</w:t>
      </w:r>
      <w:r w:rsidRPr="003E6E93">
        <w:t xml:space="preserve"> </w:t>
      </w:r>
      <w:r w:rsidRPr="003E6E93">
        <w:rPr>
          <w:b/>
        </w:rPr>
        <w:t>25</w:t>
      </w:r>
      <w:r w:rsidRPr="003E6E93">
        <w:t>, 138-154.</w:t>
      </w:r>
    </w:p>
    <w:p w14:paraId="0EB8F2CA" w14:textId="77777777" w:rsidR="006450EE" w:rsidRPr="003E6E93" w:rsidRDefault="006450EE" w:rsidP="006450EE">
      <w:pPr>
        <w:pStyle w:val="EndNoteBibliography"/>
        <w:spacing w:after="0"/>
        <w:ind w:left="720" w:hanging="720"/>
      </w:pPr>
      <w:r w:rsidRPr="003E6E93">
        <w:t>Mossé J, Huet J, Baudet J (1985) The amino acid composition of wheat grain as a function of nitrogen content. Journal of Cereal Science</w:t>
      </w:r>
      <w:r w:rsidRPr="003E6E93">
        <w:rPr>
          <w:i/>
        </w:rPr>
        <w:t>,</w:t>
      </w:r>
      <w:r w:rsidRPr="003E6E93">
        <w:t xml:space="preserve"> </w:t>
      </w:r>
      <w:r w:rsidRPr="003E6E93">
        <w:rPr>
          <w:b/>
        </w:rPr>
        <w:t>3</w:t>
      </w:r>
      <w:r w:rsidRPr="003E6E93">
        <w:t>, 115-130.</w:t>
      </w:r>
    </w:p>
    <w:p w14:paraId="6DEF3E06" w14:textId="77777777" w:rsidR="006450EE" w:rsidRPr="003E6E93" w:rsidRDefault="006450EE" w:rsidP="006450EE">
      <w:pPr>
        <w:pStyle w:val="EndNoteBibliography"/>
        <w:spacing w:after="0"/>
        <w:ind w:left="720" w:hanging="720"/>
      </w:pPr>
      <w:r w:rsidRPr="003E6E93">
        <w:t>Müller C, Eickhout B, Zaehle S, Bondeau A, Cramer W, Lucht W (2007) Effects of changes in CO2, climate, and land use on the carbon balance of the land biosphere during the 21st century. Journal of Geophysical Research-Biogeosciences</w:t>
      </w:r>
      <w:r w:rsidRPr="003E6E93">
        <w:rPr>
          <w:i/>
        </w:rPr>
        <w:t>,</w:t>
      </w:r>
      <w:r w:rsidRPr="003E6E93">
        <w:t xml:space="preserve"> </w:t>
      </w:r>
      <w:r w:rsidRPr="003E6E93">
        <w:rPr>
          <w:b/>
        </w:rPr>
        <w:t>112</w:t>
      </w:r>
      <w:r w:rsidRPr="003E6E93">
        <w:t>.</w:t>
      </w:r>
    </w:p>
    <w:p w14:paraId="32994C82" w14:textId="77777777" w:rsidR="006450EE" w:rsidRPr="003E6E93" w:rsidRDefault="006450EE" w:rsidP="006450EE">
      <w:pPr>
        <w:pStyle w:val="EndNoteBibliography"/>
        <w:spacing w:after="0"/>
        <w:ind w:left="720" w:hanging="720"/>
      </w:pPr>
      <w:r w:rsidRPr="003E6E93">
        <w:t>Nash Je, Sutcliffe Jv (1970) River flow forecasting through conceptual models part I - A discussion of principles. Journal of Hydrology</w:t>
      </w:r>
      <w:r w:rsidRPr="003E6E93">
        <w:rPr>
          <w:i/>
        </w:rPr>
        <w:t>,</w:t>
      </w:r>
      <w:r w:rsidRPr="003E6E93">
        <w:t xml:space="preserve"> </w:t>
      </w:r>
      <w:r w:rsidRPr="003E6E93">
        <w:rPr>
          <w:b/>
        </w:rPr>
        <w:t>10</w:t>
      </w:r>
      <w:r w:rsidRPr="003E6E93">
        <w:t>, 282-290.</w:t>
      </w:r>
    </w:p>
    <w:p w14:paraId="5D4039CD" w14:textId="77777777" w:rsidR="006450EE" w:rsidRPr="003E6E93" w:rsidRDefault="006450EE" w:rsidP="006450EE">
      <w:pPr>
        <w:pStyle w:val="EndNoteBibliography"/>
        <w:spacing w:after="0"/>
        <w:ind w:left="720" w:hanging="720"/>
      </w:pPr>
      <w:r w:rsidRPr="003E6E93">
        <w:t>Nendel C, Berg M, Kersebaum K</w:t>
      </w:r>
      <w:r w:rsidRPr="003E6E93">
        <w:rPr>
          <w:i/>
        </w:rPr>
        <w:t xml:space="preserve"> et al.</w:t>
      </w:r>
      <w:r w:rsidRPr="003E6E93">
        <w:t xml:space="preserve"> (2011) The MONICA model: Testing predictability for crop growth, soil moisture and nitrogen dynamics. Ecological Modelling</w:t>
      </w:r>
      <w:r w:rsidRPr="003E6E93">
        <w:rPr>
          <w:i/>
        </w:rPr>
        <w:t>,</w:t>
      </w:r>
      <w:r w:rsidRPr="003E6E93">
        <w:t xml:space="preserve"> </w:t>
      </w:r>
      <w:r w:rsidRPr="003E6E93">
        <w:rPr>
          <w:b/>
        </w:rPr>
        <w:t>222</w:t>
      </w:r>
      <w:r w:rsidRPr="003E6E93">
        <w:t>, 1614-1625.</w:t>
      </w:r>
    </w:p>
    <w:p w14:paraId="1CCBBD8B" w14:textId="77777777" w:rsidR="006450EE" w:rsidRPr="003E6E93" w:rsidRDefault="006450EE" w:rsidP="006450EE">
      <w:pPr>
        <w:pStyle w:val="EndNoteBibliography"/>
        <w:spacing w:after="0"/>
        <w:ind w:left="720" w:hanging="720"/>
      </w:pPr>
      <w:r w:rsidRPr="003E6E93">
        <w:t>O'leary Gj, Christy B, Nuttall J</w:t>
      </w:r>
      <w:r w:rsidRPr="003E6E93">
        <w:rPr>
          <w:i/>
        </w:rPr>
        <w:t xml:space="preserve"> et al.</w:t>
      </w:r>
      <w:r w:rsidRPr="003E6E93">
        <w:t xml:space="preserve"> (2015) Response of wheat growth, grain yield and water use to elevated CO under a Free-Air CO Enrichment (FACE) experiment and modelling in a semi-arid environment. Global Change Biology</w:t>
      </w:r>
      <w:r w:rsidRPr="003E6E93">
        <w:rPr>
          <w:i/>
        </w:rPr>
        <w:t>,</w:t>
      </w:r>
      <w:r w:rsidRPr="003E6E93">
        <w:t xml:space="preserve"> </w:t>
      </w:r>
      <w:r w:rsidRPr="003E6E93">
        <w:rPr>
          <w:b/>
        </w:rPr>
        <w:t>21</w:t>
      </w:r>
      <w:r w:rsidRPr="003E6E93">
        <w:t>, 2670-2686.</w:t>
      </w:r>
    </w:p>
    <w:p w14:paraId="38FAD68D" w14:textId="77777777" w:rsidR="006450EE" w:rsidRPr="003E6E93" w:rsidRDefault="006450EE" w:rsidP="006450EE">
      <w:pPr>
        <w:pStyle w:val="EndNoteBibliography"/>
        <w:spacing w:after="0"/>
        <w:ind w:left="720" w:hanging="720"/>
      </w:pPr>
      <w:r w:rsidRPr="003E6E93">
        <w:t>Oleary G, Connor D (1996a) A simulation model of the wheat crop in response to water and nitrogen supply .1. Model construction. Agricultural Systems</w:t>
      </w:r>
      <w:r w:rsidRPr="003E6E93">
        <w:rPr>
          <w:i/>
        </w:rPr>
        <w:t>,</w:t>
      </w:r>
      <w:r w:rsidRPr="003E6E93">
        <w:t xml:space="preserve"> </w:t>
      </w:r>
      <w:r w:rsidRPr="003E6E93">
        <w:rPr>
          <w:b/>
        </w:rPr>
        <w:t>52</w:t>
      </w:r>
      <w:r w:rsidRPr="003E6E93">
        <w:t>, 1-29.</w:t>
      </w:r>
    </w:p>
    <w:p w14:paraId="153B1349" w14:textId="77777777" w:rsidR="006450EE" w:rsidRPr="003E6E93" w:rsidRDefault="006450EE" w:rsidP="006450EE">
      <w:pPr>
        <w:pStyle w:val="EndNoteBibliography"/>
        <w:spacing w:after="0"/>
        <w:ind w:left="720" w:hanging="720"/>
      </w:pPr>
      <w:r w:rsidRPr="003E6E93">
        <w:t>Oleary G, Connor D (1996b) A simulation model of the wheat crop in response to water and nitrogen supply .2. Model validation. Agricultural Systems</w:t>
      </w:r>
      <w:r w:rsidRPr="003E6E93">
        <w:rPr>
          <w:i/>
        </w:rPr>
        <w:t>,</w:t>
      </w:r>
      <w:r w:rsidRPr="003E6E93">
        <w:t xml:space="preserve"> </w:t>
      </w:r>
      <w:r w:rsidRPr="003E6E93">
        <w:rPr>
          <w:b/>
        </w:rPr>
        <w:t>52</w:t>
      </w:r>
      <w:r w:rsidRPr="003E6E93">
        <w:t>, 31-55.</w:t>
      </w:r>
    </w:p>
    <w:p w14:paraId="01F97211" w14:textId="77777777" w:rsidR="006450EE" w:rsidRPr="003E6E93" w:rsidRDefault="006450EE" w:rsidP="006450EE">
      <w:pPr>
        <w:pStyle w:val="EndNoteBibliography"/>
        <w:spacing w:after="0"/>
        <w:ind w:left="720" w:hanging="720"/>
      </w:pPr>
      <w:r w:rsidRPr="003E6E93">
        <w:t>Oleary G, Connor D, White D (1985) A simulation-model of the development, growth and yield of the wheat crop. Agricultural Systems</w:t>
      </w:r>
      <w:r w:rsidRPr="003E6E93">
        <w:rPr>
          <w:i/>
        </w:rPr>
        <w:t>,</w:t>
      </w:r>
      <w:r w:rsidRPr="003E6E93">
        <w:t xml:space="preserve"> </w:t>
      </w:r>
      <w:r w:rsidRPr="003E6E93">
        <w:rPr>
          <w:b/>
        </w:rPr>
        <w:t>17</w:t>
      </w:r>
      <w:r w:rsidRPr="003E6E93">
        <w:t>, 1-26.</w:t>
      </w:r>
    </w:p>
    <w:p w14:paraId="75C0CC57" w14:textId="77777777" w:rsidR="006450EE" w:rsidRPr="003E6E93" w:rsidRDefault="006450EE" w:rsidP="006450EE">
      <w:pPr>
        <w:pStyle w:val="EndNoteBibliography"/>
        <w:spacing w:after="0"/>
        <w:ind w:left="720" w:hanging="720"/>
      </w:pPr>
      <w:r w:rsidRPr="003E6E93">
        <w:t>Pan J, Zhu Y, Cao W (2007) Modeling plant carbon flow and grain starch accumulation in wheat. Field Crops Research</w:t>
      </w:r>
      <w:r w:rsidRPr="003E6E93">
        <w:rPr>
          <w:i/>
        </w:rPr>
        <w:t>,</w:t>
      </w:r>
      <w:r w:rsidRPr="003E6E93">
        <w:t xml:space="preserve"> </w:t>
      </w:r>
      <w:r w:rsidRPr="003E6E93">
        <w:rPr>
          <w:b/>
        </w:rPr>
        <w:t>101</w:t>
      </w:r>
      <w:r w:rsidRPr="003E6E93">
        <w:t>, 276-284.</w:t>
      </w:r>
    </w:p>
    <w:p w14:paraId="07F966AC" w14:textId="77777777" w:rsidR="006450EE" w:rsidRPr="003E6E93" w:rsidRDefault="006450EE" w:rsidP="006450EE">
      <w:pPr>
        <w:pStyle w:val="EndNoteBibliography"/>
        <w:spacing w:after="0"/>
        <w:ind w:left="720" w:hanging="720"/>
      </w:pPr>
      <w:r w:rsidRPr="003E6E93">
        <w:t>Pan J, Zhu Y, Jiang D, Dai Tb, Li Yx, Cao Wx (2006) Modeling plant nitrogen uptake and grain nitrogen accumulation in wheat. Field Crops Research</w:t>
      </w:r>
      <w:r w:rsidRPr="003E6E93">
        <w:rPr>
          <w:i/>
        </w:rPr>
        <w:t>,</w:t>
      </w:r>
      <w:r w:rsidRPr="003E6E93">
        <w:t xml:space="preserve"> </w:t>
      </w:r>
      <w:r w:rsidRPr="003E6E93">
        <w:rPr>
          <w:b/>
        </w:rPr>
        <w:t>97</w:t>
      </w:r>
      <w:r w:rsidRPr="003E6E93">
        <w:t>, 322-336.</w:t>
      </w:r>
    </w:p>
    <w:p w14:paraId="6902CB92" w14:textId="77777777" w:rsidR="006450EE" w:rsidRPr="003E6E93" w:rsidRDefault="006450EE" w:rsidP="006450EE">
      <w:pPr>
        <w:pStyle w:val="EndNoteBibliography"/>
        <w:spacing w:after="0"/>
        <w:ind w:left="720" w:hanging="720"/>
      </w:pPr>
      <w:r w:rsidRPr="003E6E93">
        <w:t>Pavlova Vn, Varcheva Se, Bokusheva R, Calanca P (2014) Modelling the effects of climate variability on spring wheat productivity in the steppe zone of Russia and Kazakhstan. Ecological Modelling</w:t>
      </w:r>
      <w:r w:rsidRPr="003E6E93">
        <w:rPr>
          <w:i/>
        </w:rPr>
        <w:t>,</w:t>
      </w:r>
      <w:r w:rsidRPr="003E6E93">
        <w:t xml:space="preserve"> </w:t>
      </w:r>
      <w:r w:rsidRPr="003E6E93">
        <w:rPr>
          <w:b/>
        </w:rPr>
        <w:t>277</w:t>
      </w:r>
      <w:r w:rsidRPr="003E6E93">
        <w:t>, 57-67.</w:t>
      </w:r>
    </w:p>
    <w:p w14:paraId="1BA2C2EC" w14:textId="77777777" w:rsidR="006450EE" w:rsidRPr="003E6E93" w:rsidRDefault="006450EE" w:rsidP="006450EE">
      <w:pPr>
        <w:pStyle w:val="EndNoteBibliography"/>
        <w:spacing w:after="0"/>
        <w:ind w:left="720" w:hanging="720"/>
      </w:pPr>
      <w:r w:rsidRPr="003E6E93">
        <w:t>Pecetti L, Hollington P (1997) Application of the CERES-Wheat simulation model to durum wheat in two diverse Mediterranean environments. European Journal of Agronomy</w:t>
      </w:r>
      <w:r w:rsidRPr="003E6E93">
        <w:rPr>
          <w:i/>
        </w:rPr>
        <w:t>,</w:t>
      </w:r>
      <w:r w:rsidRPr="003E6E93">
        <w:t xml:space="preserve"> </w:t>
      </w:r>
      <w:r w:rsidRPr="003E6E93">
        <w:rPr>
          <w:b/>
        </w:rPr>
        <w:t>6</w:t>
      </w:r>
      <w:r w:rsidRPr="003E6E93">
        <w:t>, 125-139.</w:t>
      </w:r>
    </w:p>
    <w:p w14:paraId="4D2C5420" w14:textId="77777777" w:rsidR="006450EE" w:rsidRPr="003E6E93" w:rsidRDefault="006450EE" w:rsidP="006450EE">
      <w:pPr>
        <w:pStyle w:val="EndNoteBibliography"/>
        <w:spacing w:after="0"/>
        <w:ind w:left="720" w:hanging="720"/>
      </w:pPr>
      <w:r w:rsidRPr="003E6E93">
        <w:lastRenderedPageBreak/>
        <w:t>Porter J (1984) A model of canopy development in winter wheat. The Journal of Agricultural Science</w:t>
      </w:r>
      <w:r w:rsidRPr="003E6E93">
        <w:rPr>
          <w:i/>
        </w:rPr>
        <w:t>,</w:t>
      </w:r>
      <w:r w:rsidRPr="003E6E93">
        <w:t xml:space="preserve"> </w:t>
      </w:r>
      <w:r w:rsidRPr="003E6E93">
        <w:rPr>
          <w:b/>
        </w:rPr>
        <w:t>102</w:t>
      </w:r>
      <w:r w:rsidRPr="003E6E93">
        <w:t>, 383-392.</w:t>
      </w:r>
    </w:p>
    <w:p w14:paraId="101C0646" w14:textId="77777777" w:rsidR="006450EE" w:rsidRPr="003E6E93" w:rsidRDefault="006450EE" w:rsidP="006450EE">
      <w:pPr>
        <w:pStyle w:val="EndNoteBibliography"/>
        <w:spacing w:after="0"/>
        <w:ind w:left="720" w:hanging="720"/>
      </w:pPr>
      <w:r w:rsidRPr="003E6E93">
        <w:t>Porter Jr (1993) AFRCWHEAT2: a model of the growth and development of wheat incorporating responses to water and nitrogen. European Journal of Agronomy</w:t>
      </w:r>
      <w:r w:rsidRPr="003E6E93">
        <w:rPr>
          <w:i/>
        </w:rPr>
        <w:t>,</w:t>
      </w:r>
      <w:r w:rsidRPr="003E6E93">
        <w:t xml:space="preserve"> </w:t>
      </w:r>
      <w:r w:rsidRPr="003E6E93">
        <w:rPr>
          <w:b/>
        </w:rPr>
        <w:t>2</w:t>
      </w:r>
      <w:r w:rsidRPr="003E6E93">
        <w:t>, 69-82.</w:t>
      </w:r>
    </w:p>
    <w:p w14:paraId="063DDA3B" w14:textId="77777777" w:rsidR="006450EE" w:rsidRPr="003E6E93" w:rsidRDefault="006450EE" w:rsidP="006450EE">
      <w:pPr>
        <w:pStyle w:val="EndNoteBibliography"/>
        <w:spacing w:after="0"/>
        <w:ind w:left="720" w:hanging="720"/>
      </w:pPr>
      <w:r w:rsidRPr="003E6E93">
        <w:t>Portmann Ft, Siebe</w:t>
      </w:r>
      <w:r w:rsidRPr="003E6E93">
        <w:rPr>
          <w:rFonts w:hint="eastAsia"/>
        </w:rPr>
        <w:t>rt S, Döll P (2010) MIRCA2000—Global monthly irrigated and rainfed crop areas around the year 2000: A new high‐resolution data set for agricultural and hydrological modeling. Global biogeochemical cycles</w:t>
      </w:r>
      <w:r w:rsidRPr="003E6E93">
        <w:rPr>
          <w:rFonts w:hint="eastAsia"/>
          <w:i/>
        </w:rPr>
        <w:t>,</w:t>
      </w:r>
      <w:r w:rsidRPr="003E6E93">
        <w:rPr>
          <w:rFonts w:hint="eastAsia"/>
        </w:rPr>
        <w:t xml:space="preserve"> </w:t>
      </w:r>
      <w:r w:rsidRPr="003E6E93">
        <w:rPr>
          <w:rFonts w:hint="eastAsia"/>
          <w:b/>
        </w:rPr>
        <w:t>24</w:t>
      </w:r>
      <w:r w:rsidRPr="003E6E93">
        <w:rPr>
          <w:rFonts w:hint="eastAsia"/>
        </w:rPr>
        <w:t>.</w:t>
      </w:r>
    </w:p>
    <w:p w14:paraId="4584DDCA" w14:textId="77777777" w:rsidR="006450EE" w:rsidRPr="003E6E93" w:rsidRDefault="006450EE" w:rsidP="006450EE">
      <w:pPr>
        <w:pStyle w:val="EndNoteBibliography"/>
        <w:spacing w:after="0"/>
        <w:ind w:left="720" w:hanging="720"/>
      </w:pPr>
      <w:r w:rsidRPr="003E6E93">
        <w:t>Priesack E, Gayler S, Hartmann H (2006) The impact of crop growth sub-model choice on simulated water and nitrogen balances. Nutrient Cycling in Agroecosystems</w:t>
      </w:r>
      <w:r w:rsidRPr="003E6E93">
        <w:rPr>
          <w:i/>
        </w:rPr>
        <w:t>,</w:t>
      </w:r>
      <w:r w:rsidRPr="003E6E93">
        <w:t xml:space="preserve"> </w:t>
      </w:r>
      <w:r w:rsidRPr="003E6E93">
        <w:rPr>
          <w:b/>
        </w:rPr>
        <w:t>75</w:t>
      </w:r>
      <w:r w:rsidRPr="003E6E93">
        <w:t>, 1-13.</w:t>
      </w:r>
    </w:p>
    <w:p w14:paraId="2A5A6E6F" w14:textId="77777777" w:rsidR="006450EE" w:rsidRPr="003E6E93" w:rsidRDefault="006450EE" w:rsidP="006450EE">
      <w:pPr>
        <w:pStyle w:val="EndNoteBibliography"/>
        <w:spacing w:after="0"/>
        <w:ind w:left="720" w:hanging="720"/>
      </w:pPr>
      <w:r w:rsidRPr="003E6E93">
        <w:t>Ramirez-Rodrigues Ma, Asseng S, Fraisse C, Stefanova L, Eisenkolbi A (2014) Tailoring wheat management to ENSO phases for increased wheat production in Paraguay. Climate Risk Management</w:t>
      </w:r>
      <w:r w:rsidRPr="003E6E93">
        <w:rPr>
          <w:i/>
        </w:rPr>
        <w:t>,</w:t>
      </w:r>
      <w:r w:rsidRPr="003E6E93">
        <w:t xml:space="preserve"> </w:t>
      </w:r>
      <w:r w:rsidRPr="003E6E93">
        <w:rPr>
          <w:b/>
        </w:rPr>
        <w:t>3</w:t>
      </w:r>
      <w:r w:rsidRPr="003E6E93">
        <w:t>, 24-38.</w:t>
      </w:r>
    </w:p>
    <w:p w14:paraId="58945BC8" w14:textId="77777777" w:rsidR="006450EE" w:rsidRPr="003E6E93" w:rsidRDefault="006450EE" w:rsidP="006450EE">
      <w:pPr>
        <w:pStyle w:val="EndNoteBibliography"/>
        <w:spacing w:after="0"/>
        <w:ind w:left="720" w:hanging="720"/>
      </w:pPr>
      <w:r w:rsidRPr="003E6E93">
        <w:t>Reynolds Mp, Balota M, Delgado Mib, Amani I, Fischer Ra (1994) Physiological and morphological traits associated with spring wheat yield under hot, irrigated conditions. Australian Journal of Plant Physiology</w:t>
      </w:r>
      <w:r w:rsidRPr="003E6E93">
        <w:rPr>
          <w:i/>
        </w:rPr>
        <w:t>,</w:t>
      </w:r>
      <w:r w:rsidRPr="003E6E93">
        <w:t xml:space="preserve"> </w:t>
      </w:r>
      <w:r w:rsidRPr="003E6E93">
        <w:rPr>
          <w:b/>
        </w:rPr>
        <w:t>21</w:t>
      </w:r>
      <w:r w:rsidRPr="003E6E93">
        <w:t>, 717-730.</w:t>
      </w:r>
    </w:p>
    <w:p w14:paraId="4E117079" w14:textId="77777777" w:rsidR="006450EE" w:rsidRPr="003E6E93" w:rsidRDefault="006450EE" w:rsidP="006450EE">
      <w:pPr>
        <w:pStyle w:val="EndNoteBibliography"/>
        <w:spacing w:after="0"/>
        <w:ind w:left="720" w:hanging="720"/>
      </w:pPr>
      <w:r w:rsidRPr="003E6E93">
        <w:t xml:space="preserve">Ritchie Jt, Godwin Dc, Otter-Nacke S (1985) </w:t>
      </w:r>
      <w:r w:rsidRPr="003E6E93">
        <w:rPr>
          <w:i/>
        </w:rPr>
        <w:t>CERES-wheat: A user-oriented wheat yield model. Preliminary documentation</w:t>
      </w:r>
      <w:r w:rsidRPr="003E6E93">
        <w:t>.</w:t>
      </w:r>
    </w:p>
    <w:p w14:paraId="1350B977" w14:textId="77777777" w:rsidR="006450EE" w:rsidRPr="003E6E93" w:rsidRDefault="006450EE" w:rsidP="006450EE">
      <w:pPr>
        <w:pStyle w:val="EndNoteBibliography"/>
        <w:spacing w:after="0"/>
        <w:ind w:left="720" w:hanging="720"/>
      </w:pPr>
      <w:r w:rsidRPr="003E6E93">
        <w:t>Ritchie S, Nguyen H, Holaday A (1987) Genetic diversity in photosynthesis and water-use efficiency of wheat and wheat relatives. Journal of Cellular Biochemistry, 43-43.</w:t>
      </w:r>
    </w:p>
    <w:p w14:paraId="44FDF70E" w14:textId="77777777" w:rsidR="006450EE" w:rsidRPr="003E6E93" w:rsidRDefault="006450EE" w:rsidP="006450EE">
      <w:pPr>
        <w:pStyle w:val="EndNoteBibliography"/>
        <w:spacing w:after="0"/>
        <w:ind w:left="720" w:hanging="720"/>
      </w:pPr>
      <w:r w:rsidRPr="003E6E93">
        <w:t>Romero Cc, Hoogenboom G, Baigorria Ga, Koo J, Gijsman Aj, Wood S (2012) Reanalysis of a global soil database for crop and environmental modeling. Environmental Modelling &amp; Software</w:t>
      </w:r>
      <w:r w:rsidRPr="003E6E93">
        <w:rPr>
          <w:i/>
        </w:rPr>
        <w:t>,</w:t>
      </w:r>
      <w:r w:rsidRPr="003E6E93">
        <w:t xml:space="preserve"> </w:t>
      </w:r>
      <w:r w:rsidRPr="003E6E93">
        <w:rPr>
          <w:b/>
        </w:rPr>
        <w:t>35</w:t>
      </w:r>
      <w:r w:rsidRPr="003E6E93">
        <w:t>, 163-170.</w:t>
      </w:r>
    </w:p>
    <w:p w14:paraId="1D03FAFC" w14:textId="77777777" w:rsidR="006450EE" w:rsidRPr="003E6E93" w:rsidRDefault="006450EE" w:rsidP="006450EE">
      <w:pPr>
        <w:pStyle w:val="EndNoteBibliography"/>
        <w:spacing w:after="0"/>
        <w:ind w:left="720" w:hanging="720"/>
      </w:pPr>
      <w:r w:rsidRPr="003E6E93">
        <w:t>Rost S, Gerten D, Bondeau A, Lucht W, Rohwer J, Schaphoff S (2008) Agricultural green and blue water consumption and its influence on the global water system. Water Resources Research</w:t>
      </w:r>
      <w:r w:rsidRPr="003E6E93">
        <w:rPr>
          <w:i/>
        </w:rPr>
        <w:t>,</w:t>
      </w:r>
      <w:r w:rsidRPr="003E6E93">
        <w:t xml:space="preserve"> </w:t>
      </w:r>
      <w:r w:rsidRPr="003E6E93">
        <w:rPr>
          <w:b/>
        </w:rPr>
        <w:t>44</w:t>
      </w:r>
      <w:r w:rsidRPr="003E6E93">
        <w:t>.</w:t>
      </w:r>
    </w:p>
    <w:p w14:paraId="00085FA6" w14:textId="77777777" w:rsidR="006450EE" w:rsidRPr="003E6E93" w:rsidRDefault="006450EE" w:rsidP="006450EE">
      <w:pPr>
        <w:pStyle w:val="EndNoteBibliography"/>
        <w:spacing w:after="0"/>
        <w:ind w:left="720" w:hanging="720"/>
      </w:pPr>
      <w:r w:rsidRPr="003E6E93">
        <w:t>Royo C, Villegas D, Rharrabti Y, Blanco R, Martos V, García Del Moral L (2006) Grain growth and yield formation of durum wheat grown at contrasting latitudes and water regimes in a Mediterranean environment. Cereal Research Communications</w:t>
      </w:r>
      <w:r w:rsidRPr="003E6E93">
        <w:rPr>
          <w:i/>
        </w:rPr>
        <w:t>,</w:t>
      </w:r>
      <w:r w:rsidRPr="003E6E93">
        <w:t xml:space="preserve"> </w:t>
      </w:r>
      <w:r w:rsidRPr="003E6E93">
        <w:rPr>
          <w:b/>
        </w:rPr>
        <w:t>34</w:t>
      </w:r>
      <w:r w:rsidRPr="003E6E93">
        <w:t>, 1021-1028.</w:t>
      </w:r>
    </w:p>
    <w:p w14:paraId="021FFBB9" w14:textId="77777777" w:rsidR="006450EE" w:rsidRPr="003E6E93" w:rsidRDefault="006450EE" w:rsidP="006450EE">
      <w:pPr>
        <w:pStyle w:val="EndNoteBibliography"/>
        <w:spacing w:after="0"/>
        <w:ind w:left="720" w:hanging="720"/>
      </w:pPr>
      <w:r w:rsidRPr="003E6E93">
        <w:t>Rötter Rp, Palosuo T, Kersebaum Kc</w:t>
      </w:r>
      <w:r w:rsidRPr="003E6E93">
        <w:rPr>
          <w:i/>
        </w:rPr>
        <w:t xml:space="preserve"> et al.</w:t>
      </w:r>
      <w:r w:rsidRPr="003E6E93">
        <w:t xml:space="preserve"> (2012) Simulation of spring barley yield in different climatic zones of Northern and Central Europe: a comparison of nine crop models. Field Crops Research</w:t>
      </w:r>
      <w:r w:rsidRPr="003E6E93">
        <w:rPr>
          <w:i/>
        </w:rPr>
        <w:t>,</w:t>
      </w:r>
      <w:r w:rsidRPr="003E6E93">
        <w:t xml:space="preserve"> </w:t>
      </w:r>
      <w:r w:rsidRPr="003E6E93">
        <w:rPr>
          <w:b/>
        </w:rPr>
        <w:t>133</w:t>
      </w:r>
      <w:r w:rsidRPr="003E6E93">
        <w:t>, 23-36.</w:t>
      </w:r>
    </w:p>
    <w:p w14:paraId="449EE5E4" w14:textId="77777777" w:rsidR="006450EE" w:rsidRPr="003E6E93" w:rsidRDefault="006450EE" w:rsidP="006450EE">
      <w:pPr>
        <w:pStyle w:val="EndNoteBibliography"/>
        <w:spacing w:after="0"/>
        <w:ind w:left="720" w:hanging="720"/>
      </w:pPr>
      <w:r w:rsidRPr="003E6E93">
        <w:t>Schillinger Wf, Schofstoll Se, Alldredge Jr (2008) Available water and wheat grain yield relations in a Mediterranean climate. Field Crops Research</w:t>
      </w:r>
      <w:r w:rsidRPr="003E6E93">
        <w:rPr>
          <w:i/>
        </w:rPr>
        <w:t>,</w:t>
      </w:r>
      <w:r w:rsidRPr="003E6E93">
        <w:t xml:space="preserve"> </w:t>
      </w:r>
      <w:r w:rsidRPr="003E6E93">
        <w:rPr>
          <w:b/>
        </w:rPr>
        <w:t>109</w:t>
      </w:r>
      <w:r w:rsidRPr="003E6E93">
        <w:t>, 45-49.</w:t>
      </w:r>
    </w:p>
    <w:p w14:paraId="7F49E270" w14:textId="77777777" w:rsidR="006450EE" w:rsidRPr="003E6E93" w:rsidRDefault="006450EE" w:rsidP="006450EE">
      <w:pPr>
        <w:pStyle w:val="EndNoteBibliography"/>
        <w:spacing w:after="0"/>
        <w:ind w:left="720" w:hanging="720"/>
      </w:pPr>
      <w:r w:rsidRPr="003E6E93">
        <w:t>Semenov M, Shewry P (2011) Modelling predicts that heat stress, not drought, will increase vulnerability of wheat in Europe. Scientific Reports</w:t>
      </w:r>
      <w:r w:rsidRPr="003E6E93">
        <w:rPr>
          <w:i/>
        </w:rPr>
        <w:t>,</w:t>
      </w:r>
      <w:r w:rsidRPr="003E6E93">
        <w:t xml:space="preserve"> </w:t>
      </w:r>
      <w:r w:rsidRPr="003E6E93">
        <w:rPr>
          <w:b/>
        </w:rPr>
        <w:t>1</w:t>
      </w:r>
      <w:r w:rsidRPr="003E6E93">
        <w:t>.</w:t>
      </w:r>
    </w:p>
    <w:p w14:paraId="6AB820A7" w14:textId="77777777" w:rsidR="006450EE" w:rsidRPr="003E6E93" w:rsidRDefault="006450EE" w:rsidP="006450EE">
      <w:pPr>
        <w:pStyle w:val="EndNoteBibliography"/>
        <w:spacing w:after="0"/>
        <w:ind w:left="720" w:hanging="720"/>
      </w:pPr>
      <w:r w:rsidRPr="003E6E93">
        <w:t>Senthilkumar S, Basso B, Kravchenko An, Robertson Gp (2009) Contemporary Evidence of Soil Carbon Loss in the US Corn Belt. Soil Science Society of America Journal</w:t>
      </w:r>
      <w:r w:rsidRPr="003E6E93">
        <w:rPr>
          <w:i/>
        </w:rPr>
        <w:t>,</w:t>
      </w:r>
      <w:r w:rsidRPr="003E6E93">
        <w:t xml:space="preserve"> </w:t>
      </w:r>
      <w:r w:rsidRPr="003E6E93">
        <w:rPr>
          <w:b/>
        </w:rPr>
        <w:t>73</w:t>
      </w:r>
      <w:r w:rsidRPr="003E6E93">
        <w:t>, 2078-2086.</w:t>
      </w:r>
    </w:p>
    <w:p w14:paraId="08067186" w14:textId="77777777" w:rsidR="006450EE" w:rsidRPr="003E6E93" w:rsidRDefault="006450EE" w:rsidP="006450EE">
      <w:pPr>
        <w:pStyle w:val="EndNoteBibliography"/>
        <w:spacing w:after="0"/>
        <w:ind w:left="720" w:hanging="720"/>
      </w:pPr>
      <w:r w:rsidRPr="003E6E93">
        <w:t>Shibu M, Leffelaar P, Van Keulen H, Aggarwal P (2010) LINTUL3, a simulation model for nitrogen-limited situations: Application to rice. European Journal of Agronomy</w:t>
      </w:r>
      <w:r w:rsidRPr="003E6E93">
        <w:rPr>
          <w:i/>
        </w:rPr>
        <w:t>,</w:t>
      </w:r>
      <w:r w:rsidRPr="003E6E93">
        <w:t xml:space="preserve"> </w:t>
      </w:r>
      <w:r w:rsidRPr="003E6E93">
        <w:rPr>
          <w:b/>
        </w:rPr>
        <w:t>32</w:t>
      </w:r>
      <w:r w:rsidRPr="003E6E93">
        <w:t>, 255-271.</w:t>
      </w:r>
    </w:p>
    <w:p w14:paraId="305B1A63" w14:textId="77777777" w:rsidR="006450EE" w:rsidRPr="003E6E93" w:rsidRDefault="006450EE" w:rsidP="006450EE">
      <w:pPr>
        <w:pStyle w:val="EndNoteBibliography"/>
        <w:spacing w:after="0"/>
        <w:ind w:left="720" w:hanging="720"/>
      </w:pPr>
      <w:r w:rsidRPr="003E6E93">
        <w:t>Singels A, De Jager J (1991) Determination of optimum wheat cultivar characteristics using a growth model. Agricultural Systems</w:t>
      </w:r>
      <w:r w:rsidRPr="003E6E93">
        <w:rPr>
          <w:i/>
        </w:rPr>
        <w:t>,</w:t>
      </w:r>
      <w:r w:rsidRPr="003E6E93">
        <w:t xml:space="preserve"> </w:t>
      </w:r>
      <w:r w:rsidRPr="003E6E93">
        <w:rPr>
          <w:b/>
        </w:rPr>
        <w:t>37</w:t>
      </w:r>
      <w:r w:rsidRPr="003E6E93">
        <w:t>, 25-38.</w:t>
      </w:r>
    </w:p>
    <w:p w14:paraId="5E3D1B0B" w14:textId="77777777" w:rsidR="006450EE" w:rsidRPr="003E6E93" w:rsidRDefault="006450EE" w:rsidP="006450EE">
      <w:pPr>
        <w:pStyle w:val="EndNoteBibliography"/>
        <w:spacing w:after="0"/>
        <w:ind w:left="720" w:hanging="720"/>
      </w:pPr>
      <w:r w:rsidRPr="003E6E93">
        <w:t>Soltani A, Maddah V, Sinclair T (2013) SSM-Wheat: a simulation model for wheat development, growth and yield. International Journal of Plant Production</w:t>
      </w:r>
      <w:r w:rsidRPr="003E6E93">
        <w:rPr>
          <w:i/>
        </w:rPr>
        <w:t>,</w:t>
      </w:r>
      <w:r w:rsidRPr="003E6E93">
        <w:t xml:space="preserve"> </w:t>
      </w:r>
      <w:r w:rsidRPr="003E6E93">
        <w:rPr>
          <w:b/>
        </w:rPr>
        <w:t>7</w:t>
      </w:r>
      <w:r w:rsidRPr="003E6E93">
        <w:t>, 711-740.</w:t>
      </w:r>
    </w:p>
    <w:p w14:paraId="68D74F0D" w14:textId="77777777" w:rsidR="006450EE" w:rsidRPr="003E6E93" w:rsidRDefault="006450EE" w:rsidP="006450EE">
      <w:pPr>
        <w:pStyle w:val="EndNoteBibliography"/>
        <w:spacing w:after="0"/>
        <w:ind w:left="720" w:hanging="720"/>
      </w:pPr>
      <w:r w:rsidRPr="003E6E93">
        <w:t>Sommer R, Piggin C, Haddad A, Hajdibo A, Hayek P, Khalil Y (2012) Simulating the effects of zero tillage and crop residue retention on water relations and yield of wheat under rainfed semiarid Mediterranean conditions. Field Crops Research</w:t>
      </w:r>
      <w:r w:rsidRPr="003E6E93">
        <w:rPr>
          <w:i/>
        </w:rPr>
        <w:t>,</w:t>
      </w:r>
      <w:r w:rsidRPr="003E6E93">
        <w:t xml:space="preserve"> </w:t>
      </w:r>
      <w:r w:rsidRPr="003E6E93">
        <w:rPr>
          <w:b/>
        </w:rPr>
        <w:t>132</w:t>
      </w:r>
      <w:r w:rsidRPr="003E6E93">
        <w:t>, 40-52.</w:t>
      </w:r>
    </w:p>
    <w:p w14:paraId="1233E69C" w14:textId="77777777" w:rsidR="006450EE" w:rsidRPr="003E6E93" w:rsidRDefault="006450EE" w:rsidP="006450EE">
      <w:pPr>
        <w:pStyle w:val="EndNoteBibliography"/>
        <w:spacing w:after="0"/>
        <w:ind w:left="720" w:hanging="720"/>
      </w:pPr>
      <w:r w:rsidRPr="003E6E93">
        <w:t>Spitters Cjt, Schapendonk Ahcm (1990) Evaluation of breeding strategies for drought tolerance in potato by means of crop growth simulation. Plant and Soil</w:t>
      </w:r>
      <w:r w:rsidRPr="003E6E93">
        <w:rPr>
          <w:i/>
        </w:rPr>
        <w:t>,</w:t>
      </w:r>
      <w:r w:rsidRPr="003E6E93">
        <w:t xml:space="preserve"> </w:t>
      </w:r>
      <w:r w:rsidRPr="003E6E93">
        <w:rPr>
          <w:b/>
        </w:rPr>
        <w:t>123</w:t>
      </w:r>
      <w:r w:rsidRPr="003E6E93">
        <w:t>, 193-203.</w:t>
      </w:r>
    </w:p>
    <w:p w14:paraId="06578D21" w14:textId="77777777" w:rsidR="006450EE" w:rsidRPr="003E6E93" w:rsidRDefault="006450EE" w:rsidP="006450EE">
      <w:pPr>
        <w:pStyle w:val="EndNoteBibliography"/>
        <w:spacing w:after="0"/>
        <w:ind w:left="720" w:hanging="720"/>
      </w:pPr>
      <w:r w:rsidRPr="003E6E93">
        <w:lastRenderedPageBreak/>
        <w:t>Steduto P, Hsiao T, Raes D, Fereres E (2009) AquaCrop-The FAO Crop Model to Simulate Yield Response to Water: I. Concepts and Underlying Principles. Agronomy Journal</w:t>
      </w:r>
      <w:r w:rsidRPr="003E6E93">
        <w:rPr>
          <w:i/>
        </w:rPr>
        <w:t>,</w:t>
      </w:r>
      <w:r w:rsidRPr="003E6E93">
        <w:t xml:space="preserve"> </w:t>
      </w:r>
      <w:r w:rsidRPr="003E6E93">
        <w:rPr>
          <w:b/>
        </w:rPr>
        <w:t>101</w:t>
      </w:r>
      <w:r w:rsidRPr="003E6E93">
        <w:t>, 426-437.</w:t>
      </w:r>
    </w:p>
    <w:p w14:paraId="0BD897F8" w14:textId="77777777" w:rsidR="006450EE" w:rsidRPr="003E6E93" w:rsidRDefault="006450EE" w:rsidP="006450EE">
      <w:pPr>
        <w:pStyle w:val="EndNoteBibliography"/>
        <w:spacing w:after="0"/>
        <w:ind w:left="720" w:hanging="720"/>
      </w:pPr>
      <w:r w:rsidRPr="003E6E93">
        <w:t>Steduto P, Pocuca V, Caliandro A, Debaeke P (1995) An evaluation of the crop-growth simulation submodel of epic for wheat grown in a Mediterranean climate with variable soil-water regimes. European Journal of Agronomy</w:t>
      </w:r>
      <w:r w:rsidRPr="003E6E93">
        <w:rPr>
          <w:i/>
        </w:rPr>
        <w:t>,</w:t>
      </w:r>
      <w:r w:rsidRPr="003E6E93">
        <w:t xml:space="preserve"> </w:t>
      </w:r>
      <w:r w:rsidRPr="003E6E93">
        <w:rPr>
          <w:b/>
        </w:rPr>
        <w:t>4</w:t>
      </w:r>
      <w:r w:rsidRPr="003E6E93">
        <w:t>, 335-345.</w:t>
      </w:r>
    </w:p>
    <w:p w14:paraId="5FCEBBBB" w14:textId="77777777" w:rsidR="006450EE" w:rsidRPr="003E6E93" w:rsidRDefault="006450EE" w:rsidP="006450EE">
      <w:pPr>
        <w:pStyle w:val="EndNoteBibliography"/>
        <w:spacing w:after="0"/>
        <w:ind w:left="720" w:hanging="720"/>
      </w:pPr>
      <w:r w:rsidRPr="003E6E93">
        <w:t>Stenger R, Priesack E, Barkle G, Sperr C (1999) Expert-N A tool for simulating nitrogen and carbon dynamics in the soil-plant-atmoshpere system.  pp Page, New Zealand, Land Treatment collective proceedings Technical Session.</w:t>
      </w:r>
    </w:p>
    <w:p w14:paraId="1869B27B" w14:textId="77777777" w:rsidR="006450EE" w:rsidRPr="003E6E93" w:rsidRDefault="006450EE" w:rsidP="006450EE">
      <w:pPr>
        <w:pStyle w:val="EndNoteBibliography"/>
        <w:spacing w:after="0"/>
        <w:ind w:left="720" w:hanging="720"/>
      </w:pPr>
      <w:r w:rsidRPr="003E6E93">
        <w:t>Stockle C, Donatelli M, Nelson R (2003) CropSyst, a cropping systems simulation model. European Journal of Agronomy</w:t>
      </w:r>
      <w:r w:rsidRPr="003E6E93">
        <w:rPr>
          <w:i/>
        </w:rPr>
        <w:t>,</w:t>
      </w:r>
      <w:r w:rsidRPr="003E6E93">
        <w:t xml:space="preserve"> </w:t>
      </w:r>
      <w:r w:rsidRPr="003E6E93">
        <w:rPr>
          <w:b/>
        </w:rPr>
        <w:t>18</w:t>
      </w:r>
      <w:r w:rsidRPr="003E6E93">
        <w:t>, 289-307.</w:t>
      </w:r>
    </w:p>
    <w:p w14:paraId="16B5487B" w14:textId="77777777" w:rsidR="006450EE" w:rsidRPr="003E6E93" w:rsidRDefault="006450EE" w:rsidP="006450EE">
      <w:pPr>
        <w:pStyle w:val="EndNoteBibliography"/>
        <w:spacing w:after="0"/>
        <w:ind w:left="720" w:hanging="720"/>
      </w:pPr>
      <w:r w:rsidRPr="003E6E93">
        <w:t>Taha Mh (2000) Soil fertility management in Egypt. Regional Workshop on Soil Fertility Management Through Farmer Field Schools in the Near East,Amman, Jordan,, 2–5.</w:t>
      </w:r>
    </w:p>
    <w:p w14:paraId="36B119F4" w14:textId="77777777" w:rsidR="006450EE" w:rsidRPr="003E6E93" w:rsidRDefault="006450EE" w:rsidP="006450EE">
      <w:pPr>
        <w:pStyle w:val="EndNoteBibliography"/>
        <w:spacing w:after="0"/>
        <w:ind w:left="720" w:hanging="720"/>
      </w:pPr>
      <w:r w:rsidRPr="003E6E93">
        <w:t>Tao F, Yokozawa M, Zhang Z (2009a) Modelling the impacts of weather and climate variability on crop productivity over a large area: A new process-based model development, optimization, and uncertainties analysis. Agricultural and Forest Meteorology</w:t>
      </w:r>
      <w:r w:rsidRPr="003E6E93">
        <w:rPr>
          <w:i/>
        </w:rPr>
        <w:t>,</w:t>
      </w:r>
      <w:r w:rsidRPr="003E6E93">
        <w:t xml:space="preserve"> </w:t>
      </w:r>
      <w:r w:rsidRPr="003E6E93">
        <w:rPr>
          <w:b/>
        </w:rPr>
        <w:t>149</w:t>
      </w:r>
      <w:r w:rsidRPr="003E6E93">
        <w:t>, 831-850.</w:t>
      </w:r>
    </w:p>
    <w:p w14:paraId="0C3EADAA" w14:textId="77777777" w:rsidR="006450EE" w:rsidRPr="003E6E93" w:rsidRDefault="006450EE" w:rsidP="006450EE">
      <w:pPr>
        <w:pStyle w:val="EndNoteBibliography"/>
        <w:spacing w:after="0"/>
        <w:ind w:left="720" w:hanging="720"/>
      </w:pPr>
      <w:r w:rsidRPr="003E6E93">
        <w:t>Tao F, Zhang Z (2010) Adaptation of maize production to climate change in North China Plain: Quantify the relative contributions of adaptation options. European Journal of Agronomy</w:t>
      </w:r>
      <w:r w:rsidRPr="003E6E93">
        <w:rPr>
          <w:i/>
        </w:rPr>
        <w:t>,</w:t>
      </w:r>
      <w:r w:rsidRPr="003E6E93">
        <w:t xml:space="preserve"> </w:t>
      </w:r>
      <w:r w:rsidRPr="003E6E93">
        <w:rPr>
          <w:b/>
        </w:rPr>
        <w:t>33</w:t>
      </w:r>
      <w:r w:rsidRPr="003E6E93">
        <w:t>, 103-116.</w:t>
      </w:r>
    </w:p>
    <w:p w14:paraId="63955409" w14:textId="77777777" w:rsidR="006450EE" w:rsidRPr="003E6E93" w:rsidRDefault="006450EE" w:rsidP="006450EE">
      <w:pPr>
        <w:pStyle w:val="EndNoteBibliography"/>
        <w:spacing w:after="0"/>
        <w:ind w:left="720" w:hanging="720"/>
      </w:pPr>
      <w:r w:rsidRPr="003E6E93">
        <w:t>Tao F, Zhang Z (2013) Climate change, wheat productivity and water use in the North China Plain: A new super-ensemble-based probabilistic projection. Agricultural and Forest Meteorology</w:t>
      </w:r>
      <w:r w:rsidRPr="003E6E93">
        <w:rPr>
          <w:i/>
        </w:rPr>
        <w:t>,</w:t>
      </w:r>
      <w:r w:rsidRPr="003E6E93">
        <w:t xml:space="preserve"> </w:t>
      </w:r>
      <w:r w:rsidRPr="003E6E93">
        <w:rPr>
          <w:b/>
        </w:rPr>
        <w:t>170</w:t>
      </w:r>
      <w:r w:rsidRPr="003E6E93">
        <w:t>, 146-165.</w:t>
      </w:r>
    </w:p>
    <w:p w14:paraId="72DE0736" w14:textId="77777777" w:rsidR="006450EE" w:rsidRPr="003E6E93" w:rsidRDefault="006450EE" w:rsidP="006450EE">
      <w:pPr>
        <w:pStyle w:val="EndNoteBibliography"/>
        <w:spacing w:after="0"/>
        <w:ind w:left="720" w:hanging="720"/>
      </w:pPr>
      <w:r w:rsidRPr="003E6E93">
        <w:t>Tao F, Zhang Z, Liu J, Yokozawa M (2009b) Modelling the impacts of weather and climate variability on crop productivity over a large area: A new super-ensemble-based probabilistic projection. Agricultural and Forest Meteorology</w:t>
      </w:r>
      <w:r w:rsidRPr="003E6E93">
        <w:rPr>
          <w:i/>
        </w:rPr>
        <w:t>,</w:t>
      </w:r>
      <w:r w:rsidRPr="003E6E93">
        <w:t xml:space="preserve"> </w:t>
      </w:r>
      <w:r w:rsidRPr="003E6E93">
        <w:rPr>
          <w:b/>
        </w:rPr>
        <w:t>149</w:t>
      </w:r>
      <w:r w:rsidRPr="003E6E93">
        <w:t>, 1266-1278.</w:t>
      </w:r>
    </w:p>
    <w:p w14:paraId="635FF66B" w14:textId="77777777" w:rsidR="006450EE" w:rsidRPr="003E6E93" w:rsidRDefault="006450EE" w:rsidP="006450EE">
      <w:pPr>
        <w:pStyle w:val="EndNoteBibliography"/>
        <w:spacing w:after="0"/>
        <w:ind w:left="720" w:hanging="720"/>
      </w:pPr>
      <w:r w:rsidRPr="003E6E93">
        <w:t>Tavakkoli Ar, Oweis Ty (2004) The role of supplemental irrigation and nitrogen in producing bread wheat in the highlands of Iran. Agricultural Water Management</w:t>
      </w:r>
      <w:r w:rsidRPr="003E6E93">
        <w:rPr>
          <w:i/>
        </w:rPr>
        <w:t>,</w:t>
      </w:r>
      <w:r w:rsidRPr="003E6E93">
        <w:t xml:space="preserve"> </w:t>
      </w:r>
      <w:r w:rsidRPr="003E6E93">
        <w:rPr>
          <w:b/>
        </w:rPr>
        <w:t>65</w:t>
      </w:r>
      <w:r w:rsidRPr="003E6E93">
        <w:t>, 225-236.</w:t>
      </w:r>
    </w:p>
    <w:p w14:paraId="3A5CCD6C" w14:textId="77777777" w:rsidR="006450EE" w:rsidRPr="003E6E93" w:rsidRDefault="006450EE" w:rsidP="006450EE">
      <w:pPr>
        <w:pStyle w:val="EndNoteBibliography"/>
        <w:spacing w:after="0"/>
        <w:ind w:left="720" w:hanging="720"/>
      </w:pPr>
      <w:r w:rsidRPr="003E6E93">
        <w:t xml:space="preserve">Triboï E, Triboï-Blondel A, Martignac M, Falcimagne R (1996) Experimental device for studying post-anthesis canopy functioning in relation to grain quality. In: </w:t>
      </w:r>
      <w:r w:rsidRPr="003E6E93">
        <w:rPr>
          <w:i/>
        </w:rPr>
        <w:t>Proc 4th European Society of Agronomy Congress, Amsterdam Academic Press, Wageningen, The Netherlands, pp68-69.</w:t>
      </w:r>
      <w:r w:rsidRPr="003E6E93">
        <w:t xml:space="preserve"> pp Page.</w:t>
      </w:r>
    </w:p>
    <w:p w14:paraId="0D33640F" w14:textId="77777777" w:rsidR="006450EE" w:rsidRPr="003E6E93" w:rsidRDefault="006450EE" w:rsidP="006450EE">
      <w:pPr>
        <w:pStyle w:val="EndNoteBibliography"/>
        <w:spacing w:after="0"/>
        <w:ind w:left="720" w:hanging="720"/>
      </w:pPr>
      <w:r w:rsidRPr="003E6E93">
        <w:t>Van Rees H, Mcclelland T, Hochman Z, Carberry P, Hunt J, Huth N, Holzworth D (2014) Leading farmers in South East Australia have closed the exploitable wheat yield gap: Prospects for further improvement. Field Crops Research</w:t>
      </w:r>
      <w:r w:rsidRPr="003E6E93">
        <w:rPr>
          <w:i/>
        </w:rPr>
        <w:t>,</w:t>
      </w:r>
      <w:r w:rsidRPr="003E6E93">
        <w:t xml:space="preserve"> </w:t>
      </w:r>
      <w:r w:rsidRPr="003E6E93">
        <w:rPr>
          <w:b/>
        </w:rPr>
        <w:t>164</w:t>
      </w:r>
      <w:r w:rsidRPr="003E6E93">
        <w:t>, 1-11.</w:t>
      </w:r>
    </w:p>
    <w:p w14:paraId="048882B1" w14:textId="77777777" w:rsidR="006450EE" w:rsidRPr="003E6E93" w:rsidRDefault="006450EE" w:rsidP="006450EE">
      <w:pPr>
        <w:pStyle w:val="EndNoteBibliography"/>
        <w:spacing w:after="0"/>
        <w:ind w:left="720" w:hanging="720"/>
      </w:pPr>
      <w:r w:rsidRPr="003E6E93">
        <w:t>Wang E, Engel T (2000) SPASS: a generic process-oriented crop model with versatile windows interfaces. Environmental Modelling &amp; Software</w:t>
      </w:r>
      <w:r w:rsidRPr="003E6E93">
        <w:rPr>
          <w:i/>
        </w:rPr>
        <w:t>,</w:t>
      </w:r>
      <w:r w:rsidRPr="003E6E93">
        <w:t xml:space="preserve"> </w:t>
      </w:r>
      <w:r w:rsidRPr="003E6E93">
        <w:rPr>
          <w:b/>
        </w:rPr>
        <w:t>15</w:t>
      </w:r>
      <w:r w:rsidRPr="003E6E93">
        <w:t>, 179-188.</w:t>
      </w:r>
    </w:p>
    <w:p w14:paraId="103269A9" w14:textId="77777777" w:rsidR="006450EE" w:rsidRPr="003E6E93" w:rsidRDefault="006450EE" w:rsidP="006450EE">
      <w:pPr>
        <w:pStyle w:val="EndNoteBibliography"/>
        <w:spacing w:after="0"/>
        <w:ind w:left="720" w:hanging="720"/>
      </w:pPr>
      <w:r w:rsidRPr="003E6E93">
        <w:t>Wang E, Robertson Mj, Hammer Gl</w:t>
      </w:r>
      <w:r w:rsidRPr="003E6E93">
        <w:rPr>
          <w:i/>
        </w:rPr>
        <w:t xml:space="preserve"> et al.</w:t>
      </w:r>
      <w:r w:rsidRPr="003E6E93">
        <w:t xml:space="preserve"> (2002) Development of a generic crop model template in the cropping system model APSIM. European Journal of Agronomy</w:t>
      </w:r>
      <w:r w:rsidRPr="003E6E93">
        <w:rPr>
          <w:i/>
        </w:rPr>
        <w:t>,</w:t>
      </w:r>
      <w:r w:rsidRPr="003E6E93">
        <w:t xml:space="preserve"> </w:t>
      </w:r>
      <w:r w:rsidRPr="003E6E93">
        <w:rPr>
          <w:b/>
        </w:rPr>
        <w:t>18</w:t>
      </w:r>
      <w:r w:rsidRPr="003E6E93">
        <w:t>, 121-140.</w:t>
      </w:r>
    </w:p>
    <w:p w14:paraId="63D651DA" w14:textId="77777777" w:rsidR="006450EE" w:rsidRPr="003E6E93" w:rsidRDefault="006450EE" w:rsidP="006450EE">
      <w:pPr>
        <w:pStyle w:val="EndNoteBibliography"/>
        <w:spacing w:after="0"/>
        <w:ind w:left="720" w:hanging="720"/>
      </w:pPr>
      <w:r w:rsidRPr="003E6E93">
        <w:t>Webber H, Gaiser T, Oomen R</w:t>
      </w:r>
      <w:r w:rsidRPr="003E6E93">
        <w:rPr>
          <w:i/>
        </w:rPr>
        <w:t xml:space="preserve"> et al.</w:t>
      </w:r>
      <w:r w:rsidRPr="003E6E93">
        <w:t xml:space="preserve"> (2016) Uncertainty in future irrigation water demand and risk of crop failure for maize in Europe. Environmental Research Letters</w:t>
      </w:r>
      <w:r w:rsidRPr="003E6E93">
        <w:rPr>
          <w:i/>
        </w:rPr>
        <w:t>,</w:t>
      </w:r>
      <w:r w:rsidRPr="003E6E93">
        <w:t xml:space="preserve"> </w:t>
      </w:r>
      <w:r w:rsidRPr="003E6E93">
        <w:rPr>
          <w:b/>
        </w:rPr>
        <w:t>11</w:t>
      </w:r>
      <w:r w:rsidRPr="003E6E93">
        <w:t>, 074007.</w:t>
      </w:r>
    </w:p>
    <w:p w14:paraId="00979C96" w14:textId="77777777" w:rsidR="006450EE" w:rsidRPr="003E6E93" w:rsidRDefault="006450EE" w:rsidP="006450EE">
      <w:pPr>
        <w:pStyle w:val="EndNoteBibliography"/>
        <w:spacing w:after="0"/>
        <w:ind w:left="720" w:hanging="720"/>
      </w:pPr>
      <w:r w:rsidRPr="003E6E93">
        <w:t>Weir A, Bragg P, Porter J, Rayner J (1984) A winter wheat crop simulation model without water or nutrient limitations. The Journal of Agricultural Science</w:t>
      </w:r>
      <w:r w:rsidRPr="003E6E93">
        <w:rPr>
          <w:i/>
        </w:rPr>
        <w:t>,</w:t>
      </w:r>
      <w:r w:rsidRPr="003E6E93">
        <w:t xml:space="preserve"> </w:t>
      </w:r>
      <w:r w:rsidRPr="003E6E93">
        <w:rPr>
          <w:b/>
        </w:rPr>
        <w:t>102</w:t>
      </w:r>
      <w:r w:rsidRPr="003E6E93">
        <w:t>, 371-382.</w:t>
      </w:r>
    </w:p>
    <w:p w14:paraId="096D7F23" w14:textId="77777777" w:rsidR="006450EE" w:rsidRPr="003E6E93" w:rsidRDefault="006450EE" w:rsidP="006450EE">
      <w:pPr>
        <w:pStyle w:val="EndNoteBibliography"/>
        <w:spacing w:after="0"/>
        <w:ind w:left="720" w:hanging="720"/>
      </w:pPr>
      <w:r w:rsidRPr="003E6E93">
        <w:t xml:space="preserve">Williams J (1995) </w:t>
      </w:r>
      <w:r w:rsidRPr="003E6E93">
        <w:rPr>
          <w:i/>
        </w:rPr>
        <w:t>The EPIC model in: Computer Models of Watershed Hydrology</w:t>
      </w:r>
      <w:r w:rsidRPr="003E6E93">
        <w:t>, Water Resources Publications, Highlands Ranch, Colorado, USA.</w:t>
      </w:r>
    </w:p>
    <w:p w14:paraId="17695FAF" w14:textId="77777777" w:rsidR="006450EE" w:rsidRPr="003E6E93" w:rsidRDefault="006450EE" w:rsidP="006450EE">
      <w:pPr>
        <w:pStyle w:val="EndNoteBibliography"/>
        <w:spacing w:after="0"/>
        <w:ind w:left="720" w:hanging="720"/>
      </w:pPr>
      <w:r w:rsidRPr="003E6E93">
        <w:t>Williams Jr, Jones Ca, Kiniry Jr, Spanel Da (1989) The EPIC crop growth model. Transactions of the ASAE</w:t>
      </w:r>
      <w:r w:rsidRPr="003E6E93">
        <w:rPr>
          <w:i/>
        </w:rPr>
        <w:t>,</w:t>
      </w:r>
      <w:r w:rsidRPr="003E6E93">
        <w:t xml:space="preserve"> </w:t>
      </w:r>
      <w:r w:rsidRPr="003E6E93">
        <w:rPr>
          <w:b/>
        </w:rPr>
        <w:t>32</w:t>
      </w:r>
      <w:r w:rsidRPr="003E6E93">
        <w:t>, 497-511.</w:t>
      </w:r>
    </w:p>
    <w:p w14:paraId="1FA55A30" w14:textId="77777777" w:rsidR="006450EE" w:rsidRPr="003E6E93" w:rsidRDefault="006450EE" w:rsidP="006450EE">
      <w:pPr>
        <w:pStyle w:val="EndNoteBibliography"/>
        <w:spacing w:after="0"/>
        <w:ind w:left="720" w:hanging="720"/>
      </w:pPr>
      <w:r w:rsidRPr="003E6E93">
        <w:t>Yan M, Cao W, C. Li Zw (2001) Validation and evaluation of a mechanistic model of phasic and phenological development in wheat. Chinese Agricultural Science</w:t>
      </w:r>
      <w:r w:rsidRPr="003E6E93">
        <w:rPr>
          <w:i/>
        </w:rPr>
        <w:t>,</w:t>
      </w:r>
      <w:r w:rsidRPr="003E6E93">
        <w:t xml:space="preserve"> </w:t>
      </w:r>
      <w:r w:rsidRPr="003E6E93">
        <w:rPr>
          <w:b/>
        </w:rPr>
        <w:t>1</w:t>
      </w:r>
      <w:r w:rsidRPr="003E6E93">
        <w:t>, 77-82.</w:t>
      </w:r>
    </w:p>
    <w:p w14:paraId="6FA04209" w14:textId="77777777" w:rsidR="006450EE" w:rsidRPr="003E6E93" w:rsidRDefault="006450EE" w:rsidP="006450EE">
      <w:pPr>
        <w:pStyle w:val="EndNoteBibliography"/>
        <w:ind w:left="720" w:hanging="720"/>
      </w:pPr>
      <w:r w:rsidRPr="003E6E93">
        <w:t xml:space="preserve">Yin X, Van Laar Hh (2005) </w:t>
      </w:r>
      <w:r w:rsidRPr="003E6E93">
        <w:rPr>
          <w:i/>
        </w:rPr>
        <w:t xml:space="preserve">Crop systems dynamics: an ecophysiological simulation model of genotype-by-environment interactions, </w:t>
      </w:r>
      <w:r w:rsidRPr="003E6E93">
        <w:t>Wageningen, The Netherlands, Wageningen Academic Publishers.</w:t>
      </w:r>
    </w:p>
    <w:p w14:paraId="6B5B22DC" w14:textId="7BB1D0B2" w:rsidR="00B3791F" w:rsidRPr="003E6E93" w:rsidRDefault="00BD2ACF" w:rsidP="005F2282">
      <w:pPr>
        <w:rPr>
          <w:rFonts w:ascii="Times New Roman" w:hAnsi="Times New Roman" w:cs="Times New Roman"/>
        </w:rPr>
      </w:pPr>
      <w:r w:rsidRPr="003E6E93">
        <w:rPr>
          <w:rFonts w:ascii="Times New Roman" w:hAnsi="Times New Roman" w:cs="Times New Roman"/>
          <w:sz w:val="24"/>
          <w:szCs w:val="24"/>
        </w:rPr>
        <w:lastRenderedPageBreak/>
        <w:fldChar w:fldCharType="end"/>
      </w:r>
    </w:p>
    <w:sectPr w:rsidR="00B3791F" w:rsidRPr="003E6E93" w:rsidSect="00F50F9E">
      <w:footerReference w:type="default" r:id="rId47"/>
      <w:pgSz w:w="12240" w:h="15840"/>
      <w:pgMar w:top="1440" w:right="1440" w:bottom="1440" w:left="1440"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E02CEE" w14:textId="77777777" w:rsidR="00162F42" w:rsidRDefault="00162F42" w:rsidP="00DA70E1">
      <w:pPr>
        <w:spacing w:after="0" w:line="240" w:lineRule="auto"/>
      </w:pPr>
      <w:r>
        <w:separator/>
      </w:r>
    </w:p>
  </w:endnote>
  <w:endnote w:type="continuationSeparator" w:id="0">
    <w:p w14:paraId="72E7E101" w14:textId="77777777" w:rsidR="00162F42" w:rsidRDefault="00162F42" w:rsidP="00DA7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L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n-e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2376253"/>
      <w:docPartObj>
        <w:docPartGallery w:val="Page Numbers (Bottom of Page)"/>
        <w:docPartUnique/>
      </w:docPartObj>
    </w:sdtPr>
    <w:sdtEndPr>
      <w:rPr>
        <w:noProof/>
      </w:rPr>
    </w:sdtEndPr>
    <w:sdtContent>
      <w:p w14:paraId="28A00C90" w14:textId="28DD17C1" w:rsidR="000C22FC" w:rsidRDefault="000C22FC">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14:paraId="6D7EAD33" w14:textId="77777777" w:rsidR="000C22FC" w:rsidRDefault="000C22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4683232"/>
      <w:docPartObj>
        <w:docPartGallery w:val="Page Numbers (Bottom of Page)"/>
        <w:docPartUnique/>
      </w:docPartObj>
    </w:sdtPr>
    <w:sdtEndPr>
      <w:rPr>
        <w:noProof/>
      </w:rPr>
    </w:sdtEndPr>
    <w:sdtContent>
      <w:p w14:paraId="3674FC23" w14:textId="1342679C" w:rsidR="000C22FC" w:rsidRDefault="000C22FC">
        <w:pPr>
          <w:pStyle w:val="Footer"/>
          <w:jc w:val="center"/>
        </w:pPr>
        <w:r>
          <w:fldChar w:fldCharType="begin"/>
        </w:r>
        <w:r>
          <w:instrText xml:space="preserve"> PAGE   \* MERGEFORMAT </w:instrText>
        </w:r>
        <w:r>
          <w:fldChar w:fldCharType="separate"/>
        </w:r>
        <w:r>
          <w:rPr>
            <w:noProof/>
          </w:rPr>
          <w:t>55</w:t>
        </w:r>
        <w:r>
          <w:rPr>
            <w:noProof/>
          </w:rPr>
          <w:fldChar w:fldCharType="end"/>
        </w:r>
      </w:p>
    </w:sdtContent>
  </w:sdt>
  <w:p w14:paraId="2DF7BC2E" w14:textId="77777777" w:rsidR="000C22FC" w:rsidRDefault="000C22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8AD820" w14:textId="77777777" w:rsidR="00162F42" w:rsidRDefault="00162F42" w:rsidP="00DA70E1">
      <w:pPr>
        <w:spacing w:after="0" w:line="240" w:lineRule="auto"/>
      </w:pPr>
      <w:r>
        <w:separator/>
      </w:r>
    </w:p>
  </w:footnote>
  <w:footnote w:type="continuationSeparator" w:id="0">
    <w:p w14:paraId="524B14E4" w14:textId="77777777" w:rsidR="00162F42" w:rsidRDefault="00162F42" w:rsidP="00DA70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50D2B"/>
    <w:multiLevelType w:val="hybridMultilevel"/>
    <w:tmpl w:val="B62C42D8"/>
    <w:lvl w:ilvl="0" w:tplc="CBEC9EF0">
      <w:start w:val="1"/>
      <w:numFmt w:val="decimal"/>
      <w:lvlText w:val="%1."/>
      <w:lvlJc w:val="left"/>
      <w:pPr>
        <w:tabs>
          <w:tab w:val="num" w:pos="720"/>
        </w:tabs>
        <w:ind w:left="720" w:hanging="360"/>
      </w:pPr>
    </w:lvl>
    <w:lvl w:ilvl="1" w:tplc="E2A8E912">
      <w:start w:val="1"/>
      <w:numFmt w:val="decimal"/>
      <w:lvlText w:val="%2."/>
      <w:lvlJc w:val="left"/>
      <w:pPr>
        <w:tabs>
          <w:tab w:val="num" w:pos="1440"/>
        </w:tabs>
        <w:ind w:left="1440" w:hanging="360"/>
      </w:pPr>
    </w:lvl>
    <w:lvl w:ilvl="2" w:tplc="D4787C28" w:tentative="1">
      <w:start w:val="1"/>
      <w:numFmt w:val="decimal"/>
      <w:lvlText w:val="%3."/>
      <w:lvlJc w:val="left"/>
      <w:pPr>
        <w:tabs>
          <w:tab w:val="num" w:pos="2160"/>
        </w:tabs>
        <w:ind w:left="2160" w:hanging="360"/>
      </w:pPr>
    </w:lvl>
    <w:lvl w:ilvl="3" w:tplc="8606F47A" w:tentative="1">
      <w:start w:val="1"/>
      <w:numFmt w:val="decimal"/>
      <w:lvlText w:val="%4."/>
      <w:lvlJc w:val="left"/>
      <w:pPr>
        <w:tabs>
          <w:tab w:val="num" w:pos="2880"/>
        </w:tabs>
        <w:ind w:left="2880" w:hanging="360"/>
      </w:pPr>
    </w:lvl>
    <w:lvl w:ilvl="4" w:tplc="822C7046" w:tentative="1">
      <w:start w:val="1"/>
      <w:numFmt w:val="decimal"/>
      <w:lvlText w:val="%5."/>
      <w:lvlJc w:val="left"/>
      <w:pPr>
        <w:tabs>
          <w:tab w:val="num" w:pos="3600"/>
        </w:tabs>
        <w:ind w:left="3600" w:hanging="360"/>
      </w:pPr>
    </w:lvl>
    <w:lvl w:ilvl="5" w:tplc="B79C792C" w:tentative="1">
      <w:start w:val="1"/>
      <w:numFmt w:val="decimal"/>
      <w:lvlText w:val="%6."/>
      <w:lvlJc w:val="left"/>
      <w:pPr>
        <w:tabs>
          <w:tab w:val="num" w:pos="4320"/>
        </w:tabs>
        <w:ind w:left="4320" w:hanging="360"/>
      </w:pPr>
    </w:lvl>
    <w:lvl w:ilvl="6" w:tplc="2300F928" w:tentative="1">
      <w:start w:val="1"/>
      <w:numFmt w:val="decimal"/>
      <w:lvlText w:val="%7."/>
      <w:lvlJc w:val="left"/>
      <w:pPr>
        <w:tabs>
          <w:tab w:val="num" w:pos="5040"/>
        </w:tabs>
        <w:ind w:left="5040" w:hanging="360"/>
      </w:pPr>
    </w:lvl>
    <w:lvl w:ilvl="7" w:tplc="038EB1C6" w:tentative="1">
      <w:start w:val="1"/>
      <w:numFmt w:val="decimal"/>
      <w:lvlText w:val="%8."/>
      <w:lvlJc w:val="left"/>
      <w:pPr>
        <w:tabs>
          <w:tab w:val="num" w:pos="5760"/>
        </w:tabs>
        <w:ind w:left="5760" w:hanging="360"/>
      </w:pPr>
    </w:lvl>
    <w:lvl w:ilvl="8" w:tplc="98BE28A8" w:tentative="1">
      <w:start w:val="1"/>
      <w:numFmt w:val="decimal"/>
      <w:lvlText w:val="%9."/>
      <w:lvlJc w:val="left"/>
      <w:pPr>
        <w:tabs>
          <w:tab w:val="num" w:pos="6480"/>
        </w:tabs>
        <w:ind w:left="6480" w:hanging="360"/>
      </w:pPr>
    </w:lvl>
  </w:abstractNum>
  <w:abstractNum w:abstractNumId="1" w15:restartNumberingAfterBreak="0">
    <w:nsid w:val="08710B35"/>
    <w:multiLevelType w:val="hybridMultilevel"/>
    <w:tmpl w:val="5504F2A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3A6F2B"/>
    <w:multiLevelType w:val="hybridMultilevel"/>
    <w:tmpl w:val="41C213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EB4336E"/>
    <w:multiLevelType w:val="hybridMultilevel"/>
    <w:tmpl w:val="60A64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25E3A"/>
    <w:multiLevelType w:val="multilevel"/>
    <w:tmpl w:val="11A081AC"/>
    <w:lvl w:ilvl="0">
      <w:start w:val="1"/>
      <w:numFmt w:val="bullet"/>
      <w:pStyle w:val="011LongList-Bullets"/>
      <w:lvlText w:val=""/>
      <w:lvlJc w:val="left"/>
      <w:pPr>
        <w:ind w:left="360" w:hanging="360"/>
      </w:pPr>
      <w:rPr>
        <w:rFonts w:ascii="Symbol" w:hAnsi="Symbol" w:hint="default"/>
        <w:b w:val="0"/>
        <w:i w:val="0"/>
        <w:caps w:val="0"/>
        <w:strike w:val="0"/>
        <w:dstrike w:val="0"/>
        <w:vanish w:val="0"/>
        <w:sz w:val="24"/>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1DE2006"/>
    <w:multiLevelType w:val="hybridMultilevel"/>
    <w:tmpl w:val="745205A6"/>
    <w:lvl w:ilvl="0" w:tplc="169CAF38">
      <w:numFmt w:val="bullet"/>
      <w:lvlText w:val=""/>
      <w:lvlJc w:val="left"/>
      <w:pPr>
        <w:ind w:left="720" w:hanging="360"/>
      </w:pPr>
      <w:rPr>
        <w:rFonts w:ascii="Symbol" w:eastAsiaTheme="minorEastAsia" w:hAnsi="Symbol" w:cs="Calibri" w:hint="default"/>
        <w:b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1127C8"/>
    <w:multiLevelType w:val="multilevel"/>
    <w:tmpl w:val="6666F34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3F0110F"/>
    <w:multiLevelType w:val="hybridMultilevel"/>
    <w:tmpl w:val="5CACA838"/>
    <w:lvl w:ilvl="0" w:tplc="218A0FB8">
      <w:start w:val="5"/>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E45856"/>
    <w:multiLevelType w:val="hybridMultilevel"/>
    <w:tmpl w:val="45901A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853E75"/>
    <w:multiLevelType w:val="hybridMultilevel"/>
    <w:tmpl w:val="7D5A8D36"/>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3F94076"/>
    <w:multiLevelType w:val="hybridMultilevel"/>
    <w:tmpl w:val="0A886D2C"/>
    <w:lvl w:ilvl="0" w:tplc="D3D2D11E">
      <w:start w:val="16"/>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B476DA2"/>
    <w:multiLevelType w:val="hybridMultilevel"/>
    <w:tmpl w:val="BB148CD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652E6A"/>
    <w:multiLevelType w:val="hybridMultilevel"/>
    <w:tmpl w:val="BAA2610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985B83"/>
    <w:multiLevelType w:val="hybridMultilevel"/>
    <w:tmpl w:val="DDA49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633BBE"/>
    <w:multiLevelType w:val="hybridMultilevel"/>
    <w:tmpl w:val="3C6AFA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BC402D1"/>
    <w:multiLevelType w:val="hybridMultilevel"/>
    <w:tmpl w:val="6AB07C0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780C32"/>
    <w:multiLevelType w:val="hybridMultilevel"/>
    <w:tmpl w:val="37F657D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B226B9"/>
    <w:multiLevelType w:val="hybridMultilevel"/>
    <w:tmpl w:val="42C00E48"/>
    <w:lvl w:ilvl="0" w:tplc="B17C76B4">
      <w:start w:val="25"/>
      <w:numFmt w:val="bullet"/>
      <w:lvlText w:val=""/>
      <w:lvlJc w:val="left"/>
      <w:pPr>
        <w:ind w:left="720" w:hanging="360"/>
      </w:pPr>
      <w:rPr>
        <w:rFonts w:ascii="Wingdings" w:eastAsiaTheme="minorEastAsia"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670613"/>
    <w:multiLevelType w:val="hybridMultilevel"/>
    <w:tmpl w:val="77FEB81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0AD3572"/>
    <w:multiLevelType w:val="hybridMultilevel"/>
    <w:tmpl w:val="627A74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8D93803"/>
    <w:multiLevelType w:val="hybridMultilevel"/>
    <w:tmpl w:val="FF7CF248"/>
    <w:lvl w:ilvl="0" w:tplc="0C090001">
      <w:start w:val="1"/>
      <w:numFmt w:val="bullet"/>
      <w:lvlText w:val=""/>
      <w:lvlJc w:val="left"/>
      <w:pPr>
        <w:ind w:left="360" w:hanging="360"/>
      </w:pPr>
      <w:rPr>
        <w:rFonts w:ascii="Symbol" w:hAnsi="Symbol" w:hint="default"/>
      </w:rPr>
    </w:lvl>
    <w:lvl w:ilvl="1" w:tplc="0C090017">
      <w:start w:val="1"/>
      <w:numFmt w:val="lowerLetter"/>
      <w:lvlText w:val="%2)"/>
      <w:lvlJc w:val="lef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BDA7720"/>
    <w:multiLevelType w:val="hybridMultilevel"/>
    <w:tmpl w:val="6AD61160"/>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5F406B6A"/>
    <w:multiLevelType w:val="hybridMultilevel"/>
    <w:tmpl w:val="C7C0C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3D1484"/>
    <w:multiLevelType w:val="hybridMultilevel"/>
    <w:tmpl w:val="A42A50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F710526"/>
    <w:multiLevelType w:val="hybridMultilevel"/>
    <w:tmpl w:val="131A22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7D2B3F"/>
    <w:multiLevelType w:val="hybridMultilevel"/>
    <w:tmpl w:val="5F665DB0"/>
    <w:lvl w:ilvl="0" w:tplc="BF325EE8">
      <w:start w:val="32"/>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6"/>
  </w:num>
  <w:num w:numId="4">
    <w:abstractNumId w:val="22"/>
  </w:num>
  <w:num w:numId="5">
    <w:abstractNumId w:val="11"/>
  </w:num>
  <w:num w:numId="6">
    <w:abstractNumId w:val="19"/>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13"/>
  </w:num>
  <w:num w:numId="10">
    <w:abstractNumId w:val="16"/>
  </w:num>
  <w:num w:numId="11">
    <w:abstractNumId w:val="8"/>
  </w:num>
  <w:num w:numId="12">
    <w:abstractNumId w:val="15"/>
  </w:num>
  <w:num w:numId="13">
    <w:abstractNumId w:val="12"/>
  </w:num>
  <w:num w:numId="14">
    <w:abstractNumId w:val="9"/>
  </w:num>
  <w:num w:numId="15">
    <w:abstractNumId w:val="7"/>
  </w:num>
  <w:num w:numId="16">
    <w:abstractNumId w:val="25"/>
  </w:num>
  <w:num w:numId="17">
    <w:abstractNumId w:val="17"/>
  </w:num>
  <w:num w:numId="18">
    <w:abstractNumId w:val="0"/>
  </w:num>
  <w:num w:numId="19">
    <w:abstractNumId w:val="20"/>
  </w:num>
  <w:num w:numId="20">
    <w:abstractNumId w:val="14"/>
  </w:num>
  <w:num w:numId="21">
    <w:abstractNumId w:val="2"/>
  </w:num>
  <w:num w:numId="22">
    <w:abstractNumId w:val="23"/>
  </w:num>
  <w:num w:numId="23">
    <w:abstractNumId w:val="18"/>
  </w:num>
  <w:num w:numId="24">
    <w:abstractNumId w:val="24"/>
  </w:num>
  <w:num w:numId="25">
    <w:abstractNumId w:val="4"/>
  </w:num>
  <w:num w:numId="26">
    <w:abstractNumId w:val="5"/>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Global Change B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D31C73"/>
    <w:rsid w:val="00000534"/>
    <w:rsid w:val="00002B40"/>
    <w:rsid w:val="000043F6"/>
    <w:rsid w:val="00004BFD"/>
    <w:rsid w:val="00006519"/>
    <w:rsid w:val="00007864"/>
    <w:rsid w:val="00007A96"/>
    <w:rsid w:val="00007BA3"/>
    <w:rsid w:val="00014EB0"/>
    <w:rsid w:val="00017265"/>
    <w:rsid w:val="00020E7A"/>
    <w:rsid w:val="000315C1"/>
    <w:rsid w:val="00031E32"/>
    <w:rsid w:val="00033349"/>
    <w:rsid w:val="00033A96"/>
    <w:rsid w:val="00034BE9"/>
    <w:rsid w:val="00036AF3"/>
    <w:rsid w:val="000375B9"/>
    <w:rsid w:val="00040015"/>
    <w:rsid w:val="000408E0"/>
    <w:rsid w:val="00041488"/>
    <w:rsid w:val="00043CE2"/>
    <w:rsid w:val="000469D8"/>
    <w:rsid w:val="00052A6E"/>
    <w:rsid w:val="00053C3E"/>
    <w:rsid w:val="00057922"/>
    <w:rsid w:val="00057F25"/>
    <w:rsid w:val="000608A3"/>
    <w:rsid w:val="000610E7"/>
    <w:rsid w:val="000631B0"/>
    <w:rsid w:val="00070631"/>
    <w:rsid w:val="00076F86"/>
    <w:rsid w:val="000778A1"/>
    <w:rsid w:val="00077F4E"/>
    <w:rsid w:val="0008080C"/>
    <w:rsid w:val="00085660"/>
    <w:rsid w:val="00086EA3"/>
    <w:rsid w:val="00092422"/>
    <w:rsid w:val="00094802"/>
    <w:rsid w:val="000A06B1"/>
    <w:rsid w:val="000A419C"/>
    <w:rsid w:val="000A5F98"/>
    <w:rsid w:val="000B45CD"/>
    <w:rsid w:val="000B4613"/>
    <w:rsid w:val="000B6CFC"/>
    <w:rsid w:val="000B792E"/>
    <w:rsid w:val="000B7CCF"/>
    <w:rsid w:val="000C22FC"/>
    <w:rsid w:val="000C2840"/>
    <w:rsid w:val="000D149F"/>
    <w:rsid w:val="000D1C3C"/>
    <w:rsid w:val="000D3187"/>
    <w:rsid w:val="000D3F0A"/>
    <w:rsid w:val="000D5728"/>
    <w:rsid w:val="000D7849"/>
    <w:rsid w:val="000E1586"/>
    <w:rsid w:val="000E1B10"/>
    <w:rsid w:val="000E1CEE"/>
    <w:rsid w:val="000E2918"/>
    <w:rsid w:val="000E3F9B"/>
    <w:rsid w:val="000E5F0E"/>
    <w:rsid w:val="000E6075"/>
    <w:rsid w:val="000E61C4"/>
    <w:rsid w:val="000F1695"/>
    <w:rsid w:val="000F20FC"/>
    <w:rsid w:val="000F2400"/>
    <w:rsid w:val="00103D88"/>
    <w:rsid w:val="00107848"/>
    <w:rsid w:val="00107E87"/>
    <w:rsid w:val="00112C21"/>
    <w:rsid w:val="001168F6"/>
    <w:rsid w:val="001178AD"/>
    <w:rsid w:val="00121C4D"/>
    <w:rsid w:val="00123D89"/>
    <w:rsid w:val="00124870"/>
    <w:rsid w:val="00126664"/>
    <w:rsid w:val="00126799"/>
    <w:rsid w:val="001268C7"/>
    <w:rsid w:val="00127088"/>
    <w:rsid w:val="001317EA"/>
    <w:rsid w:val="001317F5"/>
    <w:rsid w:val="00131E82"/>
    <w:rsid w:val="00131F41"/>
    <w:rsid w:val="00132885"/>
    <w:rsid w:val="00133383"/>
    <w:rsid w:val="00134611"/>
    <w:rsid w:val="00135066"/>
    <w:rsid w:val="001356A4"/>
    <w:rsid w:val="00137321"/>
    <w:rsid w:val="00140CCE"/>
    <w:rsid w:val="00143C9D"/>
    <w:rsid w:val="00144574"/>
    <w:rsid w:val="00152646"/>
    <w:rsid w:val="00154422"/>
    <w:rsid w:val="0015524D"/>
    <w:rsid w:val="001555EA"/>
    <w:rsid w:val="00156C92"/>
    <w:rsid w:val="00156EE7"/>
    <w:rsid w:val="00162F42"/>
    <w:rsid w:val="00164824"/>
    <w:rsid w:val="00166160"/>
    <w:rsid w:val="001676C4"/>
    <w:rsid w:val="001736C3"/>
    <w:rsid w:val="00175C8F"/>
    <w:rsid w:val="00176DC9"/>
    <w:rsid w:val="00177ED5"/>
    <w:rsid w:val="00180D67"/>
    <w:rsid w:val="001868E1"/>
    <w:rsid w:val="0018729B"/>
    <w:rsid w:val="00192FD5"/>
    <w:rsid w:val="0019443C"/>
    <w:rsid w:val="001956CF"/>
    <w:rsid w:val="0019572C"/>
    <w:rsid w:val="00196350"/>
    <w:rsid w:val="00197A04"/>
    <w:rsid w:val="001A1B07"/>
    <w:rsid w:val="001A1B7C"/>
    <w:rsid w:val="001A32B1"/>
    <w:rsid w:val="001A3545"/>
    <w:rsid w:val="001A4813"/>
    <w:rsid w:val="001A4B7E"/>
    <w:rsid w:val="001A52A7"/>
    <w:rsid w:val="001A59AF"/>
    <w:rsid w:val="001A60EC"/>
    <w:rsid w:val="001A6A5C"/>
    <w:rsid w:val="001A73A0"/>
    <w:rsid w:val="001B04C6"/>
    <w:rsid w:val="001B3158"/>
    <w:rsid w:val="001B5479"/>
    <w:rsid w:val="001B7619"/>
    <w:rsid w:val="001B79D3"/>
    <w:rsid w:val="001C02FB"/>
    <w:rsid w:val="001C1032"/>
    <w:rsid w:val="001C1072"/>
    <w:rsid w:val="001C1A70"/>
    <w:rsid w:val="001C783E"/>
    <w:rsid w:val="001D0ADE"/>
    <w:rsid w:val="001D152E"/>
    <w:rsid w:val="001D1E20"/>
    <w:rsid w:val="001D48B9"/>
    <w:rsid w:val="001E024B"/>
    <w:rsid w:val="001E0695"/>
    <w:rsid w:val="001E3588"/>
    <w:rsid w:val="001E3CF4"/>
    <w:rsid w:val="001F052B"/>
    <w:rsid w:val="001F2080"/>
    <w:rsid w:val="001F2BD8"/>
    <w:rsid w:val="001F2CCC"/>
    <w:rsid w:val="001F3275"/>
    <w:rsid w:val="001F45F1"/>
    <w:rsid w:val="001F5784"/>
    <w:rsid w:val="001F5A47"/>
    <w:rsid w:val="001F6203"/>
    <w:rsid w:val="00204070"/>
    <w:rsid w:val="002047F4"/>
    <w:rsid w:val="00205BB1"/>
    <w:rsid w:val="00207DBD"/>
    <w:rsid w:val="00211B91"/>
    <w:rsid w:val="00213E54"/>
    <w:rsid w:val="002143C1"/>
    <w:rsid w:val="002254B6"/>
    <w:rsid w:val="00225E3A"/>
    <w:rsid w:val="00226BBB"/>
    <w:rsid w:val="00226E7C"/>
    <w:rsid w:val="00227772"/>
    <w:rsid w:val="002324D3"/>
    <w:rsid w:val="00234A12"/>
    <w:rsid w:val="002374E7"/>
    <w:rsid w:val="002418EB"/>
    <w:rsid w:val="002422E4"/>
    <w:rsid w:val="0024478A"/>
    <w:rsid w:val="00244953"/>
    <w:rsid w:val="00245F39"/>
    <w:rsid w:val="002479F2"/>
    <w:rsid w:val="002519EA"/>
    <w:rsid w:val="00256089"/>
    <w:rsid w:val="002562B1"/>
    <w:rsid w:val="00261313"/>
    <w:rsid w:val="00264E2E"/>
    <w:rsid w:val="002670D7"/>
    <w:rsid w:val="00270EFB"/>
    <w:rsid w:val="0027230C"/>
    <w:rsid w:val="0027570B"/>
    <w:rsid w:val="002776F4"/>
    <w:rsid w:val="002810B5"/>
    <w:rsid w:val="00286AB6"/>
    <w:rsid w:val="00292216"/>
    <w:rsid w:val="0029486B"/>
    <w:rsid w:val="00295000"/>
    <w:rsid w:val="002A50C4"/>
    <w:rsid w:val="002A5C5F"/>
    <w:rsid w:val="002A74BF"/>
    <w:rsid w:val="002B2013"/>
    <w:rsid w:val="002B5EBC"/>
    <w:rsid w:val="002B6C27"/>
    <w:rsid w:val="002C07B7"/>
    <w:rsid w:val="002C20A5"/>
    <w:rsid w:val="002C27A2"/>
    <w:rsid w:val="002C4689"/>
    <w:rsid w:val="002D26CD"/>
    <w:rsid w:val="002D3C11"/>
    <w:rsid w:val="002D4BA5"/>
    <w:rsid w:val="002D710E"/>
    <w:rsid w:val="002E36A9"/>
    <w:rsid w:val="002E6B43"/>
    <w:rsid w:val="002E71FF"/>
    <w:rsid w:val="002E78CD"/>
    <w:rsid w:val="002F21F6"/>
    <w:rsid w:val="002F2C8D"/>
    <w:rsid w:val="002F2DCF"/>
    <w:rsid w:val="00305D32"/>
    <w:rsid w:val="00310283"/>
    <w:rsid w:val="00311E7E"/>
    <w:rsid w:val="00312761"/>
    <w:rsid w:val="00313303"/>
    <w:rsid w:val="00313EDD"/>
    <w:rsid w:val="00314458"/>
    <w:rsid w:val="00314B1D"/>
    <w:rsid w:val="003205DE"/>
    <w:rsid w:val="00322036"/>
    <w:rsid w:val="003230EC"/>
    <w:rsid w:val="00325FA7"/>
    <w:rsid w:val="0032705A"/>
    <w:rsid w:val="00331598"/>
    <w:rsid w:val="00332157"/>
    <w:rsid w:val="0033220F"/>
    <w:rsid w:val="00336B1B"/>
    <w:rsid w:val="00343269"/>
    <w:rsid w:val="003461B0"/>
    <w:rsid w:val="00347FE4"/>
    <w:rsid w:val="003547F4"/>
    <w:rsid w:val="003622AF"/>
    <w:rsid w:val="003653B4"/>
    <w:rsid w:val="00366D32"/>
    <w:rsid w:val="0037064D"/>
    <w:rsid w:val="00373010"/>
    <w:rsid w:val="00376419"/>
    <w:rsid w:val="003775FC"/>
    <w:rsid w:val="00380C20"/>
    <w:rsid w:val="00380FB1"/>
    <w:rsid w:val="00382156"/>
    <w:rsid w:val="00382CF5"/>
    <w:rsid w:val="00392B13"/>
    <w:rsid w:val="00393F89"/>
    <w:rsid w:val="00394FED"/>
    <w:rsid w:val="00397A53"/>
    <w:rsid w:val="003A0E67"/>
    <w:rsid w:val="003A2A96"/>
    <w:rsid w:val="003A3B3D"/>
    <w:rsid w:val="003A51C5"/>
    <w:rsid w:val="003A5FFB"/>
    <w:rsid w:val="003A68E1"/>
    <w:rsid w:val="003B04E3"/>
    <w:rsid w:val="003C2B5D"/>
    <w:rsid w:val="003C45A3"/>
    <w:rsid w:val="003C520A"/>
    <w:rsid w:val="003D11BA"/>
    <w:rsid w:val="003D1CF5"/>
    <w:rsid w:val="003D26BD"/>
    <w:rsid w:val="003D5346"/>
    <w:rsid w:val="003E0975"/>
    <w:rsid w:val="003E46F2"/>
    <w:rsid w:val="003E54D3"/>
    <w:rsid w:val="003E6E93"/>
    <w:rsid w:val="003F1BB7"/>
    <w:rsid w:val="003F3466"/>
    <w:rsid w:val="003F48E3"/>
    <w:rsid w:val="003F4DEC"/>
    <w:rsid w:val="003F6AC4"/>
    <w:rsid w:val="003F6E77"/>
    <w:rsid w:val="003F7029"/>
    <w:rsid w:val="00407685"/>
    <w:rsid w:val="00407C39"/>
    <w:rsid w:val="0041071D"/>
    <w:rsid w:val="00410883"/>
    <w:rsid w:val="00416715"/>
    <w:rsid w:val="00417EF0"/>
    <w:rsid w:val="0042032D"/>
    <w:rsid w:val="0042407B"/>
    <w:rsid w:val="0043099E"/>
    <w:rsid w:val="004437C0"/>
    <w:rsid w:val="00443D2D"/>
    <w:rsid w:val="004440C3"/>
    <w:rsid w:val="00450695"/>
    <w:rsid w:val="0045459E"/>
    <w:rsid w:val="00457782"/>
    <w:rsid w:val="00457B08"/>
    <w:rsid w:val="004627AB"/>
    <w:rsid w:val="0046419E"/>
    <w:rsid w:val="00464FF7"/>
    <w:rsid w:val="00466D95"/>
    <w:rsid w:val="004703B0"/>
    <w:rsid w:val="0047175B"/>
    <w:rsid w:val="00473047"/>
    <w:rsid w:val="00476D4A"/>
    <w:rsid w:val="00480617"/>
    <w:rsid w:val="0048416F"/>
    <w:rsid w:val="00484504"/>
    <w:rsid w:val="004900C5"/>
    <w:rsid w:val="00492B83"/>
    <w:rsid w:val="00494DF1"/>
    <w:rsid w:val="00497A81"/>
    <w:rsid w:val="004A20A2"/>
    <w:rsid w:val="004B09BE"/>
    <w:rsid w:val="004B1384"/>
    <w:rsid w:val="004B149B"/>
    <w:rsid w:val="004B459A"/>
    <w:rsid w:val="004B5C58"/>
    <w:rsid w:val="004C6483"/>
    <w:rsid w:val="004D1C69"/>
    <w:rsid w:val="004E13CB"/>
    <w:rsid w:val="004E6266"/>
    <w:rsid w:val="004E6BA2"/>
    <w:rsid w:val="004F3AAD"/>
    <w:rsid w:val="004F40D7"/>
    <w:rsid w:val="004F52C9"/>
    <w:rsid w:val="0050001C"/>
    <w:rsid w:val="005025CD"/>
    <w:rsid w:val="005056B3"/>
    <w:rsid w:val="00505A4F"/>
    <w:rsid w:val="005061F6"/>
    <w:rsid w:val="0050665F"/>
    <w:rsid w:val="00506A55"/>
    <w:rsid w:val="00507628"/>
    <w:rsid w:val="00514337"/>
    <w:rsid w:val="00526576"/>
    <w:rsid w:val="00526D6F"/>
    <w:rsid w:val="005271B9"/>
    <w:rsid w:val="00527660"/>
    <w:rsid w:val="00527B28"/>
    <w:rsid w:val="00533B11"/>
    <w:rsid w:val="0053452B"/>
    <w:rsid w:val="005357BD"/>
    <w:rsid w:val="00535D5A"/>
    <w:rsid w:val="005419D3"/>
    <w:rsid w:val="00542D09"/>
    <w:rsid w:val="00543E98"/>
    <w:rsid w:val="00545F88"/>
    <w:rsid w:val="005469B3"/>
    <w:rsid w:val="00546D38"/>
    <w:rsid w:val="00551CEE"/>
    <w:rsid w:val="00553A8B"/>
    <w:rsid w:val="00554CDF"/>
    <w:rsid w:val="00556565"/>
    <w:rsid w:val="005568F0"/>
    <w:rsid w:val="00562CE5"/>
    <w:rsid w:val="00564E37"/>
    <w:rsid w:val="00570F8D"/>
    <w:rsid w:val="00572EEC"/>
    <w:rsid w:val="00576298"/>
    <w:rsid w:val="00580115"/>
    <w:rsid w:val="005805A7"/>
    <w:rsid w:val="00581DC0"/>
    <w:rsid w:val="0058424A"/>
    <w:rsid w:val="00584C4E"/>
    <w:rsid w:val="00590877"/>
    <w:rsid w:val="0059585E"/>
    <w:rsid w:val="005A321B"/>
    <w:rsid w:val="005A6BEA"/>
    <w:rsid w:val="005A7300"/>
    <w:rsid w:val="005B49A8"/>
    <w:rsid w:val="005B698D"/>
    <w:rsid w:val="005B7B28"/>
    <w:rsid w:val="005C23AC"/>
    <w:rsid w:val="005C3743"/>
    <w:rsid w:val="005C3AF3"/>
    <w:rsid w:val="005C669B"/>
    <w:rsid w:val="005D2313"/>
    <w:rsid w:val="005D3AE7"/>
    <w:rsid w:val="005D504C"/>
    <w:rsid w:val="005D5C2B"/>
    <w:rsid w:val="005D5DBE"/>
    <w:rsid w:val="005D67FD"/>
    <w:rsid w:val="005E1A60"/>
    <w:rsid w:val="005E2B6D"/>
    <w:rsid w:val="005E2F3D"/>
    <w:rsid w:val="005E2F48"/>
    <w:rsid w:val="005E387A"/>
    <w:rsid w:val="005E489F"/>
    <w:rsid w:val="005E495E"/>
    <w:rsid w:val="005E4A76"/>
    <w:rsid w:val="005E4FE7"/>
    <w:rsid w:val="005E636B"/>
    <w:rsid w:val="005F2282"/>
    <w:rsid w:val="005F4C65"/>
    <w:rsid w:val="005F5889"/>
    <w:rsid w:val="005F6728"/>
    <w:rsid w:val="005F7E69"/>
    <w:rsid w:val="00605C25"/>
    <w:rsid w:val="00613415"/>
    <w:rsid w:val="0062027B"/>
    <w:rsid w:val="006211FF"/>
    <w:rsid w:val="00623178"/>
    <w:rsid w:val="00623514"/>
    <w:rsid w:val="0062548C"/>
    <w:rsid w:val="006261A2"/>
    <w:rsid w:val="00631423"/>
    <w:rsid w:val="006320DA"/>
    <w:rsid w:val="0063495A"/>
    <w:rsid w:val="0063544F"/>
    <w:rsid w:val="00636A54"/>
    <w:rsid w:val="00636FB3"/>
    <w:rsid w:val="00644A97"/>
    <w:rsid w:val="006450EE"/>
    <w:rsid w:val="00652DF0"/>
    <w:rsid w:val="0065377F"/>
    <w:rsid w:val="00655869"/>
    <w:rsid w:val="00655BE2"/>
    <w:rsid w:val="00656CEB"/>
    <w:rsid w:val="0065743A"/>
    <w:rsid w:val="00657A9F"/>
    <w:rsid w:val="00660A99"/>
    <w:rsid w:val="00662527"/>
    <w:rsid w:val="00663CE4"/>
    <w:rsid w:val="00664161"/>
    <w:rsid w:val="00670D66"/>
    <w:rsid w:val="006714E0"/>
    <w:rsid w:val="00672F50"/>
    <w:rsid w:val="006745F1"/>
    <w:rsid w:val="00675206"/>
    <w:rsid w:val="0067582E"/>
    <w:rsid w:val="00676B33"/>
    <w:rsid w:val="00680C66"/>
    <w:rsid w:val="00681268"/>
    <w:rsid w:val="00681CDE"/>
    <w:rsid w:val="006860C4"/>
    <w:rsid w:val="00687B48"/>
    <w:rsid w:val="00691677"/>
    <w:rsid w:val="006927AF"/>
    <w:rsid w:val="00692A65"/>
    <w:rsid w:val="00692D19"/>
    <w:rsid w:val="006934B5"/>
    <w:rsid w:val="0069421E"/>
    <w:rsid w:val="0069484D"/>
    <w:rsid w:val="00695D2A"/>
    <w:rsid w:val="00696BF9"/>
    <w:rsid w:val="006A32EC"/>
    <w:rsid w:val="006B3688"/>
    <w:rsid w:val="006B4F4D"/>
    <w:rsid w:val="006C137C"/>
    <w:rsid w:val="006D3736"/>
    <w:rsid w:val="006D7BE4"/>
    <w:rsid w:val="006E5DFA"/>
    <w:rsid w:val="006E61EE"/>
    <w:rsid w:val="006E7F06"/>
    <w:rsid w:val="006F0533"/>
    <w:rsid w:val="006F0E7F"/>
    <w:rsid w:val="006F1A6B"/>
    <w:rsid w:val="006F3503"/>
    <w:rsid w:val="006F46C0"/>
    <w:rsid w:val="006F5B8A"/>
    <w:rsid w:val="006F6732"/>
    <w:rsid w:val="007035F8"/>
    <w:rsid w:val="007036FA"/>
    <w:rsid w:val="007074E4"/>
    <w:rsid w:val="00707ECB"/>
    <w:rsid w:val="00714D71"/>
    <w:rsid w:val="00715927"/>
    <w:rsid w:val="00716286"/>
    <w:rsid w:val="00716678"/>
    <w:rsid w:val="00716D8F"/>
    <w:rsid w:val="00717128"/>
    <w:rsid w:val="0072191E"/>
    <w:rsid w:val="007227B7"/>
    <w:rsid w:val="0072738C"/>
    <w:rsid w:val="00727750"/>
    <w:rsid w:val="00727D90"/>
    <w:rsid w:val="00731A2C"/>
    <w:rsid w:val="00733DCF"/>
    <w:rsid w:val="007403C7"/>
    <w:rsid w:val="0074397C"/>
    <w:rsid w:val="0074471D"/>
    <w:rsid w:val="007468CF"/>
    <w:rsid w:val="00750009"/>
    <w:rsid w:val="0075476C"/>
    <w:rsid w:val="00755594"/>
    <w:rsid w:val="00756A3F"/>
    <w:rsid w:val="00763CDD"/>
    <w:rsid w:val="00764593"/>
    <w:rsid w:val="007701D9"/>
    <w:rsid w:val="00772BB0"/>
    <w:rsid w:val="0077392C"/>
    <w:rsid w:val="0077533D"/>
    <w:rsid w:val="00776D7A"/>
    <w:rsid w:val="00777228"/>
    <w:rsid w:val="007804E4"/>
    <w:rsid w:val="00780981"/>
    <w:rsid w:val="00781499"/>
    <w:rsid w:val="00782F76"/>
    <w:rsid w:val="007951CB"/>
    <w:rsid w:val="007A0440"/>
    <w:rsid w:val="007A149A"/>
    <w:rsid w:val="007A204E"/>
    <w:rsid w:val="007A49FB"/>
    <w:rsid w:val="007A794A"/>
    <w:rsid w:val="007B17B3"/>
    <w:rsid w:val="007B1DE3"/>
    <w:rsid w:val="007B527B"/>
    <w:rsid w:val="007B5B4F"/>
    <w:rsid w:val="007B70D1"/>
    <w:rsid w:val="007C1FE2"/>
    <w:rsid w:val="007C3CB8"/>
    <w:rsid w:val="007C53FB"/>
    <w:rsid w:val="007C7510"/>
    <w:rsid w:val="007C7848"/>
    <w:rsid w:val="007D0807"/>
    <w:rsid w:val="007D345C"/>
    <w:rsid w:val="007D36E0"/>
    <w:rsid w:val="007D5706"/>
    <w:rsid w:val="007D64B7"/>
    <w:rsid w:val="007D64EF"/>
    <w:rsid w:val="007D692E"/>
    <w:rsid w:val="007D6C62"/>
    <w:rsid w:val="007E5409"/>
    <w:rsid w:val="007E6B7C"/>
    <w:rsid w:val="007E7E7F"/>
    <w:rsid w:val="007F3C20"/>
    <w:rsid w:val="00801161"/>
    <w:rsid w:val="00803156"/>
    <w:rsid w:val="00806E22"/>
    <w:rsid w:val="00811018"/>
    <w:rsid w:val="00811DCF"/>
    <w:rsid w:val="00813E5C"/>
    <w:rsid w:val="00816688"/>
    <w:rsid w:val="00822697"/>
    <w:rsid w:val="00824E72"/>
    <w:rsid w:val="008327C5"/>
    <w:rsid w:val="0083453C"/>
    <w:rsid w:val="00834E5A"/>
    <w:rsid w:val="0083542F"/>
    <w:rsid w:val="00836808"/>
    <w:rsid w:val="00840716"/>
    <w:rsid w:val="008409E9"/>
    <w:rsid w:val="00844E01"/>
    <w:rsid w:val="0084725F"/>
    <w:rsid w:val="00854124"/>
    <w:rsid w:val="00856CEF"/>
    <w:rsid w:val="00857641"/>
    <w:rsid w:val="008605E6"/>
    <w:rsid w:val="00862928"/>
    <w:rsid w:val="008675F6"/>
    <w:rsid w:val="00867730"/>
    <w:rsid w:val="0087090A"/>
    <w:rsid w:val="00872A28"/>
    <w:rsid w:val="00875050"/>
    <w:rsid w:val="008762B0"/>
    <w:rsid w:val="00876DDB"/>
    <w:rsid w:val="00877A5D"/>
    <w:rsid w:val="008818E1"/>
    <w:rsid w:val="00882FD5"/>
    <w:rsid w:val="00883551"/>
    <w:rsid w:val="008836EF"/>
    <w:rsid w:val="008866DA"/>
    <w:rsid w:val="008939C7"/>
    <w:rsid w:val="0089496D"/>
    <w:rsid w:val="008A0E86"/>
    <w:rsid w:val="008A1AAD"/>
    <w:rsid w:val="008A5DBE"/>
    <w:rsid w:val="008A7CEC"/>
    <w:rsid w:val="008A7FB4"/>
    <w:rsid w:val="008B0776"/>
    <w:rsid w:val="008B0BE5"/>
    <w:rsid w:val="008B71FE"/>
    <w:rsid w:val="008C0318"/>
    <w:rsid w:val="008C1093"/>
    <w:rsid w:val="008C3267"/>
    <w:rsid w:val="008C4959"/>
    <w:rsid w:val="008C5301"/>
    <w:rsid w:val="008D1C04"/>
    <w:rsid w:val="008D433E"/>
    <w:rsid w:val="008E0617"/>
    <w:rsid w:val="008E12BF"/>
    <w:rsid w:val="008E52E9"/>
    <w:rsid w:val="008E5562"/>
    <w:rsid w:val="008F4107"/>
    <w:rsid w:val="008F4E2F"/>
    <w:rsid w:val="008F58D1"/>
    <w:rsid w:val="008F7C16"/>
    <w:rsid w:val="00901A18"/>
    <w:rsid w:val="009027FD"/>
    <w:rsid w:val="00902C75"/>
    <w:rsid w:val="0090332A"/>
    <w:rsid w:val="00907C65"/>
    <w:rsid w:val="00912050"/>
    <w:rsid w:val="00914364"/>
    <w:rsid w:val="00920609"/>
    <w:rsid w:val="00923CF3"/>
    <w:rsid w:val="00923E7B"/>
    <w:rsid w:val="00924311"/>
    <w:rsid w:val="00925DD3"/>
    <w:rsid w:val="00927CE2"/>
    <w:rsid w:val="009417D2"/>
    <w:rsid w:val="0094344F"/>
    <w:rsid w:val="00943910"/>
    <w:rsid w:val="00943B72"/>
    <w:rsid w:val="00944A8F"/>
    <w:rsid w:val="009451F9"/>
    <w:rsid w:val="009469C2"/>
    <w:rsid w:val="0095059F"/>
    <w:rsid w:val="0095171C"/>
    <w:rsid w:val="00952155"/>
    <w:rsid w:val="00954A43"/>
    <w:rsid w:val="00954FC0"/>
    <w:rsid w:val="0096228A"/>
    <w:rsid w:val="00962B87"/>
    <w:rsid w:val="00964C08"/>
    <w:rsid w:val="00967E58"/>
    <w:rsid w:val="0097321B"/>
    <w:rsid w:val="00975AD3"/>
    <w:rsid w:val="0097741E"/>
    <w:rsid w:val="00977A7F"/>
    <w:rsid w:val="009813B3"/>
    <w:rsid w:val="0098287D"/>
    <w:rsid w:val="00986A3F"/>
    <w:rsid w:val="009901DD"/>
    <w:rsid w:val="0099154B"/>
    <w:rsid w:val="009949B3"/>
    <w:rsid w:val="009A12A0"/>
    <w:rsid w:val="009A1A84"/>
    <w:rsid w:val="009A2921"/>
    <w:rsid w:val="009A3DA0"/>
    <w:rsid w:val="009A3EBC"/>
    <w:rsid w:val="009A5221"/>
    <w:rsid w:val="009A63E7"/>
    <w:rsid w:val="009B1D43"/>
    <w:rsid w:val="009B2C4B"/>
    <w:rsid w:val="009B386A"/>
    <w:rsid w:val="009B5A75"/>
    <w:rsid w:val="009B7516"/>
    <w:rsid w:val="009B77BB"/>
    <w:rsid w:val="009B7BD5"/>
    <w:rsid w:val="009C0BDD"/>
    <w:rsid w:val="009C1409"/>
    <w:rsid w:val="009C278C"/>
    <w:rsid w:val="009C2DFC"/>
    <w:rsid w:val="009C363C"/>
    <w:rsid w:val="009C3F84"/>
    <w:rsid w:val="009C4D14"/>
    <w:rsid w:val="009C5A40"/>
    <w:rsid w:val="009C5F45"/>
    <w:rsid w:val="009D1969"/>
    <w:rsid w:val="009D56E5"/>
    <w:rsid w:val="009D6216"/>
    <w:rsid w:val="009D6DF5"/>
    <w:rsid w:val="009E069C"/>
    <w:rsid w:val="009E33D2"/>
    <w:rsid w:val="009E5C2F"/>
    <w:rsid w:val="009F0AF4"/>
    <w:rsid w:val="009F120A"/>
    <w:rsid w:val="009F167A"/>
    <w:rsid w:val="009F2BA8"/>
    <w:rsid w:val="009F5A7E"/>
    <w:rsid w:val="009F6B23"/>
    <w:rsid w:val="00A01092"/>
    <w:rsid w:val="00A11782"/>
    <w:rsid w:val="00A14621"/>
    <w:rsid w:val="00A14C00"/>
    <w:rsid w:val="00A153A0"/>
    <w:rsid w:val="00A1596E"/>
    <w:rsid w:val="00A17629"/>
    <w:rsid w:val="00A21191"/>
    <w:rsid w:val="00A22B82"/>
    <w:rsid w:val="00A23C82"/>
    <w:rsid w:val="00A24813"/>
    <w:rsid w:val="00A33419"/>
    <w:rsid w:val="00A33502"/>
    <w:rsid w:val="00A3664E"/>
    <w:rsid w:val="00A37A92"/>
    <w:rsid w:val="00A42CC8"/>
    <w:rsid w:val="00A43683"/>
    <w:rsid w:val="00A44268"/>
    <w:rsid w:val="00A44D75"/>
    <w:rsid w:val="00A5219A"/>
    <w:rsid w:val="00A55BD7"/>
    <w:rsid w:val="00A55DB4"/>
    <w:rsid w:val="00A57AF2"/>
    <w:rsid w:val="00A602FA"/>
    <w:rsid w:val="00A6113E"/>
    <w:rsid w:val="00A61315"/>
    <w:rsid w:val="00A62346"/>
    <w:rsid w:val="00A659EB"/>
    <w:rsid w:val="00A6643B"/>
    <w:rsid w:val="00A67270"/>
    <w:rsid w:val="00A74C90"/>
    <w:rsid w:val="00A75990"/>
    <w:rsid w:val="00A75A6D"/>
    <w:rsid w:val="00A763A4"/>
    <w:rsid w:val="00A76BD4"/>
    <w:rsid w:val="00A775CD"/>
    <w:rsid w:val="00A77D7A"/>
    <w:rsid w:val="00A805DC"/>
    <w:rsid w:val="00A81F52"/>
    <w:rsid w:val="00A875D0"/>
    <w:rsid w:val="00A878C6"/>
    <w:rsid w:val="00A92D13"/>
    <w:rsid w:val="00A95A87"/>
    <w:rsid w:val="00A965BA"/>
    <w:rsid w:val="00AA180C"/>
    <w:rsid w:val="00AA20E6"/>
    <w:rsid w:val="00AA2D8B"/>
    <w:rsid w:val="00AA5455"/>
    <w:rsid w:val="00AB0A75"/>
    <w:rsid w:val="00AB4913"/>
    <w:rsid w:val="00AB5030"/>
    <w:rsid w:val="00AB5700"/>
    <w:rsid w:val="00AC070E"/>
    <w:rsid w:val="00AC64F7"/>
    <w:rsid w:val="00AD1B9E"/>
    <w:rsid w:val="00AD1FB0"/>
    <w:rsid w:val="00AF1457"/>
    <w:rsid w:val="00AF516B"/>
    <w:rsid w:val="00AF5ABD"/>
    <w:rsid w:val="00AF6026"/>
    <w:rsid w:val="00AF74B5"/>
    <w:rsid w:val="00AF7CDA"/>
    <w:rsid w:val="00B0019E"/>
    <w:rsid w:val="00B0501E"/>
    <w:rsid w:val="00B05D2F"/>
    <w:rsid w:val="00B10BFD"/>
    <w:rsid w:val="00B132CD"/>
    <w:rsid w:val="00B1338F"/>
    <w:rsid w:val="00B21F55"/>
    <w:rsid w:val="00B31FB4"/>
    <w:rsid w:val="00B3342A"/>
    <w:rsid w:val="00B341EC"/>
    <w:rsid w:val="00B351F4"/>
    <w:rsid w:val="00B3600C"/>
    <w:rsid w:val="00B3631E"/>
    <w:rsid w:val="00B3791F"/>
    <w:rsid w:val="00B41796"/>
    <w:rsid w:val="00B47F51"/>
    <w:rsid w:val="00B51051"/>
    <w:rsid w:val="00B523AE"/>
    <w:rsid w:val="00B52FD4"/>
    <w:rsid w:val="00B56A6C"/>
    <w:rsid w:val="00B57F3A"/>
    <w:rsid w:val="00B6091D"/>
    <w:rsid w:val="00B62F61"/>
    <w:rsid w:val="00B62F82"/>
    <w:rsid w:val="00B6455E"/>
    <w:rsid w:val="00B72D59"/>
    <w:rsid w:val="00B7350C"/>
    <w:rsid w:val="00B76F69"/>
    <w:rsid w:val="00B80C72"/>
    <w:rsid w:val="00B81719"/>
    <w:rsid w:val="00B87509"/>
    <w:rsid w:val="00B8789B"/>
    <w:rsid w:val="00B87D72"/>
    <w:rsid w:val="00B90282"/>
    <w:rsid w:val="00B917DD"/>
    <w:rsid w:val="00B91F72"/>
    <w:rsid w:val="00B921C8"/>
    <w:rsid w:val="00B922A8"/>
    <w:rsid w:val="00B92B32"/>
    <w:rsid w:val="00B941A8"/>
    <w:rsid w:val="00BA092F"/>
    <w:rsid w:val="00BA0ABC"/>
    <w:rsid w:val="00BA2AA8"/>
    <w:rsid w:val="00BA78D9"/>
    <w:rsid w:val="00BB24C7"/>
    <w:rsid w:val="00BB5EFB"/>
    <w:rsid w:val="00BB6FE3"/>
    <w:rsid w:val="00BC27A1"/>
    <w:rsid w:val="00BC2B71"/>
    <w:rsid w:val="00BD0DA5"/>
    <w:rsid w:val="00BD22FA"/>
    <w:rsid w:val="00BD2ACF"/>
    <w:rsid w:val="00BD2EAD"/>
    <w:rsid w:val="00BD3273"/>
    <w:rsid w:val="00BD55A6"/>
    <w:rsid w:val="00BD6500"/>
    <w:rsid w:val="00BD75FB"/>
    <w:rsid w:val="00BE12D5"/>
    <w:rsid w:val="00BE1DFF"/>
    <w:rsid w:val="00BE2803"/>
    <w:rsid w:val="00BE3BB2"/>
    <w:rsid w:val="00BE41F9"/>
    <w:rsid w:val="00BE6BEE"/>
    <w:rsid w:val="00BF38DF"/>
    <w:rsid w:val="00BF42A6"/>
    <w:rsid w:val="00BF4D77"/>
    <w:rsid w:val="00BF515B"/>
    <w:rsid w:val="00BF5B24"/>
    <w:rsid w:val="00BF5CD5"/>
    <w:rsid w:val="00BF6F0B"/>
    <w:rsid w:val="00C000AE"/>
    <w:rsid w:val="00C01127"/>
    <w:rsid w:val="00C0134E"/>
    <w:rsid w:val="00C04D82"/>
    <w:rsid w:val="00C04E58"/>
    <w:rsid w:val="00C10006"/>
    <w:rsid w:val="00C11EA7"/>
    <w:rsid w:val="00C14F06"/>
    <w:rsid w:val="00C173FD"/>
    <w:rsid w:val="00C27EAC"/>
    <w:rsid w:val="00C30BBF"/>
    <w:rsid w:val="00C342F9"/>
    <w:rsid w:val="00C35A8D"/>
    <w:rsid w:val="00C40E5F"/>
    <w:rsid w:val="00C41978"/>
    <w:rsid w:val="00C443A6"/>
    <w:rsid w:val="00C46423"/>
    <w:rsid w:val="00C51084"/>
    <w:rsid w:val="00C51199"/>
    <w:rsid w:val="00C53737"/>
    <w:rsid w:val="00C54E61"/>
    <w:rsid w:val="00C553BB"/>
    <w:rsid w:val="00C55E22"/>
    <w:rsid w:val="00C55EF8"/>
    <w:rsid w:val="00C623B1"/>
    <w:rsid w:val="00C627D7"/>
    <w:rsid w:val="00C62F88"/>
    <w:rsid w:val="00C67042"/>
    <w:rsid w:val="00C721E9"/>
    <w:rsid w:val="00C72DBB"/>
    <w:rsid w:val="00C734CF"/>
    <w:rsid w:val="00C7718C"/>
    <w:rsid w:val="00C80988"/>
    <w:rsid w:val="00C8254E"/>
    <w:rsid w:val="00C83429"/>
    <w:rsid w:val="00C8431A"/>
    <w:rsid w:val="00C85465"/>
    <w:rsid w:val="00C86C04"/>
    <w:rsid w:val="00C90080"/>
    <w:rsid w:val="00C90514"/>
    <w:rsid w:val="00CA023B"/>
    <w:rsid w:val="00CA03E8"/>
    <w:rsid w:val="00CA0EB9"/>
    <w:rsid w:val="00CA2C4E"/>
    <w:rsid w:val="00CA34EF"/>
    <w:rsid w:val="00CA4C0D"/>
    <w:rsid w:val="00CA5673"/>
    <w:rsid w:val="00CA649D"/>
    <w:rsid w:val="00CB0064"/>
    <w:rsid w:val="00CB2023"/>
    <w:rsid w:val="00CB2972"/>
    <w:rsid w:val="00CB43A9"/>
    <w:rsid w:val="00CB4C6F"/>
    <w:rsid w:val="00CB5B2B"/>
    <w:rsid w:val="00CC2DBD"/>
    <w:rsid w:val="00CC4005"/>
    <w:rsid w:val="00CC4126"/>
    <w:rsid w:val="00CC4E79"/>
    <w:rsid w:val="00CC5336"/>
    <w:rsid w:val="00CD00A3"/>
    <w:rsid w:val="00CD168A"/>
    <w:rsid w:val="00CD18E2"/>
    <w:rsid w:val="00CD364E"/>
    <w:rsid w:val="00CD4934"/>
    <w:rsid w:val="00CE1868"/>
    <w:rsid w:val="00CE21B7"/>
    <w:rsid w:val="00CE2C33"/>
    <w:rsid w:val="00CE2EA0"/>
    <w:rsid w:val="00CE3534"/>
    <w:rsid w:val="00CF5DC2"/>
    <w:rsid w:val="00D0056E"/>
    <w:rsid w:val="00D14ECF"/>
    <w:rsid w:val="00D17ED3"/>
    <w:rsid w:val="00D204B4"/>
    <w:rsid w:val="00D210B1"/>
    <w:rsid w:val="00D24EBC"/>
    <w:rsid w:val="00D26E28"/>
    <w:rsid w:val="00D31243"/>
    <w:rsid w:val="00D31C73"/>
    <w:rsid w:val="00D32117"/>
    <w:rsid w:val="00D3454C"/>
    <w:rsid w:val="00D35B4E"/>
    <w:rsid w:val="00D36EDA"/>
    <w:rsid w:val="00D41364"/>
    <w:rsid w:val="00D44EB1"/>
    <w:rsid w:val="00D452EC"/>
    <w:rsid w:val="00D56F85"/>
    <w:rsid w:val="00D57C2D"/>
    <w:rsid w:val="00D623C0"/>
    <w:rsid w:val="00D62BDB"/>
    <w:rsid w:val="00D64389"/>
    <w:rsid w:val="00D66A71"/>
    <w:rsid w:val="00D7248B"/>
    <w:rsid w:val="00D74C43"/>
    <w:rsid w:val="00D752D9"/>
    <w:rsid w:val="00D832AE"/>
    <w:rsid w:val="00D92EEA"/>
    <w:rsid w:val="00D944F2"/>
    <w:rsid w:val="00D9659B"/>
    <w:rsid w:val="00DA037E"/>
    <w:rsid w:val="00DA1B89"/>
    <w:rsid w:val="00DA2C2F"/>
    <w:rsid w:val="00DA709C"/>
    <w:rsid w:val="00DA70E1"/>
    <w:rsid w:val="00DB20B6"/>
    <w:rsid w:val="00DB567B"/>
    <w:rsid w:val="00DC21FA"/>
    <w:rsid w:val="00DC3142"/>
    <w:rsid w:val="00DC3C68"/>
    <w:rsid w:val="00DC51ED"/>
    <w:rsid w:val="00DC62BC"/>
    <w:rsid w:val="00DC763B"/>
    <w:rsid w:val="00DD5A51"/>
    <w:rsid w:val="00DD68C0"/>
    <w:rsid w:val="00DD7CC6"/>
    <w:rsid w:val="00DD7F9C"/>
    <w:rsid w:val="00DE13F7"/>
    <w:rsid w:val="00DE1EA8"/>
    <w:rsid w:val="00DE5A48"/>
    <w:rsid w:val="00DE6D60"/>
    <w:rsid w:val="00DE7E91"/>
    <w:rsid w:val="00DF4398"/>
    <w:rsid w:val="00DF43EC"/>
    <w:rsid w:val="00DF69FB"/>
    <w:rsid w:val="00E019CB"/>
    <w:rsid w:val="00E01D28"/>
    <w:rsid w:val="00E01FAB"/>
    <w:rsid w:val="00E02D36"/>
    <w:rsid w:val="00E04765"/>
    <w:rsid w:val="00E067F4"/>
    <w:rsid w:val="00E07598"/>
    <w:rsid w:val="00E101BC"/>
    <w:rsid w:val="00E11264"/>
    <w:rsid w:val="00E12C39"/>
    <w:rsid w:val="00E13C13"/>
    <w:rsid w:val="00E217BD"/>
    <w:rsid w:val="00E2697E"/>
    <w:rsid w:val="00E31E58"/>
    <w:rsid w:val="00E348FC"/>
    <w:rsid w:val="00E360E4"/>
    <w:rsid w:val="00E40CB7"/>
    <w:rsid w:val="00E433B6"/>
    <w:rsid w:val="00E433E1"/>
    <w:rsid w:val="00E43954"/>
    <w:rsid w:val="00E451D3"/>
    <w:rsid w:val="00E4625A"/>
    <w:rsid w:val="00E52B8F"/>
    <w:rsid w:val="00E62ADA"/>
    <w:rsid w:val="00E6724C"/>
    <w:rsid w:val="00E724F4"/>
    <w:rsid w:val="00E76E4A"/>
    <w:rsid w:val="00E77F2E"/>
    <w:rsid w:val="00E80827"/>
    <w:rsid w:val="00E83BCB"/>
    <w:rsid w:val="00E85760"/>
    <w:rsid w:val="00E908FF"/>
    <w:rsid w:val="00E951F4"/>
    <w:rsid w:val="00E9668D"/>
    <w:rsid w:val="00E97351"/>
    <w:rsid w:val="00EA0224"/>
    <w:rsid w:val="00EA1B23"/>
    <w:rsid w:val="00EA4DC7"/>
    <w:rsid w:val="00EA6690"/>
    <w:rsid w:val="00EA69B8"/>
    <w:rsid w:val="00EB0954"/>
    <w:rsid w:val="00EB0FE9"/>
    <w:rsid w:val="00EB4FDC"/>
    <w:rsid w:val="00EB7084"/>
    <w:rsid w:val="00EB772F"/>
    <w:rsid w:val="00EC20B7"/>
    <w:rsid w:val="00EC2ED6"/>
    <w:rsid w:val="00EC5CAC"/>
    <w:rsid w:val="00EC66B6"/>
    <w:rsid w:val="00EC6FBA"/>
    <w:rsid w:val="00EC756E"/>
    <w:rsid w:val="00EC780D"/>
    <w:rsid w:val="00ED243A"/>
    <w:rsid w:val="00ED43B4"/>
    <w:rsid w:val="00ED49F6"/>
    <w:rsid w:val="00ED4F4B"/>
    <w:rsid w:val="00ED4FCF"/>
    <w:rsid w:val="00ED5651"/>
    <w:rsid w:val="00EE0410"/>
    <w:rsid w:val="00EE0D14"/>
    <w:rsid w:val="00EE0FBC"/>
    <w:rsid w:val="00EE262D"/>
    <w:rsid w:val="00EE414A"/>
    <w:rsid w:val="00EE4420"/>
    <w:rsid w:val="00EE630C"/>
    <w:rsid w:val="00EE7D17"/>
    <w:rsid w:val="00EF1F17"/>
    <w:rsid w:val="00EF24CB"/>
    <w:rsid w:val="00EF2FB6"/>
    <w:rsid w:val="00EF47D2"/>
    <w:rsid w:val="00EF7855"/>
    <w:rsid w:val="00F0067F"/>
    <w:rsid w:val="00F019A3"/>
    <w:rsid w:val="00F028B7"/>
    <w:rsid w:val="00F04530"/>
    <w:rsid w:val="00F05D46"/>
    <w:rsid w:val="00F0755D"/>
    <w:rsid w:val="00F07E91"/>
    <w:rsid w:val="00F2043E"/>
    <w:rsid w:val="00F22693"/>
    <w:rsid w:val="00F23803"/>
    <w:rsid w:val="00F25755"/>
    <w:rsid w:val="00F27976"/>
    <w:rsid w:val="00F32150"/>
    <w:rsid w:val="00F34A02"/>
    <w:rsid w:val="00F350D0"/>
    <w:rsid w:val="00F36E14"/>
    <w:rsid w:val="00F3719A"/>
    <w:rsid w:val="00F373B9"/>
    <w:rsid w:val="00F40053"/>
    <w:rsid w:val="00F4220F"/>
    <w:rsid w:val="00F436A5"/>
    <w:rsid w:val="00F50F9E"/>
    <w:rsid w:val="00F52257"/>
    <w:rsid w:val="00F52752"/>
    <w:rsid w:val="00F54D37"/>
    <w:rsid w:val="00F57812"/>
    <w:rsid w:val="00F61E52"/>
    <w:rsid w:val="00F64AEC"/>
    <w:rsid w:val="00F65098"/>
    <w:rsid w:val="00F713F3"/>
    <w:rsid w:val="00F71927"/>
    <w:rsid w:val="00F71E92"/>
    <w:rsid w:val="00F731C8"/>
    <w:rsid w:val="00F73502"/>
    <w:rsid w:val="00F73BF0"/>
    <w:rsid w:val="00F7662B"/>
    <w:rsid w:val="00F77527"/>
    <w:rsid w:val="00F81A4A"/>
    <w:rsid w:val="00F839CE"/>
    <w:rsid w:val="00F83BF2"/>
    <w:rsid w:val="00F87671"/>
    <w:rsid w:val="00F87AE0"/>
    <w:rsid w:val="00F939AE"/>
    <w:rsid w:val="00F95780"/>
    <w:rsid w:val="00F969AB"/>
    <w:rsid w:val="00F97361"/>
    <w:rsid w:val="00FA1E8A"/>
    <w:rsid w:val="00FA5C5B"/>
    <w:rsid w:val="00FA650A"/>
    <w:rsid w:val="00FA7A23"/>
    <w:rsid w:val="00FB6B9F"/>
    <w:rsid w:val="00FC032C"/>
    <w:rsid w:val="00FC122C"/>
    <w:rsid w:val="00FC1D29"/>
    <w:rsid w:val="00FC448A"/>
    <w:rsid w:val="00FD19EC"/>
    <w:rsid w:val="00FD70A6"/>
    <w:rsid w:val="00FE13F8"/>
    <w:rsid w:val="00FE56FF"/>
    <w:rsid w:val="00FE7CEF"/>
    <w:rsid w:val="00FF0631"/>
    <w:rsid w:val="00FF0CFE"/>
    <w:rsid w:val="00FF2DB5"/>
    <w:rsid w:val="00FF4456"/>
    <w:rsid w:val="00FF5437"/>
    <w:rsid w:val="00FF728C"/>
    <w:rsid w:val="00FF7F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1784CF"/>
  <w15:docId w15:val="{C7D71947-4DD6-4018-8943-1ED61B8B4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665F"/>
  </w:style>
  <w:style w:type="paragraph" w:styleId="Heading1">
    <w:name w:val="heading 1"/>
    <w:basedOn w:val="Normal"/>
    <w:next w:val="Normal"/>
    <w:link w:val="Heading1Char"/>
    <w:uiPriority w:val="9"/>
    <w:qFormat/>
    <w:rsid w:val="00902C7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2C7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CE21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1B7"/>
    <w:rPr>
      <w:rFonts w:ascii="Tahoma" w:hAnsi="Tahoma" w:cs="Tahoma"/>
      <w:sz w:val="16"/>
      <w:szCs w:val="16"/>
    </w:rPr>
  </w:style>
  <w:style w:type="paragraph" w:styleId="ListParagraph">
    <w:name w:val="List Paragraph"/>
    <w:basedOn w:val="Normal"/>
    <w:uiPriority w:val="34"/>
    <w:qFormat/>
    <w:rsid w:val="00F07E91"/>
    <w:pPr>
      <w:ind w:left="720"/>
      <w:contextualSpacing/>
    </w:pPr>
  </w:style>
  <w:style w:type="character" w:styleId="CommentReference">
    <w:name w:val="annotation reference"/>
    <w:basedOn w:val="DefaultParagraphFont"/>
    <w:uiPriority w:val="99"/>
    <w:semiHidden/>
    <w:unhideWhenUsed/>
    <w:rsid w:val="00143C9D"/>
    <w:rPr>
      <w:sz w:val="16"/>
      <w:szCs w:val="16"/>
    </w:rPr>
  </w:style>
  <w:style w:type="paragraph" w:styleId="CommentText">
    <w:name w:val="annotation text"/>
    <w:basedOn w:val="Normal"/>
    <w:link w:val="CommentTextChar"/>
    <w:uiPriority w:val="99"/>
    <w:unhideWhenUsed/>
    <w:rsid w:val="00143C9D"/>
    <w:pPr>
      <w:spacing w:line="240" w:lineRule="auto"/>
    </w:pPr>
    <w:rPr>
      <w:sz w:val="20"/>
      <w:szCs w:val="20"/>
    </w:rPr>
  </w:style>
  <w:style w:type="character" w:customStyle="1" w:styleId="CommentTextChar">
    <w:name w:val="Comment Text Char"/>
    <w:basedOn w:val="DefaultParagraphFont"/>
    <w:link w:val="CommentText"/>
    <w:uiPriority w:val="99"/>
    <w:rsid w:val="00143C9D"/>
    <w:rPr>
      <w:sz w:val="20"/>
      <w:szCs w:val="20"/>
    </w:rPr>
  </w:style>
  <w:style w:type="paragraph" w:styleId="CommentSubject">
    <w:name w:val="annotation subject"/>
    <w:basedOn w:val="CommentText"/>
    <w:next w:val="CommentText"/>
    <w:link w:val="CommentSubjectChar"/>
    <w:uiPriority w:val="99"/>
    <w:semiHidden/>
    <w:unhideWhenUsed/>
    <w:rsid w:val="00143C9D"/>
    <w:rPr>
      <w:b/>
      <w:bCs/>
    </w:rPr>
  </w:style>
  <w:style w:type="character" w:customStyle="1" w:styleId="CommentSubjectChar">
    <w:name w:val="Comment Subject Char"/>
    <w:basedOn w:val="CommentTextChar"/>
    <w:link w:val="CommentSubject"/>
    <w:uiPriority w:val="99"/>
    <w:semiHidden/>
    <w:rsid w:val="00143C9D"/>
    <w:rPr>
      <w:b/>
      <w:bCs/>
      <w:sz w:val="20"/>
      <w:szCs w:val="20"/>
    </w:rPr>
  </w:style>
  <w:style w:type="paragraph" w:styleId="NormalWeb">
    <w:name w:val="Normal (Web)"/>
    <w:basedOn w:val="Normal"/>
    <w:uiPriority w:val="99"/>
    <w:unhideWhenUsed/>
    <w:rsid w:val="00C83429"/>
    <w:pPr>
      <w:spacing w:before="100" w:beforeAutospacing="1" w:after="100" w:afterAutospacing="1" w:line="240" w:lineRule="auto"/>
    </w:pPr>
    <w:rPr>
      <w:rFonts w:ascii="Times New Roman" w:hAnsi="Times New Roman" w:cs="Times New Roman"/>
      <w:sz w:val="24"/>
      <w:szCs w:val="24"/>
    </w:rPr>
  </w:style>
  <w:style w:type="paragraph" w:styleId="Revision">
    <w:name w:val="Revision"/>
    <w:hidden/>
    <w:uiPriority w:val="99"/>
    <w:semiHidden/>
    <w:rsid w:val="00AB5700"/>
    <w:pPr>
      <w:spacing w:after="0" w:line="240" w:lineRule="auto"/>
    </w:pPr>
  </w:style>
  <w:style w:type="paragraph" w:styleId="Header">
    <w:name w:val="header"/>
    <w:basedOn w:val="Normal"/>
    <w:link w:val="HeaderChar"/>
    <w:uiPriority w:val="99"/>
    <w:unhideWhenUsed/>
    <w:rsid w:val="00DA70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0E1"/>
  </w:style>
  <w:style w:type="paragraph" w:styleId="Footer">
    <w:name w:val="footer"/>
    <w:basedOn w:val="Normal"/>
    <w:link w:val="FooterChar"/>
    <w:uiPriority w:val="99"/>
    <w:unhideWhenUsed/>
    <w:rsid w:val="00DA70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0E1"/>
  </w:style>
  <w:style w:type="character" w:styleId="Hyperlink">
    <w:name w:val="Hyperlink"/>
    <w:uiPriority w:val="99"/>
    <w:unhideWhenUsed/>
    <w:rsid w:val="00DA70E1"/>
    <w:rPr>
      <w:color w:val="0000FF"/>
      <w:u w:val="single"/>
    </w:rPr>
  </w:style>
  <w:style w:type="paragraph" w:customStyle="1" w:styleId="EndNoteBibliography">
    <w:name w:val="EndNote Bibliography"/>
    <w:basedOn w:val="Normal"/>
    <w:link w:val="EndNoteBibliographyChar"/>
    <w:rsid w:val="00103D88"/>
    <w:pPr>
      <w:spacing w:line="240" w:lineRule="auto"/>
      <w:ind w:firstLine="709"/>
    </w:pPr>
    <w:rPr>
      <w:rFonts w:ascii="Calibri" w:eastAsia="Calibri" w:hAnsi="Calibri" w:cs="Times New Roman"/>
      <w:noProof/>
      <w:lang w:val="fr-FR"/>
    </w:rPr>
  </w:style>
  <w:style w:type="character" w:customStyle="1" w:styleId="EndNoteBibliographyChar">
    <w:name w:val="EndNote Bibliography Char"/>
    <w:link w:val="EndNoteBibliography"/>
    <w:rsid w:val="00103D88"/>
    <w:rPr>
      <w:rFonts w:ascii="Calibri" w:eastAsia="Calibri" w:hAnsi="Calibri" w:cs="Times New Roman"/>
      <w:noProof/>
      <w:lang w:val="fr-FR"/>
    </w:rPr>
  </w:style>
  <w:style w:type="character" w:customStyle="1" w:styleId="hps">
    <w:name w:val="hps"/>
    <w:uiPriority w:val="99"/>
    <w:rsid w:val="00514337"/>
  </w:style>
  <w:style w:type="character" w:styleId="LineNumber">
    <w:name w:val="line number"/>
    <w:basedOn w:val="DefaultParagraphFont"/>
    <w:uiPriority w:val="99"/>
    <w:semiHidden/>
    <w:unhideWhenUsed/>
    <w:rsid w:val="00FF5437"/>
  </w:style>
  <w:style w:type="table" w:styleId="TableGrid">
    <w:name w:val="Table Grid"/>
    <w:basedOn w:val="TableNormal"/>
    <w:uiPriority w:val="39"/>
    <w:rsid w:val="00902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02C75"/>
    <w:pPr>
      <w:autoSpaceDE w:val="0"/>
      <w:autoSpaceDN w:val="0"/>
      <w:adjustRightInd w:val="0"/>
      <w:spacing w:after="0" w:line="240" w:lineRule="auto"/>
    </w:pPr>
    <w:rPr>
      <w:rFonts w:ascii="Calibri" w:hAnsi="Calibri" w:cs="Calibri"/>
      <w:color w:val="000000"/>
      <w:sz w:val="24"/>
      <w:szCs w:val="24"/>
    </w:rPr>
  </w:style>
  <w:style w:type="paragraph" w:customStyle="1" w:styleId="Pa15">
    <w:name w:val="Pa15"/>
    <w:basedOn w:val="Default"/>
    <w:next w:val="Default"/>
    <w:uiPriority w:val="99"/>
    <w:rsid w:val="00902C75"/>
    <w:pPr>
      <w:spacing w:line="161" w:lineRule="atLeast"/>
    </w:pPr>
    <w:rPr>
      <w:rFonts w:ascii="Helvetica LT" w:hAnsi="Helvetica LT" w:cstheme="minorBidi"/>
      <w:color w:val="auto"/>
      <w:lang w:val="en-AU"/>
    </w:rPr>
  </w:style>
  <w:style w:type="character" w:customStyle="1" w:styleId="A8">
    <w:name w:val="A8"/>
    <w:uiPriority w:val="99"/>
    <w:rsid w:val="00902C75"/>
    <w:rPr>
      <w:rFonts w:cs="Helvetica LT"/>
      <w:color w:val="000000"/>
      <w:sz w:val="14"/>
      <w:szCs w:val="14"/>
    </w:rPr>
  </w:style>
  <w:style w:type="character" w:customStyle="1" w:styleId="A10">
    <w:name w:val="A10"/>
    <w:uiPriority w:val="99"/>
    <w:rsid w:val="00902C75"/>
    <w:rPr>
      <w:rFonts w:cs="Helvetica LT"/>
      <w:color w:val="000000"/>
      <w:sz w:val="9"/>
      <w:szCs w:val="9"/>
    </w:rPr>
  </w:style>
  <w:style w:type="paragraph" w:customStyle="1" w:styleId="Pa17">
    <w:name w:val="Pa17"/>
    <w:basedOn w:val="Default"/>
    <w:next w:val="Default"/>
    <w:uiPriority w:val="99"/>
    <w:rsid w:val="00902C75"/>
    <w:pPr>
      <w:spacing w:line="161" w:lineRule="atLeast"/>
    </w:pPr>
    <w:rPr>
      <w:rFonts w:ascii="Helvetica LT" w:hAnsi="Helvetica LT" w:cstheme="minorBidi"/>
      <w:color w:val="auto"/>
      <w:lang w:val="en-AU"/>
    </w:rPr>
  </w:style>
  <w:style w:type="character" w:customStyle="1" w:styleId="coordinates">
    <w:name w:val="coordinates"/>
    <w:basedOn w:val="DefaultParagraphFont"/>
    <w:rsid w:val="00902C75"/>
  </w:style>
  <w:style w:type="character" w:customStyle="1" w:styleId="plainlinks">
    <w:name w:val="plainlinks"/>
    <w:basedOn w:val="DefaultParagraphFont"/>
    <w:rsid w:val="00902C75"/>
  </w:style>
  <w:style w:type="character" w:customStyle="1" w:styleId="geo-dms">
    <w:name w:val="geo-dms"/>
    <w:basedOn w:val="DefaultParagraphFont"/>
    <w:rsid w:val="00902C75"/>
  </w:style>
  <w:style w:type="character" w:customStyle="1" w:styleId="latitude">
    <w:name w:val="latitude"/>
    <w:basedOn w:val="DefaultParagraphFont"/>
    <w:rsid w:val="00902C75"/>
  </w:style>
  <w:style w:type="character" w:customStyle="1" w:styleId="longitude">
    <w:name w:val="longitude"/>
    <w:basedOn w:val="DefaultParagraphFont"/>
    <w:rsid w:val="00902C75"/>
  </w:style>
  <w:style w:type="character" w:styleId="Emphasis">
    <w:name w:val="Emphasis"/>
    <w:basedOn w:val="DefaultParagraphFont"/>
    <w:uiPriority w:val="20"/>
    <w:qFormat/>
    <w:rsid w:val="00902C75"/>
    <w:rPr>
      <w:i/>
      <w:iCs/>
    </w:rPr>
  </w:style>
  <w:style w:type="character" w:customStyle="1" w:styleId="geo">
    <w:name w:val="geo"/>
    <w:basedOn w:val="DefaultParagraphFont"/>
    <w:rsid w:val="00902C75"/>
  </w:style>
  <w:style w:type="character" w:customStyle="1" w:styleId="cards-reveal-left-container">
    <w:name w:val="cards-reveal-left-container"/>
    <w:basedOn w:val="DefaultParagraphFont"/>
    <w:rsid w:val="00902C75"/>
  </w:style>
  <w:style w:type="paragraph" w:styleId="Title">
    <w:name w:val="Title"/>
    <w:basedOn w:val="Normal"/>
    <w:next w:val="Normal"/>
    <w:link w:val="TitleChar"/>
    <w:uiPriority w:val="10"/>
    <w:qFormat/>
    <w:rsid w:val="00902C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2C75"/>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902C75"/>
    <w:pPr>
      <w:spacing w:line="240" w:lineRule="auto"/>
    </w:pPr>
    <w:rPr>
      <w:i/>
      <w:iCs/>
      <w:color w:val="1F497D" w:themeColor="text2"/>
      <w:sz w:val="18"/>
      <w:szCs w:val="18"/>
    </w:rPr>
  </w:style>
  <w:style w:type="paragraph" w:customStyle="1" w:styleId="EndNoteBibliographyTitle">
    <w:name w:val="EndNote Bibliography Title"/>
    <w:basedOn w:val="Normal"/>
    <w:link w:val="EndNoteBibliographyTitleChar"/>
    <w:rsid w:val="00BD2ACF"/>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BD2ACF"/>
    <w:rPr>
      <w:rFonts w:ascii="Calibri" w:hAnsi="Calibri"/>
      <w:noProof/>
    </w:rPr>
  </w:style>
  <w:style w:type="paragraph" w:customStyle="1" w:styleId="Maintexte">
    <w:name w:val="Main texte"/>
    <w:basedOn w:val="Normal"/>
    <w:rsid w:val="00834E5A"/>
    <w:pPr>
      <w:spacing w:after="120" w:line="480" w:lineRule="auto"/>
    </w:pPr>
    <w:rPr>
      <w:rFonts w:ascii="Times New Roman" w:eastAsia="Times New Roman" w:hAnsi="Times New Roman" w:cs="Times New Roman"/>
      <w:sz w:val="24"/>
      <w:szCs w:val="20"/>
    </w:rPr>
  </w:style>
  <w:style w:type="paragraph" w:customStyle="1" w:styleId="011LongList-Bullets">
    <w:name w:val="011 Long List - Bullets"/>
    <w:basedOn w:val="Normal"/>
    <w:qFormat/>
    <w:rsid w:val="0041071D"/>
    <w:pPr>
      <w:numPr>
        <w:numId w:val="25"/>
      </w:numPr>
      <w:spacing w:after="240" w:line="240" w:lineRule="auto"/>
      <w:ind w:left="720" w:hanging="720"/>
    </w:pPr>
    <w:rPr>
      <w:rFonts w:ascii="Times New Roman" w:eastAsia="Calibri" w:hAnsi="Times New Roman" w:cs="Arial"/>
      <w:sz w:val="24"/>
      <w:szCs w:val="24"/>
    </w:rPr>
  </w:style>
  <w:style w:type="paragraph" w:customStyle="1" w:styleId="MTDisplayEquation">
    <w:name w:val="MTDisplayEquation"/>
    <w:basedOn w:val="Normal"/>
    <w:next w:val="Normal"/>
    <w:link w:val="MTDisplayEquationCar"/>
    <w:rsid w:val="009A3DA0"/>
    <w:pPr>
      <w:tabs>
        <w:tab w:val="center" w:pos="4680"/>
        <w:tab w:val="right" w:pos="9360"/>
      </w:tabs>
      <w:spacing w:after="120" w:line="240" w:lineRule="auto"/>
      <w:ind w:firstLine="720"/>
    </w:pPr>
    <w:rPr>
      <w:rFonts w:ascii="Times New Roman" w:eastAsiaTheme="minorHAnsi" w:hAnsi="Times New Roman"/>
      <w:sz w:val="24"/>
    </w:rPr>
  </w:style>
  <w:style w:type="character" w:customStyle="1" w:styleId="MTDisplayEquationCar">
    <w:name w:val="MTDisplayEquation Car"/>
    <w:basedOn w:val="DefaultParagraphFont"/>
    <w:link w:val="MTDisplayEquation"/>
    <w:rsid w:val="009A3DA0"/>
    <w:rPr>
      <w:rFonts w:ascii="Times New Roman" w:eastAsiaTheme="minorHAnsi" w:hAnsi="Times New Roman"/>
      <w:sz w:val="24"/>
    </w:rPr>
  </w:style>
  <w:style w:type="character" w:customStyle="1" w:styleId="Mention1">
    <w:name w:val="Mention1"/>
    <w:basedOn w:val="DefaultParagraphFont"/>
    <w:uiPriority w:val="99"/>
    <w:semiHidden/>
    <w:unhideWhenUsed/>
    <w:rsid w:val="000A06B1"/>
    <w:rPr>
      <w:color w:val="2B579A"/>
      <w:shd w:val="clear" w:color="auto" w:fill="E6E6E6"/>
    </w:rPr>
  </w:style>
  <w:style w:type="paragraph" w:customStyle="1" w:styleId="endnotebibliography0">
    <w:name w:val="endnotebibliography"/>
    <w:basedOn w:val="Normal"/>
    <w:rsid w:val="0029486B"/>
    <w:pPr>
      <w:spacing w:after="0" w:line="240" w:lineRule="auto"/>
    </w:pPr>
    <w:rPr>
      <w:rFonts w:ascii="Times New Roman" w:eastAsiaTheme="minorHAnsi" w:hAnsi="Times New Roman" w:cs="Times New Roman"/>
      <w:sz w:val="24"/>
      <w:szCs w:val="24"/>
    </w:rPr>
  </w:style>
  <w:style w:type="character" w:styleId="Mention">
    <w:name w:val="Mention"/>
    <w:basedOn w:val="DefaultParagraphFont"/>
    <w:uiPriority w:val="99"/>
    <w:semiHidden/>
    <w:unhideWhenUsed/>
    <w:rsid w:val="00856CEF"/>
    <w:rPr>
      <w:color w:val="2B579A"/>
      <w:shd w:val="clear" w:color="auto" w:fill="E6E6E6"/>
    </w:rPr>
  </w:style>
  <w:style w:type="character" w:styleId="UnresolvedMention">
    <w:name w:val="Unresolved Mention"/>
    <w:basedOn w:val="DefaultParagraphFont"/>
    <w:uiPriority w:val="99"/>
    <w:semiHidden/>
    <w:unhideWhenUsed/>
    <w:rsid w:val="006450E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033621">
      <w:bodyDiv w:val="1"/>
      <w:marLeft w:val="0"/>
      <w:marRight w:val="0"/>
      <w:marTop w:val="0"/>
      <w:marBottom w:val="0"/>
      <w:divBdr>
        <w:top w:val="none" w:sz="0" w:space="0" w:color="auto"/>
        <w:left w:val="none" w:sz="0" w:space="0" w:color="auto"/>
        <w:bottom w:val="none" w:sz="0" w:space="0" w:color="auto"/>
        <w:right w:val="none" w:sz="0" w:space="0" w:color="auto"/>
      </w:divBdr>
    </w:div>
    <w:div w:id="487869782">
      <w:bodyDiv w:val="1"/>
      <w:marLeft w:val="0"/>
      <w:marRight w:val="0"/>
      <w:marTop w:val="0"/>
      <w:marBottom w:val="0"/>
      <w:divBdr>
        <w:top w:val="none" w:sz="0" w:space="0" w:color="auto"/>
        <w:left w:val="none" w:sz="0" w:space="0" w:color="auto"/>
        <w:bottom w:val="none" w:sz="0" w:space="0" w:color="auto"/>
        <w:right w:val="none" w:sz="0" w:space="0" w:color="auto"/>
      </w:divBdr>
    </w:div>
    <w:div w:id="581065419">
      <w:bodyDiv w:val="1"/>
      <w:marLeft w:val="0"/>
      <w:marRight w:val="0"/>
      <w:marTop w:val="0"/>
      <w:marBottom w:val="0"/>
      <w:divBdr>
        <w:top w:val="none" w:sz="0" w:space="0" w:color="auto"/>
        <w:left w:val="none" w:sz="0" w:space="0" w:color="auto"/>
        <w:bottom w:val="none" w:sz="0" w:space="0" w:color="auto"/>
        <w:right w:val="none" w:sz="0" w:space="0" w:color="auto"/>
      </w:divBdr>
    </w:div>
    <w:div w:id="697434435">
      <w:bodyDiv w:val="1"/>
      <w:marLeft w:val="0"/>
      <w:marRight w:val="0"/>
      <w:marTop w:val="0"/>
      <w:marBottom w:val="0"/>
      <w:divBdr>
        <w:top w:val="none" w:sz="0" w:space="0" w:color="auto"/>
        <w:left w:val="none" w:sz="0" w:space="0" w:color="auto"/>
        <w:bottom w:val="none" w:sz="0" w:space="0" w:color="auto"/>
        <w:right w:val="none" w:sz="0" w:space="0" w:color="auto"/>
      </w:divBdr>
    </w:div>
    <w:div w:id="792945311">
      <w:bodyDiv w:val="1"/>
      <w:marLeft w:val="0"/>
      <w:marRight w:val="0"/>
      <w:marTop w:val="0"/>
      <w:marBottom w:val="0"/>
      <w:divBdr>
        <w:top w:val="none" w:sz="0" w:space="0" w:color="auto"/>
        <w:left w:val="none" w:sz="0" w:space="0" w:color="auto"/>
        <w:bottom w:val="none" w:sz="0" w:space="0" w:color="auto"/>
        <w:right w:val="none" w:sz="0" w:space="0" w:color="auto"/>
      </w:divBdr>
    </w:div>
    <w:div w:id="865485517">
      <w:bodyDiv w:val="1"/>
      <w:marLeft w:val="0"/>
      <w:marRight w:val="0"/>
      <w:marTop w:val="0"/>
      <w:marBottom w:val="0"/>
      <w:divBdr>
        <w:top w:val="none" w:sz="0" w:space="0" w:color="auto"/>
        <w:left w:val="none" w:sz="0" w:space="0" w:color="auto"/>
        <w:bottom w:val="none" w:sz="0" w:space="0" w:color="auto"/>
        <w:right w:val="none" w:sz="0" w:space="0" w:color="auto"/>
      </w:divBdr>
    </w:div>
    <w:div w:id="1181234962">
      <w:bodyDiv w:val="1"/>
      <w:marLeft w:val="0"/>
      <w:marRight w:val="0"/>
      <w:marTop w:val="0"/>
      <w:marBottom w:val="0"/>
      <w:divBdr>
        <w:top w:val="none" w:sz="0" w:space="0" w:color="auto"/>
        <w:left w:val="none" w:sz="0" w:space="0" w:color="auto"/>
        <w:bottom w:val="none" w:sz="0" w:space="0" w:color="auto"/>
        <w:right w:val="none" w:sz="0" w:space="0" w:color="auto"/>
      </w:divBdr>
    </w:div>
    <w:div w:id="1398624688">
      <w:bodyDiv w:val="1"/>
      <w:marLeft w:val="0"/>
      <w:marRight w:val="0"/>
      <w:marTop w:val="0"/>
      <w:marBottom w:val="0"/>
      <w:divBdr>
        <w:top w:val="none" w:sz="0" w:space="0" w:color="auto"/>
        <w:left w:val="none" w:sz="0" w:space="0" w:color="auto"/>
        <w:bottom w:val="none" w:sz="0" w:space="0" w:color="auto"/>
        <w:right w:val="none" w:sz="0" w:space="0" w:color="auto"/>
      </w:divBdr>
    </w:div>
    <w:div w:id="1922180733">
      <w:bodyDiv w:val="1"/>
      <w:marLeft w:val="0"/>
      <w:marRight w:val="0"/>
      <w:marTop w:val="0"/>
      <w:marBottom w:val="0"/>
      <w:divBdr>
        <w:top w:val="none" w:sz="0" w:space="0" w:color="auto"/>
        <w:left w:val="none" w:sz="0" w:space="0" w:color="auto"/>
        <w:bottom w:val="none" w:sz="0" w:space="0" w:color="auto"/>
        <w:right w:val="none" w:sz="0" w:space="0" w:color="auto"/>
      </w:divBdr>
    </w:div>
    <w:div w:id="2016178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tiff"/><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tiff"/><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tif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www.fao.org/ag/agp/agpc/doc/field/Wheat/asia/Uzbekistan/agroeco_central.htm"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tiff"/><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ac.edu.eg" TargetMode="External"/><Relationship Id="rId24" Type="http://schemas.openxmlformats.org/officeDocument/2006/relationships/image" Target="media/image12.tiff"/><Relationship Id="rId32" Type="http://schemas.openxmlformats.org/officeDocument/2006/relationships/image" Target="media/image20.TI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tiff"/><Relationship Id="rId28" Type="http://schemas.openxmlformats.org/officeDocument/2006/relationships/image" Target="media/image16.tiff"/><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hyperlink" Target="http://www.wofost.wur.nl/" TargetMode="External"/><Relationship Id="rId19" Type="http://schemas.openxmlformats.org/officeDocument/2006/relationships/image" Target="media/image7.png"/><Relationship Id="rId31" Type="http://schemas.openxmlformats.org/officeDocument/2006/relationships/image" Target="media/image19.tiff"/><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yperlink" Target="mailto:" TargetMode="External"/><Relationship Id="rId14" Type="http://schemas.openxmlformats.org/officeDocument/2006/relationships/image" Target="media/image2.png"/><Relationship Id="rId22" Type="http://schemas.openxmlformats.org/officeDocument/2006/relationships/image" Target="media/image10.tiff"/><Relationship Id="rId27" Type="http://schemas.openxmlformats.org/officeDocument/2006/relationships/image" Target="media/image15.tiff"/><Relationship Id="rId30" Type="http://schemas.openxmlformats.org/officeDocument/2006/relationships/image" Target="media/image18.tiff"/><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ntTable" Target="fontTable.xml"/><Relationship Id="rId8" Type="http://schemas.openxmlformats.org/officeDocument/2006/relationships/hyperlink" Target="mailto:jrp@plen.ku.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4A5CB0-9221-4819-96B1-249B26909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56</Pages>
  <Words>21271</Words>
  <Characters>121250</Characters>
  <Application>Microsoft Office Word</Application>
  <DocSecurity>0</DocSecurity>
  <Lines>1010</Lines>
  <Paragraphs>284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142237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sasseng;Bing Liu</dc:creator>
  <cp:lastModifiedBy>Asseng,Senthold</cp:lastModifiedBy>
  <cp:revision>40</cp:revision>
  <cp:lastPrinted>2017-05-14T03:09:00Z</cp:lastPrinted>
  <dcterms:created xsi:type="dcterms:W3CDTF">2017-05-14T08:09:00Z</dcterms:created>
  <dcterms:modified xsi:type="dcterms:W3CDTF">2018-09-24T19:11:00Z</dcterms:modified>
</cp:coreProperties>
</file>