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D34EA" w14:textId="77777777" w:rsidR="00A70D67" w:rsidRPr="00AD05C3" w:rsidRDefault="00A70D67">
      <w:pPr>
        <w:rPr>
          <w:rFonts w:ascii="Verdana" w:hAnsi="Verdana"/>
          <w:b/>
          <w:sz w:val="28"/>
          <w:lang w:val="en-GB"/>
        </w:rPr>
      </w:pPr>
      <w:bookmarkStart w:id="0" w:name="_GoBack"/>
      <w:bookmarkEnd w:id="0"/>
      <w:r w:rsidRPr="00AD05C3">
        <w:rPr>
          <w:rFonts w:ascii="Verdana" w:hAnsi="Verdana"/>
          <w:b/>
          <w:sz w:val="28"/>
          <w:lang w:val="en-GB"/>
        </w:rPr>
        <w:t xml:space="preserve">Association of </w:t>
      </w:r>
      <w:r w:rsidR="008F171A" w:rsidRPr="00AD05C3">
        <w:rPr>
          <w:rFonts w:ascii="Verdana" w:hAnsi="Verdana"/>
          <w:b/>
          <w:sz w:val="28"/>
          <w:lang w:val="en-GB"/>
        </w:rPr>
        <w:t xml:space="preserve">adult attachment </w:t>
      </w:r>
      <w:r w:rsidR="00C470B1" w:rsidRPr="00AD05C3">
        <w:rPr>
          <w:rFonts w:ascii="Verdana" w:hAnsi="Verdana"/>
          <w:b/>
          <w:sz w:val="28"/>
          <w:lang w:val="en-GB"/>
        </w:rPr>
        <w:t xml:space="preserve">and </w:t>
      </w:r>
      <w:r w:rsidR="008F171A" w:rsidRPr="00AD05C3">
        <w:rPr>
          <w:rFonts w:ascii="Verdana" w:hAnsi="Verdana"/>
          <w:b/>
          <w:sz w:val="28"/>
          <w:lang w:val="en-GB"/>
        </w:rPr>
        <w:t xml:space="preserve">suicidal ideation </w:t>
      </w:r>
      <w:r w:rsidR="007A7413" w:rsidRPr="00AD05C3">
        <w:rPr>
          <w:rFonts w:ascii="Verdana" w:hAnsi="Verdana"/>
          <w:b/>
          <w:sz w:val="28"/>
          <w:lang w:val="en-GB"/>
        </w:rPr>
        <w:t xml:space="preserve">in primary care patients </w:t>
      </w:r>
      <w:r w:rsidR="00463F93" w:rsidRPr="00AD05C3">
        <w:rPr>
          <w:rFonts w:ascii="Verdana" w:hAnsi="Verdana"/>
          <w:b/>
          <w:sz w:val="28"/>
          <w:lang w:val="en-GB"/>
        </w:rPr>
        <w:t>with multiple chronic conditions</w:t>
      </w:r>
    </w:p>
    <w:p w14:paraId="2B13D1EC" w14:textId="69CC33E8" w:rsidR="00A70D67" w:rsidRPr="00AD05C3" w:rsidRDefault="00A70D67" w:rsidP="00A70D67">
      <w:pPr>
        <w:rPr>
          <w:rFonts w:ascii="Verdana" w:hAnsi="Verdana"/>
          <w:sz w:val="18"/>
        </w:rPr>
      </w:pPr>
      <w:r w:rsidRPr="00AD05C3">
        <w:rPr>
          <w:rFonts w:ascii="Verdana" w:hAnsi="Verdana"/>
          <w:sz w:val="18"/>
        </w:rPr>
        <w:t>Ina-Maria Rückert-Eheberg</w:t>
      </w:r>
      <w:r w:rsidRPr="00AD05C3">
        <w:rPr>
          <w:rFonts w:ascii="Verdana" w:hAnsi="Verdana"/>
          <w:sz w:val="18"/>
          <w:vertAlign w:val="superscript"/>
        </w:rPr>
        <w:t>1</w:t>
      </w:r>
      <w:r w:rsidR="005E343A" w:rsidRPr="00AD05C3">
        <w:rPr>
          <w:rFonts w:ascii="Verdana" w:hAnsi="Verdana"/>
          <w:sz w:val="18"/>
          <w:vertAlign w:val="superscript"/>
        </w:rPr>
        <w:t>,2</w:t>
      </w:r>
      <w:r w:rsidRPr="00AD05C3">
        <w:rPr>
          <w:rFonts w:ascii="Verdana" w:hAnsi="Verdana"/>
          <w:sz w:val="18"/>
        </w:rPr>
        <w:t>,</w:t>
      </w:r>
      <w:r w:rsidR="00C65CB1" w:rsidRPr="00AD05C3">
        <w:rPr>
          <w:rFonts w:ascii="Verdana" w:hAnsi="Verdana"/>
          <w:sz w:val="18"/>
        </w:rPr>
        <w:t xml:space="preserve"> Karoline Lukaschek</w:t>
      </w:r>
      <w:r w:rsidR="00C65CB1" w:rsidRPr="00AD05C3">
        <w:rPr>
          <w:rFonts w:ascii="Verdana" w:hAnsi="Verdana"/>
          <w:sz w:val="18"/>
          <w:vertAlign w:val="superscript"/>
        </w:rPr>
        <w:t>1</w:t>
      </w:r>
      <w:r w:rsidR="00D61BC2" w:rsidRPr="00AD05C3">
        <w:rPr>
          <w:rFonts w:ascii="Verdana" w:hAnsi="Verdana"/>
          <w:sz w:val="18"/>
          <w:vertAlign w:val="superscript"/>
        </w:rPr>
        <w:t>,2</w:t>
      </w:r>
      <w:r w:rsidR="00C65CB1" w:rsidRPr="00AD05C3">
        <w:rPr>
          <w:rFonts w:ascii="Verdana" w:hAnsi="Verdana"/>
          <w:sz w:val="18"/>
        </w:rPr>
        <w:t>,</w:t>
      </w:r>
      <w:r w:rsidRPr="00AD05C3">
        <w:rPr>
          <w:rFonts w:ascii="Verdana" w:hAnsi="Verdana"/>
          <w:sz w:val="18"/>
        </w:rPr>
        <w:t xml:space="preserve"> Katja </w:t>
      </w:r>
      <w:r w:rsidR="007A7413" w:rsidRPr="00AD05C3">
        <w:rPr>
          <w:rFonts w:ascii="Verdana" w:hAnsi="Verdana"/>
          <w:sz w:val="18"/>
        </w:rPr>
        <w:t>Brenk-Franz</w:t>
      </w:r>
      <w:r w:rsidR="005E343A" w:rsidRPr="00AD05C3">
        <w:rPr>
          <w:rFonts w:ascii="Verdana" w:hAnsi="Verdana"/>
          <w:sz w:val="18"/>
          <w:vertAlign w:val="superscript"/>
        </w:rPr>
        <w:t>3</w:t>
      </w:r>
      <w:r w:rsidRPr="00AD05C3">
        <w:rPr>
          <w:rFonts w:ascii="Verdana" w:hAnsi="Verdana"/>
          <w:sz w:val="18"/>
        </w:rPr>
        <w:t xml:space="preserve">, </w:t>
      </w:r>
      <w:r w:rsidR="007A7413" w:rsidRPr="00AD05C3">
        <w:rPr>
          <w:rFonts w:ascii="Verdana" w:hAnsi="Verdana"/>
          <w:sz w:val="18"/>
        </w:rPr>
        <w:t>Bernhard Strauß</w:t>
      </w:r>
      <w:r w:rsidR="005E343A" w:rsidRPr="00AD05C3">
        <w:rPr>
          <w:rFonts w:ascii="Verdana" w:hAnsi="Verdana"/>
          <w:sz w:val="18"/>
          <w:vertAlign w:val="superscript"/>
        </w:rPr>
        <w:t>3</w:t>
      </w:r>
      <w:r w:rsidRPr="00AD05C3">
        <w:rPr>
          <w:rFonts w:ascii="Verdana" w:hAnsi="Verdana"/>
          <w:sz w:val="18"/>
        </w:rPr>
        <w:t>, Jochen Gensichen</w:t>
      </w:r>
      <w:r w:rsidRPr="00AD05C3">
        <w:rPr>
          <w:rFonts w:ascii="Verdana" w:hAnsi="Verdana"/>
          <w:sz w:val="18"/>
          <w:vertAlign w:val="superscript"/>
        </w:rPr>
        <w:t>1</w:t>
      </w:r>
      <w:r w:rsidR="00100367" w:rsidRPr="00AD05C3">
        <w:rPr>
          <w:rFonts w:ascii="Verdana" w:hAnsi="Verdana"/>
          <w:sz w:val="18"/>
          <w:vertAlign w:val="superscript"/>
        </w:rPr>
        <w:t>,4</w:t>
      </w:r>
    </w:p>
    <w:p w14:paraId="32690734" w14:textId="77777777" w:rsidR="007A7413" w:rsidRPr="00AD05C3" w:rsidRDefault="00C65CB1" w:rsidP="00A70D67">
      <w:pPr>
        <w:rPr>
          <w:rFonts w:ascii="Verdana" w:hAnsi="Verdana"/>
          <w:i/>
          <w:sz w:val="20"/>
        </w:rPr>
      </w:pPr>
      <w:r w:rsidRPr="00AD05C3">
        <w:rPr>
          <w:rFonts w:ascii="Verdana" w:hAnsi="Verdana"/>
          <w:i/>
          <w:sz w:val="20"/>
        </w:rPr>
        <w:t xml:space="preserve"> </w:t>
      </w:r>
      <w:r w:rsidR="008F171A" w:rsidRPr="00AD05C3">
        <w:rPr>
          <w:rFonts w:ascii="Verdana" w:hAnsi="Verdana"/>
          <w:i/>
          <w:sz w:val="20"/>
        </w:rPr>
        <w:t xml:space="preserve"> </w:t>
      </w:r>
    </w:p>
    <w:p w14:paraId="02461FC6" w14:textId="77777777" w:rsidR="00A70D67" w:rsidRPr="00AD05C3" w:rsidRDefault="00A70D67" w:rsidP="00A70D67">
      <w:pPr>
        <w:rPr>
          <w:rFonts w:ascii="Verdana" w:hAnsi="Verdana"/>
          <w:i/>
          <w:sz w:val="16"/>
          <w:lang w:val="en-GB"/>
        </w:rPr>
      </w:pPr>
      <w:r w:rsidRPr="00AD05C3">
        <w:rPr>
          <w:rFonts w:ascii="Verdana" w:hAnsi="Verdana"/>
          <w:i/>
          <w:sz w:val="16"/>
          <w:lang w:val="en-GB"/>
        </w:rPr>
        <w:t>1 Institute of General Practice and Family Medicine, University Hospital of Ludwig-Maximilians-University Munich, Germany</w:t>
      </w:r>
    </w:p>
    <w:p w14:paraId="731BFAFD" w14:textId="4F9AC8CF" w:rsidR="00D61BC2" w:rsidRPr="00AD05C3" w:rsidRDefault="0023078A" w:rsidP="00A70D67">
      <w:pPr>
        <w:rPr>
          <w:rFonts w:ascii="Verdana" w:hAnsi="Verdana"/>
          <w:i/>
          <w:sz w:val="16"/>
          <w:lang w:val="en-GB"/>
        </w:rPr>
      </w:pPr>
      <w:r w:rsidRPr="00AD05C3">
        <w:rPr>
          <w:rFonts w:ascii="Verdana" w:hAnsi="Verdana"/>
          <w:i/>
          <w:sz w:val="16"/>
          <w:lang w:val="en-GB"/>
        </w:rPr>
        <w:t>2 Institute of Epidemiology</w:t>
      </w:r>
      <w:r w:rsidR="00D61BC2" w:rsidRPr="00AD05C3">
        <w:rPr>
          <w:rFonts w:ascii="Verdana" w:hAnsi="Verdana"/>
          <w:i/>
          <w:sz w:val="16"/>
          <w:lang w:val="en-GB"/>
        </w:rPr>
        <w:t>, Helmholtz Zentrum München, German Research Center for Environmen</w:t>
      </w:r>
      <w:r w:rsidR="005E343A" w:rsidRPr="00AD05C3">
        <w:rPr>
          <w:rFonts w:ascii="Verdana" w:hAnsi="Verdana"/>
          <w:i/>
          <w:sz w:val="16"/>
          <w:lang w:val="en-GB"/>
        </w:rPr>
        <w:t>tal Health, Neuherberg, Germany</w:t>
      </w:r>
    </w:p>
    <w:p w14:paraId="13789E12" w14:textId="6497DC58" w:rsidR="00A70D67" w:rsidRPr="00AD05C3" w:rsidRDefault="005E343A" w:rsidP="00A70D67">
      <w:pPr>
        <w:rPr>
          <w:rFonts w:ascii="Verdana" w:hAnsi="Verdana"/>
          <w:i/>
          <w:sz w:val="16"/>
          <w:lang w:val="en-GB"/>
        </w:rPr>
      </w:pPr>
      <w:r w:rsidRPr="00AD05C3">
        <w:rPr>
          <w:rFonts w:ascii="Verdana" w:hAnsi="Verdana"/>
          <w:i/>
          <w:sz w:val="16"/>
          <w:lang w:val="en-GB"/>
        </w:rPr>
        <w:t>3</w:t>
      </w:r>
      <w:r w:rsidR="00A70D67" w:rsidRPr="00AD05C3">
        <w:rPr>
          <w:rFonts w:ascii="Verdana" w:hAnsi="Verdana"/>
          <w:i/>
          <w:sz w:val="16"/>
          <w:lang w:val="en-GB"/>
        </w:rPr>
        <w:t xml:space="preserve"> </w:t>
      </w:r>
      <w:r w:rsidR="007A7413" w:rsidRPr="00AD05C3">
        <w:rPr>
          <w:rFonts w:ascii="Verdana" w:hAnsi="Verdana"/>
          <w:i/>
          <w:sz w:val="16"/>
          <w:lang w:val="en-GB"/>
        </w:rPr>
        <w:t>Institute of Psychosocial Medicine and Psychotherapy, Jena University Hospital, Germany</w:t>
      </w:r>
    </w:p>
    <w:p w14:paraId="30ED0E16" w14:textId="2C3E6924" w:rsidR="00086383" w:rsidRPr="00AD05C3" w:rsidRDefault="00086383" w:rsidP="00086383">
      <w:pPr>
        <w:rPr>
          <w:rFonts w:ascii="Verdana" w:hAnsi="Verdana"/>
          <w:i/>
          <w:sz w:val="16"/>
          <w:lang w:val="en-GB"/>
        </w:rPr>
      </w:pPr>
      <w:r w:rsidRPr="00AD05C3">
        <w:rPr>
          <w:rFonts w:ascii="Verdana" w:hAnsi="Verdana"/>
          <w:i/>
          <w:sz w:val="16"/>
          <w:lang w:val="en-GB"/>
        </w:rPr>
        <w:t>4</w:t>
      </w:r>
      <w:r w:rsidRPr="00AD05C3">
        <w:rPr>
          <w:lang w:val="en-US"/>
        </w:rPr>
        <w:t xml:space="preserve"> </w:t>
      </w:r>
      <w:r w:rsidRPr="00AD05C3">
        <w:rPr>
          <w:rFonts w:ascii="Verdana" w:hAnsi="Verdana"/>
          <w:i/>
          <w:sz w:val="16"/>
          <w:lang w:val="en-GB"/>
        </w:rPr>
        <w:t xml:space="preserve">Institute of General Practice and Family Medicine, Jena University </w:t>
      </w:r>
      <w:r w:rsidRPr="00AD05C3">
        <w:rPr>
          <w:rFonts w:ascii="Verdana" w:hAnsi="Verdana"/>
          <w:i/>
          <w:sz w:val="16"/>
          <w:lang w:val="en-US"/>
        </w:rPr>
        <w:t xml:space="preserve">Hospital, </w:t>
      </w:r>
      <w:r w:rsidRPr="00AD05C3">
        <w:rPr>
          <w:rFonts w:ascii="Verdana" w:hAnsi="Verdana"/>
          <w:i/>
          <w:sz w:val="16"/>
          <w:lang w:val="en-GB"/>
        </w:rPr>
        <w:t>Germany</w:t>
      </w:r>
    </w:p>
    <w:p w14:paraId="1554CA38" w14:textId="77777777" w:rsidR="007A7413" w:rsidRPr="00AD05C3" w:rsidRDefault="007A7413" w:rsidP="00A70D67">
      <w:pPr>
        <w:rPr>
          <w:rFonts w:ascii="Verdana" w:hAnsi="Verdana"/>
          <w:sz w:val="20"/>
          <w:lang w:val="en-GB"/>
        </w:rPr>
      </w:pPr>
    </w:p>
    <w:p w14:paraId="70DE8A3A" w14:textId="77777777" w:rsidR="007A7413" w:rsidRPr="00AD05C3" w:rsidRDefault="007A7413" w:rsidP="00A70D67">
      <w:pPr>
        <w:rPr>
          <w:rFonts w:ascii="Verdana" w:hAnsi="Verdana"/>
          <w:sz w:val="18"/>
          <w:lang w:val="en-GB"/>
        </w:rPr>
      </w:pPr>
      <w:r w:rsidRPr="00AD05C3">
        <w:rPr>
          <w:rFonts w:ascii="Verdana" w:hAnsi="Verdana"/>
          <w:b/>
          <w:sz w:val="18"/>
          <w:lang w:val="en-GB"/>
        </w:rPr>
        <w:t>Corresponding author:</w:t>
      </w:r>
      <w:r w:rsidRPr="00AD05C3">
        <w:rPr>
          <w:rFonts w:ascii="Verdana" w:hAnsi="Verdana"/>
          <w:sz w:val="18"/>
          <w:lang w:val="en-GB"/>
        </w:rPr>
        <w:t xml:space="preserve"> </w:t>
      </w:r>
    </w:p>
    <w:p w14:paraId="2469C2A4" w14:textId="52A460AD" w:rsidR="00A70D67" w:rsidRPr="00AD05C3" w:rsidRDefault="007A7413" w:rsidP="002D319D">
      <w:pPr>
        <w:rPr>
          <w:rFonts w:ascii="Verdana" w:hAnsi="Verdana"/>
          <w:sz w:val="18"/>
          <w:lang w:val="en-GB"/>
        </w:rPr>
      </w:pPr>
      <w:r w:rsidRPr="00AD05C3">
        <w:rPr>
          <w:rFonts w:ascii="Verdana" w:hAnsi="Verdana"/>
          <w:sz w:val="18"/>
          <w:lang w:val="en-US"/>
        </w:rPr>
        <w:t>Dr. Ina-Maria Rückert-Eheberg</w:t>
      </w:r>
      <w:r w:rsidR="002D319D" w:rsidRPr="00AD05C3">
        <w:rPr>
          <w:rFonts w:ascii="Verdana" w:hAnsi="Verdana"/>
          <w:sz w:val="18"/>
          <w:lang w:val="en-US"/>
        </w:rPr>
        <w:t xml:space="preserve">, Dipl.- Biol. </w:t>
      </w:r>
      <w:r w:rsidR="002D319D" w:rsidRPr="00AD05C3">
        <w:rPr>
          <w:rFonts w:ascii="Verdana" w:hAnsi="Verdana"/>
          <w:sz w:val="18"/>
          <w:lang w:val="en-GB"/>
        </w:rPr>
        <w:t>MPH</w:t>
      </w:r>
    </w:p>
    <w:p w14:paraId="085CD2E4" w14:textId="77777777" w:rsidR="006B3E55" w:rsidRPr="00AD05C3" w:rsidRDefault="006B3E55" w:rsidP="00A70D67">
      <w:pPr>
        <w:rPr>
          <w:rFonts w:ascii="Verdana" w:hAnsi="Verdana"/>
          <w:sz w:val="18"/>
          <w:lang w:val="en-GB"/>
        </w:rPr>
      </w:pPr>
    </w:p>
    <w:p w14:paraId="6C1328FA" w14:textId="77777777" w:rsidR="006B3E55" w:rsidRPr="00AD05C3" w:rsidRDefault="007A7413" w:rsidP="00A70D67">
      <w:pPr>
        <w:rPr>
          <w:rFonts w:ascii="Verdana" w:hAnsi="Verdana"/>
          <w:sz w:val="18"/>
          <w:lang w:val="en-GB"/>
        </w:rPr>
      </w:pPr>
      <w:r w:rsidRPr="00AD05C3">
        <w:rPr>
          <w:rFonts w:ascii="Verdana" w:hAnsi="Verdana"/>
          <w:sz w:val="18"/>
          <w:lang w:val="en-GB"/>
        </w:rPr>
        <w:t>Institute of Genera</w:t>
      </w:r>
      <w:r w:rsidR="006B3E55" w:rsidRPr="00AD05C3">
        <w:rPr>
          <w:rFonts w:ascii="Verdana" w:hAnsi="Verdana"/>
          <w:sz w:val="18"/>
          <w:lang w:val="en-GB"/>
        </w:rPr>
        <w:t>l Practice and Family Medicine</w:t>
      </w:r>
    </w:p>
    <w:p w14:paraId="3617E8D8" w14:textId="77777777" w:rsidR="00A70D67" w:rsidRPr="00AD05C3" w:rsidRDefault="007A7413" w:rsidP="00A70D67">
      <w:pPr>
        <w:rPr>
          <w:rFonts w:ascii="Verdana" w:hAnsi="Verdana"/>
          <w:sz w:val="18"/>
          <w:lang w:val="en-GB"/>
        </w:rPr>
      </w:pPr>
      <w:r w:rsidRPr="00AD05C3">
        <w:rPr>
          <w:rFonts w:ascii="Verdana" w:hAnsi="Verdana"/>
          <w:sz w:val="18"/>
          <w:lang w:val="en-GB"/>
        </w:rPr>
        <w:t>University Hospital of Ludwig-Maximilians-University Munich, Germany</w:t>
      </w:r>
    </w:p>
    <w:p w14:paraId="4E4C8135" w14:textId="77777777" w:rsidR="006B3E55" w:rsidRPr="00AD05C3" w:rsidRDefault="006B3E55" w:rsidP="00A70D67">
      <w:pPr>
        <w:rPr>
          <w:rFonts w:ascii="Verdana" w:hAnsi="Verdana"/>
          <w:sz w:val="18"/>
        </w:rPr>
      </w:pPr>
      <w:r w:rsidRPr="00AD05C3">
        <w:rPr>
          <w:rFonts w:ascii="Verdana" w:hAnsi="Verdana"/>
          <w:sz w:val="18"/>
        </w:rPr>
        <w:t>Pettenkoferstr. 8a</w:t>
      </w:r>
    </w:p>
    <w:p w14:paraId="6805A6D1" w14:textId="77777777" w:rsidR="006B3E55" w:rsidRPr="00AD05C3" w:rsidRDefault="006B3E55" w:rsidP="00A70D67">
      <w:pPr>
        <w:rPr>
          <w:rFonts w:ascii="Verdana" w:hAnsi="Verdana"/>
          <w:sz w:val="18"/>
        </w:rPr>
      </w:pPr>
      <w:r w:rsidRPr="00AD05C3">
        <w:rPr>
          <w:rFonts w:ascii="Verdana" w:hAnsi="Verdana"/>
          <w:sz w:val="18"/>
        </w:rPr>
        <w:t>80336 München</w:t>
      </w:r>
    </w:p>
    <w:p w14:paraId="3BDD9497" w14:textId="77777777" w:rsidR="006B3E55" w:rsidRPr="00AD05C3" w:rsidRDefault="006B3E55" w:rsidP="00A70D67">
      <w:pPr>
        <w:rPr>
          <w:rFonts w:ascii="Verdana" w:hAnsi="Verdana"/>
          <w:sz w:val="18"/>
        </w:rPr>
      </w:pPr>
    </w:p>
    <w:p w14:paraId="3E9A3794" w14:textId="598C3AC4" w:rsidR="00A92403" w:rsidRPr="00AD05C3" w:rsidRDefault="007A7413" w:rsidP="00A70D67">
      <w:pPr>
        <w:rPr>
          <w:rFonts w:ascii="Verdana" w:hAnsi="Verdana"/>
          <w:sz w:val="18"/>
        </w:rPr>
      </w:pPr>
      <w:r w:rsidRPr="00AD05C3">
        <w:rPr>
          <w:rFonts w:ascii="Verdana" w:hAnsi="Verdana"/>
          <w:sz w:val="18"/>
        </w:rPr>
        <w:t>Tel</w:t>
      </w:r>
      <w:r w:rsidR="00A92403" w:rsidRPr="00AD05C3">
        <w:rPr>
          <w:rFonts w:ascii="Verdana" w:hAnsi="Verdana"/>
          <w:sz w:val="18"/>
        </w:rPr>
        <w:t>.</w:t>
      </w:r>
      <w:r w:rsidRPr="00AD05C3">
        <w:rPr>
          <w:rFonts w:ascii="Verdana" w:hAnsi="Verdana"/>
          <w:sz w:val="18"/>
        </w:rPr>
        <w:t>:</w:t>
      </w:r>
      <w:r w:rsidR="002D319D" w:rsidRPr="00AD05C3">
        <w:rPr>
          <w:rFonts w:ascii="Verdana" w:hAnsi="Verdana"/>
          <w:sz w:val="18"/>
        </w:rPr>
        <w:t xml:space="preserve"> </w:t>
      </w:r>
      <w:r w:rsidRPr="00AD05C3">
        <w:rPr>
          <w:rFonts w:ascii="Verdana" w:hAnsi="Verdana"/>
          <w:sz w:val="18"/>
        </w:rPr>
        <w:t>++49(0)89 4400 53526</w:t>
      </w:r>
    </w:p>
    <w:p w14:paraId="3D52F09F" w14:textId="6E9CC4B9" w:rsidR="00A92403" w:rsidRPr="00AD05C3" w:rsidRDefault="00A92403" w:rsidP="00A70D67">
      <w:pPr>
        <w:rPr>
          <w:rFonts w:ascii="Verdana" w:hAnsi="Verdana"/>
          <w:sz w:val="18"/>
        </w:rPr>
      </w:pPr>
      <w:r w:rsidRPr="00AD05C3">
        <w:rPr>
          <w:rFonts w:ascii="Verdana" w:hAnsi="Verdana"/>
          <w:sz w:val="18"/>
        </w:rPr>
        <w:t>Fax.:</w:t>
      </w:r>
      <w:r w:rsidR="002D319D" w:rsidRPr="00AD05C3">
        <w:rPr>
          <w:rFonts w:ascii="Verdana" w:hAnsi="Verdana"/>
          <w:sz w:val="18"/>
        </w:rPr>
        <w:t xml:space="preserve"> </w:t>
      </w:r>
      <w:r w:rsidRPr="00AD05C3">
        <w:rPr>
          <w:rFonts w:ascii="Verdana" w:hAnsi="Verdana"/>
          <w:sz w:val="18"/>
        </w:rPr>
        <w:t>++49(0)89 4400 53520</w:t>
      </w:r>
    </w:p>
    <w:p w14:paraId="31E5E505" w14:textId="6BA3F52A" w:rsidR="00D76193" w:rsidRPr="00AD05C3" w:rsidRDefault="002D319D" w:rsidP="007A7413">
      <w:pPr>
        <w:pStyle w:val="NurText"/>
        <w:rPr>
          <w:rFonts w:ascii="Verdana" w:hAnsi="Verdana"/>
          <w:sz w:val="18"/>
        </w:rPr>
      </w:pPr>
      <w:r w:rsidRPr="00AD05C3">
        <w:rPr>
          <w:rFonts w:ascii="Verdana" w:hAnsi="Verdana"/>
          <w:sz w:val="18"/>
        </w:rPr>
        <w:t>E</w:t>
      </w:r>
      <w:r w:rsidR="00A70D67" w:rsidRPr="00AD05C3">
        <w:rPr>
          <w:rFonts w:ascii="Verdana" w:hAnsi="Verdana"/>
          <w:sz w:val="18"/>
        </w:rPr>
        <w:t xml:space="preserve">mail: </w:t>
      </w:r>
      <w:r w:rsidR="00E32F5E" w:rsidRPr="00AD05C3">
        <w:rPr>
          <w:rFonts w:ascii="Verdana" w:hAnsi="Verdana"/>
          <w:sz w:val="18"/>
        </w:rPr>
        <w:t>ina-maria.rueckert@helmholtz-muenchen.de</w:t>
      </w:r>
    </w:p>
    <w:p w14:paraId="5B8FC1D0" w14:textId="77777777" w:rsidR="00D76193" w:rsidRPr="00AD05C3" w:rsidRDefault="00D76193" w:rsidP="007A7413">
      <w:pPr>
        <w:pStyle w:val="NurText"/>
        <w:rPr>
          <w:rFonts w:ascii="Verdana" w:hAnsi="Verdana"/>
          <w:sz w:val="18"/>
        </w:rPr>
      </w:pPr>
    </w:p>
    <w:p w14:paraId="350B2FF7" w14:textId="77777777" w:rsidR="007A7413" w:rsidRPr="00AD05C3" w:rsidRDefault="00D76193" w:rsidP="007A7413">
      <w:pPr>
        <w:pStyle w:val="NurText"/>
        <w:rPr>
          <w:rFonts w:ascii="Verdana" w:hAnsi="Verdana"/>
          <w:sz w:val="18"/>
        </w:rPr>
      </w:pPr>
      <w:r w:rsidRPr="00AD05C3">
        <w:rPr>
          <w:rFonts w:ascii="Verdana" w:hAnsi="Verdana"/>
          <w:sz w:val="18"/>
        </w:rPr>
        <w:t>www.allgemeinmedizin.med.uni-muenchen.de</w:t>
      </w:r>
      <w:r w:rsidR="007A7413" w:rsidRPr="00AD05C3">
        <w:rPr>
          <w:rFonts w:ascii="Verdana" w:hAnsi="Verdana"/>
          <w:sz w:val="18"/>
        </w:rPr>
        <w:t xml:space="preserve"> </w:t>
      </w:r>
      <w:r w:rsidR="00E32F5E" w:rsidRPr="00AD05C3">
        <w:rPr>
          <w:rFonts w:ascii="Verdana" w:hAnsi="Verdana"/>
          <w:sz w:val="18"/>
        </w:rPr>
        <w:t xml:space="preserve"> </w:t>
      </w:r>
    </w:p>
    <w:p w14:paraId="737250A3" w14:textId="6E2B7B34" w:rsidR="009412D9" w:rsidRPr="00AD05C3" w:rsidRDefault="009412D9" w:rsidP="00023FE0">
      <w:pPr>
        <w:pStyle w:val="Fuzeile"/>
        <w:rPr>
          <w:rFonts w:ascii="Verdana" w:hAnsi="Verdana"/>
          <w:b/>
          <w:color w:val="00B050"/>
          <w:sz w:val="20"/>
        </w:rPr>
      </w:pPr>
    </w:p>
    <w:p w14:paraId="1522663D" w14:textId="6063F901" w:rsidR="00330F1E" w:rsidRPr="00AD05C3" w:rsidRDefault="00330F1E" w:rsidP="00023FE0">
      <w:pPr>
        <w:pStyle w:val="Fuzeile"/>
        <w:rPr>
          <w:rFonts w:ascii="Verdana" w:hAnsi="Verdana"/>
          <w:b/>
          <w:color w:val="00B050"/>
          <w:sz w:val="20"/>
        </w:rPr>
      </w:pPr>
    </w:p>
    <w:p w14:paraId="765490C6" w14:textId="045DF031" w:rsidR="00330F1E" w:rsidRPr="00AD05C3" w:rsidRDefault="00330F1E" w:rsidP="00023FE0">
      <w:pPr>
        <w:pStyle w:val="Fuzeile"/>
        <w:rPr>
          <w:rFonts w:ascii="Verdana" w:hAnsi="Verdana"/>
          <w:b/>
          <w:color w:val="00B050"/>
          <w:sz w:val="20"/>
        </w:rPr>
      </w:pPr>
    </w:p>
    <w:p w14:paraId="22D4300A" w14:textId="3AF4A0C4" w:rsidR="00330F1E" w:rsidRPr="00AD05C3" w:rsidRDefault="00330F1E" w:rsidP="00023FE0">
      <w:pPr>
        <w:pStyle w:val="Fuzeile"/>
        <w:rPr>
          <w:rFonts w:ascii="Verdana" w:hAnsi="Verdana"/>
          <w:b/>
          <w:color w:val="00B050"/>
          <w:sz w:val="20"/>
        </w:rPr>
      </w:pPr>
    </w:p>
    <w:p w14:paraId="55C84E67" w14:textId="1BFBD713" w:rsidR="00330F1E" w:rsidRPr="00AD05C3" w:rsidRDefault="00330F1E" w:rsidP="00023FE0">
      <w:pPr>
        <w:pStyle w:val="Fuzeile"/>
        <w:rPr>
          <w:rFonts w:ascii="Verdana" w:hAnsi="Verdana"/>
          <w:b/>
          <w:color w:val="00B050"/>
          <w:sz w:val="20"/>
        </w:rPr>
      </w:pPr>
    </w:p>
    <w:p w14:paraId="2776C3DA" w14:textId="360AACCB" w:rsidR="00330F1E" w:rsidRPr="00AD05C3" w:rsidRDefault="00330F1E" w:rsidP="00023FE0">
      <w:pPr>
        <w:pStyle w:val="Fuzeile"/>
        <w:rPr>
          <w:rFonts w:ascii="Verdana" w:hAnsi="Verdana"/>
          <w:b/>
          <w:color w:val="00B050"/>
          <w:sz w:val="20"/>
        </w:rPr>
      </w:pPr>
    </w:p>
    <w:p w14:paraId="5293BD47" w14:textId="6FE5AEFA" w:rsidR="00330F1E" w:rsidRPr="00AD05C3" w:rsidRDefault="00330F1E" w:rsidP="00023FE0">
      <w:pPr>
        <w:pStyle w:val="Fuzeile"/>
        <w:rPr>
          <w:rFonts w:ascii="Verdana" w:hAnsi="Verdana"/>
          <w:b/>
          <w:color w:val="00B050"/>
          <w:sz w:val="20"/>
        </w:rPr>
      </w:pPr>
    </w:p>
    <w:p w14:paraId="5976A29B" w14:textId="00739229" w:rsidR="00330F1E" w:rsidRPr="00AD05C3" w:rsidRDefault="00330F1E" w:rsidP="00023FE0">
      <w:pPr>
        <w:pStyle w:val="Fuzeile"/>
        <w:rPr>
          <w:rFonts w:ascii="Verdana" w:hAnsi="Verdana"/>
          <w:b/>
          <w:color w:val="00B050"/>
          <w:sz w:val="20"/>
        </w:rPr>
      </w:pPr>
    </w:p>
    <w:p w14:paraId="6CBAE01F" w14:textId="291BEB54" w:rsidR="00330F1E" w:rsidRPr="00AD05C3" w:rsidRDefault="00330F1E" w:rsidP="00023FE0">
      <w:pPr>
        <w:pStyle w:val="Fuzeile"/>
        <w:rPr>
          <w:rFonts w:ascii="Verdana" w:hAnsi="Verdana"/>
          <w:b/>
          <w:color w:val="00B050"/>
          <w:sz w:val="20"/>
        </w:rPr>
      </w:pPr>
    </w:p>
    <w:p w14:paraId="2F1FC4DE" w14:textId="2A651E36" w:rsidR="00330F1E" w:rsidRPr="00AD05C3" w:rsidRDefault="00330F1E" w:rsidP="00023FE0">
      <w:pPr>
        <w:pStyle w:val="Fuzeile"/>
        <w:rPr>
          <w:rFonts w:ascii="Verdana" w:hAnsi="Verdana"/>
          <w:b/>
          <w:color w:val="00B050"/>
          <w:sz w:val="20"/>
        </w:rPr>
      </w:pPr>
    </w:p>
    <w:p w14:paraId="3D70BBA8" w14:textId="49189CCE" w:rsidR="00330F1E" w:rsidRPr="00AD05C3" w:rsidRDefault="00330F1E" w:rsidP="00023FE0">
      <w:pPr>
        <w:pStyle w:val="Fuzeile"/>
        <w:rPr>
          <w:rFonts w:ascii="Verdana" w:hAnsi="Verdana"/>
          <w:b/>
          <w:sz w:val="18"/>
          <w:szCs w:val="18"/>
        </w:rPr>
      </w:pPr>
    </w:p>
    <w:p w14:paraId="0B45876A" w14:textId="77777777" w:rsidR="009412D9" w:rsidRPr="00AD05C3" w:rsidRDefault="009412D9" w:rsidP="00023FE0">
      <w:pPr>
        <w:pStyle w:val="Fuzeile"/>
        <w:rPr>
          <w:rFonts w:ascii="Verdana" w:hAnsi="Verdana"/>
          <w:b/>
          <w:sz w:val="18"/>
          <w:szCs w:val="18"/>
        </w:rPr>
      </w:pPr>
    </w:p>
    <w:p w14:paraId="21277779" w14:textId="77777777" w:rsidR="009412D9" w:rsidRPr="00AD05C3" w:rsidRDefault="009412D9" w:rsidP="00023FE0">
      <w:pPr>
        <w:pStyle w:val="Fuzeile"/>
        <w:rPr>
          <w:rFonts w:ascii="Verdana" w:hAnsi="Verdana"/>
          <w:b/>
          <w:sz w:val="18"/>
          <w:szCs w:val="18"/>
        </w:rPr>
      </w:pPr>
    </w:p>
    <w:p w14:paraId="33F5E2E1" w14:textId="056C4C4B" w:rsidR="009412D9" w:rsidRPr="00AD05C3" w:rsidRDefault="005F7E18" w:rsidP="00023FE0">
      <w:pPr>
        <w:pStyle w:val="Fuzeile"/>
        <w:rPr>
          <w:rFonts w:ascii="Verdana" w:hAnsi="Verdana"/>
          <w:sz w:val="18"/>
          <w:szCs w:val="18"/>
          <w:lang w:val="en-GB"/>
        </w:rPr>
      </w:pPr>
      <w:r w:rsidRPr="00AD05C3">
        <w:rPr>
          <w:rFonts w:ascii="Verdana" w:hAnsi="Verdana"/>
          <w:b/>
          <w:sz w:val="18"/>
          <w:szCs w:val="18"/>
          <w:lang w:val="en-GB"/>
        </w:rPr>
        <w:t>Abbreviations:</w:t>
      </w:r>
      <w:r w:rsidRPr="00AD05C3">
        <w:rPr>
          <w:rFonts w:ascii="Verdana" w:hAnsi="Verdana"/>
          <w:sz w:val="18"/>
          <w:szCs w:val="18"/>
          <w:lang w:val="en-GB"/>
        </w:rPr>
        <w:t xml:space="preserve"> APRICARE</w:t>
      </w:r>
      <w:r w:rsidR="00330F1E" w:rsidRPr="00AD05C3">
        <w:rPr>
          <w:rFonts w:ascii="Verdana" w:hAnsi="Verdana"/>
          <w:sz w:val="18"/>
          <w:szCs w:val="18"/>
          <w:lang w:val="en-GB"/>
        </w:rPr>
        <w:t xml:space="preserve"> study</w:t>
      </w:r>
      <w:r w:rsidRPr="00AD05C3">
        <w:rPr>
          <w:rFonts w:ascii="Verdana" w:hAnsi="Verdana"/>
          <w:sz w:val="18"/>
          <w:szCs w:val="18"/>
          <w:lang w:val="en-GB"/>
        </w:rPr>
        <w:t>: Adult Attachment in Primary Care study; BMI: Body mass index; ECR-RD12: Experiences in Close Relationships-Revised; GP</w:t>
      </w:r>
      <w:r w:rsidR="00CA17EA" w:rsidRPr="00AD05C3">
        <w:rPr>
          <w:rFonts w:ascii="Verdana" w:hAnsi="Verdana"/>
          <w:sz w:val="18"/>
          <w:szCs w:val="18"/>
          <w:lang w:val="en-GB"/>
        </w:rPr>
        <w:t>s</w:t>
      </w:r>
      <w:r w:rsidRPr="00AD05C3">
        <w:rPr>
          <w:rFonts w:ascii="Verdana" w:hAnsi="Verdana"/>
          <w:sz w:val="18"/>
          <w:szCs w:val="18"/>
          <w:lang w:val="en-GB"/>
        </w:rPr>
        <w:t>: General practitioner</w:t>
      </w:r>
      <w:r w:rsidR="00CA17EA" w:rsidRPr="00AD05C3">
        <w:rPr>
          <w:rFonts w:ascii="Verdana" w:hAnsi="Verdana"/>
          <w:sz w:val="18"/>
          <w:szCs w:val="18"/>
          <w:lang w:val="en-GB"/>
        </w:rPr>
        <w:t>s</w:t>
      </w:r>
      <w:r w:rsidRPr="00AD05C3">
        <w:rPr>
          <w:rFonts w:ascii="Verdana" w:hAnsi="Verdana"/>
          <w:sz w:val="18"/>
          <w:szCs w:val="18"/>
          <w:lang w:val="en-GB"/>
        </w:rPr>
        <w:t xml:space="preserve">; PHQ: Patient Health questionnaire </w:t>
      </w:r>
    </w:p>
    <w:p w14:paraId="28300C62" w14:textId="77777777" w:rsidR="009412D9" w:rsidRPr="00AD05C3" w:rsidRDefault="009412D9">
      <w:pPr>
        <w:rPr>
          <w:rFonts w:ascii="Verdana" w:hAnsi="Verdana"/>
          <w:b/>
          <w:sz w:val="28"/>
          <w:lang w:val="en-GB"/>
        </w:rPr>
      </w:pPr>
      <w:r w:rsidRPr="00AD05C3">
        <w:rPr>
          <w:rFonts w:ascii="Verdana" w:hAnsi="Verdana"/>
          <w:b/>
          <w:sz w:val="28"/>
          <w:lang w:val="en-GB"/>
        </w:rPr>
        <w:br w:type="page"/>
      </w:r>
    </w:p>
    <w:p w14:paraId="08AAD7CD" w14:textId="78747EC4" w:rsidR="00A2222F" w:rsidRPr="00AD05C3" w:rsidRDefault="007A7413" w:rsidP="00023FE0">
      <w:pPr>
        <w:pStyle w:val="Fuzeile"/>
        <w:rPr>
          <w:rFonts w:ascii="Verdana" w:hAnsi="Verdana"/>
          <w:sz w:val="18"/>
          <w:szCs w:val="18"/>
          <w:lang w:val="en-GB"/>
        </w:rPr>
      </w:pPr>
      <w:r w:rsidRPr="00AD05C3">
        <w:rPr>
          <w:rFonts w:ascii="Verdana" w:hAnsi="Verdana"/>
          <w:b/>
          <w:sz w:val="28"/>
          <w:lang w:val="en-GB"/>
        </w:rPr>
        <w:lastRenderedPageBreak/>
        <w:t>Abstract</w:t>
      </w:r>
    </w:p>
    <w:p w14:paraId="1D257A37" w14:textId="77777777" w:rsidR="00023FE0" w:rsidRPr="00AD05C3" w:rsidRDefault="00023FE0" w:rsidP="00023FE0">
      <w:pPr>
        <w:pStyle w:val="Fuzeile"/>
        <w:rPr>
          <w:rFonts w:ascii="Verdana" w:hAnsi="Verdana"/>
          <w:b/>
          <w:sz w:val="28"/>
          <w:lang w:val="en-GB"/>
        </w:rPr>
      </w:pPr>
    </w:p>
    <w:p w14:paraId="41CE3FEF" w14:textId="77777777" w:rsidR="00023FE0" w:rsidRPr="00AD05C3" w:rsidRDefault="00023FE0" w:rsidP="00023FE0">
      <w:pPr>
        <w:pStyle w:val="Fuzeile"/>
        <w:rPr>
          <w:rFonts w:ascii="Verdana" w:hAnsi="Verdana"/>
          <w:sz w:val="20"/>
          <w:lang w:val="en-GB"/>
        </w:rPr>
      </w:pPr>
    </w:p>
    <w:p w14:paraId="20779742" w14:textId="1DB97ED3" w:rsidR="00BB4469" w:rsidRPr="00AD05C3" w:rsidRDefault="00BB4469" w:rsidP="00BB4469">
      <w:pPr>
        <w:spacing w:after="0" w:line="360" w:lineRule="auto"/>
        <w:jc w:val="both"/>
        <w:rPr>
          <w:rFonts w:ascii="Verdana" w:hAnsi="Verdana"/>
          <w:sz w:val="18"/>
          <w:szCs w:val="18"/>
          <w:lang w:val="en-GB"/>
        </w:rPr>
      </w:pPr>
      <w:r w:rsidRPr="00AD05C3">
        <w:rPr>
          <w:rFonts w:ascii="Verdana" w:hAnsi="Verdana"/>
          <w:b/>
          <w:sz w:val="18"/>
          <w:szCs w:val="18"/>
          <w:lang w:val="en-GB"/>
        </w:rPr>
        <w:t>Background:</w:t>
      </w:r>
      <w:r w:rsidRPr="00AD05C3">
        <w:rPr>
          <w:rFonts w:ascii="Verdana" w:hAnsi="Verdana"/>
          <w:sz w:val="18"/>
          <w:szCs w:val="18"/>
          <w:lang w:val="en-GB"/>
        </w:rPr>
        <w:t xml:space="preserve"> Suicidal ideation is a common health concern in primary care. Attachment theory indicat</w:t>
      </w:r>
      <w:r w:rsidR="00BB56FD" w:rsidRPr="00AD05C3">
        <w:rPr>
          <w:rFonts w:ascii="Verdana" w:hAnsi="Verdana"/>
          <w:sz w:val="18"/>
          <w:szCs w:val="18"/>
          <w:lang w:val="en-GB"/>
        </w:rPr>
        <w:t xml:space="preserve">es that </w:t>
      </w:r>
      <w:r w:rsidR="00167BDB" w:rsidRPr="00AD05C3">
        <w:rPr>
          <w:rFonts w:ascii="Verdana" w:hAnsi="Verdana"/>
          <w:sz w:val="18"/>
          <w:szCs w:val="18"/>
          <w:lang w:val="en-GB"/>
        </w:rPr>
        <w:t>subjects</w:t>
      </w:r>
      <w:r w:rsidR="003446C4" w:rsidRPr="00AD05C3">
        <w:rPr>
          <w:rFonts w:ascii="Verdana" w:hAnsi="Verdana"/>
          <w:sz w:val="18"/>
          <w:szCs w:val="18"/>
          <w:lang w:val="en-GB"/>
        </w:rPr>
        <w:t xml:space="preserve"> </w:t>
      </w:r>
      <w:r w:rsidR="00BB56FD" w:rsidRPr="00AD05C3">
        <w:rPr>
          <w:rFonts w:ascii="Verdana" w:hAnsi="Verdana"/>
          <w:sz w:val="18"/>
          <w:szCs w:val="18"/>
          <w:lang w:val="en-GB"/>
        </w:rPr>
        <w:t>with higher anxiety and/or avoidance may be more susceptible to</w:t>
      </w:r>
      <w:r w:rsidRPr="00AD05C3">
        <w:rPr>
          <w:rFonts w:ascii="Verdana" w:hAnsi="Verdana"/>
          <w:sz w:val="18"/>
          <w:szCs w:val="18"/>
          <w:lang w:val="en-GB"/>
        </w:rPr>
        <w:t xml:space="preserve"> </w:t>
      </w:r>
      <w:r w:rsidR="00B81191" w:rsidRPr="00AD05C3">
        <w:rPr>
          <w:rFonts w:ascii="Verdana" w:hAnsi="Verdana"/>
          <w:sz w:val="18"/>
          <w:szCs w:val="18"/>
          <w:lang w:val="en-GB"/>
        </w:rPr>
        <w:t>suicidal ideation</w:t>
      </w:r>
      <w:r w:rsidRPr="00AD05C3">
        <w:rPr>
          <w:rFonts w:ascii="Verdana" w:hAnsi="Verdana"/>
          <w:sz w:val="18"/>
          <w:szCs w:val="18"/>
          <w:lang w:val="en-GB"/>
        </w:rPr>
        <w:t xml:space="preserve">. Therefore, the aim of our study was to examine the association of attachment anxiety, avoidance, and </w:t>
      </w:r>
      <w:r w:rsidR="00B81191" w:rsidRPr="00AD05C3">
        <w:rPr>
          <w:rFonts w:ascii="Verdana" w:hAnsi="Verdana"/>
          <w:sz w:val="18"/>
          <w:szCs w:val="18"/>
          <w:lang w:val="en-GB"/>
        </w:rPr>
        <w:t xml:space="preserve">suicidal ideation </w:t>
      </w:r>
      <w:r w:rsidRPr="00AD05C3">
        <w:rPr>
          <w:rFonts w:ascii="Verdana" w:hAnsi="Verdana"/>
          <w:sz w:val="18"/>
          <w:szCs w:val="18"/>
          <w:lang w:val="en-GB"/>
        </w:rPr>
        <w:t xml:space="preserve">in </w:t>
      </w:r>
      <w:r w:rsidR="00F7271B" w:rsidRPr="00AD05C3">
        <w:rPr>
          <w:rFonts w:ascii="Verdana" w:hAnsi="Verdana"/>
          <w:sz w:val="18"/>
          <w:szCs w:val="18"/>
          <w:lang w:val="en-GB"/>
        </w:rPr>
        <w:t xml:space="preserve">middle-aged to </w:t>
      </w:r>
      <w:r w:rsidRPr="00AD05C3">
        <w:rPr>
          <w:rFonts w:ascii="Verdana" w:hAnsi="Verdana"/>
          <w:sz w:val="18"/>
          <w:szCs w:val="18"/>
          <w:lang w:val="en-GB"/>
        </w:rPr>
        <w:t xml:space="preserve">elderly, chronically ill primary care patients. </w:t>
      </w:r>
    </w:p>
    <w:p w14:paraId="26F273E1" w14:textId="164724E5" w:rsidR="00BB4469" w:rsidRPr="00AD05C3" w:rsidRDefault="00BB4469" w:rsidP="00BB4469">
      <w:pPr>
        <w:spacing w:after="0" w:line="360" w:lineRule="auto"/>
        <w:jc w:val="both"/>
        <w:rPr>
          <w:rFonts w:ascii="Verdana" w:hAnsi="Verdana"/>
          <w:sz w:val="18"/>
          <w:szCs w:val="18"/>
          <w:lang w:val="en-GB"/>
        </w:rPr>
      </w:pPr>
      <w:r w:rsidRPr="00AD05C3">
        <w:rPr>
          <w:rFonts w:ascii="Verdana" w:hAnsi="Verdana"/>
          <w:b/>
          <w:sz w:val="18"/>
          <w:szCs w:val="18"/>
          <w:lang w:val="en-GB"/>
        </w:rPr>
        <w:t>Methods:</w:t>
      </w:r>
      <w:r w:rsidRPr="00AD05C3">
        <w:rPr>
          <w:rFonts w:ascii="Verdana" w:hAnsi="Verdana"/>
          <w:sz w:val="18"/>
          <w:szCs w:val="18"/>
          <w:lang w:val="en-GB"/>
        </w:rPr>
        <w:t xml:space="preserve"> The APRICARE Study comprised 207 patients aged 50–85 years with a minimum of three chronic diseases. Adult attachment, depressive symptoms and </w:t>
      </w:r>
      <w:r w:rsidR="00B81191" w:rsidRPr="00AD05C3">
        <w:rPr>
          <w:rFonts w:ascii="Verdana" w:hAnsi="Verdana"/>
          <w:sz w:val="18"/>
          <w:szCs w:val="18"/>
          <w:lang w:val="en-GB"/>
        </w:rPr>
        <w:t>suicidal ideation</w:t>
      </w:r>
      <w:r w:rsidRPr="00AD05C3">
        <w:rPr>
          <w:rFonts w:ascii="Verdana" w:hAnsi="Verdana"/>
          <w:sz w:val="18"/>
          <w:szCs w:val="18"/>
          <w:lang w:val="en-GB"/>
        </w:rPr>
        <w:t xml:space="preserve"> were measured via </w:t>
      </w:r>
      <w:r w:rsidR="00036604" w:rsidRPr="00AD05C3">
        <w:rPr>
          <w:rFonts w:ascii="Verdana" w:hAnsi="Verdana"/>
          <w:sz w:val="18"/>
          <w:szCs w:val="18"/>
          <w:lang w:val="en-GB"/>
        </w:rPr>
        <w:t xml:space="preserve">the </w:t>
      </w:r>
      <w:r w:rsidRPr="00AD05C3">
        <w:rPr>
          <w:rFonts w:ascii="Verdana" w:hAnsi="Verdana"/>
          <w:sz w:val="18"/>
          <w:szCs w:val="18"/>
          <w:lang w:val="en-GB"/>
        </w:rPr>
        <w:t xml:space="preserve">self-report questionnaires </w:t>
      </w:r>
      <w:r w:rsidR="00036604" w:rsidRPr="00AD05C3">
        <w:rPr>
          <w:rFonts w:cstheme="minorHAnsi"/>
          <w:lang w:val="en-US"/>
        </w:rPr>
        <w:t>Experiences in Close Relationships–Revised (</w:t>
      </w:r>
      <w:r w:rsidRPr="00AD05C3">
        <w:rPr>
          <w:rFonts w:ascii="Verdana" w:hAnsi="Verdana"/>
          <w:sz w:val="18"/>
          <w:szCs w:val="18"/>
          <w:lang w:val="en-GB"/>
        </w:rPr>
        <w:t>ECR-RD12</w:t>
      </w:r>
      <w:r w:rsidR="00036604" w:rsidRPr="00AD05C3">
        <w:rPr>
          <w:rFonts w:ascii="Verdana" w:hAnsi="Verdana"/>
          <w:sz w:val="18"/>
          <w:szCs w:val="18"/>
          <w:lang w:val="en-GB"/>
        </w:rPr>
        <w:t xml:space="preserve">) and </w:t>
      </w:r>
      <w:r w:rsidR="00036604" w:rsidRPr="00AD05C3">
        <w:rPr>
          <w:rFonts w:cstheme="minorHAnsi"/>
          <w:lang w:val="en-US"/>
        </w:rPr>
        <w:t>Patient Health Questionnaire – 9 (</w:t>
      </w:r>
      <w:r w:rsidRPr="00AD05C3">
        <w:rPr>
          <w:rFonts w:ascii="Verdana" w:hAnsi="Verdana"/>
          <w:sz w:val="18"/>
          <w:szCs w:val="18"/>
          <w:lang w:val="en-GB"/>
        </w:rPr>
        <w:t xml:space="preserve">PHQ-9). Univariable and adjusted associations of </w:t>
      </w:r>
      <w:r w:rsidR="00B81191" w:rsidRPr="00AD05C3">
        <w:rPr>
          <w:rFonts w:ascii="Verdana" w:hAnsi="Verdana"/>
          <w:sz w:val="18"/>
          <w:szCs w:val="18"/>
          <w:lang w:val="en-GB"/>
        </w:rPr>
        <w:t>suicidal ideation</w:t>
      </w:r>
      <w:r w:rsidRPr="00AD05C3">
        <w:rPr>
          <w:rFonts w:ascii="Verdana" w:hAnsi="Verdana"/>
          <w:sz w:val="18"/>
          <w:szCs w:val="18"/>
          <w:lang w:val="en-GB"/>
        </w:rPr>
        <w:t xml:space="preserve"> with </w:t>
      </w:r>
      <w:r w:rsidR="002D319D" w:rsidRPr="00AD05C3">
        <w:rPr>
          <w:rFonts w:ascii="Verdana" w:hAnsi="Verdana"/>
          <w:sz w:val="18"/>
          <w:szCs w:val="18"/>
          <w:lang w:val="en-GB"/>
        </w:rPr>
        <w:t>ECR-RD12-</w:t>
      </w:r>
      <w:r w:rsidR="00BB56FD" w:rsidRPr="00AD05C3">
        <w:rPr>
          <w:rFonts w:ascii="Verdana" w:hAnsi="Verdana"/>
          <w:sz w:val="18"/>
          <w:szCs w:val="18"/>
          <w:lang w:val="en-GB"/>
        </w:rPr>
        <w:t>attachment anxiety,</w:t>
      </w:r>
      <w:r w:rsidRPr="00AD05C3">
        <w:rPr>
          <w:rFonts w:ascii="Verdana" w:hAnsi="Verdana"/>
          <w:sz w:val="18"/>
          <w:szCs w:val="18"/>
          <w:lang w:val="en-GB"/>
        </w:rPr>
        <w:t xml:space="preserve"> </w:t>
      </w:r>
      <w:r w:rsidR="002D319D" w:rsidRPr="00AD05C3">
        <w:rPr>
          <w:rFonts w:ascii="Verdana" w:hAnsi="Verdana"/>
          <w:sz w:val="18"/>
          <w:szCs w:val="18"/>
          <w:lang w:val="en-GB"/>
        </w:rPr>
        <w:t>ECR-RD12-</w:t>
      </w:r>
      <w:r w:rsidRPr="00AD05C3">
        <w:rPr>
          <w:rFonts w:ascii="Verdana" w:hAnsi="Verdana"/>
          <w:sz w:val="18"/>
          <w:szCs w:val="18"/>
          <w:lang w:val="en-GB"/>
        </w:rPr>
        <w:t>attachment avoidance</w:t>
      </w:r>
      <w:r w:rsidR="002D319D" w:rsidRPr="00AD05C3">
        <w:rPr>
          <w:rFonts w:ascii="Verdana" w:hAnsi="Verdana"/>
          <w:sz w:val="18"/>
          <w:szCs w:val="18"/>
          <w:lang w:val="en-GB"/>
        </w:rPr>
        <w:t>,</w:t>
      </w:r>
      <w:r w:rsidRPr="00AD05C3">
        <w:rPr>
          <w:rFonts w:ascii="Verdana" w:hAnsi="Verdana"/>
          <w:sz w:val="18"/>
          <w:szCs w:val="18"/>
          <w:lang w:val="en-GB"/>
        </w:rPr>
        <w:t xml:space="preserve"> and </w:t>
      </w:r>
      <w:r w:rsidR="002D319D" w:rsidRPr="00AD05C3">
        <w:rPr>
          <w:rFonts w:ascii="Verdana" w:hAnsi="Verdana"/>
          <w:sz w:val="18"/>
          <w:szCs w:val="18"/>
          <w:lang w:val="en-GB"/>
        </w:rPr>
        <w:t>ECR-RD12-</w:t>
      </w:r>
      <w:r w:rsidRPr="00AD05C3">
        <w:rPr>
          <w:rFonts w:ascii="Verdana" w:hAnsi="Verdana"/>
          <w:sz w:val="18"/>
          <w:szCs w:val="18"/>
          <w:lang w:val="en-GB"/>
        </w:rPr>
        <w:t xml:space="preserve">insecure adult attachment were examined via logistic regression analyses. </w:t>
      </w:r>
    </w:p>
    <w:p w14:paraId="3E543B5B" w14:textId="2D0AC761" w:rsidR="00BB4469" w:rsidRPr="00AD05C3" w:rsidRDefault="00BB4469" w:rsidP="00BB4469">
      <w:pPr>
        <w:spacing w:after="0" w:line="360" w:lineRule="auto"/>
        <w:jc w:val="both"/>
        <w:rPr>
          <w:rFonts w:ascii="Verdana" w:hAnsi="Verdana"/>
          <w:sz w:val="18"/>
          <w:szCs w:val="18"/>
          <w:lang w:val="en-GB"/>
        </w:rPr>
      </w:pPr>
      <w:r w:rsidRPr="00AD05C3">
        <w:rPr>
          <w:rFonts w:ascii="Verdana" w:hAnsi="Verdana"/>
          <w:b/>
          <w:sz w:val="18"/>
          <w:szCs w:val="18"/>
          <w:lang w:val="en-GB"/>
        </w:rPr>
        <w:t xml:space="preserve">Results: </w:t>
      </w:r>
      <w:r w:rsidR="00B81191" w:rsidRPr="00AD05C3">
        <w:rPr>
          <w:lang w:val="en-US"/>
        </w:rPr>
        <w:t>Suicidal</w:t>
      </w:r>
      <w:r w:rsidR="00B81191" w:rsidRPr="00AD05C3">
        <w:rPr>
          <w:rFonts w:ascii="Verdana" w:hAnsi="Verdana"/>
          <w:sz w:val="18"/>
          <w:szCs w:val="18"/>
          <w:lang w:val="en-GB"/>
        </w:rPr>
        <w:t xml:space="preserve"> ideation</w:t>
      </w:r>
      <w:r w:rsidRPr="00AD05C3">
        <w:rPr>
          <w:rFonts w:ascii="Verdana" w:hAnsi="Verdana"/>
          <w:sz w:val="18"/>
          <w:szCs w:val="18"/>
          <w:lang w:val="en-GB"/>
        </w:rPr>
        <w:t xml:space="preserve"> was present in 13% of all patients. </w:t>
      </w:r>
      <w:r w:rsidR="002D319D" w:rsidRPr="00AD05C3">
        <w:rPr>
          <w:rFonts w:ascii="Verdana" w:hAnsi="Verdana"/>
          <w:sz w:val="18"/>
          <w:szCs w:val="18"/>
          <w:lang w:val="en-GB"/>
        </w:rPr>
        <w:t>ECR-RD12-</w:t>
      </w:r>
      <w:r w:rsidRPr="00AD05C3">
        <w:rPr>
          <w:rFonts w:ascii="Verdana" w:hAnsi="Verdana"/>
          <w:sz w:val="18"/>
          <w:szCs w:val="18"/>
          <w:lang w:val="en-GB"/>
        </w:rPr>
        <w:t xml:space="preserve">anxiety was significantly associated with </w:t>
      </w:r>
      <w:r w:rsidR="00B81191" w:rsidRPr="00AD05C3">
        <w:rPr>
          <w:rFonts w:ascii="Verdana" w:hAnsi="Verdana"/>
          <w:sz w:val="18"/>
          <w:szCs w:val="18"/>
          <w:lang w:val="en-GB"/>
        </w:rPr>
        <w:t>suicidal ideation</w:t>
      </w:r>
      <w:r w:rsidRPr="00AD05C3">
        <w:rPr>
          <w:rFonts w:ascii="Verdana" w:hAnsi="Verdana"/>
          <w:sz w:val="18"/>
          <w:szCs w:val="18"/>
          <w:lang w:val="en-GB"/>
        </w:rPr>
        <w:t xml:space="preserve"> (OR = 1.88, CI 1.44-2.44), while </w:t>
      </w:r>
      <w:r w:rsidR="002D319D" w:rsidRPr="00AD05C3">
        <w:rPr>
          <w:rFonts w:ascii="Verdana" w:hAnsi="Verdana"/>
          <w:sz w:val="18"/>
          <w:szCs w:val="18"/>
          <w:lang w:val="en-GB"/>
        </w:rPr>
        <w:t>ECR-RD12-</w:t>
      </w:r>
      <w:r w:rsidRPr="00AD05C3">
        <w:rPr>
          <w:rFonts w:ascii="Verdana" w:hAnsi="Verdana"/>
          <w:sz w:val="18"/>
          <w:szCs w:val="18"/>
          <w:lang w:val="en-GB"/>
        </w:rPr>
        <w:t xml:space="preserve">avoidance was not associated. </w:t>
      </w:r>
      <w:r w:rsidR="00840B82" w:rsidRPr="00AD05C3">
        <w:rPr>
          <w:rFonts w:ascii="Verdana" w:hAnsi="Verdana"/>
          <w:sz w:val="18"/>
          <w:szCs w:val="18"/>
          <w:lang w:val="en-GB"/>
        </w:rPr>
        <w:t>In patients</w:t>
      </w:r>
      <w:r w:rsidRPr="00AD05C3">
        <w:rPr>
          <w:rFonts w:ascii="Verdana" w:hAnsi="Verdana"/>
          <w:sz w:val="18"/>
          <w:szCs w:val="18"/>
          <w:lang w:val="en-GB"/>
        </w:rPr>
        <w:t xml:space="preserve"> with </w:t>
      </w:r>
      <w:r w:rsidR="00B81191" w:rsidRPr="00AD05C3">
        <w:rPr>
          <w:rFonts w:ascii="Verdana" w:hAnsi="Verdana"/>
          <w:sz w:val="18"/>
          <w:szCs w:val="18"/>
          <w:lang w:val="en-GB"/>
        </w:rPr>
        <w:t>suicidal ideation</w:t>
      </w:r>
      <w:r w:rsidRPr="00AD05C3">
        <w:rPr>
          <w:rFonts w:ascii="Verdana" w:hAnsi="Verdana"/>
          <w:sz w:val="18"/>
          <w:szCs w:val="18"/>
          <w:lang w:val="en-GB"/>
        </w:rPr>
        <w:t xml:space="preserve">, </w:t>
      </w:r>
      <w:r w:rsidR="00D5216F" w:rsidRPr="00AD05C3">
        <w:rPr>
          <w:rFonts w:ascii="Verdana" w:hAnsi="Verdana"/>
          <w:sz w:val="18"/>
          <w:szCs w:val="18"/>
          <w:lang w:val="en-GB"/>
        </w:rPr>
        <w:t>85</w:t>
      </w:r>
      <w:r w:rsidRPr="00AD05C3">
        <w:rPr>
          <w:rFonts w:ascii="Verdana" w:hAnsi="Verdana"/>
          <w:sz w:val="18"/>
          <w:szCs w:val="18"/>
          <w:lang w:val="en-GB"/>
        </w:rPr>
        <w:t xml:space="preserve">% were insecurely attached compared to </w:t>
      </w:r>
      <w:r w:rsidR="00D5216F" w:rsidRPr="00AD05C3">
        <w:rPr>
          <w:rFonts w:ascii="Verdana" w:hAnsi="Verdana"/>
          <w:sz w:val="18"/>
          <w:szCs w:val="18"/>
          <w:lang w:val="en-GB"/>
        </w:rPr>
        <w:t>63</w:t>
      </w:r>
      <w:r w:rsidRPr="00AD05C3">
        <w:rPr>
          <w:rFonts w:ascii="Verdana" w:hAnsi="Verdana"/>
          <w:sz w:val="18"/>
          <w:szCs w:val="18"/>
          <w:lang w:val="en-GB"/>
        </w:rPr>
        <w:t xml:space="preserve">% in those without </w:t>
      </w:r>
      <w:r w:rsidR="00B81191" w:rsidRPr="00AD05C3">
        <w:rPr>
          <w:rFonts w:ascii="Verdana" w:hAnsi="Verdana"/>
          <w:sz w:val="18"/>
          <w:szCs w:val="18"/>
          <w:lang w:val="en-GB"/>
        </w:rPr>
        <w:t>suicidal ideation</w:t>
      </w:r>
      <w:r w:rsidRPr="00AD05C3">
        <w:rPr>
          <w:rFonts w:ascii="Verdana" w:hAnsi="Verdana"/>
          <w:sz w:val="18"/>
          <w:szCs w:val="18"/>
          <w:lang w:val="en-GB"/>
        </w:rPr>
        <w:t xml:space="preserve"> – thus the OR for </w:t>
      </w:r>
      <w:r w:rsidR="00B81191" w:rsidRPr="00AD05C3">
        <w:rPr>
          <w:rFonts w:ascii="Verdana" w:hAnsi="Verdana"/>
          <w:sz w:val="18"/>
          <w:szCs w:val="18"/>
          <w:lang w:val="en-GB"/>
        </w:rPr>
        <w:t>suicidal ideation</w:t>
      </w:r>
      <w:r w:rsidRPr="00AD05C3">
        <w:rPr>
          <w:rFonts w:ascii="Verdana" w:hAnsi="Verdana"/>
          <w:sz w:val="18"/>
          <w:szCs w:val="18"/>
          <w:lang w:val="en-GB"/>
        </w:rPr>
        <w:t xml:space="preserve"> in insecurely attached </w:t>
      </w:r>
      <w:r w:rsidR="00840B82" w:rsidRPr="00AD05C3">
        <w:rPr>
          <w:rFonts w:ascii="Verdana" w:hAnsi="Verdana"/>
          <w:sz w:val="18"/>
          <w:szCs w:val="18"/>
          <w:lang w:val="en-GB"/>
        </w:rPr>
        <w:t>patients</w:t>
      </w:r>
      <w:r w:rsidRPr="00AD05C3">
        <w:rPr>
          <w:rFonts w:ascii="Verdana" w:hAnsi="Verdana"/>
          <w:sz w:val="18"/>
          <w:szCs w:val="18"/>
          <w:lang w:val="en-GB"/>
        </w:rPr>
        <w:t xml:space="preserve"> was </w:t>
      </w:r>
      <w:r w:rsidR="002D319D" w:rsidRPr="00AD05C3">
        <w:rPr>
          <w:rFonts w:ascii="Verdana" w:hAnsi="Verdana"/>
          <w:sz w:val="18"/>
          <w:szCs w:val="18"/>
          <w:lang w:val="en-GB"/>
        </w:rPr>
        <w:t xml:space="preserve">3.33 (CI = 1.10-10.04) </w:t>
      </w:r>
      <w:r w:rsidRPr="00AD05C3">
        <w:rPr>
          <w:rFonts w:ascii="Verdana" w:hAnsi="Verdana"/>
          <w:sz w:val="18"/>
          <w:szCs w:val="18"/>
          <w:lang w:val="en-GB"/>
        </w:rPr>
        <w:t xml:space="preserve">with securely attached patients as reference. Further variables associated with </w:t>
      </w:r>
      <w:r w:rsidR="00B81191" w:rsidRPr="00AD05C3">
        <w:rPr>
          <w:rFonts w:ascii="Verdana" w:hAnsi="Verdana"/>
          <w:sz w:val="18"/>
          <w:szCs w:val="18"/>
          <w:lang w:val="en-GB"/>
        </w:rPr>
        <w:t>suicidal ideation</w:t>
      </w:r>
      <w:r w:rsidRPr="00AD05C3">
        <w:rPr>
          <w:rFonts w:ascii="Verdana" w:hAnsi="Verdana"/>
          <w:sz w:val="18"/>
          <w:szCs w:val="18"/>
          <w:lang w:val="en-GB"/>
        </w:rPr>
        <w:t xml:space="preserve"> were depressive symptomatology, living alone (especially in men) and obesity (especially in women). </w:t>
      </w:r>
      <w:r w:rsidR="00840B82" w:rsidRPr="00AD05C3">
        <w:rPr>
          <w:rFonts w:ascii="Verdana" w:hAnsi="Verdana"/>
          <w:sz w:val="18"/>
          <w:szCs w:val="18"/>
          <w:lang w:val="en-GB"/>
        </w:rPr>
        <w:t xml:space="preserve"> </w:t>
      </w:r>
    </w:p>
    <w:p w14:paraId="4075E9E0" w14:textId="58ADD4B3" w:rsidR="00BB4469" w:rsidRPr="00AD05C3" w:rsidRDefault="00BB4469" w:rsidP="00BB4469">
      <w:pPr>
        <w:spacing w:after="0" w:line="360" w:lineRule="auto"/>
        <w:jc w:val="both"/>
        <w:rPr>
          <w:rFonts w:ascii="Verdana" w:hAnsi="Verdana"/>
          <w:sz w:val="18"/>
          <w:szCs w:val="18"/>
          <w:lang w:val="en-GB"/>
        </w:rPr>
      </w:pPr>
      <w:r w:rsidRPr="00AD05C3">
        <w:rPr>
          <w:rFonts w:ascii="Verdana" w:hAnsi="Verdana"/>
          <w:b/>
          <w:sz w:val="18"/>
          <w:szCs w:val="18"/>
          <w:lang w:val="en-GB"/>
        </w:rPr>
        <w:t xml:space="preserve">Limitations: </w:t>
      </w:r>
      <w:r w:rsidRPr="00AD05C3">
        <w:rPr>
          <w:rFonts w:ascii="Verdana" w:hAnsi="Verdana"/>
          <w:sz w:val="18"/>
          <w:szCs w:val="18"/>
          <w:lang w:val="en-GB"/>
        </w:rPr>
        <w:t xml:space="preserve">The study was cross-sectional in design, </w:t>
      </w:r>
      <w:r w:rsidR="001B349A" w:rsidRPr="00AD05C3">
        <w:rPr>
          <w:rFonts w:ascii="Verdana" w:hAnsi="Verdana"/>
          <w:sz w:val="18"/>
          <w:szCs w:val="18"/>
          <w:lang w:val="en-GB"/>
        </w:rPr>
        <w:t>and suicidal ideation was assessed using a single item self-report measure</w:t>
      </w:r>
      <w:r w:rsidRPr="00AD05C3">
        <w:rPr>
          <w:rFonts w:ascii="Verdana" w:hAnsi="Verdana"/>
          <w:sz w:val="18"/>
          <w:szCs w:val="18"/>
          <w:lang w:val="en-GB"/>
        </w:rPr>
        <w:t>.</w:t>
      </w:r>
    </w:p>
    <w:p w14:paraId="069A0BB9" w14:textId="47068EC8" w:rsidR="00BB4469" w:rsidRPr="00AD05C3" w:rsidRDefault="00BB4469" w:rsidP="00BB4469">
      <w:pPr>
        <w:spacing w:after="0" w:line="360" w:lineRule="auto"/>
        <w:jc w:val="both"/>
        <w:rPr>
          <w:rFonts w:ascii="Verdana" w:hAnsi="Verdana"/>
          <w:sz w:val="18"/>
          <w:szCs w:val="18"/>
          <w:lang w:val="en-GB"/>
        </w:rPr>
      </w:pPr>
      <w:r w:rsidRPr="00AD05C3">
        <w:rPr>
          <w:rFonts w:ascii="Verdana" w:hAnsi="Verdana"/>
          <w:b/>
          <w:sz w:val="18"/>
          <w:szCs w:val="18"/>
          <w:lang w:val="en-GB"/>
        </w:rPr>
        <w:t>Conclusion:</w:t>
      </w:r>
      <w:r w:rsidRPr="00AD05C3">
        <w:rPr>
          <w:rFonts w:ascii="Verdana" w:hAnsi="Verdana"/>
          <w:sz w:val="18"/>
          <w:szCs w:val="18"/>
          <w:lang w:val="en-GB"/>
        </w:rPr>
        <w:t xml:space="preserve"> </w:t>
      </w:r>
      <w:r w:rsidR="009412D9" w:rsidRPr="00AD05C3">
        <w:rPr>
          <w:rFonts w:ascii="Verdana" w:hAnsi="Verdana"/>
          <w:sz w:val="18"/>
          <w:szCs w:val="18"/>
          <w:lang w:val="en-GB"/>
        </w:rPr>
        <w:t>General practitioners</w:t>
      </w:r>
      <w:r w:rsidR="00614774" w:rsidRPr="00AD05C3">
        <w:rPr>
          <w:rFonts w:ascii="Verdana" w:hAnsi="Verdana"/>
          <w:sz w:val="18"/>
          <w:szCs w:val="18"/>
          <w:lang w:val="en-GB"/>
        </w:rPr>
        <w:t xml:space="preserve"> should be aware of attachment style</w:t>
      </w:r>
      <w:r w:rsidR="001B349A" w:rsidRPr="00AD05C3">
        <w:rPr>
          <w:rFonts w:ascii="Verdana" w:hAnsi="Verdana"/>
          <w:sz w:val="18"/>
          <w:szCs w:val="18"/>
          <w:lang w:val="en-GB"/>
        </w:rPr>
        <w:t>s in order</w:t>
      </w:r>
      <w:r w:rsidR="00614774" w:rsidRPr="00AD05C3">
        <w:rPr>
          <w:rFonts w:ascii="Verdana" w:hAnsi="Verdana"/>
          <w:sz w:val="18"/>
          <w:szCs w:val="18"/>
          <w:lang w:val="en-GB"/>
        </w:rPr>
        <w:t xml:space="preserve"> to have a better chan</w:t>
      </w:r>
      <w:r w:rsidR="00CB49A5" w:rsidRPr="00AD05C3">
        <w:rPr>
          <w:rFonts w:ascii="Verdana" w:hAnsi="Verdana"/>
          <w:sz w:val="18"/>
          <w:szCs w:val="18"/>
          <w:lang w:val="en-GB"/>
        </w:rPr>
        <w:t>c</w:t>
      </w:r>
      <w:r w:rsidR="00614774" w:rsidRPr="00AD05C3">
        <w:rPr>
          <w:rFonts w:ascii="Verdana" w:hAnsi="Verdana"/>
          <w:sz w:val="18"/>
          <w:szCs w:val="18"/>
          <w:lang w:val="en-GB"/>
        </w:rPr>
        <w:t xml:space="preserve">e to identify </w:t>
      </w:r>
      <w:r w:rsidR="001B349A" w:rsidRPr="00AD05C3">
        <w:rPr>
          <w:rFonts w:ascii="Verdana" w:hAnsi="Verdana"/>
          <w:sz w:val="18"/>
          <w:szCs w:val="18"/>
          <w:lang w:val="en-GB"/>
        </w:rPr>
        <w:t>patients</w:t>
      </w:r>
      <w:r w:rsidR="00614774" w:rsidRPr="00AD05C3">
        <w:rPr>
          <w:rFonts w:ascii="Verdana" w:hAnsi="Verdana"/>
          <w:sz w:val="18"/>
          <w:szCs w:val="18"/>
          <w:lang w:val="en-GB"/>
        </w:rPr>
        <w:t xml:space="preserve"> at risk for suicide.</w:t>
      </w:r>
    </w:p>
    <w:p w14:paraId="5EC06769" w14:textId="77777777" w:rsidR="007B0413" w:rsidRPr="00AD05C3" w:rsidRDefault="007B0413" w:rsidP="008B2D67">
      <w:pPr>
        <w:spacing w:after="0" w:line="360" w:lineRule="auto"/>
        <w:jc w:val="both"/>
        <w:rPr>
          <w:rFonts w:ascii="Verdana" w:hAnsi="Verdana"/>
          <w:sz w:val="18"/>
          <w:szCs w:val="18"/>
          <w:lang w:val="en-GB"/>
        </w:rPr>
      </w:pPr>
    </w:p>
    <w:p w14:paraId="164C119F" w14:textId="77777777" w:rsidR="00C470B1" w:rsidRPr="00AD05C3" w:rsidRDefault="00EA5886" w:rsidP="009A4085">
      <w:pPr>
        <w:spacing w:line="360" w:lineRule="auto"/>
        <w:jc w:val="both"/>
        <w:rPr>
          <w:rFonts w:ascii="Verdana" w:hAnsi="Verdana"/>
          <w:sz w:val="18"/>
          <w:szCs w:val="18"/>
          <w:lang w:val="en-GB"/>
        </w:rPr>
      </w:pPr>
      <w:r w:rsidRPr="00AD05C3">
        <w:rPr>
          <w:rFonts w:ascii="Verdana" w:hAnsi="Verdana"/>
          <w:b/>
          <w:sz w:val="18"/>
          <w:szCs w:val="18"/>
          <w:lang w:val="en-GB"/>
        </w:rPr>
        <w:t>Key words</w:t>
      </w:r>
      <w:r w:rsidRPr="00AD05C3">
        <w:rPr>
          <w:rFonts w:ascii="Verdana" w:hAnsi="Verdana"/>
          <w:sz w:val="18"/>
          <w:szCs w:val="18"/>
          <w:lang w:val="en-GB"/>
        </w:rPr>
        <w:t xml:space="preserve">: </w:t>
      </w:r>
      <w:r w:rsidR="00034C1A" w:rsidRPr="00AD05C3">
        <w:rPr>
          <w:rFonts w:ascii="Verdana" w:hAnsi="Verdana"/>
          <w:sz w:val="18"/>
          <w:szCs w:val="18"/>
          <w:lang w:val="en-GB"/>
        </w:rPr>
        <w:t xml:space="preserve">primary </w:t>
      </w:r>
      <w:r w:rsidR="003441E9" w:rsidRPr="00AD05C3">
        <w:rPr>
          <w:rFonts w:ascii="Verdana" w:hAnsi="Verdana"/>
          <w:sz w:val="18"/>
          <w:szCs w:val="18"/>
          <w:lang w:val="en-GB"/>
        </w:rPr>
        <w:t xml:space="preserve">health </w:t>
      </w:r>
      <w:r w:rsidR="008A708E" w:rsidRPr="00AD05C3">
        <w:rPr>
          <w:rFonts w:ascii="Verdana" w:hAnsi="Verdana"/>
          <w:sz w:val="18"/>
          <w:szCs w:val="18"/>
          <w:lang w:val="en-GB"/>
        </w:rPr>
        <w:t xml:space="preserve">care, </w:t>
      </w:r>
      <w:r w:rsidR="00034C1A" w:rsidRPr="00AD05C3">
        <w:rPr>
          <w:rFonts w:ascii="Verdana" w:hAnsi="Verdana"/>
          <w:sz w:val="18"/>
          <w:szCs w:val="18"/>
          <w:lang w:val="en-GB"/>
        </w:rPr>
        <w:t>suicidal ideation, insecure attachment,</w:t>
      </w:r>
      <w:r w:rsidR="008A708E" w:rsidRPr="00AD05C3">
        <w:rPr>
          <w:rFonts w:ascii="Verdana" w:hAnsi="Verdana"/>
          <w:sz w:val="18"/>
          <w:szCs w:val="18"/>
          <w:lang w:val="en-GB"/>
        </w:rPr>
        <w:t xml:space="preserve"> cross-sectional study</w:t>
      </w:r>
      <w:r w:rsidR="00034C1A" w:rsidRPr="00AD05C3">
        <w:rPr>
          <w:rFonts w:ascii="Verdana" w:hAnsi="Verdana"/>
          <w:sz w:val="18"/>
          <w:szCs w:val="18"/>
          <w:lang w:val="en-GB"/>
        </w:rPr>
        <w:t xml:space="preserve"> </w:t>
      </w:r>
    </w:p>
    <w:p w14:paraId="7F4CB881" w14:textId="77777777" w:rsidR="00B36EF0" w:rsidRPr="00AD05C3" w:rsidRDefault="00B36EF0">
      <w:pPr>
        <w:rPr>
          <w:rFonts w:ascii="Verdana" w:hAnsi="Verdana"/>
          <w:b/>
          <w:sz w:val="18"/>
          <w:szCs w:val="24"/>
          <w:lang w:val="en-GB"/>
        </w:rPr>
      </w:pPr>
      <w:r w:rsidRPr="00AD05C3">
        <w:rPr>
          <w:rFonts w:ascii="Verdana" w:hAnsi="Verdana"/>
          <w:b/>
          <w:sz w:val="18"/>
          <w:szCs w:val="24"/>
          <w:lang w:val="en-GB"/>
        </w:rPr>
        <w:br w:type="page"/>
      </w:r>
    </w:p>
    <w:p w14:paraId="3D4F3276" w14:textId="77777777" w:rsidR="004F4EAC" w:rsidRPr="00AD05C3" w:rsidRDefault="007A7413" w:rsidP="00764B9F">
      <w:pPr>
        <w:pStyle w:val="Listenabsatz"/>
        <w:numPr>
          <w:ilvl w:val="0"/>
          <w:numId w:val="2"/>
        </w:numPr>
        <w:rPr>
          <w:rFonts w:ascii="Verdana" w:hAnsi="Verdana"/>
          <w:b/>
          <w:sz w:val="28"/>
          <w:szCs w:val="28"/>
          <w:lang w:val="en-GB"/>
        </w:rPr>
      </w:pPr>
      <w:r w:rsidRPr="00AD05C3">
        <w:rPr>
          <w:rFonts w:ascii="Verdana" w:hAnsi="Verdana"/>
          <w:b/>
          <w:sz w:val="28"/>
          <w:szCs w:val="28"/>
          <w:lang w:val="en-GB"/>
        </w:rPr>
        <w:lastRenderedPageBreak/>
        <w:t>Introduction</w:t>
      </w:r>
    </w:p>
    <w:p w14:paraId="224FAD9D" w14:textId="77777777" w:rsidR="00764B9F" w:rsidRPr="00AD05C3" w:rsidRDefault="00764B9F" w:rsidP="00764B9F">
      <w:pPr>
        <w:pStyle w:val="Listenabsatz"/>
        <w:rPr>
          <w:rFonts w:ascii="Verdana" w:hAnsi="Verdana"/>
          <w:b/>
          <w:sz w:val="28"/>
          <w:szCs w:val="28"/>
          <w:lang w:val="en-GB"/>
        </w:rPr>
      </w:pPr>
    </w:p>
    <w:p w14:paraId="65C42438" w14:textId="77777777" w:rsidR="000F63C5" w:rsidRPr="00AD05C3" w:rsidRDefault="001C1F45" w:rsidP="00276DEE">
      <w:pPr>
        <w:jc w:val="both"/>
        <w:rPr>
          <w:rFonts w:ascii="Verdana" w:hAnsi="Verdana"/>
          <w:b/>
          <w:lang w:val="en-GB"/>
        </w:rPr>
      </w:pPr>
      <w:r w:rsidRPr="00AD05C3">
        <w:rPr>
          <w:rFonts w:ascii="Verdana" w:hAnsi="Verdana"/>
          <w:b/>
          <w:lang w:val="en-GB"/>
        </w:rPr>
        <w:t xml:space="preserve">1.1 </w:t>
      </w:r>
      <w:r w:rsidR="00F745D5" w:rsidRPr="00AD05C3">
        <w:rPr>
          <w:rFonts w:ascii="Verdana" w:hAnsi="Verdana"/>
          <w:b/>
          <w:lang w:val="en-GB"/>
        </w:rPr>
        <w:t>Suicidal ideation</w:t>
      </w:r>
      <w:r w:rsidR="00B33E4E" w:rsidRPr="00AD05C3">
        <w:rPr>
          <w:rFonts w:ascii="Verdana" w:hAnsi="Verdana"/>
          <w:b/>
          <w:lang w:val="en-GB"/>
        </w:rPr>
        <w:t xml:space="preserve"> </w:t>
      </w:r>
      <w:r w:rsidR="000F63C5" w:rsidRPr="00AD05C3">
        <w:rPr>
          <w:rFonts w:ascii="Verdana" w:hAnsi="Verdana"/>
          <w:b/>
          <w:lang w:val="en-GB"/>
        </w:rPr>
        <w:t>in primary care</w:t>
      </w:r>
    </w:p>
    <w:p w14:paraId="30AE5D6C" w14:textId="4B6E159F" w:rsidR="00F72FED" w:rsidRPr="00AD05C3" w:rsidRDefault="00C24E7E" w:rsidP="009A4085">
      <w:pPr>
        <w:spacing w:line="360" w:lineRule="auto"/>
        <w:jc w:val="both"/>
        <w:rPr>
          <w:rFonts w:ascii="Verdana" w:hAnsi="Verdana"/>
          <w:sz w:val="20"/>
          <w:szCs w:val="20"/>
          <w:lang w:val="en-GB"/>
        </w:rPr>
      </w:pPr>
      <w:r w:rsidRPr="00AD05C3">
        <w:rPr>
          <w:rFonts w:ascii="Verdana" w:hAnsi="Verdana"/>
          <w:sz w:val="20"/>
          <w:szCs w:val="20"/>
          <w:lang w:val="en-GB"/>
        </w:rPr>
        <w:t>S</w:t>
      </w:r>
      <w:r w:rsidR="00FD7342" w:rsidRPr="00AD05C3">
        <w:rPr>
          <w:rFonts w:ascii="Verdana" w:hAnsi="Verdana"/>
          <w:sz w:val="20"/>
          <w:szCs w:val="20"/>
          <w:lang w:val="en-GB"/>
        </w:rPr>
        <w:t>tudies indicate that about 12% of primary care patients</w:t>
      </w:r>
      <w:r w:rsidR="008712FA" w:rsidRPr="00AD05C3">
        <w:rPr>
          <w:rFonts w:ascii="Verdana" w:hAnsi="Verdana"/>
          <w:sz w:val="20"/>
          <w:szCs w:val="20"/>
          <w:lang w:val="en-GB"/>
        </w:rPr>
        <w:t xml:space="preserve"> </w:t>
      </w:r>
      <w:r w:rsidR="00FD7342" w:rsidRPr="00AD05C3">
        <w:rPr>
          <w:rFonts w:ascii="Verdana" w:hAnsi="Verdana"/>
          <w:sz w:val="20"/>
          <w:szCs w:val="20"/>
          <w:lang w:val="en-GB"/>
        </w:rPr>
        <w:t>are bothered by thoughts of being better off dead or of hurting themselves</w:t>
      </w:r>
      <w:r w:rsidR="00CE0248" w:rsidRPr="00AD05C3">
        <w:rPr>
          <w:rFonts w:ascii="Verdana" w:hAnsi="Verdana"/>
          <w:sz w:val="20"/>
          <w:szCs w:val="20"/>
          <w:lang w:val="en-GB"/>
        </w:rPr>
        <w:t xml:space="preserve"> </w:t>
      </w:r>
      <w:r w:rsidR="00CE0248"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&lt;EndNote&gt;&lt;Cite&gt;&lt;Author&gt;Wiborg&lt;/Author&gt;&lt;Year&gt;2013&lt;/Year&gt;&lt;RecNum&gt;31&lt;/RecNum&gt;&lt;DisplayText&gt;(Wiborg et al., 2013)&lt;/DisplayText&gt;&lt;record&gt;&lt;rec-number&gt;31&lt;/rec-number&gt;&lt;foreign-keys&gt;&lt;key app="EN" db-id="vpepetwat9vtejea0f9vp0pu5sdsvx5axzz9" timestamp="1505724706"&gt;31&lt;/key&gt;&lt;/foreign-keys&gt;&lt;ref-type name="Journal Article"&gt;17&lt;/ref-type&gt;&lt;contributors&gt;&lt;authors&gt;&lt;author&gt;Wiborg, J. F.&lt;/author&gt;&lt;author&gt;Gieseler, D.&lt;/author&gt;&lt;author&gt;Lowe, B.&lt;/author&gt;&lt;/authors&gt;&lt;/contributors&gt;&lt;auth-address&gt;Department of Psychosomatic Medicine and Psychotherapy, University Medical Center Hamburg-Eppendorf &amp;amp; Schon Clinics Hamburg-Eilbek, Germany. j.wiborg@uke.de&lt;/auth-address&gt;&lt;titles&gt;&lt;title&gt;Suicidal ideation in German primary care&lt;/title&gt;&lt;secondary-title&gt;Gen Hosp Psychiatry&lt;/secondary-title&gt;&lt;/titles&gt;&lt;periodical&gt;&lt;full-title&gt;Gen Hosp Psychiatry&lt;/full-title&gt;&lt;/periodical&gt;&lt;pages&gt;366-9&lt;/pages&gt;&lt;volume&gt;35&lt;/volume&gt;&lt;number&gt;4&lt;/number&gt;&lt;keywords&gt;&lt;keyword&gt;Adult&lt;/keyword&gt;&lt;keyword&gt;Aged&lt;/keyword&gt;&lt;keyword&gt;Anxiety Disorders/epidemiology&lt;/keyword&gt;&lt;keyword&gt;Cross-Sectional Studies&lt;/keyword&gt;&lt;keyword&gt;Depressive Disorder/epidemiology&lt;/keyword&gt;&lt;keyword&gt;Female&lt;/keyword&gt;&lt;keyword&gt;Germany/epidemiology&lt;/keyword&gt;&lt;keyword&gt;Health Services/*utilization&lt;/keyword&gt;&lt;keyword&gt;Humans&lt;/keyword&gt;&lt;keyword&gt;Logistic Models&lt;/keyword&gt;&lt;keyword&gt;Male&lt;/keyword&gt;&lt;keyword&gt;Middle Aged&lt;/keyword&gt;&lt;keyword&gt;*Primary Health Care&lt;/keyword&gt;&lt;keyword&gt;Somatoform Disorders/epidemiology&lt;/keyword&gt;&lt;keyword&gt;*Suicidal Ideation&lt;/keyword&gt;&lt;keyword&gt;Suicide/statistics &amp;amp; numerical data&lt;/keyword&gt;&lt;keyword&gt;Surveys and Questionnaires&lt;/keyword&gt;&lt;/keywords&gt;&lt;dates&gt;&lt;year&gt;2013&lt;/year&gt;&lt;pub-dates&gt;&lt;date&gt;Jul-Aug&lt;/date&gt;&lt;/pub-dates&gt;&lt;/dates&gt;&lt;isbn&gt;1873-7714 (Electronic)&amp;#xD;0163-8343 (Linking)&lt;/isbn&gt;&lt;accession-num&gt;23473475&lt;/accession-num&gt;&lt;urls&gt;&lt;related-urls&gt;&lt;url&gt;https://www.ncbi.nlm.nih.gov/pubmed/23473475&lt;/url&gt;&lt;/related-urls&gt;&lt;/urls&gt;&lt;electronic-resource-num&gt;10.1016/j.genhosppsych.2013.02.001&lt;/electronic-resource-num&gt;&lt;/record&gt;&lt;/Cite&gt;&lt;/EndNote&gt;</w:instrText>
      </w:r>
      <w:r w:rsidR="00CE0248" w:rsidRPr="00AD05C3">
        <w:rPr>
          <w:rFonts w:ascii="Verdana" w:hAnsi="Verdana"/>
          <w:sz w:val="20"/>
          <w:szCs w:val="20"/>
          <w:lang w:val="en-GB"/>
        </w:rPr>
        <w:fldChar w:fldCharType="separate"/>
      </w:r>
      <w:r w:rsidR="009412D9" w:rsidRPr="00AD05C3">
        <w:rPr>
          <w:rFonts w:ascii="Verdana" w:hAnsi="Verdana"/>
          <w:noProof/>
          <w:sz w:val="20"/>
          <w:szCs w:val="20"/>
          <w:lang w:val="en-GB"/>
        </w:rPr>
        <w:t>(Wiborg et al., 2013)</w:t>
      </w:r>
      <w:r w:rsidR="00CE0248" w:rsidRPr="00AD05C3">
        <w:rPr>
          <w:rFonts w:ascii="Verdana" w:hAnsi="Verdana"/>
          <w:sz w:val="20"/>
          <w:szCs w:val="20"/>
          <w:lang w:val="en-GB"/>
        </w:rPr>
        <w:fldChar w:fldCharType="end"/>
      </w:r>
      <w:r w:rsidR="00FD7342" w:rsidRPr="00AD05C3">
        <w:rPr>
          <w:rFonts w:ascii="Verdana" w:hAnsi="Verdana"/>
          <w:sz w:val="20"/>
          <w:szCs w:val="20"/>
          <w:lang w:val="en-GB"/>
        </w:rPr>
        <w:t>.</w:t>
      </w:r>
      <w:r w:rsidR="00CE0248" w:rsidRPr="00AD05C3">
        <w:rPr>
          <w:rFonts w:ascii="Verdana" w:hAnsi="Verdana"/>
          <w:sz w:val="20"/>
          <w:szCs w:val="20"/>
          <w:lang w:val="en-GB"/>
        </w:rPr>
        <w:t xml:space="preserve"> </w:t>
      </w:r>
      <w:r w:rsidR="00F71E09" w:rsidRPr="00AD05C3">
        <w:rPr>
          <w:rFonts w:ascii="Verdana" w:hAnsi="Verdana"/>
          <w:sz w:val="20"/>
          <w:szCs w:val="20"/>
          <w:lang w:val="en-GB"/>
        </w:rPr>
        <w:t xml:space="preserve">A review of </w:t>
      </w:r>
      <w:r w:rsidR="00A7765A" w:rsidRPr="00AD05C3">
        <w:rPr>
          <w:rFonts w:ascii="Verdana" w:hAnsi="Verdana"/>
          <w:sz w:val="20"/>
          <w:szCs w:val="20"/>
          <w:lang w:val="en-GB"/>
        </w:rPr>
        <w:t xml:space="preserve">40 </w:t>
      </w:r>
      <w:r w:rsidR="00F71E09" w:rsidRPr="00AD05C3">
        <w:rPr>
          <w:rFonts w:ascii="Verdana" w:hAnsi="Verdana"/>
          <w:sz w:val="20"/>
          <w:szCs w:val="20"/>
          <w:lang w:val="en-GB"/>
        </w:rPr>
        <w:t xml:space="preserve">studies found that </w:t>
      </w:r>
      <w:r w:rsidR="00A7765A" w:rsidRPr="00AD05C3">
        <w:rPr>
          <w:rFonts w:ascii="Verdana" w:hAnsi="Verdana"/>
          <w:sz w:val="20"/>
          <w:szCs w:val="20"/>
          <w:lang w:val="en-GB"/>
        </w:rPr>
        <w:t xml:space="preserve">within one month </w:t>
      </w:r>
      <w:r w:rsidR="00F71E09" w:rsidRPr="00AD05C3">
        <w:rPr>
          <w:rFonts w:ascii="Verdana" w:hAnsi="Verdana"/>
          <w:sz w:val="20"/>
          <w:szCs w:val="20"/>
          <w:lang w:val="en-GB"/>
        </w:rPr>
        <w:t xml:space="preserve">prior to </w:t>
      </w:r>
      <w:r w:rsidR="00167BDB" w:rsidRPr="00AD05C3">
        <w:rPr>
          <w:rFonts w:ascii="Verdana" w:hAnsi="Verdana"/>
          <w:sz w:val="20"/>
          <w:szCs w:val="20"/>
          <w:lang w:val="en-GB"/>
        </w:rPr>
        <w:t>their</w:t>
      </w:r>
      <w:r w:rsidR="003446C4" w:rsidRPr="00AD05C3">
        <w:rPr>
          <w:rFonts w:ascii="Verdana" w:hAnsi="Verdana"/>
          <w:sz w:val="20"/>
          <w:szCs w:val="20"/>
          <w:lang w:val="en-GB"/>
        </w:rPr>
        <w:t xml:space="preserve"> </w:t>
      </w:r>
      <w:r w:rsidR="00F71E09" w:rsidRPr="00AD05C3">
        <w:rPr>
          <w:rFonts w:ascii="Verdana" w:hAnsi="Verdana"/>
          <w:sz w:val="20"/>
          <w:szCs w:val="20"/>
          <w:lang w:val="en-GB"/>
        </w:rPr>
        <w:t xml:space="preserve">suicide, 45% of </w:t>
      </w:r>
      <w:r w:rsidR="00167BDB" w:rsidRPr="00AD05C3">
        <w:rPr>
          <w:rFonts w:ascii="Verdana" w:hAnsi="Verdana"/>
          <w:sz w:val="20"/>
          <w:szCs w:val="20"/>
          <w:lang w:val="en-GB"/>
        </w:rPr>
        <w:t>the patients</w:t>
      </w:r>
      <w:r w:rsidR="003446C4" w:rsidRPr="00AD05C3">
        <w:rPr>
          <w:rFonts w:ascii="Verdana" w:hAnsi="Verdana"/>
          <w:sz w:val="20"/>
          <w:szCs w:val="20"/>
          <w:lang w:val="en-GB"/>
        </w:rPr>
        <w:t xml:space="preserve"> </w:t>
      </w:r>
      <w:r w:rsidR="00F71E09" w:rsidRPr="00AD05C3">
        <w:rPr>
          <w:rFonts w:ascii="Verdana" w:hAnsi="Verdana"/>
          <w:sz w:val="20"/>
          <w:szCs w:val="20"/>
          <w:lang w:val="en-GB"/>
        </w:rPr>
        <w:t xml:space="preserve">had </w:t>
      </w:r>
      <w:r w:rsidR="00595087" w:rsidRPr="00AD05C3">
        <w:rPr>
          <w:rFonts w:ascii="Verdana" w:hAnsi="Verdana"/>
          <w:sz w:val="20"/>
          <w:szCs w:val="20"/>
          <w:lang w:val="en-GB"/>
        </w:rPr>
        <w:t xml:space="preserve">had </w:t>
      </w:r>
      <w:r w:rsidR="00F71E09" w:rsidRPr="00AD05C3">
        <w:rPr>
          <w:rFonts w:ascii="Verdana" w:hAnsi="Verdana"/>
          <w:sz w:val="20"/>
          <w:szCs w:val="20"/>
          <w:lang w:val="en-GB"/>
        </w:rPr>
        <w:t>contact with their primary care physicians</w:t>
      </w:r>
      <w:r w:rsidR="00CE1562" w:rsidRPr="00AD05C3">
        <w:rPr>
          <w:rFonts w:ascii="Verdana" w:hAnsi="Verdana"/>
          <w:sz w:val="20"/>
          <w:szCs w:val="20"/>
          <w:lang w:val="en-GB"/>
        </w:rPr>
        <w:t xml:space="preserve"> (GPs)</w:t>
      </w:r>
      <w:r w:rsidR="00F71E09" w:rsidRPr="00AD05C3">
        <w:rPr>
          <w:rFonts w:ascii="Verdana" w:hAnsi="Verdana"/>
          <w:sz w:val="20"/>
          <w:szCs w:val="20"/>
          <w:lang w:val="en-GB"/>
        </w:rPr>
        <w:t xml:space="preserve"> </w:t>
      </w:r>
      <w:r w:rsidR="00F71E09"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&lt;EndNote&gt;&lt;Cite&gt;&lt;Author&gt;Luoma&lt;/Author&gt;&lt;Year&gt;2002&lt;/Year&gt;&lt;RecNum&gt;34&lt;/RecNum&gt;&lt;DisplayText&gt;(Luoma et al., 2002)&lt;/DisplayText&gt;&lt;record&gt;&lt;rec-number&gt;34&lt;/rec-number&gt;&lt;foreign-keys&gt;&lt;key app="EN" db-id="vpepetwat9vtejea0f9vp0pu5sdsvx5axzz9" timestamp="1506514114"&gt;34&lt;/key&gt;&lt;/foreign-keys&gt;&lt;ref-type name="Journal Article"&gt;17&lt;/ref-type&gt;&lt;contributors&gt;&lt;authors&gt;&lt;author&gt;Luoma, J. B.&lt;/author&gt;&lt;author&gt;Martin, C. E.&lt;/author&gt;&lt;author&gt;Pearson, J. L.&lt;/author&gt;&lt;/authors&gt;&lt;/contributors&gt;&lt;auth-address&gt;Division of Services and Intervention Research, National Institute of Mental Health, National Institutes of Health, Bethesda, MD 20892, USA.&lt;/auth-address&gt;&lt;titles&gt;&lt;title&gt;Contact with mental health and primary care providers before suicide: a review of the evidence&lt;/title&gt;&lt;secondary-title&gt;Am J Psychiatry&lt;/secondary-title&gt;&lt;/titles&gt;&lt;periodical&gt;&lt;full-title&gt;Am J Psychiatry&lt;/full-title&gt;&lt;/periodical&gt;&lt;pages&gt;909-16&lt;/pages&gt;&lt;volume&gt;159&lt;/volume&gt;&lt;number&gt;6&lt;/number&gt;&lt;keywords&gt;&lt;keyword&gt;Adult&lt;/keyword&gt;&lt;keyword&gt;Age Factors&lt;/keyword&gt;&lt;keyword&gt;Community Mental Health Services/statistics &amp;amp; numerical data/*utilization&lt;/keyword&gt;&lt;keyword&gt;Female&lt;/keyword&gt;&lt;keyword&gt;Humans&lt;/keyword&gt;&lt;keyword&gt;Male&lt;/keyword&gt;&lt;keyword&gt;Mental Disorders/diagnosis/*epidemiology/psychology&lt;/keyword&gt;&lt;keyword&gt;Middle Aged&lt;/keyword&gt;&lt;keyword&gt;Primary Health Care/statistics &amp;amp; numerical data/*utilization&lt;/keyword&gt;&lt;keyword&gt;*Professional-Patient Relations&lt;/keyword&gt;&lt;keyword&gt;Sex Factors&lt;/keyword&gt;&lt;keyword&gt;Suicide/psychology/*statistics &amp;amp; numerical data/trends&lt;/keyword&gt;&lt;/keywords&gt;&lt;dates&gt;&lt;year&gt;2002&lt;/year&gt;&lt;pub-dates&gt;&lt;date&gt;Jun&lt;/date&gt;&lt;/pub-dates&gt;&lt;/dates&gt;&lt;isbn&gt;0002-953X (Print)&amp;#xD;0002-953X (Linking)&lt;/isbn&gt;&lt;accession-num&gt;12042175&lt;/accession-num&gt;&lt;urls&gt;&lt;related-urls&gt;&lt;url&gt;https://www.ncbi.nlm.nih.gov/pubmed/12042175&lt;/url&gt;&lt;/related-urls&gt;&lt;/urls&gt;&lt;custom2&gt;PMC5072576&lt;/custom2&gt;&lt;electronic-resource-num&gt;10.1176/appi.ajp.159.6.909&lt;/electronic-resource-num&gt;&lt;/record&gt;&lt;/Cite&gt;&lt;/EndNote&gt;</w:instrText>
      </w:r>
      <w:r w:rsidR="00F71E09" w:rsidRPr="00AD05C3">
        <w:rPr>
          <w:rFonts w:ascii="Verdana" w:hAnsi="Verdana"/>
          <w:sz w:val="20"/>
          <w:szCs w:val="20"/>
          <w:lang w:val="en-GB"/>
        </w:rPr>
        <w:fldChar w:fldCharType="separate"/>
      </w:r>
      <w:r w:rsidR="009412D9" w:rsidRPr="00AD05C3">
        <w:rPr>
          <w:rFonts w:ascii="Verdana" w:hAnsi="Verdana"/>
          <w:noProof/>
          <w:sz w:val="20"/>
          <w:szCs w:val="20"/>
          <w:lang w:val="en-GB"/>
        </w:rPr>
        <w:t>(Luoma et al., 2002)</w:t>
      </w:r>
      <w:r w:rsidR="00F71E09" w:rsidRPr="00AD05C3">
        <w:rPr>
          <w:rFonts w:ascii="Verdana" w:hAnsi="Verdana"/>
          <w:sz w:val="20"/>
          <w:szCs w:val="20"/>
          <w:lang w:val="en-GB"/>
        </w:rPr>
        <w:fldChar w:fldCharType="end"/>
      </w:r>
      <w:r w:rsidR="00F71E09" w:rsidRPr="00AD05C3">
        <w:rPr>
          <w:rFonts w:ascii="Verdana" w:hAnsi="Verdana"/>
          <w:sz w:val="20"/>
          <w:szCs w:val="20"/>
          <w:lang w:val="en-GB"/>
        </w:rPr>
        <w:t>.</w:t>
      </w:r>
      <w:r w:rsidR="00595087" w:rsidRPr="00AD05C3">
        <w:rPr>
          <w:rFonts w:ascii="Verdana" w:hAnsi="Verdana"/>
          <w:sz w:val="20"/>
          <w:szCs w:val="20"/>
          <w:lang w:val="en-GB"/>
        </w:rPr>
        <w:t xml:space="preserve"> </w:t>
      </w:r>
      <w:r w:rsidR="004A5D73" w:rsidRPr="00AD05C3">
        <w:rPr>
          <w:rFonts w:ascii="Verdana" w:hAnsi="Verdana"/>
          <w:sz w:val="20"/>
          <w:szCs w:val="20"/>
          <w:lang w:val="en-GB"/>
        </w:rPr>
        <w:t xml:space="preserve">Therefore, GPs </w:t>
      </w:r>
      <w:r w:rsidRPr="00AD05C3">
        <w:rPr>
          <w:rFonts w:ascii="Verdana" w:hAnsi="Verdana"/>
          <w:sz w:val="20"/>
          <w:szCs w:val="20"/>
          <w:lang w:val="en-GB"/>
        </w:rPr>
        <w:t xml:space="preserve">may play an important role in </w:t>
      </w:r>
      <w:r w:rsidR="004A5D73" w:rsidRPr="00AD05C3">
        <w:rPr>
          <w:rFonts w:ascii="Verdana" w:hAnsi="Verdana"/>
          <w:sz w:val="20"/>
          <w:szCs w:val="20"/>
          <w:lang w:val="en-GB"/>
        </w:rPr>
        <w:t>suicide prevention.</w:t>
      </w:r>
    </w:p>
    <w:p w14:paraId="2C42D359" w14:textId="77777777" w:rsidR="00F71E09" w:rsidRPr="00AD05C3" w:rsidRDefault="00F71E09" w:rsidP="00276DEE">
      <w:pPr>
        <w:jc w:val="both"/>
        <w:rPr>
          <w:rFonts w:ascii="Verdana" w:hAnsi="Verdana"/>
          <w:szCs w:val="24"/>
          <w:lang w:val="en-GB"/>
        </w:rPr>
      </w:pPr>
    </w:p>
    <w:p w14:paraId="1AB2D261" w14:textId="77777777" w:rsidR="005740FC" w:rsidRPr="00AD05C3" w:rsidRDefault="001C1F45" w:rsidP="00276DEE">
      <w:pPr>
        <w:jc w:val="both"/>
        <w:rPr>
          <w:rFonts w:ascii="Verdana" w:hAnsi="Verdana"/>
          <w:szCs w:val="24"/>
          <w:lang w:val="en-GB"/>
        </w:rPr>
      </w:pPr>
      <w:r w:rsidRPr="00AD05C3">
        <w:rPr>
          <w:rFonts w:ascii="Verdana" w:hAnsi="Verdana"/>
          <w:b/>
          <w:szCs w:val="24"/>
          <w:lang w:val="en-GB"/>
        </w:rPr>
        <w:t xml:space="preserve">1.2 </w:t>
      </w:r>
      <w:r w:rsidR="00842A08" w:rsidRPr="00AD05C3">
        <w:rPr>
          <w:rFonts w:ascii="Verdana" w:hAnsi="Verdana"/>
          <w:b/>
          <w:szCs w:val="24"/>
          <w:lang w:val="en-GB"/>
        </w:rPr>
        <w:t>Attachment types and typical interaction patterns with health care professionals</w:t>
      </w:r>
      <w:r w:rsidR="005A43CD" w:rsidRPr="00AD05C3">
        <w:rPr>
          <w:rFonts w:ascii="Verdana" w:hAnsi="Verdana"/>
          <w:b/>
          <w:sz w:val="20"/>
          <w:lang w:val="en-GB"/>
        </w:rPr>
        <w:t xml:space="preserve"> </w:t>
      </w:r>
    </w:p>
    <w:p w14:paraId="593D8CEF" w14:textId="3B6FF518" w:rsidR="00852B1A" w:rsidRPr="00AD05C3" w:rsidRDefault="00A7765A" w:rsidP="009A4085">
      <w:pPr>
        <w:spacing w:line="360" w:lineRule="auto"/>
        <w:jc w:val="both"/>
        <w:rPr>
          <w:rFonts w:ascii="Verdana" w:hAnsi="Verdana"/>
          <w:sz w:val="20"/>
          <w:szCs w:val="20"/>
          <w:lang w:val="en-GB"/>
        </w:rPr>
      </w:pPr>
      <w:r w:rsidRPr="00AD05C3">
        <w:rPr>
          <w:rFonts w:ascii="Verdana" w:hAnsi="Verdana"/>
          <w:sz w:val="20"/>
          <w:szCs w:val="20"/>
          <w:lang w:val="en-GB"/>
        </w:rPr>
        <w:t>I</w:t>
      </w:r>
      <w:r w:rsidR="00E1216E" w:rsidRPr="00AD05C3">
        <w:rPr>
          <w:rFonts w:ascii="Verdana" w:hAnsi="Verdana"/>
          <w:sz w:val="20"/>
          <w:szCs w:val="20"/>
          <w:lang w:val="en-GB"/>
        </w:rPr>
        <w:t>n order to assist GPs in forming stable and trusting relationships with their patients</w:t>
      </w:r>
      <w:r w:rsidR="00095C7A" w:rsidRPr="00AD05C3">
        <w:rPr>
          <w:rFonts w:ascii="Verdana" w:hAnsi="Verdana"/>
          <w:sz w:val="20"/>
          <w:szCs w:val="20"/>
          <w:lang w:val="en-GB"/>
        </w:rPr>
        <w:t xml:space="preserve">, </w:t>
      </w:r>
      <w:r w:rsidR="00E1216E" w:rsidRPr="00AD05C3">
        <w:rPr>
          <w:rFonts w:ascii="Verdana" w:hAnsi="Verdana"/>
          <w:sz w:val="20"/>
          <w:szCs w:val="20"/>
          <w:lang w:val="en-GB"/>
        </w:rPr>
        <w:t xml:space="preserve">knowledge about </w:t>
      </w:r>
      <w:r w:rsidR="006D782D" w:rsidRPr="00AD05C3">
        <w:rPr>
          <w:rFonts w:ascii="Verdana" w:hAnsi="Verdana"/>
          <w:sz w:val="20"/>
          <w:szCs w:val="20"/>
          <w:lang w:val="en-GB"/>
        </w:rPr>
        <w:t>adult attachment theory</w:t>
      </w:r>
      <w:r w:rsidR="004B34F5" w:rsidRPr="00AD05C3">
        <w:rPr>
          <w:rFonts w:ascii="Verdana" w:hAnsi="Verdana"/>
          <w:sz w:val="20"/>
          <w:szCs w:val="20"/>
          <w:lang w:val="en-GB"/>
        </w:rPr>
        <w:t xml:space="preserve"> by D. Griffin and K. Bartholomew</w:t>
      </w:r>
      <w:r w:rsidR="00E1216E" w:rsidRPr="00AD05C3">
        <w:rPr>
          <w:rFonts w:ascii="Verdana" w:hAnsi="Verdana"/>
          <w:sz w:val="20"/>
          <w:szCs w:val="20"/>
          <w:lang w:val="en-GB"/>
        </w:rPr>
        <w:t xml:space="preserve"> </w:t>
      </w:r>
      <w:r w:rsidR="004B34F5"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&lt;EndNote&gt;&lt;Cite&gt;&lt;Author&gt;Griffin&lt;/Author&gt;&lt;Year&gt;1994&lt;/Year&gt;&lt;RecNum&gt;13&lt;/RecNum&gt;&lt;DisplayText&gt;(Griffin and Bartholomew, 1994)&lt;/DisplayText&gt;&lt;record&gt;&lt;rec-number&gt;13&lt;/rec-number&gt;&lt;foreign-keys&gt;&lt;key app="EN" db-id="vpepetwat9vtejea0f9vp0pu5sdsvx5axzz9" timestamp="1499944369"&gt;13&lt;/key&gt;&lt;/foreign-keys&gt;&lt;ref-type name="Journal Article"&gt;17&lt;/ref-type&gt;&lt;contributors&gt;&lt;authors&gt;&lt;author&gt;Griffin, D.&lt;/author&gt;&lt;author&gt;Bartholomew, K.&lt;/author&gt;&lt;/authors&gt;&lt;/contributors&gt;&lt;titles&gt;&lt;title&gt;Models of the Self and Other: Fundamental Dimensions Underlying Measures of Adult Attachment&lt;/title&gt;&lt;secondary-title&gt;Journal of Personality and Social Psychology&lt;/secondary-title&gt;&lt;/titles&gt;&lt;periodical&gt;&lt;full-title&gt;Journal of Personality and Social Psychology&lt;/full-title&gt;&lt;/periodical&gt;&lt;pages&gt;430-445&lt;/pages&gt;&lt;volume&gt;67&lt;/volume&gt;&lt;number&gt;3&lt;/number&gt;&lt;dates&gt;&lt;year&gt;1994&lt;/year&gt;&lt;/dates&gt;&lt;urls&gt;&lt;/urls&gt;&lt;/record&gt;&lt;/Cite&gt;&lt;/EndNote&gt;</w:instrText>
      </w:r>
      <w:r w:rsidR="004B34F5" w:rsidRPr="00AD05C3">
        <w:rPr>
          <w:rFonts w:ascii="Verdana" w:hAnsi="Verdana"/>
          <w:sz w:val="20"/>
          <w:szCs w:val="20"/>
          <w:lang w:val="en-GB"/>
        </w:rPr>
        <w:fldChar w:fldCharType="separate"/>
      </w:r>
      <w:r w:rsidR="009412D9" w:rsidRPr="00AD05C3">
        <w:rPr>
          <w:rFonts w:ascii="Verdana" w:hAnsi="Verdana"/>
          <w:noProof/>
          <w:sz w:val="20"/>
          <w:szCs w:val="20"/>
          <w:lang w:val="en-GB"/>
        </w:rPr>
        <w:t>(Griffin and Bartholomew, 1994)</w:t>
      </w:r>
      <w:r w:rsidR="004B34F5" w:rsidRPr="00AD05C3">
        <w:rPr>
          <w:rFonts w:ascii="Verdana" w:hAnsi="Verdana"/>
          <w:sz w:val="20"/>
          <w:szCs w:val="20"/>
          <w:lang w:val="en-GB"/>
        </w:rPr>
        <w:fldChar w:fldCharType="end"/>
      </w:r>
      <w:r w:rsidR="006D782D" w:rsidRPr="00AD05C3">
        <w:rPr>
          <w:rFonts w:ascii="Verdana" w:hAnsi="Verdana"/>
          <w:sz w:val="20"/>
          <w:szCs w:val="20"/>
          <w:lang w:val="en-GB"/>
        </w:rPr>
        <w:t xml:space="preserve"> </w:t>
      </w:r>
      <w:r w:rsidR="00E1216E" w:rsidRPr="00AD05C3">
        <w:rPr>
          <w:rFonts w:ascii="Verdana" w:hAnsi="Verdana"/>
          <w:sz w:val="20"/>
          <w:szCs w:val="20"/>
          <w:lang w:val="en-GB"/>
        </w:rPr>
        <w:t>has been recommended</w:t>
      </w:r>
      <w:r w:rsidRPr="00AD05C3">
        <w:rPr>
          <w:rFonts w:ascii="Verdana" w:hAnsi="Verdana"/>
          <w:sz w:val="20"/>
          <w:szCs w:val="20"/>
          <w:lang w:val="en-GB"/>
        </w:rPr>
        <w:t xml:space="preserve"> </w:t>
      </w:r>
      <w:r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&lt;EndNote&gt;&lt;Cite&gt;&lt;Author&gt;Thompson&lt;/Author&gt;&lt;Year&gt;2003&lt;/Year&gt;&lt;RecNum&gt;35&lt;/RecNum&gt;&lt;DisplayText&gt;(Thompson and Ciechanowski, 2003)&lt;/DisplayText&gt;&lt;record&gt;&lt;rec-number&gt;35&lt;/rec-number&gt;&lt;foreign-keys&gt;&lt;key app="EN" db-id="vpepetwat9vtejea0f9vp0pu5sdsvx5axzz9" timestamp="1506515417"&gt;35&lt;/key&gt;&lt;/foreign-keys&gt;&lt;ref-type name="Journal Article"&gt;17&lt;/ref-type&gt;&lt;contributors&gt;&lt;authors&gt;&lt;author&gt;Thompson, D.&lt;/author&gt;&lt;author&gt;Ciechanowski, P. S.&lt;/author&gt;&lt;/authors&gt;&lt;/contributors&gt;&lt;auth-address&gt;Department of Psychiatry and Behavioral Sciences, University of Washington, Seattle 98195, USA.&lt;/auth-address&gt;&lt;titles&gt;&lt;title&gt;Attaching a new understanding to the patient-physician relationship in family practice&lt;/title&gt;&lt;secondary-title&gt;J Am Board Fam Pract&lt;/secondary-title&gt;&lt;/titles&gt;&lt;periodical&gt;&lt;full-title&gt;J Am Board Fam Pract&lt;/full-title&gt;&lt;/periodical&gt;&lt;pages&gt;219-26&lt;/pages&gt;&lt;volume&gt;16&lt;/volume&gt;&lt;number&gt;3&lt;/number&gt;&lt;keywords&gt;&lt;keyword&gt;Family Practice&lt;/keyword&gt;&lt;keyword&gt;Humans&lt;/keyword&gt;&lt;keyword&gt;Object Attachment&lt;/keyword&gt;&lt;keyword&gt;*Physician-Patient Relations&lt;/keyword&gt;&lt;keyword&gt;*Physicians, Family/psychology&lt;/keyword&gt;&lt;keyword&gt;Trust&lt;/keyword&gt;&lt;/keywords&gt;&lt;dates&gt;&lt;year&gt;2003&lt;/year&gt;&lt;pub-dates&gt;&lt;date&gt;May-Jun&lt;/date&gt;&lt;/pub-dates&gt;&lt;/dates&gt;&lt;isbn&gt;0893-8652 (Print)&amp;#xD;0893-8652 (Linking)&lt;/isbn&gt;&lt;accession-num&gt;12755249&lt;/accession-num&gt;&lt;urls&gt;&lt;related-urls&gt;&lt;url&gt;https://www.ncbi.nlm.nih.gov/pubmed/12755249&lt;/url&gt;&lt;/related-urls&gt;&lt;/urls&gt;&lt;/record&gt;&lt;/Cite&gt;&lt;/EndNote&gt;</w:instrText>
      </w:r>
      <w:r w:rsidRPr="00AD05C3">
        <w:rPr>
          <w:rFonts w:ascii="Verdana" w:hAnsi="Verdana"/>
          <w:sz w:val="20"/>
          <w:szCs w:val="20"/>
          <w:lang w:val="en-GB"/>
        </w:rPr>
        <w:fldChar w:fldCharType="separate"/>
      </w:r>
      <w:r w:rsidR="009412D9" w:rsidRPr="00AD05C3">
        <w:rPr>
          <w:rFonts w:ascii="Verdana" w:hAnsi="Verdana"/>
          <w:noProof/>
          <w:sz w:val="20"/>
          <w:szCs w:val="20"/>
          <w:lang w:val="en-GB"/>
        </w:rPr>
        <w:t>(Thompson and Ciechanowski, 2003)</w:t>
      </w:r>
      <w:r w:rsidRPr="00AD05C3">
        <w:rPr>
          <w:rFonts w:ascii="Verdana" w:hAnsi="Verdana"/>
          <w:sz w:val="20"/>
          <w:szCs w:val="20"/>
          <w:lang w:val="en-GB"/>
        </w:rPr>
        <w:fldChar w:fldCharType="end"/>
      </w:r>
      <w:r w:rsidR="0007526A" w:rsidRPr="00AD05C3">
        <w:rPr>
          <w:rFonts w:ascii="Verdana" w:hAnsi="Verdana"/>
          <w:sz w:val="20"/>
          <w:szCs w:val="20"/>
          <w:lang w:val="en-GB"/>
        </w:rPr>
        <w:t>. Furthermore</w:t>
      </w:r>
      <w:r w:rsidR="00E1216E" w:rsidRPr="00AD05C3">
        <w:rPr>
          <w:rFonts w:ascii="Verdana" w:hAnsi="Verdana"/>
          <w:sz w:val="20"/>
          <w:szCs w:val="20"/>
          <w:lang w:val="en-GB"/>
        </w:rPr>
        <w:t xml:space="preserve">, previous studies have shown that </w:t>
      </w:r>
      <w:r w:rsidR="00C50D0A" w:rsidRPr="00AD05C3">
        <w:rPr>
          <w:rFonts w:ascii="Verdana" w:hAnsi="Verdana"/>
          <w:sz w:val="20"/>
          <w:szCs w:val="20"/>
          <w:lang w:val="en-GB"/>
        </w:rPr>
        <w:t xml:space="preserve">people with </w:t>
      </w:r>
      <w:r w:rsidR="00E1216E" w:rsidRPr="00AD05C3">
        <w:rPr>
          <w:rFonts w:ascii="Verdana" w:hAnsi="Verdana"/>
          <w:sz w:val="20"/>
          <w:szCs w:val="20"/>
          <w:lang w:val="en-GB"/>
        </w:rPr>
        <w:t>certain attach</w:t>
      </w:r>
      <w:r w:rsidR="0007526A" w:rsidRPr="00AD05C3">
        <w:rPr>
          <w:rFonts w:ascii="Verdana" w:hAnsi="Verdana"/>
          <w:sz w:val="20"/>
          <w:szCs w:val="20"/>
          <w:lang w:val="en-GB"/>
        </w:rPr>
        <w:t xml:space="preserve">ment types </w:t>
      </w:r>
      <w:r w:rsidR="00E1216E" w:rsidRPr="00AD05C3">
        <w:rPr>
          <w:rFonts w:ascii="Verdana" w:hAnsi="Verdana"/>
          <w:sz w:val="20"/>
          <w:szCs w:val="20"/>
          <w:lang w:val="en-GB"/>
        </w:rPr>
        <w:t>may be more pron</w:t>
      </w:r>
      <w:r w:rsidR="00F745D5" w:rsidRPr="00AD05C3">
        <w:rPr>
          <w:rFonts w:ascii="Verdana" w:hAnsi="Verdana"/>
          <w:sz w:val="20"/>
          <w:szCs w:val="20"/>
          <w:lang w:val="en-GB"/>
        </w:rPr>
        <w:t xml:space="preserve">e to develop depressive symptoms and </w:t>
      </w:r>
      <w:r w:rsidR="00CE1562" w:rsidRPr="00AD05C3">
        <w:rPr>
          <w:rFonts w:ascii="Verdana" w:hAnsi="Verdana"/>
          <w:sz w:val="20"/>
          <w:szCs w:val="20"/>
          <w:lang w:val="en-GB"/>
        </w:rPr>
        <w:t>suicidal ideation</w:t>
      </w:r>
      <w:r w:rsidR="00A47C86" w:rsidRPr="00AD05C3">
        <w:rPr>
          <w:rFonts w:ascii="Verdana" w:hAnsi="Verdana"/>
          <w:sz w:val="20"/>
          <w:szCs w:val="20"/>
          <w:lang w:val="en-GB"/>
        </w:rPr>
        <w:t xml:space="preserve"> </w:t>
      </w:r>
      <w:r w:rsidR="00250ACA" w:rsidRPr="00AD05C3">
        <w:rPr>
          <w:rFonts w:ascii="Verdana" w:hAnsi="Verdana"/>
          <w:sz w:val="20"/>
          <w:szCs w:val="20"/>
          <w:lang w:val="en-GB"/>
        </w:rPr>
        <w:fldChar w:fldCharType="begin">
          <w:fldData xml:space="preserve">PEVuZE5vdGU+PENpdGU+PEF1dGhvcj5PemVyPC9BdXRob3I+PFllYXI+MjAxNTwvWWVhcj48UmVj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</w:fldData>
        </w:fldChar>
      </w:r>
      <w:r w:rsidR="009412D9" w:rsidRPr="00AD05C3">
        <w:rPr>
          <w:rFonts w:ascii="Verdana" w:hAnsi="Verdana"/>
          <w:sz w:val="20"/>
          <w:szCs w:val="20"/>
          <w:lang w:val="en-GB"/>
        </w:rPr>
        <w:instrText xml:space="preserve"> ADDIN EN.CITE </w:instrText>
      </w:r>
      <w:r w:rsidR="009412D9" w:rsidRPr="00AD05C3">
        <w:rPr>
          <w:rFonts w:ascii="Verdana" w:hAnsi="Verdana"/>
          <w:sz w:val="20"/>
          <w:szCs w:val="20"/>
          <w:lang w:val="en-GB"/>
        </w:rPr>
        <w:fldChar w:fldCharType="begin">
          <w:fldData xml:space="preserve">PEVuZE5vdGU+PENpdGU+PEF1dGhvcj5PemVyPC9BdXRob3I+PFllYXI+MjAxNTwvWWVhcj48UmVj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</w:fldData>
        </w:fldChar>
      </w:r>
      <w:r w:rsidR="009412D9" w:rsidRPr="00AD05C3">
        <w:rPr>
          <w:rFonts w:ascii="Verdana" w:hAnsi="Verdana"/>
          <w:sz w:val="20"/>
          <w:szCs w:val="20"/>
          <w:lang w:val="en-GB"/>
        </w:rPr>
        <w:instrText xml:space="preserve"> ADDIN EN.CITE.DATA </w:instrText>
      </w:r>
      <w:r w:rsidR="009412D9" w:rsidRPr="00AD05C3">
        <w:rPr>
          <w:rFonts w:ascii="Verdana" w:hAnsi="Verdana"/>
          <w:sz w:val="20"/>
          <w:szCs w:val="20"/>
          <w:lang w:val="en-GB"/>
        </w:rPr>
      </w:r>
      <w:r w:rsidR="009412D9" w:rsidRPr="00AD05C3">
        <w:rPr>
          <w:rFonts w:ascii="Verdana" w:hAnsi="Verdana"/>
          <w:sz w:val="20"/>
          <w:szCs w:val="20"/>
          <w:lang w:val="en-GB"/>
        </w:rPr>
        <w:fldChar w:fldCharType="end"/>
      </w:r>
      <w:r w:rsidR="00250ACA" w:rsidRPr="00AD05C3">
        <w:rPr>
          <w:rFonts w:ascii="Verdana" w:hAnsi="Verdana"/>
          <w:sz w:val="20"/>
          <w:szCs w:val="20"/>
          <w:lang w:val="en-GB"/>
        </w:rPr>
      </w:r>
      <w:r w:rsidR="00250ACA" w:rsidRPr="00AD05C3">
        <w:rPr>
          <w:rFonts w:ascii="Verdana" w:hAnsi="Verdana"/>
          <w:sz w:val="20"/>
          <w:szCs w:val="20"/>
          <w:lang w:val="en-GB"/>
        </w:rPr>
        <w:fldChar w:fldCharType="separate"/>
      </w:r>
      <w:r w:rsidR="009412D9" w:rsidRPr="00AD05C3">
        <w:rPr>
          <w:rFonts w:ascii="Verdana" w:hAnsi="Verdana"/>
          <w:noProof/>
          <w:sz w:val="20"/>
          <w:szCs w:val="20"/>
          <w:lang w:val="en-GB"/>
        </w:rPr>
        <w:t>(Grunebaum et al., 2010; Lizardi et al., 2011; Ozer et al., 2015)</w:t>
      </w:r>
      <w:r w:rsidR="00250ACA" w:rsidRPr="00AD05C3">
        <w:rPr>
          <w:rFonts w:ascii="Verdana" w:hAnsi="Verdana"/>
          <w:sz w:val="20"/>
          <w:szCs w:val="20"/>
          <w:lang w:val="en-GB"/>
        </w:rPr>
        <w:fldChar w:fldCharType="end"/>
      </w:r>
      <w:r w:rsidR="00E1216E" w:rsidRPr="00AD05C3">
        <w:rPr>
          <w:rFonts w:ascii="Verdana" w:hAnsi="Verdana"/>
          <w:sz w:val="20"/>
          <w:szCs w:val="20"/>
          <w:lang w:val="en-GB"/>
        </w:rPr>
        <w:t xml:space="preserve">. </w:t>
      </w:r>
    </w:p>
    <w:p w14:paraId="2954816C" w14:textId="69B42BEA" w:rsidR="0075557C" w:rsidRPr="00AD05C3" w:rsidRDefault="00C54E7E" w:rsidP="004B34F5">
      <w:pPr>
        <w:spacing w:line="360" w:lineRule="auto"/>
        <w:jc w:val="both"/>
        <w:rPr>
          <w:rFonts w:ascii="Verdana" w:hAnsi="Verdana"/>
          <w:sz w:val="20"/>
          <w:szCs w:val="20"/>
          <w:lang w:val="en-GB"/>
        </w:rPr>
      </w:pPr>
      <w:r w:rsidRPr="00AD05C3">
        <w:rPr>
          <w:rFonts w:ascii="Verdana" w:hAnsi="Verdana"/>
          <w:sz w:val="20"/>
          <w:szCs w:val="20"/>
          <w:lang w:val="en-GB"/>
        </w:rPr>
        <w:t>According to the attachment model</w:t>
      </w:r>
      <w:r w:rsidR="00F25585" w:rsidRPr="00AD05C3">
        <w:rPr>
          <w:rFonts w:ascii="Verdana" w:hAnsi="Verdana"/>
          <w:sz w:val="20"/>
          <w:szCs w:val="20"/>
          <w:lang w:val="en-GB"/>
        </w:rPr>
        <w:t xml:space="preserve"> </w:t>
      </w:r>
      <w:r w:rsidR="00F25585"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&lt;EndNote&gt;&lt;Cite&gt;&lt;Author&gt;Griffin&lt;/Author&gt;&lt;Year&gt;1994&lt;/Year&gt;&lt;RecNum&gt;13&lt;/RecNum&gt;&lt;DisplayText&gt;(Griffin and Bartholomew, 1994)&lt;/DisplayText&gt;&lt;record&gt;&lt;rec-number&gt;13&lt;/rec-number&gt;&lt;foreign-keys&gt;&lt;key app="EN" db-id="vpepetwat9vtejea0f9vp0pu5sdsvx5axzz9" timestamp="1499944369"&gt;13&lt;/key&gt;&lt;/foreign-keys&gt;&lt;ref-type name="Journal Article"&gt;17&lt;/ref-type&gt;&lt;contributors&gt;&lt;authors&gt;&lt;author&gt;Griffin, D.&lt;/author&gt;&lt;author&gt;Bartholomew, K.&lt;/author&gt;&lt;/authors&gt;&lt;/contributors&gt;&lt;titles&gt;&lt;title&gt;Models of the Self and Other: Fundamental Dimensions Underlying Measures of Adult Attachment&lt;/title&gt;&lt;secondary-title&gt;Journal of Personality and Social Psychology&lt;/secondary-title&gt;&lt;/titles&gt;&lt;periodical&gt;&lt;full-title&gt;Journal of Personality and Social Psychology&lt;/full-title&gt;&lt;/periodical&gt;&lt;pages&gt;430-445&lt;/pages&gt;&lt;volume&gt;67&lt;/volume&gt;&lt;number&gt;3&lt;/number&gt;&lt;dates&gt;&lt;year&gt;1994&lt;/year&gt;&lt;/dates&gt;&lt;urls&gt;&lt;/urls&gt;&lt;/record&gt;&lt;/Cite&gt;&lt;/EndNote&gt;</w:instrText>
      </w:r>
      <w:r w:rsidR="00F25585" w:rsidRPr="00AD05C3">
        <w:rPr>
          <w:rFonts w:ascii="Verdana" w:hAnsi="Verdana"/>
          <w:sz w:val="20"/>
          <w:szCs w:val="20"/>
          <w:lang w:val="en-GB"/>
        </w:rPr>
        <w:fldChar w:fldCharType="separate"/>
      </w:r>
      <w:r w:rsidR="009412D9" w:rsidRPr="00AD05C3">
        <w:rPr>
          <w:rFonts w:ascii="Verdana" w:hAnsi="Verdana"/>
          <w:noProof/>
          <w:sz w:val="20"/>
          <w:szCs w:val="20"/>
          <w:lang w:val="en-GB"/>
        </w:rPr>
        <w:t>(Griffin and Bartholomew, 1994)</w:t>
      </w:r>
      <w:r w:rsidR="00F25585" w:rsidRPr="00AD05C3">
        <w:rPr>
          <w:rFonts w:ascii="Verdana" w:hAnsi="Verdana"/>
          <w:sz w:val="20"/>
          <w:szCs w:val="20"/>
          <w:lang w:val="en-GB"/>
        </w:rPr>
        <w:fldChar w:fldCharType="end"/>
      </w:r>
      <w:r w:rsidRPr="00AD05C3">
        <w:rPr>
          <w:rFonts w:ascii="Verdana" w:hAnsi="Verdana"/>
          <w:sz w:val="20"/>
          <w:szCs w:val="20"/>
          <w:lang w:val="en-GB"/>
        </w:rPr>
        <w:t>,</w:t>
      </w:r>
      <w:r w:rsidR="00A75DBC" w:rsidRPr="00AD05C3">
        <w:rPr>
          <w:rFonts w:ascii="Verdana" w:hAnsi="Verdana"/>
          <w:sz w:val="20"/>
          <w:szCs w:val="20"/>
          <w:lang w:val="en-GB"/>
        </w:rPr>
        <w:t xml:space="preserve"> GPs may be able to identify their patients’ attachment styles by the following characteristics:</w:t>
      </w:r>
      <w:r w:rsidRPr="00AD05C3">
        <w:rPr>
          <w:rFonts w:ascii="Verdana" w:hAnsi="Verdana"/>
          <w:sz w:val="20"/>
          <w:szCs w:val="20"/>
          <w:lang w:val="en-GB"/>
        </w:rPr>
        <w:t xml:space="preserve"> </w:t>
      </w:r>
      <w:r w:rsidR="00A75DBC" w:rsidRPr="00AD05C3">
        <w:rPr>
          <w:rFonts w:ascii="Verdana" w:hAnsi="Verdana"/>
          <w:sz w:val="20"/>
          <w:szCs w:val="20"/>
          <w:lang w:val="en-GB"/>
        </w:rPr>
        <w:t>P</w:t>
      </w:r>
      <w:r w:rsidR="00EF3FBC" w:rsidRPr="00AD05C3">
        <w:rPr>
          <w:rFonts w:ascii="Verdana" w:hAnsi="Verdana"/>
          <w:sz w:val="20"/>
          <w:szCs w:val="20"/>
          <w:lang w:val="en-GB"/>
        </w:rPr>
        <w:t>atients with a secure attachment style trust in themselves and others, seek appropriate support, cooperate and contribute to their healthcare. Insecure attachment develops due to advers</w:t>
      </w:r>
      <w:r w:rsidR="00AB0A88" w:rsidRPr="00AD05C3">
        <w:rPr>
          <w:rFonts w:ascii="Verdana" w:hAnsi="Verdana"/>
          <w:sz w:val="20"/>
          <w:szCs w:val="20"/>
          <w:lang w:val="en-GB"/>
        </w:rPr>
        <w:t xml:space="preserve">e experiences with rejecting, </w:t>
      </w:r>
      <w:r w:rsidR="00EF3FBC" w:rsidRPr="00AD05C3">
        <w:rPr>
          <w:rFonts w:ascii="Verdana" w:hAnsi="Verdana"/>
          <w:sz w:val="20"/>
          <w:szCs w:val="20"/>
          <w:lang w:val="en-GB"/>
        </w:rPr>
        <w:t>unresponsive</w:t>
      </w:r>
      <w:r w:rsidR="00AB0A88" w:rsidRPr="00AD05C3">
        <w:rPr>
          <w:rFonts w:ascii="Verdana" w:hAnsi="Verdana"/>
          <w:sz w:val="20"/>
          <w:szCs w:val="20"/>
          <w:lang w:val="en-GB"/>
        </w:rPr>
        <w:t xml:space="preserve"> or controlling caregivers </w:t>
      </w:r>
      <w:r w:rsidR="00EF3FBC" w:rsidRPr="00AD05C3">
        <w:rPr>
          <w:rFonts w:ascii="Verdana" w:hAnsi="Verdana"/>
          <w:sz w:val="20"/>
          <w:szCs w:val="20"/>
          <w:lang w:val="en-GB"/>
        </w:rPr>
        <w:t xml:space="preserve">and can be divided in three groups: dismissing, preoccupied and fearful. </w:t>
      </w:r>
      <w:r w:rsidR="00773CC1" w:rsidRPr="00AD05C3">
        <w:rPr>
          <w:rFonts w:ascii="Verdana" w:hAnsi="Verdana"/>
          <w:sz w:val="20"/>
          <w:szCs w:val="20"/>
          <w:lang w:val="en-GB"/>
        </w:rPr>
        <w:t xml:space="preserve">Patients with </w:t>
      </w:r>
      <w:r w:rsidR="002A7A8D" w:rsidRPr="00AD05C3">
        <w:rPr>
          <w:rFonts w:ascii="Verdana" w:hAnsi="Verdana"/>
          <w:sz w:val="20"/>
          <w:szCs w:val="20"/>
          <w:lang w:val="en-GB"/>
        </w:rPr>
        <w:t xml:space="preserve">a </w:t>
      </w:r>
      <w:r w:rsidR="00773CC1" w:rsidRPr="00AD05C3">
        <w:rPr>
          <w:rFonts w:ascii="Verdana" w:hAnsi="Verdana"/>
          <w:sz w:val="20"/>
          <w:szCs w:val="20"/>
          <w:lang w:val="en-GB"/>
        </w:rPr>
        <w:t>dismissing attachment style</w:t>
      </w:r>
      <w:r w:rsidR="00095C7A" w:rsidRPr="00AD05C3">
        <w:rPr>
          <w:rFonts w:ascii="Verdana" w:hAnsi="Verdana"/>
          <w:sz w:val="20"/>
          <w:szCs w:val="20"/>
          <w:lang w:val="en-GB"/>
        </w:rPr>
        <w:t xml:space="preserve"> do not trust in others and</w:t>
      </w:r>
      <w:r w:rsidR="00773CC1" w:rsidRPr="00AD05C3">
        <w:rPr>
          <w:rFonts w:ascii="Verdana" w:hAnsi="Verdana"/>
          <w:sz w:val="20"/>
          <w:szCs w:val="20"/>
          <w:lang w:val="en-GB"/>
        </w:rPr>
        <w:t xml:space="preserve"> do not expect efficient help</w:t>
      </w:r>
      <w:r w:rsidR="00095C7A" w:rsidRPr="00AD05C3">
        <w:rPr>
          <w:rFonts w:ascii="Verdana" w:hAnsi="Verdana"/>
          <w:sz w:val="20"/>
          <w:szCs w:val="20"/>
          <w:lang w:val="en-GB"/>
        </w:rPr>
        <w:t xml:space="preserve"> </w:t>
      </w:r>
      <w:r w:rsidR="00773CC1" w:rsidRPr="00AD05C3">
        <w:rPr>
          <w:rFonts w:ascii="Verdana" w:hAnsi="Verdana"/>
          <w:sz w:val="20"/>
          <w:szCs w:val="20"/>
          <w:lang w:val="en-GB"/>
        </w:rPr>
        <w:t>and support by their physician</w:t>
      </w:r>
      <w:r w:rsidR="002A7A8D" w:rsidRPr="00AD05C3">
        <w:rPr>
          <w:rFonts w:ascii="Verdana" w:hAnsi="Verdana"/>
          <w:sz w:val="20"/>
          <w:szCs w:val="20"/>
          <w:lang w:val="en-GB"/>
        </w:rPr>
        <w:t>s</w:t>
      </w:r>
      <w:r w:rsidR="00095C7A" w:rsidRPr="00AD05C3">
        <w:rPr>
          <w:rFonts w:ascii="Verdana" w:hAnsi="Verdana"/>
          <w:sz w:val="20"/>
          <w:szCs w:val="20"/>
          <w:lang w:val="en-GB"/>
        </w:rPr>
        <w:t>. T</w:t>
      </w:r>
      <w:r w:rsidRPr="00AD05C3">
        <w:rPr>
          <w:rFonts w:ascii="Verdana" w:hAnsi="Verdana"/>
          <w:sz w:val="20"/>
          <w:szCs w:val="20"/>
          <w:lang w:val="en-GB"/>
        </w:rPr>
        <w:t>hey</w:t>
      </w:r>
      <w:r w:rsidR="00095C7A" w:rsidRPr="00AD05C3">
        <w:rPr>
          <w:rFonts w:ascii="Verdana" w:hAnsi="Verdana"/>
          <w:sz w:val="20"/>
          <w:szCs w:val="20"/>
          <w:lang w:val="en-GB"/>
        </w:rPr>
        <w:t xml:space="preserve"> tend to</w:t>
      </w:r>
      <w:r w:rsidR="00840B82" w:rsidRPr="00AD05C3">
        <w:rPr>
          <w:rFonts w:ascii="Verdana" w:hAnsi="Verdana"/>
          <w:sz w:val="20"/>
          <w:szCs w:val="20"/>
          <w:lang w:val="en-GB"/>
        </w:rPr>
        <w:t xml:space="preserve"> downplay symptoms -</w:t>
      </w:r>
      <w:r w:rsidRPr="00AD05C3">
        <w:rPr>
          <w:rFonts w:ascii="Verdana" w:hAnsi="Verdana"/>
          <w:sz w:val="20"/>
          <w:szCs w:val="20"/>
          <w:lang w:val="en-GB"/>
        </w:rPr>
        <w:t xml:space="preserve"> thus their condition may worsen suddenly.</w:t>
      </w:r>
      <w:r w:rsidR="00886887" w:rsidRPr="00AD05C3">
        <w:rPr>
          <w:rFonts w:ascii="Verdana" w:hAnsi="Verdana"/>
          <w:sz w:val="20"/>
          <w:szCs w:val="20"/>
          <w:lang w:val="en-GB"/>
        </w:rPr>
        <w:t xml:space="preserve"> Patients with </w:t>
      </w:r>
      <w:r w:rsidR="002A7A8D" w:rsidRPr="00AD05C3">
        <w:rPr>
          <w:rFonts w:ascii="Verdana" w:hAnsi="Verdana"/>
          <w:sz w:val="20"/>
          <w:szCs w:val="20"/>
          <w:lang w:val="en-GB"/>
        </w:rPr>
        <w:t xml:space="preserve">a </w:t>
      </w:r>
      <w:r w:rsidR="00886887" w:rsidRPr="00AD05C3">
        <w:rPr>
          <w:rFonts w:ascii="Verdana" w:hAnsi="Verdana"/>
          <w:sz w:val="20"/>
          <w:szCs w:val="20"/>
          <w:lang w:val="en-GB"/>
        </w:rPr>
        <w:t>preoccupied att</w:t>
      </w:r>
      <w:r w:rsidRPr="00AD05C3">
        <w:rPr>
          <w:rFonts w:ascii="Verdana" w:hAnsi="Verdana"/>
          <w:sz w:val="20"/>
          <w:szCs w:val="20"/>
          <w:lang w:val="en-GB"/>
        </w:rPr>
        <w:t>achment style</w:t>
      </w:r>
      <w:r w:rsidR="0075557C" w:rsidRPr="00AD05C3">
        <w:rPr>
          <w:rFonts w:ascii="Verdana" w:hAnsi="Verdana"/>
          <w:sz w:val="20"/>
          <w:szCs w:val="20"/>
          <w:lang w:val="en-GB"/>
        </w:rPr>
        <w:t xml:space="preserve"> trust in others, but not themselves. They</w:t>
      </w:r>
      <w:r w:rsidRPr="00AD05C3">
        <w:rPr>
          <w:rFonts w:ascii="Verdana" w:hAnsi="Verdana"/>
          <w:sz w:val="20"/>
          <w:szCs w:val="20"/>
          <w:lang w:val="en-GB"/>
        </w:rPr>
        <w:t xml:space="preserve"> may </w:t>
      </w:r>
      <w:r w:rsidR="00886887" w:rsidRPr="00AD05C3">
        <w:rPr>
          <w:rFonts w:ascii="Verdana" w:hAnsi="Verdana"/>
          <w:sz w:val="20"/>
          <w:szCs w:val="20"/>
          <w:lang w:val="en-GB"/>
        </w:rPr>
        <w:t>act v</w:t>
      </w:r>
      <w:r w:rsidRPr="00AD05C3">
        <w:rPr>
          <w:rFonts w:ascii="Verdana" w:hAnsi="Verdana"/>
          <w:sz w:val="20"/>
          <w:szCs w:val="20"/>
          <w:lang w:val="en-GB"/>
        </w:rPr>
        <w:t xml:space="preserve">ery clingy, </w:t>
      </w:r>
      <w:r w:rsidR="00886887" w:rsidRPr="00AD05C3">
        <w:rPr>
          <w:rFonts w:ascii="Verdana" w:hAnsi="Verdana"/>
          <w:sz w:val="20"/>
          <w:szCs w:val="20"/>
          <w:lang w:val="en-GB"/>
        </w:rPr>
        <w:t>express a constan</w:t>
      </w:r>
      <w:r w:rsidR="00A16676" w:rsidRPr="00AD05C3">
        <w:rPr>
          <w:rFonts w:ascii="Verdana" w:hAnsi="Verdana"/>
          <w:sz w:val="20"/>
          <w:szCs w:val="20"/>
          <w:lang w:val="en-GB"/>
        </w:rPr>
        <w:t xml:space="preserve">t signal of distress and </w:t>
      </w:r>
      <w:r w:rsidR="002A7A8D" w:rsidRPr="00AD05C3">
        <w:rPr>
          <w:rFonts w:ascii="Verdana" w:hAnsi="Verdana"/>
          <w:sz w:val="20"/>
          <w:szCs w:val="20"/>
          <w:lang w:val="en-GB"/>
        </w:rPr>
        <w:t xml:space="preserve">tend to </w:t>
      </w:r>
      <w:r w:rsidR="00A16676" w:rsidRPr="00AD05C3">
        <w:rPr>
          <w:rFonts w:ascii="Verdana" w:hAnsi="Verdana"/>
          <w:sz w:val="20"/>
          <w:szCs w:val="20"/>
          <w:lang w:val="en-GB"/>
        </w:rPr>
        <w:t>overuse</w:t>
      </w:r>
      <w:r w:rsidR="002A7A8D" w:rsidRPr="00AD05C3">
        <w:rPr>
          <w:rFonts w:ascii="Verdana" w:hAnsi="Verdana"/>
          <w:sz w:val="20"/>
          <w:szCs w:val="20"/>
          <w:lang w:val="en-GB"/>
        </w:rPr>
        <w:t xml:space="preserve"> the health care system.</w:t>
      </w:r>
      <w:r w:rsidR="0075557C" w:rsidRPr="00AD05C3">
        <w:rPr>
          <w:rFonts w:ascii="Verdana" w:hAnsi="Verdana"/>
          <w:sz w:val="20"/>
          <w:szCs w:val="20"/>
          <w:lang w:val="en-GB"/>
        </w:rPr>
        <w:t xml:space="preserve"> </w:t>
      </w:r>
      <w:r w:rsidR="002A7A8D" w:rsidRPr="00AD05C3">
        <w:rPr>
          <w:rFonts w:ascii="Verdana" w:hAnsi="Verdana"/>
          <w:sz w:val="20"/>
          <w:szCs w:val="20"/>
          <w:lang w:val="en-GB"/>
        </w:rPr>
        <w:t>F</w:t>
      </w:r>
      <w:r w:rsidR="00526B12" w:rsidRPr="00AD05C3">
        <w:rPr>
          <w:rFonts w:ascii="Verdana" w:hAnsi="Verdana"/>
          <w:sz w:val="20"/>
          <w:szCs w:val="20"/>
          <w:lang w:val="en-GB"/>
        </w:rPr>
        <w:t xml:space="preserve">inally, patients who have adopted a </w:t>
      </w:r>
      <w:r w:rsidR="002A7A8D" w:rsidRPr="00AD05C3">
        <w:rPr>
          <w:rFonts w:ascii="Verdana" w:hAnsi="Verdana"/>
          <w:sz w:val="20"/>
          <w:szCs w:val="20"/>
          <w:lang w:val="en-GB"/>
        </w:rPr>
        <w:t>fearful attachment</w:t>
      </w:r>
      <w:r w:rsidR="0075557C" w:rsidRPr="00AD05C3">
        <w:rPr>
          <w:rFonts w:ascii="Verdana" w:hAnsi="Verdana"/>
          <w:sz w:val="20"/>
          <w:szCs w:val="20"/>
          <w:lang w:val="en-GB"/>
        </w:rPr>
        <w:t xml:space="preserve"> style </w:t>
      </w:r>
      <w:r w:rsidR="002A7A8D" w:rsidRPr="00AD05C3">
        <w:rPr>
          <w:rFonts w:ascii="Verdana" w:hAnsi="Verdana"/>
          <w:sz w:val="20"/>
          <w:szCs w:val="20"/>
          <w:lang w:val="en-GB"/>
        </w:rPr>
        <w:t>view caregiving as potentially threatening, do not trust in themselves or others, and will most likely not stick to</w:t>
      </w:r>
      <w:r w:rsidR="009622B6" w:rsidRPr="00AD05C3">
        <w:rPr>
          <w:rFonts w:ascii="Verdana" w:hAnsi="Verdana"/>
          <w:sz w:val="20"/>
          <w:szCs w:val="20"/>
          <w:lang w:val="en-GB"/>
        </w:rPr>
        <w:t xml:space="preserve"> any medical treatment </w:t>
      </w:r>
      <w:r w:rsidR="009622B6" w:rsidRPr="00AD05C3">
        <w:rPr>
          <w:rFonts w:ascii="Verdana" w:hAnsi="Verdana"/>
          <w:sz w:val="20"/>
          <w:szCs w:val="20"/>
          <w:lang w:val="en-GB"/>
        </w:rPr>
        <w:fldChar w:fldCharType="begin">
          <w:fldData xml:space="preserve">PEVuZE5vdGU+PENpdGU+PEF1dGhvcj5Ib29wZXI8L0F1dGhvcj48WWVhcj4yMDEyPC9ZZWFyPjxS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</w:fldData>
        </w:fldChar>
      </w:r>
      <w:r w:rsidR="009412D9" w:rsidRPr="00AD05C3">
        <w:rPr>
          <w:rFonts w:ascii="Verdana" w:hAnsi="Verdana"/>
          <w:sz w:val="20"/>
          <w:szCs w:val="20"/>
          <w:lang w:val="en-GB"/>
        </w:rPr>
        <w:instrText xml:space="preserve"> ADDIN EN.CITE </w:instrText>
      </w:r>
      <w:r w:rsidR="009412D9" w:rsidRPr="00AD05C3">
        <w:rPr>
          <w:rFonts w:ascii="Verdana" w:hAnsi="Verdana"/>
          <w:sz w:val="20"/>
          <w:szCs w:val="20"/>
          <w:lang w:val="en-GB"/>
        </w:rPr>
        <w:fldChar w:fldCharType="begin">
          <w:fldData xml:space="preserve">PEVuZE5vdGU+PENpdGU+PEF1dGhvcj5Ib29wZXI8L0F1dGhvcj48WWVhcj4yMDEyPC9ZZWFyPjxS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</w:fldData>
        </w:fldChar>
      </w:r>
      <w:r w:rsidR="009412D9" w:rsidRPr="00AD05C3">
        <w:rPr>
          <w:rFonts w:ascii="Verdana" w:hAnsi="Verdana"/>
          <w:sz w:val="20"/>
          <w:szCs w:val="20"/>
          <w:lang w:val="en-GB"/>
        </w:rPr>
        <w:instrText xml:space="preserve"> ADDIN EN.CITE.DATA </w:instrText>
      </w:r>
      <w:r w:rsidR="009412D9" w:rsidRPr="00AD05C3">
        <w:rPr>
          <w:rFonts w:ascii="Verdana" w:hAnsi="Verdana"/>
          <w:sz w:val="20"/>
          <w:szCs w:val="20"/>
          <w:lang w:val="en-GB"/>
        </w:rPr>
      </w:r>
      <w:r w:rsidR="009412D9" w:rsidRPr="00AD05C3">
        <w:rPr>
          <w:rFonts w:ascii="Verdana" w:hAnsi="Verdana"/>
          <w:sz w:val="20"/>
          <w:szCs w:val="20"/>
          <w:lang w:val="en-GB"/>
        </w:rPr>
        <w:fldChar w:fldCharType="end"/>
      </w:r>
      <w:r w:rsidR="009622B6" w:rsidRPr="00AD05C3">
        <w:rPr>
          <w:rFonts w:ascii="Verdana" w:hAnsi="Verdana"/>
          <w:sz w:val="20"/>
          <w:szCs w:val="20"/>
          <w:lang w:val="en-GB"/>
        </w:rPr>
      </w:r>
      <w:r w:rsidR="009622B6" w:rsidRPr="00AD05C3">
        <w:rPr>
          <w:rFonts w:ascii="Verdana" w:hAnsi="Verdana"/>
          <w:sz w:val="20"/>
          <w:szCs w:val="20"/>
          <w:lang w:val="en-GB"/>
        </w:rPr>
        <w:fldChar w:fldCharType="separate"/>
      </w:r>
      <w:r w:rsidR="009412D9" w:rsidRPr="00AD05C3">
        <w:rPr>
          <w:rFonts w:ascii="Verdana" w:hAnsi="Verdana"/>
          <w:noProof/>
          <w:sz w:val="20"/>
          <w:szCs w:val="20"/>
          <w:lang w:val="en-GB"/>
        </w:rPr>
        <w:t>(Hooper et al., 2012; Hunter et al., 2016)</w:t>
      </w:r>
      <w:r w:rsidR="009622B6" w:rsidRPr="00AD05C3">
        <w:rPr>
          <w:rFonts w:ascii="Verdana" w:hAnsi="Verdana"/>
          <w:sz w:val="20"/>
          <w:szCs w:val="20"/>
          <w:lang w:val="en-GB"/>
        </w:rPr>
        <w:fldChar w:fldCharType="end"/>
      </w:r>
      <w:r w:rsidR="009622B6" w:rsidRPr="00AD05C3">
        <w:rPr>
          <w:rFonts w:ascii="Verdana" w:hAnsi="Verdana"/>
          <w:sz w:val="20"/>
          <w:szCs w:val="20"/>
          <w:lang w:val="en-GB"/>
        </w:rPr>
        <w:t>.</w:t>
      </w:r>
      <w:r w:rsidRPr="00AD05C3">
        <w:rPr>
          <w:rFonts w:ascii="Verdana" w:hAnsi="Verdana"/>
          <w:sz w:val="20"/>
          <w:szCs w:val="20"/>
          <w:lang w:val="en-GB"/>
        </w:rPr>
        <w:t xml:space="preserve"> </w:t>
      </w:r>
    </w:p>
    <w:p w14:paraId="29F5C27C" w14:textId="4F9FD624" w:rsidR="00095C7A" w:rsidRPr="00AD05C3" w:rsidRDefault="00B817A7" w:rsidP="003D2788">
      <w:pPr>
        <w:spacing w:line="360" w:lineRule="auto"/>
        <w:jc w:val="both"/>
        <w:rPr>
          <w:rFonts w:ascii="Verdana" w:hAnsi="Verdana"/>
          <w:sz w:val="20"/>
          <w:szCs w:val="20"/>
          <w:lang w:val="en-GB"/>
        </w:rPr>
      </w:pPr>
      <w:r w:rsidRPr="00AD05C3">
        <w:rPr>
          <w:rFonts w:ascii="Verdana" w:hAnsi="Verdana"/>
          <w:sz w:val="20"/>
          <w:szCs w:val="20"/>
          <w:lang w:val="en-GB"/>
        </w:rPr>
        <w:t xml:space="preserve">Numerous studies have been published on attachment insecurity, depression and </w:t>
      </w:r>
      <w:r w:rsidR="00B81191" w:rsidRPr="00AD05C3">
        <w:rPr>
          <w:rFonts w:ascii="Verdana" w:hAnsi="Verdana"/>
          <w:sz w:val="20"/>
          <w:szCs w:val="20"/>
          <w:lang w:val="en-GB"/>
        </w:rPr>
        <w:t>suicidal ideation</w:t>
      </w:r>
      <w:r w:rsidRPr="00AD05C3">
        <w:rPr>
          <w:rFonts w:ascii="Verdana" w:hAnsi="Verdana"/>
          <w:sz w:val="20"/>
          <w:szCs w:val="20"/>
          <w:lang w:val="en-GB"/>
        </w:rPr>
        <w:t xml:space="preserve"> in adolescents (e.g. </w:t>
      </w:r>
      <w:r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&lt;EndNote&gt;&lt;Cite&gt;&lt;Author&gt;Falgares&lt;/Author&gt;&lt;Year&gt;2017&lt;/Year&gt;&lt;RecNum&gt;52&lt;/RecNum&gt;&lt;DisplayText&gt;(Falgares et al., 2017)&lt;/DisplayText&gt;&lt;record&gt;&lt;rec-number&gt;52&lt;/rec-number&gt;&lt;foreign-keys&gt;&lt;key app="EN" db-id="vpepetwat9vtejea0f9vp0pu5sdsvx5axzz9" timestamp="1539786541"&gt;52&lt;/key&gt;&lt;/foreign-keys&gt;&lt;ref-type name="Journal Article"&gt;17&lt;/ref-type&gt;&lt;contributors&gt;&lt;authors&gt;&lt;author&gt;Falgares, G.&lt;/author&gt;&lt;author&gt;Marchetti, D.&lt;/author&gt;&lt;author&gt;De Santis, S.&lt;/author&gt;&lt;author&gt;Carrozzino, D.&lt;/author&gt;&lt;author&gt;Kopala-Sibley, D. C.&lt;/author&gt;&lt;author&gt;Fulcheri, M.&lt;/author&gt;&lt;author&gt;Verrocchio, M. C.&lt;/author&gt;&lt;/authors&gt;&lt;/contributors&gt;&lt;auth-address&gt;Department of Psychological, Pedagogical and Educational Sciences, University of Palermo , Palermo , Italy.&amp;#xD;Department of Psychological, Health and Territorial Sciences, University of Chieti-Pescara , Chieti , Italy.&amp;#xD;Azienda Provinciale per i Servizi Sanitari, Provincia Autonoma di Trento , Trento , Italy.&amp;#xD;Department of Psychology, Stony Brook University , New York, NY , USA.&lt;/auth-address&gt;&lt;titles&gt;&lt;title&gt;Attachment Styles and Suicide-Related Behaviors in Adolescence: The Mediating Role of Self-Criticism and Dependency&lt;/title&gt;&lt;secondary-title&gt;Front Psychiatry&lt;/secondary-title&gt;&lt;/titles&gt;&lt;periodical&gt;&lt;full-title&gt;Front Psychiatry&lt;/full-title&gt;&lt;/periodical&gt;&lt;pages&gt;36&lt;/pages&gt;&lt;volume&gt;8&lt;/volume&gt;&lt;keywords&gt;&lt;keyword&gt;attachment&lt;/keyword&gt;&lt;keyword&gt;depressive experiences questionnaire for adolescents&lt;/keyword&gt;&lt;keyword&gt;mediation effect&lt;/keyword&gt;&lt;keyword&gt;personality&lt;/keyword&gt;&lt;keyword&gt;suicide&lt;/keyword&gt;&lt;/keywords&gt;&lt;dates&gt;&lt;year&gt;2017&lt;/year&gt;&lt;/dates&gt;&lt;isbn&gt;1664-0640 (Print)&amp;#xD;1664-0640 (Linking)&lt;/isbn&gt;&lt;accession-num&gt;28344562&lt;/accession-num&gt;&lt;urls&gt;&lt;related-urls&gt;&lt;url&gt;https://www.ncbi.nlm.nih.gov/pubmed/28344562&lt;/url&gt;&lt;/related-urls&gt;&lt;/urls&gt;&lt;custom2&gt;PMC5344916&lt;/custom2&gt;&lt;electronic-resource-num&gt;10.3389/fpsyt.2017.00036&lt;/electronic-resource-num&gt;&lt;/record&gt;&lt;/Cite&gt;&lt;/EndNote&gt;</w:instrText>
      </w:r>
      <w:r w:rsidRPr="00AD05C3">
        <w:rPr>
          <w:rFonts w:ascii="Verdana" w:hAnsi="Verdana"/>
          <w:sz w:val="20"/>
          <w:szCs w:val="20"/>
          <w:lang w:val="en-GB"/>
        </w:rPr>
        <w:fldChar w:fldCharType="separate"/>
      </w:r>
      <w:r w:rsidR="009412D9" w:rsidRPr="00AD05C3">
        <w:rPr>
          <w:rFonts w:ascii="Verdana" w:hAnsi="Verdana"/>
          <w:noProof/>
          <w:sz w:val="20"/>
          <w:szCs w:val="20"/>
          <w:lang w:val="en-GB"/>
        </w:rPr>
        <w:t>(Falgares et al., 2017)</w:t>
      </w:r>
      <w:r w:rsidRPr="00AD05C3">
        <w:rPr>
          <w:rFonts w:ascii="Verdana" w:hAnsi="Verdana"/>
          <w:sz w:val="20"/>
          <w:szCs w:val="20"/>
          <w:lang w:val="en-GB"/>
        </w:rPr>
        <w:fldChar w:fldCharType="end"/>
      </w:r>
      <w:r w:rsidR="004A5D73" w:rsidRPr="00AD05C3">
        <w:rPr>
          <w:rFonts w:ascii="Verdana" w:hAnsi="Verdana"/>
          <w:sz w:val="20"/>
          <w:szCs w:val="20"/>
          <w:lang w:val="en-GB"/>
        </w:rPr>
        <w:t xml:space="preserve">). </w:t>
      </w:r>
      <w:r w:rsidR="00C24E7E" w:rsidRPr="00AD05C3">
        <w:rPr>
          <w:rFonts w:ascii="Verdana" w:hAnsi="Verdana"/>
          <w:sz w:val="20"/>
          <w:szCs w:val="20"/>
          <w:lang w:val="en-GB"/>
        </w:rPr>
        <w:t>In contrast, d</w:t>
      </w:r>
      <w:r w:rsidRPr="00AD05C3">
        <w:rPr>
          <w:rFonts w:ascii="Verdana" w:hAnsi="Verdana"/>
          <w:sz w:val="20"/>
          <w:szCs w:val="20"/>
          <w:lang w:val="en-GB"/>
        </w:rPr>
        <w:t xml:space="preserve">ata on </w:t>
      </w:r>
      <w:r w:rsidR="00F7271B" w:rsidRPr="00AD05C3">
        <w:rPr>
          <w:rFonts w:ascii="Verdana" w:hAnsi="Verdana"/>
          <w:sz w:val="20"/>
          <w:szCs w:val="20"/>
          <w:lang w:val="en-GB"/>
        </w:rPr>
        <w:t xml:space="preserve">middle-aged to </w:t>
      </w:r>
      <w:r w:rsidRPr="00AD05C3">
        <w:rPr>
          <w:rFonts w:ascii="Verdana" w:hAnsi="Verdana"/>
          <w:sz w:val="20"/>
          <w:szCs w:val="20"/>
          <w:lang w:val="en-GB"/>
        </w:rPr>
        <w:t xml:space="preserve">elderly primary care patients with multiple chronic conditions </w:t>
      </w:r>
      <w:r w:rsidR="0080404C" w:rsidRPr="00AD05C3">
        <w:rPr>
          <w:rFonts w:ascii="Verdana" w:hAnsi="Verdana"/>
          <w:sz w:val="20"/>
          <w:szCs w:val="20"/>
          <w:lang w:val="en-GB"/>
        </w:rPr>
        <w:t>are scar</w:t>
      </w:r>
      <w:r w:rsidR="00CB49A5" w:rsidRPr="00AD05C3">
        <w:rPr>
          <w:rFonts w:ascii="Verdana" w:hAnsi="Verdana"/>
          <w:sz w:val="20"/>
          <w:szCs w:val="20"/>
          <w:lang w:val="en-GB"/>
        </w:rPr>
        <w:t>c</w:t>
      </w:r>
      <w:r w:rsidR="0080404C" w:rsidRPr="00AD05C3">
        <w:rPr>
          <w:rFonts w:ascii="Verdana" w:hAnsi="Verdana"/>
          <w:sz w:val="20"/>
          <w:szCs w:val="20"/>
          <w:lang w:val="en-GB"/>
        </w:rPr>
        <w:t>e</w:t>
      </w:r>
      <w:r w:rsidRPr="00AD05C3">
        <w:rPr>
          <w:rFonts w:ascii="Verdana" w:hAnsi="Verdana"/>
          <w:sz w:val="20"/>
          <w:szCs w:val="20"/>
          <w:lang w:val="en-GB"/>
        </w:rPr>
        <w:t>. Therefore,</w:t>
      </w:r>
      <w:r w:rsidR="0080404C" w:rsidRPr="00AD05C3">
        <w:rPr>
          <w:rFonts w:ascii="Verdana" w:hAnsi="Verdana"/>
          <w:sz w:val="20"/>
          <w:szCs w:val="20"/>
          <w:lang w:val="en-GB"/>
        </w:rPr>
        <w:t xml:space="preserve"> the aim of the presen</w:t>
      </w:r>
      <w:r w:rsidR="004A5D73" w:rsidRPr="00AD05C3">
        <w:rPr>
          <w:rFonts w:ascii="Verdana" w:hAnsi="Verdana"/>
          <w:sz w:val="20"/>
          <w:szCs w:val="20"/>
          <w:lang w:val="en-GB"/>
        </w:rPr>
        <w:t>t analysis was to investigate attachment and suicidal ideation</w:t>
      </w:r>
      <w:r w:rsidRPr="00AD05C3">
        <w:rPr>
          <w:rFonts w:ascii="Verdana" w:hAnsi="Verdana"/>
          <w:sz w:val="20"/>
          <w:szCs w:val="20"/>
          <w:lang w:val="en-GB"/>
        </w:rPr>
        <w:t xml:space="preserve"> </w:t>
      </w:r>
      <w:r w:rsidR="0080404C" w:rsidRPr="00AD05C3">
        <w:rPr>
          <w:rFonts w:ascii="Verdana" w:hAnsi="Verdana"/>
          <w:sz w:val="20"/>
          <w:szCs w:val="20"/>
          <w:lang w:val="en-GB"/>
        </w:rPr>
        <w:t xml:space="preserve">in a </w:t>
      </w:r>
      <w:r w:rsidR="0080404C" w:rsidRPr="00AD05C3">
        <w:rPr>
          <w:rFonts w:ascii="Verdana" w:hAnsi="Verdana"/>
          <w:sz w:val="20"/>
          <w:szCs w:val="20"/>
          <w:lang w:val="en-GB"/>
        </w:rPr>
        <w:lastRenderedPageBreak/>
        <w:t>sample</w:t>
      </w:r>
      <w:r w:rsidRPr="00AD05C3">
        <w:rPr>
          <w:rFonts w:ascii="Verdana" w:hAnsi="Verdana"/>
          <w:sz w:val="20"/>
          <w:szCs w:val="20"/>
          <w:lang w:val="en-GB"/>
        </w:rPr>
        <w:t xml:space="preserve"> of chronically ill patients aged</w:t>
      </w:r>
      <w:r w:rsidR="0080404C" w:rsidRPr="00AD05C3">
        <w:rPr>
          <w:rFonts w:ascii="Verdana" w:hAnsi="Verdana"/>
          <w:sz w:val="20"/>
          <w:szCs w:val="20"/>
          <w:lang w:val="en-GB"/>
        </w:rPr>
        <w:t xml:space="preserve"> </w:t>
      </w:r>
      <w:r w:rsidRPr="00AD05C3">
        <w:rPr>
          <w:rFonts w:ascii="Verdana" w:hAnsi="Verdana"/>
          <w:sz w:val="20"/>
          <w:szCs w:val="20"/>
          <w:lang w:val="en-GB"/>
        </w:rPr>
        <w:t>50-85 years</w:t>
      </w:r>
      <w:r w:rsidR="0080404C" w:rsidRPr="00AD05C3">
        <w:rPr>
          <w:rFonts w:ascii="Verdana" w:hAnsi="Verdana"/>
          <w:sz w:val="20"/>
          <w:szCs w:val="20"/>
          <w:lang w:val="en-GB"/>
        </w:rPr>
        <w:t xml:space="preserve"> in Germany.</w:t>
      </w:r>
      <w:r w:rsidRPr="00AD05C3">
        <w:rPr>
          <w:rFonts w:ascii="Verdana" w:hAnsi="Verdana"/>
          <w:sz w:val="20"/>
          <w:szCs w:val="20"/>
          <w:lang w:val="en-GB"/>
        </w:rPr>
        <w:t xml:space="preserve"> </w:t>
      </w:r>
      <w:r w:rsidR="001B5E4B" w:rsidRPr="00AD05C3">
        <w:rPr>
          <w:rFonts w:ascii="Verdana" w:hAnsi="Verdana"/>
          <w:sz w:val="20"/>
          <w:szCs w:val="20"/>
          <w:lang w:val="en-GB"/>
        </w:rPr>
        <w:t>Obesity, living alone</w:t>
      </w:r>
      <w:r w:rsidRPr="00AD05C3">
        <w:rPr>
          <w:rFonts w:ascii="Verdana" w:hAnsi="Verdana"/>
          <w:sz w:val="20"/>
          <w:szCs w:val="20"/>
          <w:lang w:val="en-GB"/>
        </w:rPr>
        <w:t xml:space="preserve">, and education were included in the analysis as potential confounding factors, since they have been reported to have an influence on </w:t>
      </w:r>
      <w:r w:rsidR="00B81191" w:rsidRPr="00AD05C3">
        <w:rPr>
          <w:rFonts w:ascii="Verdana" w:hAnsi="Verdana"/>
          <w:sz w:val="20"/>
          <w:szCs w:val="20"/>
          <w:lang w:val="en-GB"/>
        </w:rPr>
        <w:t>suicidal ideation</w:t>
      </w:r>
      <w:r w:rsidRPr="00AD05C3">
        <w:rPr>
          <w:rFonts w:ascii="Verdana" w:hAnsi="Verdana"/>
          <w:sz w:val="20"/>
          <w:szCs w:val="20"/>
          <w:lang w:val="en-GB"/>
        </w:rPr>
        <w:t xml:space="preserve"> as well </w:t>
      </w:r>
      <w:r w:rsidRPr="00AD05C3">
        <w:rPr>
          <w:rFonts w:ascii="Verdana" w:hAnsi="Verdana"/>
          <w:sz w:val="20"/>
          <w:szCs w:val="20"/>
          <w:lang w:val="en-GB"/>
        </w:rPr>
        <w:fldChar w:fldCharType="begin">
          <w:fldData xml:space="preserve">PEVuZE5vdGU+PENpdGU+PEF1dGhvcj5LbGluaXR6a2U8L0F1dGhvcj48WWVhcj4yMDEzPC9ZZWFy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</w:fldData>
        </w:fldChar>
      </w:r>
      <w:r w:rsidR="006D782D" w:rsidRPr="00AD05C3">
        <w:rPr>
          <w:rFonts w:ascii="Verdana" w:hAnsi="Verdana"/>
          <w:sz w:val="20"/>
          <w:szCs w:val="20"/>
          <w:lang w:val="en-GB"/>
        </w:rPr>
        <w:instrText xml:space="preserve"> ADDIN EN.CITE </w:instrText>
      </w:r>
      <w:r w:rsidR="006D782D" w:rsidRPr="00AD05C3">
        <w:rPr>
          <w:rFonts w:ascii="Verdana" w:hAnsi="Verdana"/>
          <w:sz w:val="20"/>
          <w:szCs w:val="20"/>
          <w:lang w:val="en-GB"/>
        </w:rPr>
        <w:fldChar w:fldCharType="begin">
          <w:fldData xml:space="preserve">PEVuZE5vdGU+PENpdGU+PEF1dGhvcj5LbGluaXR6a2U8L0F1dGhvcj48WWVhcj4yMDEzPC9ZZWFy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</w:fldData>
        </w:fldChar>
      </w:r>
      <w:r w:rsidR="006D782D" w:rsidRPr="00AD05C3">
        <w:rPr>
          <w:rFonts w:ascii="Verdana" w:hAnsi="Verdana"/>
          <w:sz w:val="20"/>
          <w:szCs w:val="20"/>
          <w:lang w:val="en-GB"/>
        </w:rPr>
        <w:instrText xml:space="preserve"> ADDIN EN.CITE.DATA </w:instrText>
      </w:r>
      <w:r w:rsidR="006D782D" w:rsidRPr="00AD05C3">
        <w:rPr>
          <w:rFonts w:ascii="Verdana" w:hAnsi="Verdana"/>
          <w:sz w:val="20"/>
          <w:szCs w:val="20"/>
          <w:lang w:val="en-GB"/>
        </w:rPr>
      </w:r>
      <w:r w:rsidR="006D782D" w:rsidRPr="00AD05C3">
        <w:rPr>
          <w:rFonts w:ascii="Verdana" w:hAnsi="Verdana"/>
          <w:sz w:val="20"/>
          <w:szCs w:val="20"/>
          <w:lang w:val="en-GB"/>
        </w:rPr>
        <w:fldChar w:fldCharType="end"/>
      </w:r>
      <w:r w:rsidRPr="00AD05C3">
        <w:rPr>
          <w:rFonts w:ascii="Verdana" w:hAnsi="Verdana"/>
          <w:sz w:val="20"/>
          <w:szCs w:val="20"/>
          <w:lang w:val="en-GB"/>
        </w:rPr>
      </w:r>
      <w:r w:rsidRPr="00AD05C3">
        <w:rPr>
          <w:rFonts w:ascii="Verdana" w:hAnsi="Verdana"/>
          <w:sz w:val="20"/>
          <w:szCs w:val="20"/>
          <w:lang w:val="en-GB"/>
        </w:rPr>
        <w:fldChar w:fldCharType="separate"/>
      </w:r>
      <w:r w:rsidR="006D782D" w:rsidRPr="00AD05C3">
        <w:rPr>
          <w:rFonts w:ascii="Verdana" w:hAnsi="Verdana"/>
          <w:noProof/>
          <w:sz w:val="20"/>
          <w:szCs w:val="20"/>
          <w:lang w:val="en-GB"/>
        </w:rPr>
        <w:t>(Burrows and Laflamme, 2010; Klinitzke et al., 2013; Schneider et al., 2014)</w:t>
      </w:r>
      <w:r w:rsidRPr="00AD05C3">
        <w:rPr>
          <w:rFonts w:ascii="Verdana" w:hAnsi="Verdana"/>
          <w:sz w:val="20"/>
          <w:szCs w:val="20"/>
          <w:lang w:val="en-GB"/>
        </w:rPr>
        <w:fldChar w:fldCharType="end"/>
      </w:r>
      <w:r w:rsidR="00173B12" w:rsidRPr="00AD05C3">
        <w:rPr>
          <w:rFonts w:ascii="Verdana" w:hAnsi="Verdana"/>
          <w:sz w:val="20"/>
          <w:szCs w:val="20"/>
          <w:lang w:val="en-GB"/>
        </w:rPr>
        <w:t>.</w:t>
      </w:r>
      <w:r w:rsidR="001B5E4B" w:rsidRPr="00AD05C3">
        <w:rPr>
          <w:rFonts w:ascii="Verdana" w:hAnsi="Verdana"/>
          <w:sz w:val="20"/>
          <w:szCs w:val="20"/>
          <w:lang w:val="en-GB"/>
        </w:rPr>
        <w:t xml:space="preserve"> </w:t>
      </w:r>
    </w:p>
    <w:p w14:paraId="0A5C07FD" w14:textId="77777777" w:rsidR="00B817A7" w:rsidRPr="00AD05C3" w:rsidRDefault="00B817A7" w:rsidP="003D2788">
      <w:pPr>
        <w:spacing w:line="360" w:lineRule="auto"/>
        <w:jc w:val="both"/>
        <w:rPr>
          <w:rFonts w:ascii="Verdana" w:hAnsi="Verdana"/>
          <w:sz w:val="20"/>
          <w:szCs w:val="20"/>
          <w:lang w:val="en-GB"/>
        </w:rPr>
      </w:pPr>
    </w:p>
    <w:p w14:paraId="5432D601" w14:textId="77777777" w:rsidR="004F4EAC" w:rsidRPr="00AD05C3" w:rsidRDefault="007A7413" w:rsidP="00764B9F">
      <w:pPr>
        <w:pStyle w:val="Listenabsatz"/>
        <w:numPr>
          <w:ilvl w:val="0"/>
          <w:numId w:val="2"/>
        </w:numPr>
        <w:jc w:val="both"/>
        <w:rPr>
          <w:rFonts w:ascii="Verdana" w:hAnsi="Verdana"/>
          <w:b/>
          <w:color w:val="000000" w:themeColor="text1"/>
          <w:sz w:val="28"/>
          <w:szCs w:val="28"/>
          <w:lang w:val="en-GB"/>
        </w:rPr>
      </w:pPr>
      <w:r w:rsidRPr="00AD05C3">
        <w:rPr>
          <w:rFonts w:ascii="Verdana" w:hAnsi="Verdana"/>
          <w:b/>
          <w:color w:val="000000" w:themeColor="text1"/>
          <w:sz w:val="28"/>
          <w:szCs w:val="28"/>
          <w:lang w:val="en-GB"/>
        </w:rPr>
        <w:t>Methods</w:t>
      </w:r>
    </w:p>
    <w:p w14:paraId="3D48BEBA" w14:textId="77777777" w:rsidR="00764B9F" w:rsidRPr="00AD05C3" w:rsidRDefault="00764B9F" w:rsidP="00764B9F">
      <w:pPr>
        <w:pStyle w:val="Listenabsatz"/>
        <w:jc w:val="both"/>
        <w:rPr>
          <w:rFonts w:ascii="Verdana" w:hAnsi="Verdana"/>
          <w:b/>
          <w:color w:val="000000" w:themeColor="text1"/>
          <w:sz w:val="28"/>
          <w:szCs w:val="28"/>
          <w:lang w:val="en-GB"/>
        </w:rPr>
      </w:pPr>
    </w:p>
    <w:p w14:paraId="2AC9C1A9" w14:textId="6AF3F00A" w:rsidR="006110A6" w:rsidRPr="00AD05C3" w:rsidRDefault="001C1F45" w:rsidP="006110A6">
      <w:pPr>
        <w:jc w:val="both"/>
        <w:rPr>
          <w:rFonts w:ascii="Verdana" w:hAnsi="Verdana"/>
          <w:b/>
          <w:lang w:val="en-GB"/>
        </w:rPr>
      </w:pPr>
      <w:r w:rsidRPr="00AD05C3">
        <w:rPr>
          <w:rFonts w:ascii="Verdana" w:hAnsi="Verdana"/>
          <w:b/>
          <w:lang w:val="en-GB"/>
        </w:rPr>
        <w:t xml:space="preserve">2.1 </w:t>
      </w:r>
      <w:r w:rsidR="006110A6" w:rsidRPr="00AD05C3">
        <w:rPr>
          <w:rFonts w:ascii="Verdana" w:hAnsi="Verdana"/>
          <w:b/>
          <w:lang w:val="en-GB"/>
        </w:rPr>
        <w:t>Study design and recruitment</w:t>
      </w:r>
      <w:r w:rsidR="00985F5B" w:rsidRPr="00AD05C3">
        <w:rPr>
          <w:rFonts w:ascii="Verdana" w:hAnsi="Verdana"/>
          <w:b/>
          <w:lang w:val="en-GB"/>
        </w:rPr>
        <w:t xml:space="preserve"> </w:t>
      </w:r>
    </w:p>
    <w:p w14:paraId="19172CF0" w14:textId="41D685F7" w:rsidR="001C1F45" w:rsidRPr="00AD05C3" w:rsidRDefault="00985F5B" w:rsidP="004B34F5">
      <w:pPr>
        <w:spacing w:line="360" w:lineRule="auto"/>
        <w:jc w:val="both"/>
        <w:rPr>
          <w:rFonts w:ascii="Verdana" w:hAnsi="Verdana"/>
          <w:sz w:val="20"/>
          <w:szCs w:val="20"/>
          <w:lang w:val="en-GB"/>
        </w:rPr>
      </w:pPr>
      <w:r w:rsidRPr="00AD05C3">
        <w:rPr>
          <w:rFonts w:ascii="Verdana" w:hAnsi="Verdana"/>
          <w:sz w:val="20"/>
          <w:szCs w:val="20"/>
          <w:lang w:val="en-GB"/>
        </w:rPr>
        <w:t xml:space="preserve">The aim of the APRICARE (Adult Attachment in Primary Care) study was to identify associations between adult attachment and self-management skills, and evaluate self-management behaviour in patients with the </w:t>
      </w:r>
      <w:r w:rsidR="00F518C7" w:rsidRPr="00AD05C3">
        <w:rPr>
          <w:rFonts w:ascii="Verdana" w:hAnsi="Verdana"/>
          <w:sz w:val="20"/>
          <w:szCs w:val="20"/>
          <w:lang w:val="en-GB"/>
        </w:rPr>
        <w:t xml:space="preserve">most common </w:t>
      </w:r>
      <w:r w:rsidRPr="00AD05C3">
        <w:rPr>
          <w:rFonts w:ascii="Verdana" w:hAnsi="Verdana"/>
          <w:sz w:val="20"/>
          <w:szCs w:val="20"/>
          <w:lang w:val="en-GB"/>
        </w:rPr>
        <w:t xml:space="preserve">multiple chronic diseases among </w:t>
      </w:r>
      <w:r w:rsidR="00F7271B" w:rsidRPr="00AD05C3">
        <w:rPr>
          <w:rFonts w:ascii="Verdana" w:hAnsi="Verdana"/>
          <w:sz w:val="20"/>
          <w:szCs w:val="20"/>
          <w:lang w:val="en-GB"/>
        </w:rPr>
        <w:t xml:space="preserve">middle-aged to </w:t>
      </w:r>
      <w:r w:rsidRPr="00AD05C3">
        <w:rPr>
          <w:rFonts w:ascii="Verdana" w:hAnsi="Verdana"/>
          <w:sz w:val="20"/>
          <w:szCs w:val="20"/>
          <w:lang w:val="en-GB"/>
        </w:rPr>
        <w:t>elderly patients in</w:t>
      </w:r>
      <w:r w:rsidR="00F518C7" w:rsidRPr="00AD05C3">
        <w:rPr>
          <w:rFonts w:ascii="Verdana" w:hAnsi="Verdana"/>
          <w:sz w:val="20"/>
          <w:szCs w:val="20"/>
          <w:lang w:val="en-GB"/>
        </w:rPr>
        <w:t xml:space="preserve"> a primary care setting </w:t>
      </w:r>
      <w:r w:rsidRPr="00AD05C3">
        <w:rPr>
          <w:rFonts w:ascii="Verdana" w:hAnsi="Verdana"/>
          <w:sz w:val="20"/>
          <w:szCs w:val="20"/>
          <w:lang w:val="en-GB"/>
        </w:rPr>
        <w:t xml:space="preserve">in Germany. </w:t>
      </w:r>
      <w:r w:rsidR="006110A6" w:rsidRPr="00AD05C3">
        <w:rPr>
          <w:rFonts w:ascii="Verdana" w:hAnsi="Verdana"/>
          <w:sz w:val="20"/>
          <w:szCs w:val="20"/>
          <w:lang w:val="en-GB"/>
        </w:rPr>
        <w:t xml:space="preserve">The </w:t>
      </w:r>
      <w:r w:rsidRPr="00AD05C3">
        <w:rPr>
          <w:rFonts w:ascii="Verdana" w:hAnsi="Verdana"/>
          <w:sz w:val="20"/>
          <w:szCs w:val="20"/>
          <w:lang w:val="en-GB"/>
        </w:rPr>
        <w:t>study</w:t>
      </w:r>
      <w:r w:rsidR="006110A6" w:rsidRPr="00AD05C3">
        <w:rPr>
          <w:rFonts w:ascii="Verdana" w:hAnsi="Verdana"/>
          <w:sz w:val="20"/>
          <w:szCs w:val="20"/>
          <w:lang w:val="en-GB"/>
        </w:rPr>
        <w:t xml:space="preserve"> </w:t>
      </w:r>
      <w:r w:rsidR="00540EE9" w:rsidRPr="00AD05C3">
        <w:rPr>
          <w:rFonts w:ascii="Verdana" w:hAnsi="Verdana"/>
          <w:sz w:val="20"/>
          <w:szCs w:val="20"/>
          <w:lang w:val="en-GB"/>
        </w:rPr>
        <w:t xml:space="preserve">included </w:t>
      </w:r>
      <w:r w:rsidR="006110A6" w:rsidRPr="00AD05C3">
        <w:rPr>
          <w:rFonts w:ascii="Verdana" w:hAnsi="Verdana"/>
          <w:sz w:val="20"/>
          <w:szCs w:val="20"/>
          <w:lang w:val="en-GB"/>
        </w:rPr>
        <w:t>219 patients</w:t>
      </w:r>
      <w:r w:rsidR="00095C7A" w:rsidRPr="00AD05C3">
        <w:rPr>
          <w:rFonts w:ascii="Verdana" w:hAnsi="Verdana"/>
          <w:sz w:val="20"/>
          <w:szCs w:val="20"/>
          <w:lang w:val="en-GB"/>
        </w:rPr>
        <w:t xml:space="preserve"> aged 50 to 85</w:t>
      </w:r>
      <w:r w:rsidR="00441CBB" w:rsidRPr="00AD05C3">
        <w:rPr>
          <w:rFonts w:ascii="Verdana" w:hAnsi="Verdana"/>
          <w:sz w:val="20"/>
          <w:szCs w:val="20"/>
          <w:lang w:val="en-GB"/>
        </w:rPr>
        <w:t xml:space="preserve"> years</w:t>
      </w:r>
      <w:r w:rsidR="00095C7A" w:rsidRPr="00AD05C3">
        <w:rPr>
          <w:rFonts w:ascii="Verdana" w:hAnsi="Verdana"/>
          <w:sz w:val="20"/>
          <w:szCs w:val="20"/>
          <w:lang w:val="en-GB"/>
        </w:rPr>
        <w:t>, with two</w:t>
      </w:r>
      <w:r w:rsidR="00540EE9" w:rsidRPr="00AD05C3">
        <w:rPr>
          <w:rFonts w:ascii="Verdana" w:hAnsi="Verdana"/>
          <w:sz w:val="20"/>
          <w:szCs w:val="20"/>
          <w:lang w:val="en-GB"/>
        </w:rPr>
        <w:t xml:space="preserve"> predefined chronic diseases </w:t>
      </w:r>
      <w:r w:rsidR="00095C7A" w:rsidRPr="00AD05C3">
        <w:rPr>
          <w:rFonts w:ascii="Verdana" w:hAnsi="Verdana"/>
          <w:sz w:val="20"/>
          <w:szCs w:val="20"/>
          <w:lang w:val="en-GB"/>
        </w:rPr>
        <w:t>(type II diabetes and hypertension)</w:t>
      </w:r>
      <w:r w:rsidR="00540EE9" w:rsidRPr="00AD05C3">
        <w:rPr>
          <w:rFonts w:ascii="Verdana" w:hAnsi="Verdana"/>
          <w:sz w:val="20"/>
          <w:szCs w:val="20"/>
          <w:lang w:val="en-GB"/>
        </w:rPr>
        <w:t xml:space="preserve"> and at least one other chronic condition </w:t>
      </w:r>
      <w:r w:rsidR="0059458A" w:rsidRPr="00AD05C3">
        <w:rPr>
          <w:rFonts w:ascii="Verdana" w:hAnsi="Verdana"/>
          <w:sz w:val="20"/>
          <w:szCs w:val="20"/>
          <w:lang w:val="en-GB"/>
        </w:rPr>
        <w:t>(</w:t>
      </w:r>
      <w:r w:rsidR="00D03735" w:rsidRPr="00AD05C3">
        <w:rPr>
          <w:rFonts w:ascii="Verdana" w:hAnsi="Verdana"/>
          <w:sz w:val="20"/>
          <w:szCs w:val="20"/>
          <w:lang w:val="en-GB"/>
        </w:rPr>
        <w:t>Suppl. T</w:t>
      </w:r>
      <w:r w:rsidR="00F7100C" w:rsidRPr="00AD05C3">
        <w:rPr>
          <w:rFonts w:ascii="Verdana" w:hAnsi="Verdana"/>
          <w:sz w:val="20"/>
          <w:szCs w:val="20"/>
          <w:lang w:val="en-GB"/>
        </w:rPr>
        <w:t>able 1</w:t>
      </w:r>
      <w:r w:rsidR="0059458A" w:rsidRPr="00AD05C3">
        <w:rPr>
          <w:rFonts w:ascii="Verdana" w:hAnsi="Verdana"/>
          <w:sz w:val="20"/>
          <w:szCs w:val="20"/>
          <w:lang w:val="en-GB"/>
        </w:rPr>
        <w:t>)</w:t>
      </w:r>
      <w:r w:rsidR="00540EE9" w:rsidRPr="00AD05C3">
        <w:rPr>
          <w:rFonts w:ascii="Verdana" w:hAnsi="Verdana"/>
          <w:sz w:val="20"/>
          <w:szCs w:val="20"/>
          <w:lang w:val="en-GB"/>
        </w:rPr>
        <w:t xml:space="preserve"> </w:t>
      </w:r>
      <w:r w:rsidR="006110A6" w:rsidRPr="00AD05C3">
        <w:rPr>
          <w:rFonts w:ascii="Verdana" w:hAnsi="Verdana"/>
          <w:sz w:val="20"/>
          <w:szCs w:val="20"/>
          <w:lang w:val="en-GB"/>
        </w:rPr>
        <w:t>from eight general practices in Germ</w:t>
      </w:r>
      <w:r w:rsidR="003444C1" w:rsidRPr="00AD05C3">
        <w:rPr>
          <w:rFonts w:ascii="Verdana" w:hAnsi="Verdana"/>
          <w:sz w:val="20"/>
          <w:szCs w:val="20"/>
          <w:lang w:val="en-GB"/>
        </w:rPr>
        <w:t>any. It was designed as a multicentre</w:t>
      </w:r>
      <w:r w:rsidR="006110A6" w:rsidRPr="00AD05C3">
        <w:rPr>
          <w:rFonts w:ascii="Verdana" w:hAnsi="Verdana"/>
          <w:sz w:val="20"/>
          <w:szCs w:val="20"/>
          <w:lang w:val="en-GB"/>
        </w:rPr>
        <w:t xml:space="preserve">, prospective, longitudinal, observational cohort study. </w:t>
      </w:r>
      <w:r w:rsidR="00540EE9" w:rsidRPr="00AD05C3">
        <w:rPr>
          <w:rFonts w:ascii="Verdana" w:hAnsi="Verdana"/>
          <w:sz w:val="20"/>
          <w:szCs w:val="20"/>
          <w:lang w:val="en-GB"/>
        </w:rPr>
        <w:t>The study has been described in detail elsewhere</w:t>
      </w:r>
      <w:r w:rsidR="00445B42" w:rsidRPr="00AD05C3">
        <w:rPr>
          <w:rFonts w:ascii="Verdana" w:hAnsi="Verdana"/>
          <w:sz w:val="20"/>
          <w:szCs w:val="20"/>
          <w:lang w:val="en-GB"/>
        </w:rPr>
        <w:t xml:space="preserve"> </w:t>
      </w:r>
      <w:r w:rsidR="00445B42" w:rsidRPr="00AD05C3">
        <w:rPr>
          <w:rFonts w:ascii="Verdana" w:hAnsi="Verdana"/>
          <w:sz w:val="20"/>
          <w:szCs w:val="20"/>
          <w:lang w:val="en-GB"/>
        </w:rPr>
        <w:fldChar w:fldCharType="begin">
          <w:fldData xml:space="preserve">PEVuZE5vdGU+PENpdGU+PEF1dGhvcj5CcmVuay1GcmFuejwvQXV0aG9yPjxZZWFyPjIwMTU8L1ll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</w:fldData>
        </w:fldChar>
      </w:r>
      <w:r w:rsidR="009412D9" w:rsidRPr="00AD05C3">
        <w:rPr>
          <w:rFonts w:ascii="Verdana" w:hAnsi="Verdana"/>
          <w:sz w:val="20"/>
          <w:szCs w:val="20"/>
          <w:lang w:val="en-GB"/>
        </w:rPr>
        <w:instrText xml:space="preserve"> ADDIN EN.CITE </w:instrText>
      </w:r>
      <w:r w:rsidR="009412D9" w:rsidRPr="00AD05C3">
        <w:rPr>
          <w:rFonts w:ascii="Verdana" w:hAnsi="Verdana"/>
          <w:sz w:val="20"/>
          <w:szCs w:val="20"/>
          <w:lang w:val="en-GB"/>
        </w:rPr>
        <w:fldChar w:fldCharType="begin">
          <w:fldData xml:space="preserve">PEVuZE5vdGU+PENpdGU+PEF1dGhvcj5CcmVuay1GcmFuejwvQXV0aG9yPjxZZWFyPjIwMTU8L1ll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</w:fldData>
        </w:fldChar>
      </w:r>
      <w:r w:rsidR="009412D9" w:rsidRPr="00AD05C3">
        <w:rPr>
          <w:rFonts w:ascii="Verdana" w:hAnsi="Verdana"/>
          <w:sz w:val="20"/>
          <w:szCs w:val="20"/>
          <w:lang w:val="en-GB"/>
        </w:rPr>
        <w:instrText xml:space="preserve"> ADDIN EN.CITE.DATA </w:instrText>
      </w:r>
      <w:r w:rsidR="009412D9" w:rsidRPr="00AD05C3">
        <w:rPr>
          <w:rFonts w:ascii="Verdana" w:hAnsi="Verdana"/>
          <w:sz w:val="20"/>
          <w:szCs w:val="20"/>
          <w:lang w:val="en-GB"/>
        </w:rPr>
      </w:r>
      <w:r w:rsidR="009412D9" w:rsidRPr="00AD05C3">
        <w:rPr>
          <w:rFonts w:ascii="Verdana" w:hAnsi="Verdana"/>
          <w:sz w:val="20"/>
          <w:szCs w:val="20"/>
          <w:lang w:val="en-GB"/>
        </w:rPr>
        <w:fldChar w:fldCharType="end"/>
      </w:r>
      <w:r w:rsidR="00445B42" w:rsidRPr="00AD05C3">
        <w:rPr>
          <w:rFonts w:ascii="Verdana" w:hAnsi="Verdana"/>
          <w:sz w:val="20"/>
          <w:szCs w:val="20"/>
          <w:lang w:val="en-GB"/>
        </w:rPr>
      </w:r>
      <w:r w:rsidR="00445B42" w:rsidRPr="00AD05C3">
        <w:rPr>
          <w:rFonts w:ascii="Verdana" w:hAnsi="Verdana"/>
          <w:sz w:val="20"/>
          <w:szCs w:val="20"/>
          <w:lang w:val="en-GB"/>
        </w:rPr>
        <w:fldChar w:fldCharType="separate"/>
      </w:r>
      <w:r w:rsidR="009412D9" w:rsidRPr="00AD05C3">
        <w:rPr>
          <w:rFonts w:ascii="Verdana" w:hAnsi="Verdana"/>
          <w:noProof/>
          <w:sz w:val="20"/>
          <w:szCs w:val="20"/>
          <w:lang w:val="en-GB"/>
        </w:rPr>
        <w:t>(Brenk-Franz et al., 2015; Brenk-Franz et al., 2017)</w:t>
      </w:r>
      <w:r w:rsidR="00445B42" w:rsidRPr="00AD05C3">
        <w:rPr>
          <w:rFonts w:ascii="Verdana" w:hAnsi="Verdana"/>
          <w:sz w:val="20"/>
          <w:szCs w:val="20"/>
          <w:lang w:val="en-GB"/>
        </w:rPr>
        <w:fldChar w:fldCharType="end"/>
      </w:r>
      <w:r w:rsidR="00800A51" w:rsidRPr="00AD05C3">
        <w:rPr>
          <w:rFonts w:ascii="Verdana" w:hAnsi="Verdana"/>
          <w:sz w:val="20"/>
          <w:szCs w:val="20"/>
          <w:lang w:val="en-GB"/>
        </w:rPr>
        <w:t xml:space="preserve">. </w:t>
      </w:r>
      <w:r w:rsidR="006110A6" w:rsidRPr="00AD05C3">
        <w:rPr>
          <w:rFonts w:ascii="Verdana" w:hAnsi="Verdana"/>
          <w:sz w:val="20"/>
          <w:szCs w:val="20"/>
          <w:lang w:val="en-GB"/>
        </w:rPr>
        <w:t xml:space="preserve">The recruitment was carried out in accordance with the primary care research recruitment rules of “The German Multi-Care-study” </w:t>
      </w:r>
      <w:r w:rsidR="005D6A24" w:rsidRPr="00AD05C3">
        <w:rPr>
          <w:rFonts w:ascii="Verdana" w:hAnsi="Verdana"/>
          <w:sz w:val="20"/>
          <w:szCs w:val="20"/>
          <w:lang w:val="en-GB"/>
        </w:rPr>
        <w:fldChar w:fldCharType="begin">
          <w:fldData xml:space="preserve">PEVuZE5vdGU+PENpdGU+PEF1dGhvcj5TY2jDpGZlcjwvQXV0aG9yPjxZZWFyPjIwMDk8L1llYXI+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=
</w:fldData>
        </w:fldChar>
      </w:r>
      <w:r w:rsidR="009412D9" w:rsidRPr="00AD05C3">
        <w:rPr>
          <w:rFonts w:ascii="Verdana" w:hAnsi="Verdana"/>
          <w:sz w:val="20"/>
          <w:szCs w:val="20"/>
          <w:lang w:val="en-GB"/>
        </w:rPr>
        <w:instrText xml:space="preserve"> ADDIN EN.CITE </w:instrText>
      </w:r>
      <w:r w:rsidR="009412D9" w:rsidRPr="00AD05C3">
        <w:rPr>
          <w:rFonts w:ascii="Verdana" w:hAnsi="Verdana"/>
          <w:sz w:val="20"/>
          <w:szCs w:val="20"/>
          <w:lang w:val="en-GB"/>
        </w:rPr>
        <w:fldChar w:fldCharType="begin">
          <w:fldData xml:space="preserve">PEVuZE5vdGU+PENpdGU+PEF1dGhvcj5TY2jDpGZlcjwvQXV0aG9yPjxZZWFyPjIwMDk8L1llYXI+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=
</w:fldData>
        </w:fldChar>
      </w:r>
      <w:r w:rsidR="009412D9" w:rsidRPr="00AD05C3">
        <w:rPr>
          <w:rFonts w:ascii="Verdana" w:hAnsi="Verdana"/>
          <w:sz w:val="20"/>
          <w:szCs w:val="20"/>
          <w:lang w:val="en-GB"/>
        </w:rPr>
        <w:instrText xml:space="preserve"> ADDIN EN.CITE.DATA </w:instrText>
      </w:r>
      <w:r w:rsidR="009412D9" w:rsidRPr="00AD05C3">
        <w:rPr>
          <w:rFonts w:ascii="Verdana" w:hAnsi="Verdana"/>
          <w:sz w:val="20"/>
          <w:szCs w:val="20"/>
          <w:lang w:val="en-GB"/>
        </w:rPr>
      </w:r>
      <w:r w:rsidR="009412D9" w:rsidRPr="00AD05C3">
        <w:rPr>
          <w:rFonts w:ascii="Verdana" w:hAnsi="Verdana"/>
          <w:sz w:val="20"/>
          <w:szCs w:val="20"/>
          <w:lang w:val="en-GB"/>
        </w:rPr>
        <w:fldChar w:fldCharType="end"/>
      </w:r>
      <w:r w:rsidR="005D6A24" w:rsidRPr="00AD05C3">
        <w:rPr>
          <w:rFonts w:ascii="Verdana" w:hAnsi="Verdana"/>
          <w:sz w:val="20"/>
          <w:szCs w:val="20"/>
          <w:lang w:val="en-GB"/>
        </w:rPr>
      </w:r>
      <w:r w:rsidR="005D6A24" w:rsidRPr="00AD05C3">
        <w:rPr>
          <w:rFonts w:ascii="Verdana" w:hAnsi="Verdana"/>
          <w:sz w:val="20"/>
          <w:szCs w:val="20"/>
          <w:lang w:val="en-GB"/>
        </w:rPr>
        <w:fldChar w:fldCharType="separate"/>
      </w:r>
      <w:r w:rsidR="009412D9" w:rsidRPr="00AD05C3">
        <w:rPr>
          <w:rFonts w:ascii="Verdana" w:hAnsi="Verdana"/>
          <w:noProof/>
          <w:sz w:val="20"/>
          <w:szCs w:val="20"/>
          <w:lang w:val="en-GB"/>
        </w:rPr>
        <w:t>(Schäfer et al., 2009)</w:t>
      </w:r>
      <w:r w:rsidR="005D6A24" w:rsidRPr="00AD05C3">
        <w:rPr>
          <w:rFonts w:ascii="Verdana" w:hAnsi="Verdana"/>
          <w:sz w:val="20"/>
          <w:szCs w:val="20"/>
          <w:lang w:val="en-GB"/>
        </w:rPr>
        <w:fldChar w:fldCharType="end"/>
      </w:r>
      <w:r w:rsidR="006110A6" w:rsidRPr="00AD05C3">
        <w:rPr>
          <w:rFonts w:ascii="Verdana" w:hAnsi="Verdana"/>
          <w:sz w:val="20"/>
          <w:szCs w:val="20"/>
          <w:lang w:val="en-GB"/>
        </w:rPr>
        <w:t>. Recruitment and baseline data collection took place from March 2012 until June 2012. The study was conducted in accordance with the “Declaration of Helsinki”, the guidelines of Good Clinical Practice and was approved by the Institutional Review Board of the Jena Univer</w:t>
      </w:r>
      <w:r w:rsidR="001C1F45" w:rsidRPr="00AD05C3">
        <w:rPr>
          <w:rFonts w:ascii="Verdana" w:hAnsi="Verdana"/>
          <w:sz w:val="20"/>
          <w:szCs w:val="20"/>
          <w:lang w:val="en-GB"/>
        </w:rPr>
        <w:t>sity Hospital (No. 3009-12/10).</w:t>
      </w:r>
      <w:r w:rsidR="000A5420" w:rsidRPr="00AD05C3">
        <w:rPr>
          <w:rFonts w:ascii="Verdana" w:hAnsi="Verdana"/>
          <w:sz w:val="20"/>
          <w:szCs w:val="20"/>
          <w:lang w:val="en-GB"/>
        </w:rPr>
        <w:t xml:space="preserve"> All participants gave their written informed consent.</w:t>
      </w:r>
    </w:p>
    <w:p w14:paraId="2923C409" w14:textId="77777777" w:rsidR="000A5420" w:rsidRPr="00AD05C3" w:rsidRDefault="000A5420" w:rsidP="006110A6">
      <w:pPr>
        <w:jc w:val="both"/>
        <w:rPr>
          <w:color w:val="A6A6A6" w:themeColor="background1" w:themeShade="A6"/>
          <w:sz w:val="24"/>
          <w:szCs w:val="24"/>
          <w:lang w:val="en-GB"/>
        </w:rPr>
      </w:pPr>
    </w:p>
    <w:p w14:paraId="5C2466BC" w14:textId="77777777" w:rsidR="000A5420" w:rsidRPr="00AD05C3" w:rsidRDefault="000A5420" w:rsidP="004B34F5">
      <w:pPr>
        <w:spacing w:line="360" w:lineRule="auto"/>
        <w:jc w:val="both"/>
        <w:rPr>
          <w:rFonts w:ascii="Verdana" w:hAnsi="Verdana"/>
          <w:b/>
          <w:lang w:val="en-GB"/>
        </w:rPr>
      </w:pPr>
      <w:r w:rsidRPr="00AD05C3">
        <w:rPr>
          <w:rFonts w:ascii="Verdana" w:hAnsi="Verdana"/>
          <w:b/>
          <w:lang w:val="en-GB"/>
        </w:rPr>
        <w:t xml:space="preserve">2.2 Variables </w:t>
      </w:r>
    </w:p>
    <w:p w14:paraId="7B860F7D" w14:textId="77777777" w:rsidR="00285A60" w:rsidRPr="00AD05C3" w:rsidRDefault="00285A60" w:rsidP="004B34F5">
      <w:pPr>
        <w:spacing w:line="360" w:lineRule="auto"/>
        <w:jc w:val="both"/>
        <w:rPr>
          <w:rFonts w:ascii="Verdana" w:hAnsi="Verdana"/>
          <w:b/>
          <w:color w:val="A6A6A6" w:themeColor="background1" w:themeShade="A6"/>
          <w:sz w:val="20"/>
          <w:szCs w:val="20"/>
          <w:lang w:val="en-GB"/>
        </w:rPr>
      </w:pPr>
      <w:r w:rsidRPr="00AD05C3">
        <w:rPr>
          <w:rFonts w:ascii="Verdana" w:hAnsi="Verdana"/>
          <w:b/>
          <w:sz w:val="20"/>
          <w:szCs w:val="20"/>
          <w:lang w:val="en-GB"/>
        </w:rPr>
        <w:t xml:space="preserve">Adult Attachment </w:t>
      </w:r>
    </w:p>
    <w:p w14:paraId="38D04468" w14:textId="1626CE27" w:rsidR="008435A9" w:rsidRPr="00AD05C3" w:rsidRDefault="00285A60" w:rsidP="00D53BB8">
      <w:pPr>
        <w:spacing w:line="360" w:lineRule="auto"/>
        <w:jc w:val="both"/>
        <w:rPr>
          <w:rFonts w:ascii="Verdana" w:hAnsi="Verdana"/>
          <w:sz w:val="20"/>
          <w:szCs w:val="20"/>
          <w:lang w:val="en-GB"/>
        </w:rPr>
      </w:pPr>
      <w:r w:rsidRPr="00AD05C3">
        <w:rPr>
          <w:rFonts w:ascii="Verdana" w:hAnsi="Verdana"/>
          <w:sz w:val="20"/>
          <w:szCs w:val="20"/>
          <w:lang w:val="en-GB"/>
        </w:rPr>
        <w:t>The</w:t>
      </w:r>
      <w:r w:rsidR="0075557C" w:rsidRPr="00AD05C3">
        <w:rPr>
          <w:rFonts w:ascii="Verdana" w:hAnsi="Verdana"/>
          <w:sz w:val="20"/>
          <w:szCs w:val="20"/>
          <w:lang w:val="en-GB"/>
        </w:rPr>
        <w:t xml:space="preserve"> short form of the </w:t>
      </w:r>
      <w:r w:rsidR="00F518C7" w:rsidRPr="00AD05C3">
        <w:rPr>
          <w:rFonts w:ascii="Verdana" w:hAnsi="Verdana"/>
          <w:sz w:val="20"/>
          <w:szCs w:val="20"/>
          <w:lang w:val="en-GB"/>
        </w:rPr>
        <w:t xml:space="preserve">German version of the </w:t>
      </w:r>
      <w:r w:rsidR="0075557C" w:rsidRPr="00AD05C3">
        <w:rPr>
          <w:rFonts w:ascii="Verdana" w:hAnsi="Verdana"/>
          <w:sz w:val="20"/>
          <w:szCs w:val="20"/>
          <w:lang w:val="en-GB"/>
        </w:rPr>
        <w:t>“</w:t>
      </w:r>
      <w:r w:rsidRPr="00AD05C3">
        <w:rPr>
          <w:rFonts w:ascii="Verdana" w:hAnsi="Verdana"/>
          <w:sz w:val="20"/>
          <w:szCs w:val="20"/>
          <w:lang w:val="en-GB"/>
        </w:rPr>
        <w:t>Experience</w:t>
      </w:r>
      <w:r w:rsidR="0075557C" w:rsidRPr="00AD05C3">
        <w:rPr>
          <w:rFonts w:ascii="Verdana" w:hAnsi="Verdana"/>
          <w:sz w:val="20"/>
          <w:szCs w:val="20"/>
          <w:lang w:val="en-GB"/>
        </w:rPr>
        <w:t>s in</w:t>
      </w:r>
      <w:r w:rsidRPr="00AD05C3">
        <w:rPr>
          <w:rFonts w:ascii="Verdana" w:hAnsi="Verdana"/>
          <w:sz w:val="20"/>
          <w:szCs w:val="20"/>
          <w:lang w:val="en-GB"/>
        </w:rPr>
        <w:t xml:space="preserve"> Close Relationships–Revised</w:t>
      </w:r>
      <w:r w:rsidR="0075557C" w:rsidRPr="00AD05C3">
        <w:rPr>
          <w:rFonts w:ascii="Verdana" w:hAnsi="Verdana"/>
          <w:sz w:val="20"/>
          <w:szCs w:val="20"/>
          <w:lang w:val="en-GB"/>
        </w:rPr>
        <w:t xml:space="preserve">” </w:t>
      </w:r>
      <w:r w:rsidR="00F518C7" w:rsidRPr="00AD05C3">
        <w:rPr>
          <w:rFonts w:ascii="Verdana" w:hAnsi="Verdana"/>
          <w:sz w:val="20"/>
          <w:szCs w:val="20"/>
          <w:lang w:val="en-GB"/>
        </w:rPr>
        <w:t xml:space="preserve">questionnaire </w:t>
      </w:r>
      <w:r w:rsidR="0075557C" w:rsidRPr="00AD05C3">
        <w:rPr>
          <w:rFonts w:ascii="Verdana" w:hAnsi="Verdana"/>
          <w:sz w:val="20"/>
          <w:szCs w:val="20"/>
          <w:lang w:val="en-GB"/>
        </w:rPr>
        <w:t>(ECR-RD12</w:t>
      </w:r>
      <w:r w:rsidR="00F1257A" w:rsidRPr="00AD05C3">
        <w:rPr>
          <w:rFonts w:ascii="Verdana" w:hAnsi="Verdana"/>
          <w:sz w:val="20"/>
          <w:szCs w:val="20"/>
          <w:lang w:val="en-GB"/>
        </w:rPr>
        <w:t>,</w:t>
      </w:r>
      <w:r w:rsidR="0075557C" w:rsidRPr="00AD05C3">
        <w:rPr>
          <w:rFonts w:ascii="Verdana" w:hAnsi="Verdana"/>
          <w:sz w:val="20"/>
          <w:szCs w:val="20"/>
          <w:lang w:val="en-GB"/>
        </w:rPr>
        <w:t xml:space="preserve">) </w:t>
      </w:r>
      <w:r w:rsidRPr="00AD05C3">
        <w:rPr>
          <w:rFonts w:ascii="Verdana" w:hAnsi="Verdana"/>
          <w:sz w:val="20"/>
          <w:szCs w:val="20"/>
          <w:lang w:val="en-GB"/>
        </w:rPr>
        <w:t xml:space="preserve">is a </w:t>
      </w:r>
      <w:r w:rsidR="00A764DF" w:rsidRPr="00AD05C3">
        <w:rPr>
          <w:rFonts w:ascii="Verdana" w:hAnsi="Verdana"/>
          <w:sz w:val="20"/>
          <w:szCs w:val="20"/>
          <w:lang w:val="en-GB"/>
        </w:rPr>
        <w:t>12-item</w:t>
      </w:r>
      <w:r w:rsidR="00F64AC8" w:rsidRPr="00AD05C3">
        <w:rPr>
          <w:rFonts w:ascii="Verdana" w:hAnsi="Verdana"/>
          <w:sz w:val="20"/>
          <w:szCs w:val="20"/>
          <w:lang w:val="en-GB"/>
        </w:rPr>
        <w:t xml:space="preserve"> </w:t>
      </w:r>
      <w:r w:rsidRPr="00AD05C3">
        <w:rPr>
          <w:rFonts w:ascii="Verdana" w:hAnsi="Verdana"/>
          <w:sz w:val="20"/>
          <w:szCs w:val="20"/>
          <w:lang w:val="en-GB"/>
        </w:rPr>
        <w:t>measure of adult attachme</w:t>
      </w:r>
      <w:r w:rsidR="0075557C" w:rsidRPr="00AD05C3">
        <w:rPr>
          <w:rFonts w:ascii="Verdana" w:hAnsi="Verdana"/>
          <w:sz w:val="20"/>
          <w:szCs w:val="20"/>
          <w:lang w:val="en-GB"/>
        </w:rPr>
        <w:t xml:space="preserve">nt style </w:t>
      </w:r>
      <w:r w:rsidRPr="00AD05C3">
        <w:rPr>
          <w:rFonts w:ascii="Verdana" w:hAnsi="Verdana"/>
          <w:sz w:val="20"/>
          <w:szCs w:val="20"/>
          <w:lang w:val="en-GB"/>
        </w:rPr>
        <w:t>with a seven-point Likert scale</w:t>
      </w:r>
      <w:r w:rsidR="008435A9" w:rsidRPr="00AD05C3">
        <w:rPr>
          <w:rFonts w:ascii="Verdana" w:hAnsi="Verdana"/>
          <w:sz w:val="20"/>
          <w:szCs w:val="20"/>
          <w:lang w:val="en-GB"/>
        </w:rPr>
        <w:t>.</w:t>
      </w:r>
      <w:r w:rsidR="00A764DF" w:rsidRPr="00AD05C3">
        <w:rPr>
          <w:lang w:val="en-US"/>
        </w:rPr>
        <w:t xml:space="preserve"> </w:t>
      </w:r>
      <w:r w:rsidR="004C2CEB" w:rsidRPr="00AD05C3">
        <w:rPr>
          <w:rFonts w:ascii="Verdana" w:hAnsi="Verdana"/>
          <w:sz w:val="20"/>
          <w:szCs w:val="20"/>
          <w:lang w:val="en-GB"/>
        </w:rPr>
        <w:t xml:space="preserve">In a previous evaluation, the internal consistencies of the anxiety scale and the avoidance scale </w:t>
      </w:r>
      <w:r w:rsidR="00D53BB8" w:rsidRPr="00AD05C3">
        <w:rPr>
          <w:rFonts w:ascii="Verdana" w:hAnsi="Verdana"/>
          <w:sz w:val="20"/>
          <w:szCs w:val="20"/>
          <w:lang w:val="en-GB"/>
        </w:rPr>
        <w:t>were</w:t>
      </w:r>
      <w:r w:rsidR="004C2CEB" w:rsidRPr="00AD05C3">
        <w:rPr>
          <w:rFonts w:ascii="Verdana" w:hAnsi="Verdana"/>
          <w:sz w:val="20"/>
          <w:szCs w:val="20"/>
          <w:lang w:val="en-GB"/>
        </w:rPr>
        <w:t xml:space="preserve"> Cronbach’s </w:t>
      </w:r>
      <w:r w:rsidR="004C2CEB" w:rsidRPr="00AD05C3">
        <w:rPr>
          <w:rFonts w:ascii="Arial" w:hAnsi="Arial" w:cs="Arial"/>
          <w:sz w:val="20"/>
          <w:szCs w:val="20"/>
          <w:lang w:val="en-GB"/>
        </w:rPr>
        <w:t>α</w:t>
      </w:r>
      <w:r w:rsidR="004C2CEB" w:rsidRPr="00AD05C3">
        <w:rPr>
          <w:rFonts w:ascii="Verdana" w:hAnsi="Verdana"/>
          <w:sz w:val="20"/>
          <w:szCs w:val="20"/>
          <w:lang w:val="en-GB"/>
        </w:rPr>
        <w:t xml:space="preserve"> = 0.88 and 0.87 respectively</w:t>
      </w:r>
      <w:r w:rsidR="008435A9" w:rsidRPr="00AD05C3">
        <w:rPr>
          <w:rFonts w:ascii="Verdana" w:hAnsi="Verdana"/>
          <w:sz w:val="20"/>
          <w:szCs w:val="20"/>
          <w:lang w:val="en-GB"/>
        </w:rPr>
        <w:t xml:space="preserve"> </w:t>
      </w:r>
      <w:r w:rsidR="008435A9"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&lt;EndNote&gt;&lt;Cite&gt;&lt;Author&gt;Brenk-Franz&lt;/Author&gt;&lt;Year&gt;2018&lt;/Year&gt;&lt;RecNum&gt;44&lt;/RecNum&gt;&lt;DisplayText&gt;(Brenk-Franz et al., 2018)&lt;/DisplayText&gt;&lt;record&gt;&lt;rec-number&gt;44&lt;/rec-number&gt;&lt;foreign-keys&gt;&lt;key app="EN" db-id="vpepetwat9vtejea0f9vp0pu5sdsvx5axzz9" timestamp="1518694933"&gt;44&lt;/key&gt;&lt;/foreign-keys&gt;&lt;ref-type name="Journal Article"&gt;17&lt;/ref-type&gt;&lt;contributors&gt;&lt;authors&gt;&lt;author&gt;Brenk-Franz, K.&lt;/author&gt;&lt;author&gt;Ehrenthal, J.&lt;/author&gt;&lt;author&gt;Freund, T.&lt;/author&gt;&lt;author&gt;Schneider, N.&lt;/author&gt;&lt;author&gt;Strauss, B.&lt;/author&gt;&lt;author&gt;Tiesler, F.&lt;/author&gt;&lt;author&gt;Schauenburg, H.&lt;/author&gt;&lt;author&gt;Gensichen, J.&lt;/author&gt;&lt;/authors&gt;&lt;/contributors&gt;&lt;auth-address&gt;Institute of Psychosocial Medicine and Psychotherapy, Jena University Hospital, Jena, Germany.&amp;#xD;Institute of General Practice and Family Medicine, Jena University Hospital, Jena, Germany.&amp;#xD;Department of Clinical Psychology, Psychotherapy and Psychoanalysis, University of Klagenfurt, Germany.&amp;#xD;Department of General Practice and Health Services Research, University Hospital, Heidelberg, Germany.&amp;#xD;Clinic for General Internal Medicine and Psychosomatics, University of Heidelberg, Heidelberg, Germany.&amp;#xD;Institute of General Practice and Family Medicine, University Hospital of Ludwig-Maximilians-University, Munich, Germany.&lt;/auth-address&gt;&lt;titles&gt;&lt;title&gt;Evaluation of the short form of &amp;quot;Experience in Close Relationships&amp;quot; (Revised, German Version &amp;quot;ECR-RD12&amp;quot;) - A tool to measure adult attachment in primary care&lt;/title&gt;&lt;secondary-title&gt;PLoS One&lt;/secondary-title&gt;&lt;/titles&gt;&lt;periodical&gt;&lt;full-title&gt;PLoS One&lt;/full-title&gt;&lt;/periodical&gt;&lt;pages&gt;e0191254&lt;/pages&gt;&lt;volume&gt;13&lt;/volume&gt;&lt;number&gt;1&lt;/number&gt;&lt;dates&gt;&lt;year&gt;2018&lt;/year&gt;&lt;/dates&gt;&lt;isbn&gt;1932-6203 (Electronic)&amp;#xD;1932-6203 (Linking)&lt;/isbn&gt;&lt;accession-num&gt;29360832&lt;/accession-num&gt;&lt;urls&gt;&lt;related-urls&gt;&lt;url&gt;https://www.ncbi.nlm.nih.gov/pubmed/29360832&lt;/url&gt;&lt;/related-urls&gt;&lt;/urls&gt;&lt;custom2&gt;PMC5779670&lt;/custom2&gt;&lt;electronic-resource-num&gt;10.1371/journal.pone.0191254&lt;/electronic-resource-num&gt;&lt;/record&gt;&lt;/Cite&gt;&lt;/EndNote&gt;</w:instrText>
      </w:r>
      <w:r w:rsidR="008435A9" w:rsidRPr="00AD05C3">
        <w:rPr>
          <w:rFonts w:ascii="Verdana" w:hAnsi="Verdana"/>
          <w:sz w:val="20"/>
          <w:szCs w:val="20"/>
          <w:lang w:val="en-GB"/>
        </w:rPr>
        <w:fldChar w:fldCharType="separate"/>
      </w:r>
      <w:r w:rsidR="009412D9" w:rsidRPr="00AD05C3">
        <w:rPr>
          <w:rFonts w:ascii="Verdana" w:hAnsi="Verdana"/>
          <w:noProof/>
          <w:sz w:val="20"/>
          <w:szCs w:val="20"/>
          <w:lang w:val="en-GB"/>
        </w:rPr>
        <w:t>(Brenk-Franz et al., 2018)</w:t>
      </w:r>
      <w:r w:rsidR="008435A9" w:rsidRPr="00AD05C3">
        <w:rPr>
          <w:rFonts w:ascii="Verdana" w:hAnsi="Verdana"/>
          <w:sz w:val="20"/>
          <w:szCs w:val="20"/>
          <w:lang w:val="en-GB"/>
        </w:rPr>
        <w:fldChar w:fldCharType="end"/>
      </w:r>
      <w:r w:rsidRPr="00AD05C3">
        <w:rPr>
          <w:rFonts w:ascii="Verdana" w:hAnsi="Verdana"/>
          <w:sz w:val="20"/>
          <w:szCs w:val="20"/>
          <w:lang w:val="en-GB"/>
        </w:rPr>
        <w:t xml:space="preserve">. </w:t>
      </w:r>
    </w:p>
    <w:p w14:paraId="610D1C67" w14:textId="5A5DE1BF" w:rsidR="003C0DE3" w:rsidRPr="00AD05C3" w:rsidRDefault="00445B42" w:rsidP="004B34F5">
      <w:pPr>
        <w:spacing w:line="360" w:lineRule="auto"/>
        <w:jc w:val="both"/>
        <w:rPr>
          <w:rFonts w:ascii="Verdana" w:hAnsi="Verdana"/>
          <w:sz w:val="20"/>
          <w:szCs w:val="20"/>
          <w:lang w:val="en-GB"/>
        </w:rPr>
      </w:pPr>
      <w:r w:rsidRPr="00AD05C3">
        <w:rPr>
          <w:rFonts w:ascii="Verdana" w:hAnsi="Verdana"/>
          <w:sz w:val="20"/>
          <w:szCs w:val="20"/>
          <w:lang w:val="en-GB"/>
        </w:rPr>
        <w:t xml:space="preserve">We </w:t>
      </w:r>
      <w:r w:rsidR="00B93205" w:rsidRPr="00AD05C3">
        <w:rPr>
          <w:rFonts w:ascii="Verdana" w:hAnsi="Verdana"/>
          <w:sz w:val="20"/>
          <w:szCs w:val="20"/>
          <w:lang w:val="en-GB"/>
        </w:rPr>
        <w:t xml:space="preserve">calculated logistic regression models using the two </w:t>
      </w:r>
      <w:r w:rsidR="004A13C0" w:rsidRPr="00AD05C3">
        <w:rPr>
          <w:rFonts w:ascii="Verdana" w:hAnsi="Verdana"/>
          <w:sz w:val="20"/>
          <w:szCs w:val="20"/>
          <w:lang w:val="en-GB"/>
        </w:rPr>
        <w:t xml:space="preserve">continuous </w:t>
      </w:r>
      <w:r w:rsidR="00B93205" w:rsidRPr="00AD05C3">
        <w:rPr>
          <w:rFonts w:ascii="Verdana" w:hAnsi="Verdana"/>
          <w:sz w:val="20"/>
          <w:szCs w:val="20"/>
          <w:lang w:val="en-GB"/>
        </w:rPr>
        <w:t xml:space="preserve">dimensions </w:t>
      </w:r>
      <w:r w:rsidR="00614774" w:rsidRPr="00AD05C3">
        <w:rPr>
          <w:rFonts w:ascii="Verdana" w:hAnsi="Verdana"/>
          <w:sz w:val="20"/>
          <w:szCs w:val="20"/>
          <w:lang w:val="en-GB"/>
        </w:rPr>
        <w:t xml:space="preserve">of the ECR-RD12, </w:t>
      </w:r>
      <w:r w:rsidR="00B93205" w:rsidRPr="00AD05C3">
        <w:rPr>
          <w:rFonts w:ascii="Verdana" w:hAnsi="Verdana"/>
          <w:sz w:val="20"/>
          <w:szCs w:val="20"/>
          <w:lang w:val="en-GB"/>
        </w:rPr>
        <w:t>anxiety and avoidance</w:t>
      </w:r>
      <w:r w:rsidR="00614774" w:rsidRPr="00AD05C3">
        <w:rPr>
          <w:rFonts w:ascii="Verdana" w:hAnsi="Verdana"/>
          <w:sz w:val="20"/>
          <w:szCs w:val="20"/>
          <w:lang w:val="en-GB"/>
        </w:rPr>
        <w:t xml:space="preserve">, </w:t>
      </w:r>
      <w:r w:rsidR="00B93205" w:rsidRPr="00AD05C3">
        <w:rPr>
          <w:rFonts w:ascii="Verdana" w:hAnsi="Verdana"/>
          <w:sz w:val="20"/>
          <w:szCs w:val="20"/>
          <w:lang w:val="en-GB"/>
        </w:rPr>
        <w:t xml:space="preserve">and defined </w:t>
      </w:r>
      <w:r w:rsidR="004A13C0" w:rsidRPr="00AD05C3">
        <w:rPr>
          <w:rFonts w:ascii="Verdana" w:hAnsi="Verdana"/>
          <w:sz w:val="20"/>
          <w:szCs w:val="20"/>
          <w:lang w:val="en-GB"/>
        </w:rPr>
        <w:t xml:space="preserve">the two categories </w:t>
      </w:r>
      <w:r w:rsidR="00B93205" w:rsidRPr="00AD05C3">
        <w:rPr>
          <w:rFonts w:ascii="Verdana" w:hAnsi="Verdana"/>
          <w:sz w:val="20"/>
          <w:szCs w:val="20"/>
          <w:lang w:val="en-GB"/>
        </w:rPr>
        <w:t>secure and insecure attachment for se</w:t>
      </w:r>
      <w:r w:rsidR="00CE1562" w:rsidRPr="00AD05C3">
        <w:rPr>
          <w:rFonts w:ascii="Verdana" w:hAnsi="Verdana"/>
          <w:sz w:val="20"/>
          <w:szCs w:val="20"/>
          <w:lang w:val="en-GB"/>
        </w:rPr>
        <w:t xml:space="preserve">nsitivity analysis. </w:t>
      </w:r>
      <w:r w:rsidR="00614774" w:rsidRPr="00AD05C3">
        <w:rPr>
          <w:rFonts w:ascii="Verdana" w:hAnsi="Verdana"/>
          <w:sz w:val="20"/>
          <w:szCs w:val="20"/>
          <w:lang w:val="en-GB"/>
        </w:rPr>
        <w:t>F</w:t>
      </w:r>
      <w:r w:rsidR="00285A60" w:rsidRPr="00AD05C3">
        <w:rPr>
          <w:rFonts w:ascii="Verdana" w:hAnsi="Verdana"/>
          <w:sz w:val="20"/>
          <w:szCs w:val="20"/>
          <w:lang w:val="en-GB"/>
        </w:rPr>
        <w:t xml:space="preserve">our categorical attachment types were calculated by </w:t>
      </w:r>
      <w:r w:rsidR="00285A60" w:rsidRPr="00AD05C3">
        <w:rPr>
          <w:rFonts w:ascii="Verdana" w:hAnsi="Verdana"/>
          <w:sz w:val="20"/>
          <w:szCs w:val="20"/>
          <w:lang w:val="en-GB"/>
        </w:rPr>
        <w:lastRenderedPageBreak/>
        <w:t>dichotomizing</w:t>
      </w:r>
      <w:r w:rsidR="004A13C0" w:rsidRPr="00AD05C3">
        <w:rPr>
          <w:rFonts w:ascii="Verdana" w:hAnsi="Verdana"/>
          <w:sz w:val="20"/>
          <w:szCs w:val="20"/>
          <w:lang w:val="en-GB"/>
        </w:rPr>
        <w:t xml:space="preserve"> </w:t>
      </w:r>
      <w:r w:rsidR="00285A60" w:rsidRPr="00AD05C3">
        <w:rPr>
          <w:rFonts w:ascii="Verdana" w:hAnsi="Verdana"/>
          <w:sz w:val="20"/>
          <w:szCs w:val="20"/>
          <w:lang w:val="en-GB"/>
        </w:rPr>
        <w:t>the two scales anxiety and avoidance respectively at the cut</w:t>
      </w:r>
      <w:r w:rsidR="0097106F" w:rsidRPr="00AD05C3">
        <w:rPr>
          <w:rFonts w:ascii="Verdana" w:hAnsi="Verdana"/>
          <w:sz w:val="20"/>
          <w:szCs w:val="20"/>
          <w:lang w:val="en-GB"/>
        </w:rPr>
        <w:t>-</w:t>
      </w:r>
      <w:r w:rsidR="00285A60" w:rsidRPr="00AD05C3">
        <w:rPr>
          <w:rFonts w:ascii="Verdana" w:hAnsi="Verdana"/>
          <w:sz w:val="20"/>
          <w:szCs w:val="20"/>
          <w:lang w:val="en-GB"/>
        </w:rPr>
        <w:t>point of</w:t>
      </w:r>
      <w:r w:rsidR="000214FF" w:rsidRPr="00AD05C3">
        <w:rPr>
          <w:rFonts w:ascii="Verdana" w:hAnsi="Verdana"/>
          <w:sz w:val="20"/>
          <w:szCs w:val="20"/>
          <w:lang w:val="en-GB"/>
        </w:rPr>
        <w:t xml:space="preserve"> the calculated medians (1.17 for anxiety, 2.0 for avoidance)</w:t>
      </w:r>
      <w:r w:rsidR="005208C3" w:rsidRPr="00AD05C3">
        <w:rPr>
          <w:rFonts w:ascii="Verdana" w:hAnsi="Verdana"/>
          <w:sz w:val="20"/>
          <w:szCs w:val="20"/>
          <w:lang w:val="en-GB"/>
        </w:rPr>
        <w:t xml:space="preserve"> as recommended by R.C. Fraley </w:t>
      </w:r>
      <w:r w:rsidR="00187BCB"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&lt;EndNote&gt;&lt;Cite&gt;&lt;Author&gt;Fraley&lt;/Author&gt;&lt;Year&gt;2012&lt;/Year&gt;&lt;RecNum&gt;43&lt;/RecNum&gt;&lt;DisplayText&gt;(Fraley, 2012)&lt;/DisplayText&gt;&lt;record&gt;&lt;rec-number&gt;43&lt;/rec-number&gt;&lt;foreign-keys&gt;&lt;key app="EN" db-id="vpepetwat9vtejea0f9vp0pu5sdsvx5axzz9" timestamp="1518522590"&gt;43&lt;/key&gt;&lt;/foreign-keys&gt;&lt;ref-type name="Web Page"&gt;12&lt;/ref-type&gt;&lt;contributors&gt;&lt;authors&gt;&lt;author&gt;Fraley, R. C.&lt;/author&gt;&lt;/authors&gt;&lt;/contributors&gt;&lt;titles&gt;&lt;title&gt;Information on the Experiences in Close Relationships-Revised (ECR-R) Adult Attachment Questionnaire (http://internal.psychology.illinois.edu/~rcfraley/measures/ecrr.htm) Last access: 02/13/2018&lt;/title&gt;&lt;/titles&gt;&lt;dates&gt;&lt;year&gt;2012&lt;/year&gt;&lt;/dates&gt;&lt;urls&gt;&lt;/urls&gt;&lt;/record&gt;&lt;/Cite&gt;&lt;/EndNote&gt;</w:instrText>
      </w:r>
      <w:r w:rsidR="00187BCB" w:rsidRPr="00AD05C3">
        <w:rPr>
          <w:rFonts w:ascii="Verdana" w:hAnsi="Verdana"/>
          <w:sz w:val="20"/>
          <w:szCs w:val="20"/>
          <w:lang w:val="en-GB"/>
        </w:rPr>
        <w:fldChar w:fldCharType="separate"/>
      </w:r>
      <w:r w:rsidR="009412D9" w:rsidRPr="00AD05C3">
        <w:rPr>
          <w:rFonts w:ascii="Verdana" w:hAnsi="Verdana"/>
          <w:noProof/>
          <w:sz w:val="20"/>
          <w:szCs w:val="20"/>
          <w:lang w:val="en-GB"/>
        </w:rPr>
        <w:t>(Fraley, 2012)</w:t>
      </w:r>
      <w:r w:rsidR="00187BCB" w:rsidRPr="00AD05C3">
        <w:rPr>
          <w:rFonts w:ascii="Verdana" w:hAnsi="Verdana"/>
          <w:sz w:val="20"/>
          <w:szCs w:val="20"/>
          <w:lang w:val="en-GB"/>
        </w:rPr>
        <w:fldChar w:fldCharType="end"/>
      </w:r>
      <w:r w:rsidR="00285A60" w:rsidRPr="00AD05C3">
        <w:rPr>
          <w:rFonts w:ascii="Verdana" w:hAnsi="Verdana"/>
          <w:sz w:val="20"/>
          <w:szCs w:val="20"/>
          <w:lang w:val="en-GB"/>
        </w:rPr>
        <w:t>. Thus, a two-by-two-matrix could be constructed yielding the four attachment types (low anxiety-low avoidance = secure, low anxiety-high avoidance = insecure-dismissing, high anxiety-low avoidance =</w:t>
      </w:r>
      <w:r w:rsidR="00A51007" w:rsidRPr="00AD05C3">
        <w:rPr>
          <w:rFonts w:ascii="Verdana" w:hAnsi="Verdana"/>
          <w:sz w:val="20"/>
          <w:szCs w:val="20"/>
          <w:lang w:val="en-GB"/>
        </w:rPr>
        <w:t xml:space="preserve"> insecure-preoccupied, high anxiety-high avoidance = insecure-fearful</w:t>
      </w:r>
      <w:r w:rsidR="00285A60" w:rsidRPr="00AD05C3">
        <w:rPr>
          <w:rFonts w:ascii="Verdana" w:hAnsi="Verdana"/>
          <w:sz w:val="20"/>
          <w:szCs w:val="20"/>
          <w:lang w:val="en-GB"/>
        </w:rPr>
        <w:t xml:space="preserve">). </w:t>
      </w:r>
      <w:r w:rsidR="000214FF" w:rsidRPr="00AD05C3">
        <w:rPr>
          <w:rFonts w:ascii="Verdana" w:hAnsi="Verdana"/>
          <w:sz w:val="20"/>
          <w:szCs w:val="20"/>
          <w:lang w:val="en-GB"/>
        </w:rPr>
        <w:t xml:space="preserve">We contrasted secure attachment </w:t>
      </w:r>
      <w:r w:rsidR="00FB12D2" w:rsidRPr="00AD05C3">
        <w:rPr>
          <w:rFonts w:ascii="Verdana" w:hAnsi="Verdana"/>
          <w:sz w:val="20"/>
          <w:szCs w:val="20"/>
          <w:lang w:val="en-GB"/>
        </w:rPr>
        <w:t>against</w:t>
      </w:r>
      <w:r w:rsidR="000214FF" w:rsidRPr="00AD05C3">
        <w:rPr>
          <w:rFonts w:ascii="Verdana" w:hAnsi="Verdana"/>
          <w:sz w:val="20"/>
          <w:szCs w:val="20"/>
          <w:lang w:val="en-GB"/>
        </w:rPr>
        <w:t xml:space="preserve"> the other three types (“insecure attachment”)</w:t>
      </w:r>
      <w:r w:rsidR="00FB12D2" w:rsidRPr="00AD05C3">
        <w:rPr>
          <w:rFonts w:ascii="Verdana" w:hAnsi="Verdana"/>
          <w:sz w:val="20"/>
          <w:szCs w:val="20"/>
          <w:lang w:val="en-GB"/>
        </w:rPr>
        <w:t>.</w:t>
      </w:r>
      <w:r w:rsidR="000214FF" w:rsidRPr="00AD05C3">
        <w:rPr>
          <w:rFonts w:ascii="Verdana" w:hAnsi="Verdana"/>
          <w:sz w:val="20"/>
          <w:szCs w:val="20"/>
          <w:lang w:val="en-GB"/>
        </w:rPr>
        <w:t xml:space="preserve"> </w:t>
      </w:r>
      <w:r w:rsidR="00FB12D2" w:rsidRPr="00AD05C3">
        <w:rPr>
          <w:rFonts w:ascii="Verdana" w:hAnsi="Verdana"/>
          <w:sz w:val="20"/>
          <w:szCs w:val="20"/>
          <w:lang w:val="en-GB"/>
        </w:rPr>
        <w:t xml:space="preserve">We </w:t>
      </w:r>
      <w:r w:rsidR="000214FF" w:rsidRPr="00AD05C3">
        <w:rPr>
          <w:rFonts w:ascii="Verdana" w:hAnsi="Verdana"/>
          <w:sz w:val="20"/>
          <w:szCs w:val="20"/>
          <w:lang w:val="en-GB"/>
        </w:rPr>
        <w:t xml:space="preserve">do not report results stratified by all four groups because categorizing ECR-RD12 score results into four attachment groups according to </w:t>
      </w:r>
      <w:r w:rsidR="000214FF" w:rsidRPr="00AD05C3">
        <w:rPr>
          <w:rFonts w:ascii="Verdana" w:hAnsi="Verdana"/>
          <w:noProof/>
          <w:sz w:val="20"/>
          <w:szCs w:val="20"/>
          <w:lang w:val="en-GB"/>
        </w:rPr>
        <w:t>Bartholomew has been criticised, since there are no “natural” cut</w:t>
      </w:r>
      <w:r w:rsidR="00C75B00" w:rsidRPr="00AD05C3">
        <w:rPr>
          <w:rFonts w:ascii="Verdana" w:hAnsi="Verdana"/>
          <w:noProof/>
          <w:sz w:val="20"/>
          <w:szCs w:val="20"/>
          <w:lang w:val="en-GB"/>
        </w:rPr>
        <w:t>-</w:t>
      </w:r>
      <w:r w:rsidR="000214FF" w:rsidRPr="00AD05C3">
        <w:rPr>
          <w:rFonts w:ascii="Verdana" w:hAnsi="Verdana"/>
          <w:noProof/>
          <w:sz w:val="20"/>
          <w:szCs w:val="20"/>
          <w:lang w:val="en-GB"/>
        </w:rPr>
        <w:t>poin</w:t>
      </w:r>
      <w:r w:rsidR="00C75B00" w:rsidRPr="00AD05C3">
        <w:rPr>
          <w:rFonts w:ascii="Verdana" w:hAnsi="Verdana"/>
          <w:noProof/>
          <w:sz w:val="20"/>
          <w:szCs w:val="20"/>
          <w:lang w:val="en-GB"/>
        </w:rPr>
        <w:t>t</w:t>
      </w:r>
      <w:r w:rsidR="000214FF" w:rsidRPr="00AD05C3">
        <w:rPr>
          <w:rFonts w:ascii="Verdana" w:hAnsi="Verdana"/>
          <w:noProof/>
          <w:sz w:val="20"/>
          <w:szCs w:val="20"/>
          <w:lang w:val="en-GB"/>
        </w:rPr>
        <w:t xml:space="preserve">s </w:t>
      </w:r>
      <w:r w:rsidR="00187BCB" w:rsidRPr="00AD05C3">
        <w:rPr>
          <w:rFonts w:ascii="Verdana" w:hAnsi="Verdana"/>
          <w:noProof/>
          <w:sz w:val="20"/>
          <w:szCs w:val="20"/>
          <w:lang w:val="en-GB"/>
        </w:rPr>
        <w:fldChar w:fldCharType="begin"/>
      </w:r>
      <w:r w:rsidR="009412D9" w:rsidRPr="00AD05C3">
        <w:rPr>
          <w:rFonts w:ascii="Verdana" w:hAnsi="Verdana"/>
          <w:noProof/>
          <w:sz w:val="20"/>
          <w:szCs w:val="20"/>
          <w:lang w:val="en-GB"/>
        </w:rPr>
        <w:instrText xml:space="preserve"> ADDIN EN.CITE &lt;EndNote&gt;&lt;Cite&gt;&lt;Author&gt;Fraley&lt;/Author&gt;&lt;Year&gt;2012&lt;/Year&gt;&lt;RecNum&gt;43&lt;/RecNum&gt;&lt;DisplayText&gt;(Fraley, 2012)&lt;/DisplayText&gt;&lt;record&gt;&lt;rec-number&gt;43&lt;/rec-number&gt;&lt;foreign-keys&gt;&lt;key app="EN" db-id="vpepetwat9vtejea0f9vp0pu5sdsvx5axzz9" timestamp="1518522590"&gt;43&lt;/key&gt;&lt;/foreign-keys&gt;&lt;ref-type name="Web Page"&gt;12&lt;/ref-type&gt;&lt;contributors&gt;&lt;authors&gt;&lt;author&gt;Fraley, R. C.&lt;/author&gt;&lt;/authors&gt;&lt;/contributors&gt;&lt;titles&gt;&lt;title&gt;Information on the Experiences in Close Relationships-Revised (ECR-R) Adult Attachment Questionnaire (http://internal.psychology.illinois.edu/~rcfraley/measures/ecrr.htm) Last access: 02/13/2018&lt;/title&gt;&lt;/titles&gt;&lt;dates&gt;&lt;year&gt;2012&lt;/year&gt;&lt;/dates&gt;&lt;urls&gt;&lt;/urls&gt;&lt;/record&gt;&lt;/Cite&gt;&lt;/EndNote&gt;</w:instrText>
      </w:r>
      <w:r w:rsidR="00187BCB" w:rsidRPr="00AD05C3">
        <w:rPr>
          <w:rFonts w:ascii="Verdana" w:hAnsi="Verdana"/>
          <w:noProof/>
          <w:sz w:val="20"/>
          <w:szCs w:val="20"/>
          <w:lang w:val="en-GB"/>
        </w:rPr>
        <w:fldChar w:fldCharType="separate"/>
      </w:r>
      <w:r w:rsidR="009412D9" w:rsidRPr="00AD05C3">
        <w:rPr>
          <w:rFonts w:ascii="Verdana" w:hAnsi="Verdana"/>
          <w:noProof/>
          <w:sz w:val="20"/>
          <w:szCs w:val="20"/>
          <w:lang w:val="en-GB"/>
        </w:rPr>
        <w:t>(Fraley, 2012)</w:t>
      </w:r>
      <w:r w:rsidR="00187BCB" w:rsidRPr="00AD05C3">
        <w:rPr>
          <w:rFonts w:ascii="Verdana" w:hAnsi="Verdana"/>
          <w:noProof/>
          <w:sz w:val="20"/>
          <w:szCs w:val="20"/>
          <w:lang w:val="en-GB"/>
        </w:rPr>
        <w:fldChar w:fldCharType="end"/>
      </w:r>
      <w:r w:rsidR="000214FF" w:rsidRPr="00AD05C3">
        <w:rPr>
          <w:rFonts w:ascii="Verdana" w:hAnsi="Verdana"/>
          <w:noProof/>
          <w:sz w:val="20"/>
          <w:szCs w:val="20"/>
          <w:lang w:val="en-GB"/>
        </w:rPr>
        <w:t xml:space="preserve">. </w:t>
      </w:r>
    </w:p>
    <w:p w14:paraId="6FE48BB6" w14:textId="4E37EB4E" w:rsidR="00370E12" w:rsidRPr="00AD05C3" w:rsidRDefault="00370E12" w:rsidP="004B34F5">
      <w:pPr>
        <w:spacing w:line="360" w:lineRule="auto"/>
        <w:jc w:val="both"/>
        <w:rPr>
          <w:rFonts w:ascii="Verdana" w:hAnsi="Verdana"/>
          <w:b/>
          <w:sz w:val="20"/>
          <w:szCs w:val="20"/>
          <w:lang w:val="en-GB"/>
        </w:rPr>
      </w:pPr>
      <w:r w:rsidRPr="00AD05C3">
        <w:rPr>
          <w:rFonts w:ascii="Verdana" w:hAnsi="Verdana"/>
          <w:b/>
          <w:sz w:val="20"/>
          <w:szCs w:val="20"/>
          <w:lang w:val="en-GB"/>
        </w:rPr>
        <w:t>Depressive Symptomatology</w:t>
      </w:r>
    </w:p>
    <w:p w14:paraId="2DD0AB65" w14:textId="57FBDD05" w:rsidR="00C86D63" w:rsidRPr="00AD05C3" w:rsidRDefault="00285A60" w:rsidP="004B34F5">
      <w:pPr>
        <w:spacing w:line="360" w:lineRule="auto"/>
        <w:jc w:val="both"/>
        <w:rPr>
          <w:rFonts w:ascii="Verdana" w:hAnsi="Verdana"/>
          <w:sz w:val="20"/>
          <w:szCs w:val="20"/>
          <w:lang w:val="en-US"/>
        </w:rPr>
      </w:pPr>
      <w:r w:rsidRPr="00AD05C3">
        <w:rPr>
          <w:rFonts w:ascii="Verdana" w:hAnsi="Verdana"/>
          <w:sz w:val="20"/>
          <w:szCs w:val="20"/>
          <w:lang w:val="en-GB"/>
        </w:rPr>
        <w:t>The Patient Health Questionnaire</w:t>
      </w:r>
      <w:r w:rsidR="008B7620" w:rsidRPr="00AD05C3">
        <w:rPr>
          <w:rFonts w:ascii="Verdana" w:hAnsi="Verdana"/>
          <w:sz w:val="20"/>
          <w:szCs w:val="20"/>
          <w:lang w:val="en-GB"/>
        </w:rPr>
        <w:t>-9</w:t>
      </w:r>
      <w:r w:rsidRPr="00AD05C3">
        <w:rPr>
          <w:rFonts w:ascii="Verdana" w:hAnsi="Verdana"/>
          <w:sz w:val="20"/>
          <w:szCs w:val="20"/>
          <w:lang w:val="en-GB"/>
        </w:rPr>
        <w:t xml:space="preserve"> </w:t>
      </w:r>
      <w:r w:rsidR="008B7620" w:rsidRPr="00AD05C3">
        <w:rPr>
          <w:rFonts w:ascii="Verdana" w:hAnsi="Verdana"/>
          <w:sz w:val="20"/>
          <w:szCs w:val="20"/>
          <w:lang w:val="en-GB"/>
        </w:rPr>
        <w:t>(</w:t>
      </w:r>
      <w:r w:rsidRPr="00AD05C3">
        <w:rPr>
          <w:rFonts w:ascii="Verdana" w:hAnsi="Verdana"/>
          <w:sz w:val="20"/>
          <w:szCs w:val="20"/>
          <w:lang w:val="en-GB"/>
        </w:rPr>
        <w:t>PHQ-9</w:t>
      </w:r>
      <w:r w:rsidR="008B7620" w:rsidRPr="00AD05C3">
        <w:rPr>
          <w:rFonts w:ascii="Verdana" w:hAnsi="Verdana"/>
          <w:sz w:val="20"/>
          <w:szCs w:val="20"/>
          <w:lang w:val="en-GB"/>
        </w:rPr>
        <w:t>)</w:t>
      </w:r>
      <w:r w:rsidRPr="00AD05C3">
        <w:rPr>
          <w:rFonts w:ascii="Verdana" w:hAnsi="Verdana"/>
          <w:sz w:val="20"/>
          <w:szCs w:val="20"/>
          <w:lang w:val="en-GB"/>
        </w:rPr>
        <w:t xml:space="preserve"> is a standardized and </w:t>
      </w:r>
      <w:r w:rsidR="00A764DF" w:rsidRPr="00AD05C3">
        <w:rPr>
          <w:rFonts w:ascii="Verdana" w:hAnsi="Verdana"/>
          <w:sz w:val="20"/>
          <w:szCs w:val="20"/>
          <w:lang w:val="en-GB"/>
        </w:rPr>
        <w:t>validated psychodynamic</w:t>
      </w:r>
      <w:r w:rsidRPr="00AD05C3">
        <w:rPr>
          <w:rFonts w:ascii="Verdana" w:hAnsi="Verdana"/>
          <w:sz w:val="20"/>
          <w:szCs w:val="20"/>
          <w:lang w:val="en-GB"/>
        </w:rPr>
        <w:t xml:space="preserve"> instrument to assess severity and treatment success of depression. </w:t>
      </w:r>
      <w:r w:rsidR="00DC7E54" w:rsidRPr="00AD05C3">
        <w:rPr>
          <w:rFonts w:ascii="Verdana" w:hAnsi="Verdana"/>
          <w:sz w:val="20"/>
          <w:szCs w:val="20"/>
          <w:lang w:val="en-US"/>
        </w:rPr>
        <w:t xml:space="preserve">Its internal consistency has been reported to be very good with Cronbach’s </w:t>
      </w:r>
      <w:r w:rsidR="00DC7E54" w:rsidRPr="00AD05C3">
        <w:rPr>
          <w:rFonts w:ascii="Arial" w:hAnsi="Arial" w:cs="Arial"/>
          <w:sz w:val="20"/>
          <w:szCs w:val="20"/>
          <w:lang w:val="en-US"/>
        </w:rPr>
        <w:t>α</w:t>
      </w:r>
      <w:r w:rsidR="00DC7E54" w:rsidRPr="00AD05C3">
        <w:rPr>
          <w:rFonts w:ascii="Verdana" w:hAnsi="Verdana"/>
          <w:sz w:val="20"/>
          <w:szCs w:val="20"/>
          <w:lang w:val="en-US"/>
        </w:rPr>
        <w:t xml:space="preserve"> = 0.89 </w:t>
      </w:r>
      <w:r w:rsidR="00DC7E54"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&lt;EndNote&gt;&lt;Cite&gt;&lt;Author&gt;Kroenke&lt;/Author&gt;&lt;Year&gt;2001&lt;/Year&gt;&lt;RecNum&gt;30&lt;/RecNum&gt;&lt;DisplayText&gt;(Kroenke et al., 2001)&lt;/DisplayText&gt;&lt;record&gt;&lt;rec-number&gt;30&lt;/rec-number&gt;&lt;foreign-keys&gt;&lt;key app="EN" db-id="vpepetwat9vtejea0f9vp0pu5sdsvx5axzz9" timestamp="1501684370"&gt;30&lt;/key&gt;&lt;/foreign-keys&gt;&lt;ref-type name="Journal Article"&gt;17&lt;/ref-type&gt;&lt;contributors&gt;&lt;authors&gt;&lt;author&gt;Kroenke, K.&lt;/author&gt;&lt;author&gt;Spitzer, R. L.&lt;/author&gt;&lt;author&gt;Williams, J. B.&lt;/author&gt;&lt;/authors&gt;&lt;/contributors&gt;&lt;auth-address&gt;Regenstrief Institute for Health Care and Department of Medicine, Indiana University, Indianapolis 46202, USA. kkroenke@regenstrief.org&lt;/auth-address&gt;&lt;titles&gt;&lt;title&gt;The PHQ-9: validity of a brief depression severity measure&lt;/title&gt;&lt;secondary-title&gt;J Gen Intern Med&lt;/secondary-title&gt;&lt;/titles&gt;&lt;periodical&gt;&lt;full-title&gt;J Gen Intern Med&lt;/full-title&gt;&lt;/periodical&gt;&lt;pages&gt;606-13&lt;/pages&gt;&lt;volume&gt;16&lt;/volume&gt;&lt;number&gt;9&lt;/number&gt;&lt;keywords&gt;&lt;keyword&gt;Adult&lt;/keyword&gt;&lt;keyword&gt;Depression/*diagnosis&lt;/keyword&gt;&lt;keyword&gt;Female&lt;/keyword&gt;&lt;keyword&gt;Humans&lt;/keyword&gt;&lt;keyword&gt;Male&lt;/keyword&gt;&lt;keyword&gt;Middle Aged&lt;/keyword&gt;&lt;keyword&gt;Psychological Tests&lt;/keyword&gt;&lt;keyword&gt;Reproducibility of Results&lt;/keyword&gt;&lt;keyword&gt;*Severity of Illness Index&lt;/keyword&gt;&lt;keyword&gt;*Surveys and Questionnaires&lt;/keyword&gt;&lt;/keywords&gt;&lt;dates&gt;&lt;year&gt;2001&lt;/year&gt;&lt;pub-dates&gt;&lt;date&gt;Sep&lt;/date&gt;&lt;/pub-dates&gt;&lt;/dates&gt;&lt;isbn&gt;0884-8734 (Print)&amp;#xD;0884-8734 (Linking)&lt;/isbn&gt;&lt;accession-num&gt;11556941&lt;/accession-num&gt;&lt;urls&gt;&lt;related-urls&gt;&lt;url&gt;https://www.ncbi.nlm.nih.gov/pubmed/11556941&lt;/url&gt;&lt;/related-urls&gt;&lt;/urls&gt;&lt;custom2&gt;PMC1495268&lt;/custom2&gt;&lt;/record&gt;&lt;/Cite&gt;&lt;/EndNote&gt;</w:instrText>
      </w:r>
      <w:r w:rsidR="00DC7E54" w:rsidRPr="00AD05C3">
        <w:rPr>
          <w:rFonts w:ascii="Verdana" w:hAnsi="Verdana"/>
          <w:sz w:val="20"/>
          <w:szCs w:val="20"/>
          <w:lang w:val="en-GB"/>
        </w:rPr>
        <w:fldChar w:fldCharType="separate"/>
      </w:r>
      <w:r w:rsidR="009412D9" w:rsidRPr="00AD05C3">
        <w:rPr>
          <w:rFonts w:ascii="Verdana" w:hAnsi="Verdana"/>
          <w:noProof/>
          <w:sz w:val="20"/>
          <w:szCs w:val="20"/>
          <w:lang w:val="en-GB"/>
        </w:rPr>
        <w:t>(Kroenke et al., 2001)</w:t>
      </w:r>
      <w:r w:rsidR="00DC7E54" w:rsidRPr="00AD05C3">
        <w:rPr>
          <w:rFonts w:ascii="Verdana" w:hAnsi="Verdana"/>
          <w:sz w:val="20"/>
          <w:szCs w:val="20"/>
          <w:lang w:val="en-GB"/>
        </w:rPr>
        <w:fldChar w:fldCharType="end"/>
      </w:r>
      <w:r w:rsidR="00DC7E54" w:rsidRPr="00AD05C3">
        <w:rPr>
          <w:rFonts w:ascii="Verdana" w:hAnsi="Verdana"/>
          <w:sz w:val="20"/>
          <w:szCs w:val="20"/>
          <w:lang w:val="en-US"/>
        </w:rPr>
        <w:t xml:space="preserve">. </w:t>
      </w:r>
    </w:p>
    <w:p w14:paraId="394C1949" w14:textId="1D997813" w:rsidR="00370E12" w:rsidRPr="00AD05C3" w:rsidRDefault="00285A60" w:rsidP="004B34F5">
      <w:pPr>
        <w:spacing w:line="360" w:lineRule="auto"/>
        <w:jc w:val="both"/>
        <w:rPr>
          <w:rFonts w:ascii="Verdana" w:hAnsi="Verdana"/>
          <w:sz w:val="20"/>
          <w:szCs w:val="20"/>
          <w:lang w:val="en-GB"/>
        </w:rPr>
      </w:pPr>
      <w:r w:rsidRPr="00AD05C3">
        <w:rPr>
          <w:rFonts w:ascii="Verdana" w:hAnsi="Verdana"/>
          <w:sz w:val="20"/>
          <w:szCs w:val="20"/>
          <w:lang w:val="en-GB"/>
        </w:rPr>
        <w:t>F</w:t>
      </w:r>
      <w:r w:rsidR="002022D6" w:rsidRPr="00AD05C3">
        <w:rPr>
          <w:rFonts w:ascii="Verdana" w:hAnsi="Verdana"/>
          <w:sz w:val="20"/>
          <w:szCs w:val="20"/>
          <w:lang w:val="en-GB"/>
        </w:rPr>
        <w:t xml:space="preserve">or APRICARE, a modified version of the PHQ-9 was used. </w:t>
      </w:r>
      <w:r w:rsidR="0058109C" w:rsidRPr="00AD05C3">
        <w:rPr>
          <w:rFonts w:ascii="Verdana" w:hAnsi="Verdana"/>
          <w:sz w:val="20"/>
          <w:szCs w:val="20"/>
          <w:lang w:val="en-GB"/>
        </w:rPr>
        <w:t>Since the</w:t>
      </w:r>
      <w:r w:rsidR="00337105" w:rsidRPr="00AD05C3">
        <w:rPr>
          <w:rFonts w:ascii="Verdana" w:hAnsi="Verdana"/>
          <w:sz w:val="20"/>
          <w:szCs w:val="20"/>
          <w:lang w:val="en-GB"/>
        </w:rPr>
        <w:t xml:space="preserve"> </w:t>
      </w:r>
      <w:r w:rsidRPr="00AD05C3">
        <w:rPr>
          <w:rFonts w:ascii="Verdana" w:hAnsi="Verdana"/>
          <w:sz w:val="20"/>
          <w:szCs w:val="20"/>
          <w:lang w:val="en-GB"/>
        </w:rPr>
        <w:t>study popu</w:t>
      </w:r>
      <w:r w:rsidR="00C521BC" w:rsidRPr="00AD05C3">
        <w:rPr>
          <w:rFonts w:ascii="Verdana" w:hAnsi="Verdana"/>
          <w:sz w:val="20"/>
          <w:szCs w:val="20"/>
          <w:lang w:val="en-GB"/>
        </w:rPr>
        <w:t xml:space="preserve">lation consisted of individuals </w:t>
      </w:r>
      <w:r w:rsidRPr="00AD05C3">
        <w:rPr>
          <w:rFonts w:ascii="Verdana" w:hAnsi="Verdana"/>
          <w:sz w:val="20"/>
          <w:szCs w:val="20"/>
          <w:lang w:val="en-GB"/>
        </w:rPr>
        <w:t xml:space="preserve">50 years and older, </w:t>
      </w:r>
      <w:r w:rsidR="002022D6" w:rsidRPr="00AD05C3">
        <w:rPr>
          <w:rFonts w:ascii="Verdana" w:hAnsi="Verdana"/>
          <w:sz w:val="20"/>
          <w:szCs w:val="20"/>
          <w:lang w:val="en-GB"/>
        </w:rPr>
        <w:t>whose sleeping behaviour</w:t>
      </w:r>
      <w:r w:rsidR="00C521BC" w:rsidRPr="00AD05C3">
        <w:rPr>
          <w:rFonts w:ascii="Verdana" w:hAnsi="Verdana"/>
          <w:sz w:val="20"/>
          <w:szCs w:val="20"/>
          <w:lang w:val="en-GB"/>
        </w:rPr>
        <w:t xml:space="preserve"> </w:t>
      </w:r>
      <w:r w:rsidR="002022D6" w:rsidRPr="00AD05C3">
        <w:rPr>
          <w:rFonts w:ascii="Verdana" w:hAnsi="Verdana"/>
          <w:sz w:val="20"/>
          <w:szCs w:val="20"/>
          <w:lang w:val="en-GB"/>
        </w:rPr>
        <w:t>follows</w:t>
      </w:r>
      <w:r w:rsidR="00C521BC" w:rsidRPr="00AD05C3">
        <w:rPr>
          <w:rFonts w:ascii="Verdana" w:hAnsi="Verdana"/>
          <w:sz w:val="20"/>
          <w:szCs w:val="20"/>
          <w:lang w:val="en-GB"/>
        </w:rPr>
        <w:t xml:space="preserve"> specific patterns </w:t>
      </w:r>
      <w:r w:rsidR="00C521BC" w:rsidRPr="00AD05C3">
        <w:rPr>
          <w:rFonts w:ascii="Verdana" w:hAnsi="Verdana"/>
          <w:sz w:val="20"/>
          <w:szCs w:val="20"/>
          <w:lang w:val="en-GB"/>
        </w:rPr>
        <w:fldChar w:fldCharType="begin">
          <w:fldData xml:space="preserve">PEVuZE5vdGU+PENpdGU+PEF1dGhvcj5EdWZmeTwvQXV0aG9yPjxZZWFyPjIwMTU8L1llYXI+PFJl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</w:fldData>
        </w:fldChar>
      </w:r>
      <w:r w:rsidR="009412D9" w:rsidRPr="00AD05C3">
        <w:rPr>
          <w:rFonts w:ascii="Verdana" w:hAnsi="Verdana"/>
          <w:sz w:val="20"/>
          <w:szCs w:val="20"/>
          <w:lang w:val="en-GB"/>
        </w:rPr>
        <w:instrText xml:space="preserve"> ADDIN EN.CITE </w:instrText>
      </w:r>
      <w:r w:rsidR="009412D9" w:rsidRPr="00AD05C3">
        <w:rPr>
          <w:rFonts w:ascii="Verdana" w:hAnsi="Verdana"/>
          <w:sz w:val="20"/>
          <w:szCs w:val="20"/>
          <w:lang w:val="en-GB"/>
        </w:rPr>
        <w:fldChar w:fldCharType="begin">
          <w:fldData xml:space="preserve">PEVuZE5vdGU+PENpdGU+PEF1dGhvcj5EdWZmeTwvQXV0aG9yPjxZZWFyPjIwMTU8L1llYXI+PFJl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</w:fldData>
        </w:fldChar>
      </w:r>
      <w:r w:rsidR="009412D9" w:rsidRPr="00AD05C3">
        <w:rPr>
          <w:rFonts w:ascii="Verdana" w:hAnsi="Verdana"/>
          <w:sz w:val="20"/>
          <w:szCs w:val="20"/>
          <w:lang w:val="en-GB"/>
        </w:rPr>
        <w:instrText xml:space="preserve"> ADDIN EN.CITE.DATA </w:instrText>
      </w:r>
      <w:r w:rsidR="009412D9" w:rsidRPr="00AD05C3">
        <w:rPr>
          <w:rFonts w:ascii="Verdana" w:hAnsi="Verdana"/>
          <w:sz w:val="20"/>
          <w:szCs w:val="20"/>
          <w:lang w:val="en-GB"/>
        </w:rPr>
      </w:r>
      <w:r w:rsidR="009412D9" w:rsidRPr="00AD05C3">
        <w:rPr>
          <w:rFonts w:ascii="Verdana" w:hAnsi="Verdana"/>
          <w:sz w:val="20"/>
          <w:szCs w:val="20"/>
          <w:lang w:val="en-GB"/>
        </w:rPr>
        <w:fldChar w:fldCharType="end"/>
      </w:r>
      <w:r w:rsidR="00C521BC" w:rsidRPr="00AD05C3">
        <w:rPr>
          <w:rFonts w:ascii="Verdana" w:hAnsi="Verdana"/>
          <w:sz w:val="20"/>
          <w:szCs w:val="20"/>
          <w:lang w:val="en-GB"/>
        </w:rPr>
      </w:r>
      <w:r w:rsidR="00C521BC" w:rsidRPr="00AD05C3">
        <w:rPr>
          <w:rFonts w:ascii="Verdana" w:hAnsi="Verdana"/>
          <w:sz w:val="20"/>
          <w:szCs w:val="20"/>
          <w:lang w:val="en-GB"/>
        </w:rPr>
        <w:fldChar w:fldCharType="separate"/>
      </w:r>
      <w:r w:rsidR="009412D9" w:rsidRPr="00AD05C3">
        <w:rPr>
          <w:rFonts w:ascii="Verdana" w:hAnsi="Verdana"/>
          <w:noProof/>
          <w:sz w:val="20"/>
          <w:szCs w:val="20"/>
          <w:lang w:val="en-GB"/>
        </w:rPr>
        <w:t>(Duffy et al., 2015)</w:t>
      </w:r>
      <w:r w:rsidR="00C521BC" w:rsidRPr="00AD05C3">
        <w:rPr>
          <w:rFonts w:ascii="Verdana" w:hAnsi="Verdana"/>
          <w:sz w:val="20"/>
          <w:szCs w:val="20"/>
          <w:lang w:val="en-GB"/>
        </w:rPr>
        <w:fldChar w:fldCharType="end"/>
      </w:r>
      <w:r w:rsidRPr="00AD05C3">
        <w:rPr>
          <w:rFonts w:ascii="Verdana" w:hAnsi="Verdana"/>
          <w:sz w:val="20"/>
          <w:szCs w:val="20"/>
          <w:lang w:val="en-GB"/>
        </w:rPr>
        <w:t xml:space="preserve"> </w:t>
      </w:r>
      <w:r w:rsidR="0058109C" w:rsidRPr="00AD05C3">
        <w:rPr>
          <w:rFonts w:ascii="Verdana" w:hAnsi="Verdana"/>
          <w:sz w:val="20"/>
          <w:szCs w:val="20"/>
          <w:lang w:val="en-GB"/>
        </w:rPr>
        <w:t xml:space="preserve">and senior patients </w:t>
      </w:r>
      <w:r w:rsidRPr="00AD05C3">
        <w:rPr>
          <w:rFonts w:ascii="Verdana" w:hAnsi="Verdana"/>
          <w:sz w:val="20"/>
          <w:szCs w:val="20"/>
          <w:lang w:val="en-GB"/>
        </w:rPr>
        <w:t>are more likely to be overstrained with questions based on conceptual contradictions</w:t>
      </w:r>
      <w:r w:rsidR="0058109C" w:rsidRPr="00AD05C3">
        <w:rPr>
          <w:rFonts w:ascii="Verdana" w:hAnsi="Verdana"/>
          <w:sz w:val="20"/>
          <w:szCs w:val="20"/>
          <w:lang w:val="en-GB"/>
        </w:rPr>
        <w:t xml:space="preserve">, we excluded </w:t>
      </w:r>
      <w:r w:rsidRPr="00AD05C3">
        <w:rPr>
          <w:rFonts w:ascii="Verdana" w:hAnsi="Verdana"/>
          <w:sz w:val="20"/>
          <w:szCs w:val="20"/>
          <w:lang w:val="en-GB"/>
        </w:rPr>
        <w:t>item 3, “Trouble falling or staying asleep, or sleeping too much.”</w:t>
      </w:r>
      <w:r w:rsidR="00CE1562" w:rsidRPr="00AD05C3">
        <w:rPr>
          <w:rFonts w:ascii="Verdana" w:hAnsi="Verdana"/>
          <w:sz w:val="20"/>
          <w:szCs w:val="20"/>
          <w:lang w:val="en-GB"/>
        </w:rPr>
        <w:t>; and q</w:t>
      </w:r>
      <w:r w:rsidRPr="00AD05C3">
        <w:rPr>
          <w:rFonts w:ascii="Verdana" w:hAnsi="Verdana"/>
          <w:sz w:val="20"/>
          <w:szCs w:val="20"/>
          <w:lang w:val="en-GB"/>
        </w:rPr>
        <w:t xml:space="preserve">uestion 8 </w:t>
      </w:r>
      <w:r w:rsidR="0058109C" w:rsidRPr="00AD05C3">
        <w:rPr>
          <w:rFonts w:ascii="Verdana" w:hAnsi="Verdana"/>
          <w:sz w:val="20"/>
          <w:szCs w:val="20"/>
          <w:lang w:val="en-GB"/>
        </w:rPr>
        <w:t xml:space="preserve">was split into two items </w:t>
      </w:r>
      <w:r w:rsidRPr="00AD05C3">
        <w:rPr>
          <w:rFonts w:ascii="Verdana" w:hAnsi="Verdana"/>
          <w:sz w:val="20"/>
          <w:szCs w:val="20"/>
          <w:lang w:val="en-GB"/>
        </w:rPr>
        <w:t xml:space="preserve">“Moving or speaking so slowly that other people could have noticed. Or the opposite — being so fidgety or restless that you have been moving around a lot more than usual.” </w:t>
      </w:r>
      <w:r w:rsidR="0058109C" w:rsidRPr="00AD05C3">
        <w:rPr>
          <w:rFonts w:ascii="Verdana" w:hAnsi="Verdana"/>
          <w:sz w:val="20"/>
          <w:szCs w:val="20"/>
          <w:lang w:val="en-GB"/>
        </w:rPr>
        <w:t>Due to the</w:t>
      </w:r>
      <w:r w:rsidR="00797B75" w:rsidRPr="00AD05C3">
        <w:rPr>
          <w:rFonts w:ascii="Verdana" w:hAnsi="Verdana"/>
          <w:sz w:val="20"/>
          <w:szCs w:val="20"/>
          <w:lang w:val="en-GB"/>
        </w:rPr>
        <w:t>se</w:t>
      </w:r>
      <w:r w:rsidR="0058109C" w:rsidRPr="00AD05C3">
        <w:rPr>
          <w:rFonts w:ascii="Verdana" w:hAnsi="Verdana"/>
          <w:sz w:val="20"/>
          <w:szCs w:val="20"/>
          <w:lang w:val="en-GB"/>
        </w:rPr>
        <w:t xml:space="preserve"> modification</w:t>
      </w:r>
      <w:r w:rsidR="00797B75" w:rsidRPr="00AD05C3">
        <w:rPr>
          <w:rFonts w:ascii="Verdana" w:hAnsi="Verdana"/>
          <w:sz w:val="20"/>
          <w:szCs w:val="20"/>
          <w:lang w:val="en-GB"/>
        </w:rPr>
        <w:t>s</w:t>
      </w:r>
      <w:r w:rsidR="0058109C" w:rsidRPr="00AD05C3">
        <w:rPr>
          <w:rFonts w:ascii="Verdana" w:hAnsi="Verdana"/>
          <w:sz w:val="20"/>
          <w:szCs w:val="20"/>
          <w:lang w:val="en-GB"/>
        </w:rPr>
        <w:t xml:space="preserve"> we were not able to provide a medical diagnosis of depression</w:t>
      </w:r>
      <w:r w:rsidR="00CE1562" w:rsidRPr="00AD05C3">
        <w:rPr>
          <w:rFonts w:ascii="Verdana" w:hAnsi="Verdana"/>
          <w:sz w:val="20"/>
          <w:szCs w:val="20"/>
          <w:lang w:val="en-GB"/>
        </w:rPr>
        <w:t>.</w:t>
      </w:r>
      <w:r w:rsidR="0058109C" w:rsidRPr="00AD05C3">
        <w:rPr>
          <w:rFonts w:ascii="Verdana" w:hAnsi="Verdana"/>
          <w:sz w:val="20"/>
          <w:szCs w:val="20"/>
          <w:lang w:val="en-GB"/>
        </w:rPr>
        <w:t xml:space="preserve"> </w:t>
      </w:r>
      <w:r w:rsidR="00337105" w:rsidRPr="00AD05C3">
        <w:rPr>
          <w:rFonts w:ascii="Verdana" w:hAnsi="Verdana"/>
          <w:sz w:val="20"/>
          <w:szCs w:val="20"/>
          <w:lang w:val="en-GB"/>
        </w:rPr>
        <w:t xml:space="preserve">We included the original PHQ-9 item no. 9 on </w:t>
      </w:r>
      <w:r w:rsidR="00B81191" w:rsidRPr="00AD05C3">
        <w:rPr>
          <w:rFonts w:ascii="Verdana" w:hAnsi="Verdana"/>
          <w:sz w:val="20"/>
          <w:szCs w:val="20"/>
          <w:lang w:val="en-GB"/>
        </w:rPr>
        <w:t>suicidal ideation</w:t>
      </w:r>
      <w:r w:rsidR="00337105" w:rsidRPr="00AD05C3">
        <w:rPr>
          <w:rFonts w:ascii="Verdana" w:hAnsi="Verdana"/>
          <w:sz w:val="20"/>
          <w:szCs w:val="20"/>
          <w:lang w:val="en-GB"/>
        </w:rPr>
        <w:t xml:space="preserve"> in our PHQ-8* score, but excluded it from our PHQ-7* score </w:t>
      </w:r>
      <w:r w:rsidR="0007526A" w:rsidRPr="00AD05C3">
        <w:rPr>
          <w:rFonts w:ascii="Verdana" w:hAnsi="Verdana"/>
          <w:sz w:val="20"/>
          <w:szCs w:val="20"/>
          <w:lang w:val="en-GB"/>
        </w:rPr>
        <w:t>since</w:t>
      </w:r>
      <w:r w:rsidR="00337105" w:rsidRPr="00AD05C3">
        <w:rPr>
          <w:rFonts w:ascii="Verdana" w:hAnsi="Verdana"/>
          <w:sz w:val="20"/>
          <w:szCs w:val="20"/>
          <w:lang w:val="en-GB"/>
        </w:rPr>
        <w:t xml:space="preserve"> it was</w:t>
      </w:r>
      <w:r w:rsidR="0007526A" w:rsidRPr="00AD05C3">
        <w:rPr>
          <w:rFonts w:ascii="Verdana" w:hAnsi="Verdana"/>
          <w:sz w:val="20"/>
          <w:szCs w:val="20"/>
          <w:lang w:val="en-GB"/>
        </w:rPr>
        <w:t xml:space="preserve"> used to define </w:t>
      </w:r>
      <w:r w:rsidR="00B81191" w:rsidRPr="00AD05C3">
        <w:rPr>
          <w:rFonts w:ascii="Verdana" w:hAnsi="Verdana"/>
          <w:sz w:val="20"/>
          <w:szCs w:val="20"/>
          <w:lang w:val="en-GB"/>
        </w:rPr>
        <w:t>suicidal ideation</w:t>
      </w:r>
      <w:r w:rsidR="0007526A" w:rsidRPr="00AD05C3">
        <w:rPr>
          <w:rFonts w:ascii="Verdana" w:hAnsi="Verdana"/>
          <w:sz w:val="20"/>
          <w:szCs w:val="20"/>
          <w:lang w:val="en-GB"/>
        </w:rPr>
        <w:t xml:space="preserve"> groups</w:t>
      </w:r>
      <w:r w:rsidR="00C521BC" w:rsidRPr="00AD05C3">
        <w:rPr>
          <w:rFonts w:ascii="Verdana" w:hAnsi="Verdana"/>
          <w:sz w:val="20"/>
          <w:szCs w:val="20"/>
          <w:lang w:val="en-GB"/>
        </w:rPr>
        <w:t>.</w:t>
      </w:r>
      <w:r w:rsidR="00370E12" w:rsidRPr="00AD05C3">
        <w:rPr>
          <w:rFonts w:ascii="Verdana" w:hAnsi="Verdana"/>
          <w:sz w:val="20"/>
          <w:szCs w:val="20"/>
          <w:lang w:val="en-GB"/>
        </w:rPr>
        <w:t xml:space="preserve"> </w:t>
      </w:r>
    </w:p>
    <w:p w14:paraId="3772C5F5" w14:textId="77777777" w:rsidR="00285A60" w:rsidRPr="00AD05C3" w:rsidRDefault="00B70205" w:rsidP="004B34F5">
      <w:pPr>
        <w:spacing w:line="360" w:lineRule="auto"/>
        <w:rPr>
          <w:rFonts w:ascii="Verdana" w:hAnsi="Verdana"/>
          <w:b/>
          <w:sz w:val="20"/>
          <w:szCs w:val="20"/>
          <w:lang w:val="en-GB"/>
        </w:rPr>
      </w:pPr>
      <w:r w:rsidRPr="00AD05C3">
        <w:rPr>
          <w:rFonts w:ascii="Verdana" w:hAnsi="Verdana"/>
          <w:b/>
          <w:sz w:val="20"/>
          <w:szCs w:val="20"/>
          <w:lang w:val="en-GB"/>
        </w:rPr>
        <w:t>Suicidal Ideation</w:t>
      </w:r>
    </w:p>
    <w:p w14:paraId="492129EF" w14:textId="2AEB9617" w:rsidR="00370E12" w:rsidRPr="00AD05C3" w:rsidRDefault="00DF6E57" w:rsidP="004B34F5">
      <w:pPr>
        <w:spacing w:line="360" w:lineRule="auto"/>
        <w:jc w:val="both"/>
        <w:rPr>
          <w:rFonts w:ascii="Verdana" w:hAnsi="Verdana"/>
          <w:sz w:val="20"/>
          <w:szCs w:val="20"/>
          <w:lang w:val="en-GB"/>
        </w:rPr>
      </w:pPr>
      <w:r w:rsidRPr="00AD05C3">
        <w:rPr>
          <w:rFonts w:ascii="Verdana" w:hAnsi="Verdana"/>
          <w:sz w:val="20"/>
          <w:szCs w:val="20"/>
          <w:lang w:val="en-GB"/>
        </w:rPr>
        <w:t xml:space="preserve">As in previous studies (e.g. </w:t>
      </w:r>
      <w:r w:rsidRPr="00AD05C3">
        <w:rPr>
          <w:rFonts w:ascii="Verdana" w:hAnsi="Verdana"/>
          <w:sz w:val="20"/>
          <w:szCs w:val="20"/>
          <w:lang w:val="en-GB"/>
        </w:rPr>
        <w:fldChar w:fldCharType="begin">
          <w:fldData xml:space="preserve">PEVuZE5vdGU+PENpdGU+PEF1dGhvcj5UZWlzbWFubjwvQXV0aG9yPjxZZWFyPjIwMTg8L1llYXI+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</w:fldData>
        </w:fldChar>
      </w:r>
      <w:r w:rsidR="00F64AC8" w:rsidRPr="00AD05C3">
        <w:rPr>
          <w:rFonts w:ascii="Verdana" w:hAnsi="Verdana"/>
          <w:sz w:val="20"/>
          <w:szCs w:val="20"/>
          <w:lang w:val="en-GB"/>
        </w:rPr>
        <w:instrText xml:space="preserve"> ADDIN EN.CITE </w:instrText>
      </w:r>
      <w:r w:rsidR="00F64AC8" w:rsidRPr="00AD05C3">
        <w:rPr>
          <w:rFonts w:ascii="Verdana" w:hAnsi="Verdana"/>
          <w:sz w:val="20"/>
          <w:szCs w:val="20"/>
          <w:lang w:val="en-GB"/>
        </w:rPr>
        <w:fldChar w:fldCharType="begin">
          <w:fldData xml:space="preserve">PEVuZE5vdGU+PENpdGU+PEF1dGhvcj5UZWlzbWFubjwvQXV0aG9yPjxZZWFyPjIwMTg8L1llYXI+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</w:fldData>
        </w:fldChar>
      </w:r>
      <w:r w:rsidR="00F64AC8" w:rsidRPr="00AD05C3">
        <w:rPr>
          <w:rFonts w:ascii="Verdana" w:hAnsi="Verdana"/>
          <w:sz w:val="20"/>
          <w:szCs w:val="20"/>
          <w:lang w:val="en-GB"/>
        </w:rPr>
        <w:instrText xml:space="preserve"> ADDIN EN.CITE.DATA </w:instrText>
      </w:r>
      <w:r w:rsidR="00F64AC8" w:rsidRPr="00AD05C3">
        <w:rPr>
          <w:rFonts w:ascii="Verdana" w:hAnsi="Verdana"/>
          <w:sz w:val="20"/>
          <w:szCs w:val="20"/>
          <w:lang w:val="en-GB"/>
        </w:rPr>
      </w:r>
      <w:r w:rsidR="00F64AC8" w:rsidRPr="00AD05C3">
        <w:rPr>
          <w:rFonts w:ascii="Verdana" w:hAnsi="Verdana"/>
          <w:sz w:val="20"/>
          <w:szCs w:val="20"/>
          <w:lang w:val="en-GB"/>
        </w:rPr>
        <w:fldChar w:fldCharType="end"/>
      </w:r>
      <w:r w:rsidRPr="00AD05C3">
        <w:rPr>
          <w:rFonts w:ascii="Verdana" w:hAnsi="Verdana"/>
          <w:sz w:val="20"/>
          <w:szCs w:val="20"/>
          <w:lang w:val="en-GB"/>
        </w:rPr>
      </w:r>
      <w:r w:rsidRPr="00AD05C3">
        <w:rPr>
          <w:rFonts w:ascii="Verdana" w:hAnsi="Verdana"/>
          <w:sz w:val="20"/>
          <w:szCs w:val="20"/>
          <w:lang w:val="en-GB"/>
        </w:rPr>
        <w:fldChar w:fldCharType="separate"/>
      </w:r>
      <w:r w:rsidR="00F64AC8" w:rsidRPr="00AD05C3">
        <w:rPr>
          <w:rFonts w:ascii="Verdana" w:hAnsi="Verdana"/>
          <w:noProof/>
          <w:sz w:val="20"/>
          <w:szCs w:val="20"/>
          <w:lang w:val="en-GB"/>
        </w:rPr>
        <w:t>(Ladwig et al., 2008; Teismann et al., 2018)</w:t>
      </w:r>
      <w:r w:rsidRPr="00AD05C3">
        <w:rPr>
          <w:rFonts w:ascii="Verdana" w:hAnsi="Verdana"/>
          <w:sz w:val="20"/>
          <w:szCs w:val="20"/>
          <w:lang w:val="en-GB"/>
        </w:rPr>
        <w:fldChar w:fldCharType="end"/>
      </w:r>
      <w:r w:rsidRPr="00AD05C3">
        <w:rPr>
          <w:rFonts w:ascii="Verdana" w:hAnsi="Verdana"/>
          <w:sz w:val="20"/>
          <w:szCs w:val="20"/>
          <w:lang w:val="en-GB"/>
        </w:rPr>
        <w:t xml:space="preserve">)  </w:t>
      </w:r>
      <w:r w:rsidR="00B81191" w:rsidRPr="00AD05C3">
        <w:rPr>
          <w:lang w:val="en-US"/>
        </w:rPr>
        <w:t xml:space="preserve"> </w:t>
      </w:r>
      <w:r w:rsidR="00B81191" w:rsidRPr="00AD05C3">
        <w:rPr>
          <w:rFonts w:ascii="Verdana" w:hAnsi="Verdana"/>
          <w:sz w:val="20"/>
          <w:szCs w:val="20"/>
          <w:lang w:val="en-GB"/>
        </w:rPr>
        <w:t>suicidal ideation</w:t>
      </w:r>
      <w:r w:rsidR="00664831" w:rsidRPr="00AD05C3">
        <w:rPr>
          <w:rFonts w:ascii="Verdana" w:hAnsi="Verdana"/>
          <w:sz w:val="20"/>
          <w:szCs w:val="20"/>
          <w:lang w:val="en-GB"/>
        </w:rPr>
        <w:t xml:space="preserve"> was assessed u</w:t>
      </w:r>
      <w:r w:rsidR="000A5420" w:rsidRPr="00AD05C3">
        <w:rPr>
          <w:rFonts w:ascii="Verdana" w:hAnsi="Verdana"/>
          <w:sz w:val="20"/>
          <w:szCs w:val="20"/>
          <w:lang w:val="en-GB"/>
        </w:rPr>
        <w:t>s</w:t>
      </w:r>
      <w:r w:rsidR="00664831" w:rsidRPr="00AD05C3">
        <w:rPr>
          <w:rFonts w:ascii="Verdana" w:hAnsi="Verdana"/>
          <w:sz w:val="20"/>
          <w:szCs w:val="20"/>
          <w:lang w:val="en-GB"/>
        </w:rPr>
        <w:t>ing the</w:t>
      </w:r>
      <w:r w:rsidR="000A5420" w:rsidRPr="00AD05C3">
        <w:rPr>
          <w:rFonts w:ascii="Verdana" w:hAnsi="Verdana"/>
          <w:sz w:val="20"/>
          <w:szCs w:val="20"/>
          <w:lang w:val="en-GB"/>
        </w:rPr>
        <w:t xml:space="preserve"> respective item of the PHQ-9: </w:t>
      </w:r>
      <w:r w:rsidR="00692619" w:rsidRPr="00AD05C3">
        <w:rPr>
          <w:rFonts w:ascii="Verdana" w:hAnsi="Verdana"/>
          <w:sz w:val="20"/>
          <w:szCs w:val="20"/>
          <w:lang w:val="en-GB"/>
        </w:rPr>
        <w:t xml:space="preserve">“Over the last 2 weeks, how often have you been bothered by </w:t>
      </w:r>
      <w:r w:rsidR="000A5420" w:rsidRPr="00AD05C3">
        <w:rPr>
          <w:rFonts w:ascii="Verdana" w:hAnsi="Verdana"/>
          <w:sz w:val="20"/>
          <w:szCs w:val="20"/>
          <w:lang w:val="en-GB"/>
        </w:rPr>
        <w:t>any of the following problems?</w:t>
      </w:r>
      <w:r w:rsidR="00285A60" w:rsidRPr="00AD05C3">
        <w:rPr>
          <w:rFonts w:ascii="Verdana" w:hAnsi="Verdana"/>
          <w:sz w:val="20"/>
          <w:szCs w:val="20"/>
          <w:lang w:val="en-GB"/>
        </w:rPr>
        <w:t xml:space="preserve"> -</w:t>
      </w:r>
      <w:r w:rsidR="00692619" w:rsidRPr="00AD05C3">
        <w:rPr>
          <w:rFonts w:ascii="Verdana" w:hAnsi="Verdana"/>
          <w:sz w:val="20"/>
          <w:szCs w:val="20"/>
          <w:lang w:val="en-GB"/>
        </w:rPr>
        <w:t>Thoughts that you would be better off dead or of hurting yourself in so</w:t>
      </w:r>
      <w:r w:rsidR="00992069" w:rsidRPr="00AD05C3">
        <w:rPr>
          <w:rFonts w:ascii="Verdana" w:hAnsi="Verdana"/>
          <w:sz w:val="20"/>
          <w:szCs w:val="20"/>
          <w:lang w:val="en-GB"/>
        </w:rPr>
        <w:t>me way”. The answer “Not at all</w:t>
      </w:r>
      <w:r w:rsidR="00692619" w:rsidRPr="00AD05C3">
        <w:rPr>
          <w:rFonts w:ascii="Verdana" w:hAnsi="Verdana"/>
          <w:sz w:val="20"/>
          <w:szCs w:val="20"/>
          <w:lang w:val="en-GB"/>
        </w:rPr>
        <w:t>” was translated to “</w:t>
      </w:r>
      <w:r w:rsidR="00C76901" w:rsidRPr="00AD05C3">
        <w:rPr>
          <w:rFonts w:ascii="Verdana" w:hAnsi="Verdana"/>
          <w:sz w:val="20"/>
          <w:szCs w:val="20"/>
          <w:lang w:val="en-GB"/>
        </w:rPr>
        <w:t xml:space="preserve">No </w:t>
      </w:r>
      <w:r w:rsidR="00B81191" w:rsidRPr="00AD05C3">
        <w:rPr>
          <w:rFonts w:ascii="Verdana" w:hAnsi="Verdana"/>
          <w:sz w:val="20"/>
          <w:szCs w:val="20"/>
          <w:lang w:val="en-GB"/>
        </w:rPr>
        <w:t>suicidal ideation</w:t>
      </w:r>
      <w:r w:rsidR="00692619" w:rsidRPr="00AD05C3">
        <w:rPr>
          <w:rFonts w:ascii="Verdana" w:hAnsi="Verdana"/>
          <w:sz w:val="20"/>
          <w:szCs w:val="20"/>
          <w:lang w:val="en-GB"/>
        </w:rPr>
        <w:t>”, all other response options (“Several days“, “More than half the days“, “Nearly every day“) were classified “</w:t>
      </w:r>
      <w:r w:rsidR="00B81191" w:rsidRPr="00AD05C3">
        <w:rPr>
          <w:rFonts w:ascii="Verdana" w:hAnsi="Verdana"/>
          <w:sz w:val="20"/>
          <w:szCs w:val="20"/>
          <w:lang w:val="en-GB"/>
        </w:rPr>
        <w:t>Suicidal ideation</w:t>
      </w:r>
      <w:r w:rsidR="00692619" w:rsidRPr="00AD05C3">
        <w:rPr>
          <w:rFonts w:ascii="Verdana" w:hAnsi="Verdana"/>
          <w:sz w:val="20"/>
          <w:szCs w:val="20"/>
          <w:lang w:val="en-GB"/>
        </w:rPr>
        <w:t xml:space="preserve">”. </w:t>
      </w:r>
    </w:p>
    <w:p w14:paraId="18529F2D" w14:textId="77777777" w:rsidR="0065089F" w:rsidRPr="00AD05C3" w:rsidRDefault="00C76901" w:rsidP="004B34F5">
      <w:pPr>
        <w:spacing w:line="360" w:lineRule="auto"/>
        <w:jc w:val="both"/>
        <w:rPr>
          <w:rFonts w:ascii="Verdana" w:hAnsi="Verdana"/>
          <w:b/>
          <w:sz w:val="20"/>
          <w:szCs w:val="20"/>
          <w:lang w:val="en-GB"/>
        </w:rPr>
      </w:pPr>
      <w:r w:rsidRPr="00AD05C3">
        <w:rPr>
          <w:rFonts w:ascii="Verdana" w:hAnsi="Verdana"/>
          <w:b/>
          <w:sz w:val="20"/>
          <w:szCs w:val="20"/>
          <w:lang w:val="en-GB"/>
        </w:rPr>
        <w:t>Obesity</w:t>
      </w:r>
    </w:p>
    <w:p w14:paraId="34B143A9" w14:textId="77777777" w:rsidR="00C50D0A" w:rsidRPr="00AD05C3" w:rsidRDefault="0065089F" w:rsidP="004B34F5">
      <w:pPr>
        <w:spacing w:line="360" w:lineRule="auto"/>
        <w:jc w:val="both"/>
        <w:rPr>
          <w:rFonts w:ascii="Verdana" w:hAnsi="Verdana"/>
          <w:sz w:val="20"/>
          <w:szCs w:val="20"/>
          <w:lang w:val="en-GB"/>
        </w:rPr>
      </w:pPr>
      <w:r w:rsidRPr="00AD05C3">
        <w:rPr>
          <w:rFonts w:ascii="Verdana" w:hAnsi="Verdana"/>
          <w:sz w:val="20"/>
          <w:szCs w:val="20"/>
          <w:lang w:val="en-GB"/>
        </w:rPr>
        <w:t>Weight and height measurements were used to calculate the Body Mass Index (BMI)</w:t>
      </w:r>
      <w:r w:rsidR="00B70205" w:rsidRPr="00AD05C3">
        <w:rPr>
          <w:rFonts w:ascii="Verdana" w:hAnsi="Verdana"/>
          <w:sz w:val="20"/>
          <w:szCs w:val="20"/>
          <w:lang w:val="en-GB"/>
        </w:rPr>
        <w:t xml:space="preserve">. The BMI was then dichotomized into </w:t>
      </w:r>
      <w:r w:rsidR="00C76901" w:rsidRPr="00AD05C3">
        <w:rPr>
          <w:rFonts w:ascii="Verdana" w:hAnsi="Verdana"/>
          <w:sz w:val="20"/>
          <w:szCs w:val="20"/>
          <w:lang w:val="en-GB"/>
        </w:rPr>
        <w:t>the</w:t>
      </w:r>
      <w:r w:rsidRPr="00AD05C3">
        <w:rPr>
          <w:rFonts w:ascii="Verdana" w:hAnsi="Verdana"/>
          <w:sz w:val="20"/>
          <w:szCs w:val="20"/>
          <w:lang w:val="en-GB"/>
        </w:rPr>
        <w:t xml:space="preserve"> categories normal weight/overweight vs. obesity </w:t>
      </w:r>
      <w:r w:rsidR="00B70205" w:rsidRPr="00AD05C3">
        <w:rPr>
          <w:rFonts w:ascii="Verdana" w:hAnsi="Verdana"/>
          <w:sz w:val="20"/>
          <w:szCs w:val="20"/>
          <w:lang w:val="en-GB"/>
        </w:rPr>
        <w:t xml:space="preserve">following WHO recommendations. </w:t>
      </w:r>
    </w:p>
    <w:p w14:paraId="0F7D7AB9" w14:textId="77777777" w:rsidR="00370E12" w:rsidRPr="00AD05C3" w:rsidRDefault="00370E12" w:rsidP="004B34F5">
      <w:pPr>
        <w:spacing w:line="360" w:lineRule="auto"/>
        <w:jc w:val="both"/>
        <w:rPr>
          <w:rFonts w:ascii="Verdana" w:hAnsi="Verdana"/>
          <w:b/>
          <w:sz w:val="20"/>
          <w:szCs w:val="20"/>
          <w:lang w:val="en-GB"/>
        </w:rPr>
      </w:pPr>
      <w:r w:rsidRPr="00AD05C3">
        <w:rPr>
          <w:rFonts w:ascii="Verdana" w:hAnsi="Verdana"/>
          <w:b/>
          <w:sz w:val="20"/>
          <w:szCs w:val="20"/>
          <w:lang w:val="en-GB"/>
        </w:rPr>
        <w:lastRenderedPageBreak/>
        <w:t>Living</w:t>
      </w:r>
      <w:r w:rsidRPr="00AD05C3">
        <w:rPr>
          <w:rFonts w:ascii="Verdana" w:hAnsi="Verdana"/>
          <w:b/>
          <w:sz w:val="20"/>
          <w:szCs w:val="20"/>
          <w:lang w:val="en-AU"/>
        </w:rPr>
        <w:t xml:space="preserve"> alone</w:t>
      </w:r>
    </w:p>
    <w:p w14:paraId="5BD9B3E4" w14:textId="77777777" w:rsidR="00023FE0" w:rsidRPr="00AD05C3" w:rsidRDefault="00BB00E5" w:rsidP="004B34F5">
      <w:pPr>
        <w:spacing w:line="360" w:lineRule="auto"/>
        <w:jc w:val="both"/>
        <w:rPr>
          <w:rFonts w:ascii="Verdana" w:hAnsi="Verdana"/>
          <w:sz w:val="20"/>
          <w:szCs w:val="20"/>
          <w:lang w:val="en-GB"/>
        </w:rPr>
      </w:pPr>
      <w:r w:rsidRPr="00AD05C3">
        <w:rPr>
          <w:rFonts w:ascii="Verdana" w:hAnsi="Verdana"/>
          <w:sz w:val="20"/>
          <w:szCs w:val="20"/>
          <w:lang w:val="en-GB"/>
        </w:rPr>
        <w:t>Participants were asked, if they currently lived together with a partner irrespect</w:t>
      </w:r>
      <w:r w:rsidR="00365120" w:rsidRPr="00AD05C3">
        <w:rPr>
          <w:rFonts w:ascii="Verdana" w:hAnsi="Verdana"/>
          <w:sz w:val="20"/>
          <w:szCs w:val="20"/>
          <w:lang w:val="en-GB"/>
        </w:rPr>
        <w:t>ive of marital status.</w:t>
      </w:r>
      <w:r w:rsidR="003D31EF" w:rsidRPr="00AD05C3">
        <w:rPr>
          <w:rFonts w:ascii="Verdana" w:hAnsi="Verdana"/>
          <w:sz w:val="20"/>
          <w:szCs w:val="20"/>
          <w:lang w:val="en-GB"/>
        </w:rPr>
        <w:t xml:space="preserve"> </w:t>
      </w:r>
    </w:p>
    <w:p w14:paraId="49D723DE" w14:textId="77777777" w:rsidR="00370E12" w:rsidRPr="00AD05C3" w:rsidRDefault="00370E12" w:rsidP="004B34F5">
      <w:pPr>
        <w:spacing w:line="360" w:lineRule="auto"/>
        <w:jc w:val="both"/>
        <w:rPr>
          <w:rFonts w:ascii="Verdana" w:hAnsi="Verdana"/>
          <w:b/>
          <w:sz w:val="20"/>
          <w:szCs w:val="20"/>
          <w:lang w:val="en-SG"/>
        </w:rPr>
      </w:pPr>
      <w:r w:rsidRPr="00AD05C3">
        <w:rPr>
          <w:rFonts w:ascii="Verdana" w:hAnsi="Verdana"/>
          <w:b/>
          <w:sz w:val="20"/>
          <w:szCs w:val="20"/>
          <w:lang w:val="en-GB"/>
        </w:rPr>
        <w:t>School</w:t>
      </w:r>
      <w:r w:rsidRPr="00AD05C3">
        <w:rPr>
          <w:rFonts w:ascii="Verdana" w:hAnsi="Verdana"/>
          <w:b/>
          <w:sz w:val="20"/>
          <w:szCs w:val="20"/>
          <w:lang w:val="en-SG"/>
        </w:rPr>
        <w:t xml:space="preserve"> education</w:t>
      </w:r>
    </w:p>
    <w:p w14:paraId="41B68FD2" w14:textId="572D2462" w:rsidR="003D6879" w:rsidRPr="00AD05C3" w:rsidRDefault="00365120" w:rsidP="004B34F5">
      <w:pPr>
        <w:spacing w:line="360" w:lineRule="auto"/>
        <w:jc w:val="both"/>
        <w:rPr>
          <w:rFonts w:ascii="Verdana" w:hAnsi="Verdana"/>
          <w:sz w:val="20"/>
          <w:szCs w:val="20"/>
          <w:lang w:val="en-SG"/>
        </w:rPr>
      </w:pPr>
      <w:r w:rsidRPr="00AD05C3">
        <w:rPr>
          <w:rFonts w:ascii="Verdana" w:hAnsi="Verdana"/>
          <w:sz w:val="20"/>
          <w:szCs w:val="20"/>
          <w:lang w:val="en-SG"/>
        </w:rPr>
        <w:t xml:space="preserve">School education was </w:t>
      </w:r>
      <w:r w:rsidR="00C521BC" w:rsidRPr="00AD05C3">
        <w:rPr>
          <w:rFonts w:ascii="Verdana" w:hAnsi="Verdana"/>
          <w:sz w:val="20"/>
          <w:szCs w:val="20"/>
          <w:lang w:val="en-SG"/>
        </w:rPr>
        <w:t xml:space="preserve">coded in three classes: </w:t>
      </w:r>
      <w:r w:rsidR="00235B2D" w:rsidRPr="00AD05C3">
        <w:rPr>
          <w:rFonts w:ascii="Verdana" w:hAnsi="Verdana"/>
          <w:sz w:val="20"/>
          <w:szCs w:val="20"/>
          <w:lang w:val="en-SG"/>
        </w:rPr>
        <w:t xml:space="preserve">1. </w:t>
      </w:r>
      <w:r w:rsidR="00EF64B9" w:rsidRPr="00AD05C3">
        <w:rPr>
          <w:rFonts w:ascii="Verdana" w:hAnsi="Verdana"/>
          <w:sz w:val="20"/>
          <w:szCs w:val="20"/>
          <w:lang w:val="en-SG"/>
        </w:rPr>
        <w:t>No graduation or primary school</w:t>
      </w:r>
      <w:r w:rsidR="00235B2D" w:rsidRPr="00AD05C3">
        <w:rPr>
          <w:rFonts w:ascii="Verdana" w:hAnsi="Verdana"/>
          <w:sz w:val="20"/>
          <w:szCs w:val="20"/>
          <w:lang w:val="en-SG"/>
        </w:rPr>
        <w:t>, 2.</w:t>
      </w:r>
      <w:r w:rsidR="007324E2" w:rsidRPr="00AD05C3">
        <w:rPr>
          <w:rFonts w:ascii="Verdana" w:hAnsi="Verdana"/>
          <w:sz w:val="20"/>
          <w:szCs w:val="20"/>
          <w:lang w:val="en-SG"/>
        </w:rPr>
        <w:t xml:space="preserve"> S</w:t>
      </w:r>
      <w:r w:rsidR="00C86D63" w:rsidRPr="00AD05C3">
        <w:rPr>
          <w:rFonts w:ascii="Verdana" w:hAnsi="Verdana"/>
          <w:sz w:val="20"/>
          <w:szCs w:val="20"/>
          <w:lang w:val="en-SG"/>
        </w:rPr>
        <w:t xml:space="preserve">econdary </w:t>
      </w:r>
      <w:r w:rsidR="00EF64B9" w:rsidRPr="00AD05C3">
        <w:rPr>
          <w:rFonts w:ascii="Verdana" w:hAnsi="Verdana"/>
          <w:sz w:val="20"/>
          <w:szCs w:val="20"/>
          <w:lang w:val="en-SG"/>
        </w:rPr>
        <w:t>modern school</w:t>
      </w:r>
      <w:r w:rsidR="00235B2D" w:rsidRPr="00AD05C3">
        <w:rPr>
          <w:rFonts w:ascii="Verdana" w:hAnsi="Verdana"/>
          <w:sz w:val="20"/>
          <w:szCs w:val="20"/>
          <w:lang w:val="en-SG"/>
        </w:rPr>
        <w:t xml:space="preserve"> or polytechnic secondary school (10</w:t>
      </w:r>
      <w:r w:rsidR="00235B2D" w:rsidRPr="00AD05C3">
        <w:rPr>
          <w:rFonts w:ascii="Verdana" w:hAnsi="Verdana"/>
          <w:sz w:val="20"/>
          <w:szCs w:val="20"/>
          <w:vertAlign w:val="superscript"/>
          <w:lang w:val="en-SG"/>
        </w:rPr>
        <w:t>th</w:t>
      </w:r>
      <w:r w:rsidR="00235B2D" w:rsidRPr="00AD05C3">
        <w:rPr>
          <w:rFonts w:ascii="Verdana" w:hAnsi="Verdana"/>
          <w:sz w:val="20"/>
          <w:szCs w:val="20"/>
          <w:lang w:val="en-SG"/>
        </w:rPr>
        <w:t xml:space="preserve"> grade, 8</w:t>
      </w:r>
      <w:r w:rsidR="00235B2D" w:rsidRPr="00AD05C3">
        <w:rPr>
          <w:rFonts w:ascii="Verdana" w:hAnsi="Verdana"/>
          <w:sz w:val="20"/>
          <w:szCs w:val="20"/>
          <w:vertAlign w:val="superscript"/>
          <w:lang w:val="en-SG"/>
        </w:rPr>
        <w:t>th</w:t>
      </w:r>
      <w:r w:rsidR="00797B75" w:rsidRPr="00AD05C3">
        <w:rPr>
          <w:rFonts w:ascii="Verdana" w:hAnsi="Verdana"/>
          <w:sz w:val="20"/>
          <w:szCs w:val="20"/>
          <w:lang w:val="en-SG"/>
        </w:rPr>
        <w:t xml:space="preserve"> grade before 1965</w:t>
      </w:r>
      <w:r w:rsidR="00235B2D" w:rsidRPr="00AD05C3">
        <w:rPr>
          <w:rFonts w:ascii="Verdana" w:hAnsi="Verdana"/>
          <w:sz w:val="20"/>
          <w:szCs w:val="20"/>
          <w:lang w:val="en-SG"/>
        </w:rPr>
        <w:t>)</w:t>
      </w:r>
      <w:r w:rsidR="00C521BC" w:rsidRPr="00AD05C3">
        <w:rPr>
          <w:rFonts w:ascii="Verdana" w:hAnsi="Verdana"/>
          <w:sz w:val="20"/>
          <w:szCs w:val="20"/>
          <w:lang w:val="en-SG"/>
        </w:rPr>
        <w:t xml:space="preserve">, </w:t>
      </w:r>
      <w:r w:rsidR="00235B2D" w:rsidRPr="00AD05C3">
        <w:rPr>
          <w:rFonts w:ascii="Verdana" w:hAnsi="Verdana"/>
          <w:sz w:val="20"/>
          <w:szCs w:val="20"/>
          <w:lang w:val="en-SG"/>
        </w:rPr>
        <w:t>3.</w:t>
      </w:r>
      <w:r w:rsidR="007324E2" w:rsidRPr="00AD05C3">
        <w:rPr>
          <w:rFonts w:ascii="Verdana" w:hAnsi="Verdana"/>
          <w:sz w:val="20"/>
          <w:szCs w:val="20"/>
          <w:lang w:val="en-SG"/>
        </w:rPr>
        <w:t xml:space="preserve"> G</w:t>
      </w:r>
      <w:r w:rsidR="00235B2D" w:rsidRPr="00AD05C3">
        <w:rPr>
          <w:rFonts w:ascii="Verdana" w:hAnsi="Verdana"/>
          <w:sz w:val="20"/>
          <w:szCs w:val="20"/>
          <w:lang w:val="en-SG"/>
        </w:rPr>
        <w:t>eneral qualif</w:t>
      </w:r>
      <w:r w:rsidR="00797B75" w:rsidRPr="00AD05C3">
        <w:rPr>
          <w:rFonts w:ascii="Verdana" w:hAnsi="Verdana"/>
          <w:sz w:val="20"/>
          <w:szCs w:val="20"/>
          <w:lang w:val="en-SG"/>
        </w:rPr>
        <w:t xml:space="preserve">ication for university entrance </w:t>
      </w:r>
      <w:r w:rsidR="007324E2" w:rsidRPr="00AD05C3">
        <w:rPr>
          <w:rFonts w:ascii="Verdana" w:hAnsi="Verdana"/>
          <w:sz w:val="20"/>
          <w:szCs w:val="20"/>
          <w:lang w:val="en-SG"/>
        </w:rPr>
        <w:t>or vocational diploma</w:t>
      </w:r>
      <w:r w:rsidR="00235B2D" w:rsidRPr="00AD05C3">
        <w:rPr>
          <w:rFonts w:ascii="Verdana" w:hAnsi="Verdana"/>
          <w:sz w:val="20"/>
          <w:szCs w:val="20"/>
          <w:lang w:val="en-SG"/>
        </w:rPr>
        <w:t>.</w:t>
      </w:r>
    </w:p>
    <w:p w14:paraId="79D994E5" w14:textId="77777777" w:rsidR="002D24DC" w:rsidRPr="00AD05C3" w:rsidRDefault="002D24DC" w:rsidP="004B34F5">
      <w:pPr>
        <w:spacing w:line="360" w:lineRule="auto"/>
        <w:jc w:val="both"/>
        <w:rPr>
          <w:rFonts w:ascii="Verdana" w:hAnsi="Verdana"/>
          <w:sz w:val="20"/>
          <w:szCs w:val="20"/>
          <w:lang w:val="en-SG"/>
        </w:rPr>
      </w:pPr>
    </w:p>
    <w:p w14:paraId="13B83F70" w14:textId="77777777" w:rsidR="00FF3759" w:rsidRPr="00AD05C3" w:rsidRDefault="00365120" w:rsidP="004B34F5">
      <w:pPr>
        <w:spacing w:line="360" w:lineRule="auto"/>
        <w:jc w:val="both"/>
        <w:rPr>
          <w:rFonts w:ascii="Verdana" w:hAnsi="Verdana"/>
          <w:b/>
          <w:lang w:val="en-GB"/>
        </w:rPr>
      </w:pPr>
      <w:r w:rsidRPr="00AD05C3">
        <w:rPr>
          <w:rFonts w:ascii="Verdana" w:hAnsi="Verdana"/>
          <w:b/>
          <w:lang w:val="en-GB"/>
        </w:rPr>
        <w:t>2.3</w:t>
      </w:r>
      <w:r w:rsidR="001C1F45" w:rsidRPr="00AD05C3">
        <w:rPr>
          <w:rFonts w:ascii="Verdana" w:hAnsi="Verdana"/>
          <w:b/>
          <w:lang w:val="en-GB"/>
        </w:rPr>
        <w:t xml:space="preserve"> </w:t>
      </w:r>
      <w:r w:rsidR="00FF3759" w:rsidRPr="00AD05C3">
        <w:rPr>
          <w:rFonts w:ascii="Verdana" w:hAnsi="Verdana"/>
          <w:b/>
          <w:lang w:val="en-GB"/>
        </w:rPr>
        <w:t>Statistical Analyses</w:t>
      </w:r>
    </w:p>
    <w:p w14:paraId="1E665E7E" w14:textId="0C9EF7DE" w:rsidR="00ED70D6" w:rsidRPr="00AD05C3" w:rsidRDefault="00E6599E" w:rsidP="004B34F5">
      <w:pPr>
        <w:spacing w:line="360" w:lineRule="auto"/>
        <w:jc w:val="both"/>
        <w:rPr>
          <w:rFonts w:ascii="Verdana" w:hAnsi="Verdana"/>
          <w:sz w:val="20"/>
          <w:szCs w:val="20"/>
          <w:lang w:val="en-GB"/>
        </w:rPr>
      </w:pPr>
      <w:r w:rsidRPr="00AD05C3">
        <w:rPr>
          <w:rFonts w:ascii="Verdana" w:hAnsi="Verdana"/>
          <w:sz w:val="20"/>
          <w:szCs w:val="20"/>
          <w:lang w:val="en-GB"/>
        </w:rPr>
        <w:t xml:space="preserve">Group differences in descriptive analyses </w:t>
      </w:r>
      <w:r w:rsidR="00F7100C" w:rsidRPr="00AD05C3">
        <w:rPr>
          <w:rFonts w:ascii="Verdana" w:hAnsi="Verdana"/>
          <w:sz w:val="20"/>
          <w:szCs w:val="20"/>
          <w:lang w:val="en-GB"/>
        </w:rPr>
        <w:t xml:space="preserve">were </w:t>
      </w:r>
      <w:r w:rsidR="00CF5CDE" w:rsidRPr="00AD05C3">
        <w:rPr>
          <w:rFonts w:ascii="Verdana" w:hAnsi="Verdana"/>
          <w:sz w:val="20"/>
          <w:szCs w:val="20"/>
          <w:lang w:val="en-GB"/>
        </w:rPr>
        <w:t>assessed using</w:t>
      </w:r>
      <w:r w:rsidR="001A564F" w:rsidRPr="00AD05C3">
        <w:rPr>
          <w:rFonts w:ascii="Verdana" w:hAnsi="Verdana"/>
          <w:sz w:val="20"/>
          <w:szCs w:val="20"/>
          <w:lang w:val="en-GB"/>
        </w:rPr>
        <w:t xml:space="preserve"> </w:t>
      </w:r>
      <w:r w:rsidR="00CF5CDE" w:rsidRPr="00AD05C3">
        <w:rPr>
          <w:rFonts w:ascii="Verdana" w:hAnsi="Verdana"/>
          <w:sz w:val="20"/>
          <w:szCs w:val="20"/>
          <w:lang w:val="en-GB"/>
        </w:rPr>
        <w:t xml:space="preserve">univariable logistic regression </w:t>
      </w:r>
      <w:r w:rsidR="008D58B2" w:rsidRPr="00AD05C3">
        <w:rPr>
          <w:rFonts w:ascii="Verdana" w:hAnsi="Verdana"/>
          <w:sz w:val="20"/>
          <w:szCs w:val="20"/>
          <w:lang w:val="en-GB"/>
        </w:rPr>
        <w:t>models</w:t>
      </w:r>
      <w:r w:rsidRPr="00AD05C3">
        <w:rPr>
          <w:rFonts w:ascii="Verdana" w:hAnsi="Verdana"/>
          <w:sz w:val="20"/>
          <w:szCs w:val="20"/>
          <w:lang w:val="en-GB"/>
        </w:rPr>
        <w:t xml:space="preserve">. </w:t>
      </w:r>
      <w:r w:rsidR="00F64382" w:rsidRPr="00AD05C3">
        <w:rPr>
          <w:rFonts w:ascii="Verdana" w:hAnsi="Verdana"/>
          <w:sz w:val="20"/>
          <w:szCs w:val="20"/>
          <w:lang w:val="en-GB"/>
        </w:rPr>
        <w:t>Fo</w:t>
      </w:r>
      <w:r w:rsidRPr="00AD05C3">
        <w:rPr>
          <w:rFonts w:ascii="Verdana" w:hAnsi="Verdana"/>
          <w:sz w:val="20"/>
          <w:szCs w:val="20"/>
          <w:lang w:val="en-GB"/>
        </w:rPr>
        <w:t xml:space="preserve">r adjusted </w:t>
      </w:r>
      <w:r w:rsidR="00384924" w:rsidRPr="00AD05C3">
        <w:rPr>
          <w:rFonts w:ascii="Verdana" w:hAnsi="Verdana"/>
          <w:sz w:val="20"/>
          <w:szCs w:val="20"/>
          <w:lang w:val="en-GB"/>
        </w:rPr>
        <w:t>analyses,</w:t>
      </w:r>
      <w:r w:rsidRPr="00AD05C3">
        <w:rPr>
          <w:rFonts w:ascii="Verdana" w:hAnsi="Verdana"/>
          <w:sz w:val="20"/>
          <w:szCs w:val="20"/>
          <w:lang w:val="en-GB"/>
        </w:rPr>
        <w:t xml:space="preserve"> multivariable</w:t>
      </w:r>
      <w:r w:rsidR="00F64382" w:rsidRPr="00AD05C3">
        <w:rPr>
          <w:rFonts w:ascii="Verdana" w:hAnsi="Verdana"/>
          <w:sz w:val="20"/>
          <w:szCs w:val="20"/>
          <w:lang w:val="en-GB"/>
        </w:rPr>
        <w:t xml:space="preserve"> logistic regression</w:t>
      </w:r>
      <w:r w:rsidR="00D00BBD" w:rsidRPr="00AD05C3">
        <w:rPr>
          <w:rFonts w:ascii="Verdana" w:hAnsi="Verdana"/>
          <w:sz w:val="20"/>
          <w:szCs w:val="20"/>
          <w:lang w:val="en-GB"/>
        </w:rPr>
        <w:t xml:space="preserve"> models were</w:t>
      </w:r>
      <w:r w:rsidR="00F64382" w:rsidRPr="00AD05C3">
        <w:rPr>
          <w:rFonts w:ascii="Verdana" w:hAnsi="Verdana"/>
          <w:sz w:val="20"/>
          <w:szCs w:val="20"/>
          <w:lang w:val="en-GB"/>
        </w:rPr>
        <w:t xml:space="preserve"> ap</w:t>
      </w:r>
      <w:r w:rsidRPr="00AD05C3">
        <w:rPr>
          <w:rFonts w:ascii="Verdana" w:hAnsi="Verdana"/>
          <w:sz w:val="20"/>
          <w:szCs w:val="20"/>
          <w:lang w:val="en-GB"/>
        </w:rPr>
        <w:t>plied.</w:t>
      </w:r>
      <w:r w:rsidR="006938D9" w:rsidRPr="00AD05C3">
        <w:rPr>
          <w:rFonts w:ascii="Verdana" w:hAnsi="Verdana"/>
          <w:sz w:val="20"/>
          <w:szCs w:val="20"/>
          <w:lang w:val="en-GB"/>
        </w:rPr>
        <w:t xml:space="preserve"> </w:t>
      </w:r>
      <w:r w:rsidR="00ED70D6" w:rsidRPr="00AD05C3">
        <w:rPr>
          <w:rFonts w:ascii="Verdana" w:hAnsi="Verdana"/>
          <w:sz w:val="20"/>
          <w:szCs w:val="20"/>
          <w:lang w:val="en-GB"/>
        </w:rPr>
        <w:t>Multicollinearity was tested by computing the variance inflation factor VIF, a</w:t>
      </w:r>
      <w:r w:rsidR="00DB6710" w:rsidRPr="00AD05C3">
        <w:rPr>
          <w:rFonts w:ascii="Verdana" w:hAnsi="Verdana"/>
          <w:sz w:val="20"/>
          <w:szCs w:val="20"/>
          <w:lang w:val="en-GB"/>
        </w:rPr>
        <w:t>s well as the raw and intercept-</w:t>
      </w:r>
      <w:r w:rsidR="00ED70D6" w:rsidRPr="00AD05C3">
        <w:rPr>
          <w:rFonts w:ascii="Verdana" w:hAnsi="Verdana"/>
          <w:sz w:val="20"/>
          <w:szCs w:val="20"/>
          <w:lang w:val="en-GB"/>
        </w:rPr>
        <w:t>adjusted condition indices.</w:t>
      </w:r>
      <w:r w:rsidRPr="00AD05C3">
        <w:rPr>
          <w:rFonts w:ascii="Verdana" w:hAnsi="Verdana"/>
          <w:sz w:val="20"/>
          <w:szCs w:val="20"/>
          <w:lang w:val="en-GB"/>
        </w:rPr>
        <w:t xml:space="preserve"> C-values </w:t>
      </w:r>
      <w:r w:rsidR="00D03735" w:rsidRPr="00AD05C3">
        <w:rPr>
          <w:rFonts w:ascii="Verdana" w:hAnsi="Verdana"/>
          <w:sz w:val="20"/>
          <w:szCs w:val="20"/>
          <w:lang w:val="en-GB"/>
        </w:rPr>
        <w:t>(ROC curves) are included in T</w:t>
      </w:r>
      <w:r w:rsidRPr="00AD05C3">
        <w:rPr>
          <w:rFonts w:ascii="Verdana" w:hAnsi="Verdana"/>
          <w:sz w:val="20"/>
          <w:szCs w:val="20"/>
          <w:lang w:val="en-GB"/>
        </w:rPr>
        <w:t xml:space="preserve">able 2 to show model fit.  </w:t>
      </w:r>
    </w:p>
    <w:p w14:paraId="5843C118" w14:textId="15DE49F6" w:rsidR="00BC2185" w:rsidRPr="00AD05C3" w:rsidRDefault="00BC2185" w:rsidP="004B34F5">
      <w:pPr>
        <w:spacing w:line="360" w:lineRule="auto"/>
        <w:jc w:val="both"/>
        <w:rPr>
          <w:rFonts w:ascii="Verdana" w:hAnsi="Verdana"/>
          <w:sz w:val="20"/>
          <w:szCs w:val="20"/>
          <w:lang w:val="en-GB"/>
        </w:rPr>
      </w:pPr>
      <w:r w:rsidRPr="00AD05C3">
        <w:rPr>
          <w:rFonts w:ascii="Verdana" w:hAnsi="Verdana"/>
          <w:sz w:val="20"/>
          <w:szCs w:val="20"/>
          <w:lang w:val="en-GB"/>
        </w:rPr>
        <w:t>The baseline APRICARE population</w:t>
      </w:r>
      <w:r w:rsidR="00797B75" w:rsidRPr="00AD05C3">
        <w:rPr>
          <w:rFonts w:ascii="Verdana" w:hAnsi="Verdana"/>
          <w:sz w:val="20"/>
          <w:szCs w:val="20"/>
          <w:lang w:val="en-GB"/>
        </w:rPr>
        <w:t xml:space="preserve"> comprised 95 women and 124 men; due to missing information on different variable</w:t>
      </w:r>
      <w:r w:rsidR="00CE1562" w:rsidRPr="00AD05C3">
        <w:rPr>
          <w:rFonts w:ascii="Verdana" w:hAnsi="Verdana"/>
          <w:sz w:val="20"/>
          <w:szCs w:val="20"/>
          <w:lang w:val="en-GB"/>
        </w:rPr>
        <w:t>s (see Table 1</w:t>
      </w:r>
      <w:r w:rsidR="00BA470D" w:rsidRPr="00AD05C3">
        <w:rPr>
          <w:rFonts w:ascii="Verdana" w:hAnsi="Verdana"/>
          <w:sz w:val="20"/>
          <w:szCs w:val="20"/>
          <w:lang w:val="en-GB"/>
        </w:rPr>
        <w:t>) we analysed data o</w:t>
      </w:r>
      <w:r w:rsidR="00797B75" w:rsidRPr="00AD05C3">
        <w:rPr>
          <w:rFonts w:ascii="Verdana" w:hAnsi="Verdana"/>
          <w:sz w:val="20"/>
          <w:szCs w:val="20"/>
          <w:lang w:val="en-GB"/>
        </w:rPr>
        <w:t>f 87 women and 120 men.</w:t>
      </w:r>
      <w:r w:rsidRPr="00AD05C3">
        <w:rPr>
          <w:rFonts w:ascii="Verdana" w:hAnsi="Verdana"/>
          <w:sz w:val="20"/>
          <w:szCs w:val="20"/>
          <w:lang w:val="en-GB"/>
        </w:rPr>
        <w:t xml:space="preserve"> </w:t>
      </w:r>
      <w:r w:rsidR="00CC5653" w:rsidRPr="00AD05C3">
        <w:rPr>
          <w:rFonts w:ascii="Verdana" w:hAnsi="Verdana"/>
          <w:sz w:val="20"/>
          <w:szCs w:val="20"/>
          <w:lang w:val="en-GB"/>
        </w:rPr>
        <w:t xml:space="preserve">A </w:t>
      </w:r>
      <w:r w:rsidR="00AE43A6" w:rsidRPr="00AD05C3">
        <w:rPr>
          <w:rFonts w:ascii="Verdana" w:hAnsi="Verdana"/>
          <w:i/>
          <w:sz w:val="20"/>
          <w:szCs w:val="20"/>
          <w:lang w:val="en-GB"/>
        </w:rPr>
        <w:t>p</w:t>
      </w:r>
      <w:r w:rsidR="00AE43A6" w:rsidRPr="00AD05C3">
        <w:rPr>
          <w:rFonts w:ascii="Verdana" w:hAnsi="Verdana"/>
          <w:sz w:val="20"/>
          <w:szCs w:val="20"/>
          <w:lang w:val="en-GB"/>
        </w:rPr>
        <w:t>-</w:t>
      </w:r>
      <w:r w:rsidR="00822FB2" w:rsidRPr="00AD05C3">
        <w:rPr>
          <w:rFonts w:ascii="Verdana" w:hAnsi="Verdana"/>
          <w:sz w:val="20"/>
          <w:szCs w:val="20"/>
          <w:lang w:val="en-GB"/>
        </w:rPr>
        <w:t>value &lt;0.05 was considered to be statistical</w:t>
      </w:r>
      <w:r w:rsidR="00CC5653" w:rsidRPr="00AD05C3">
        <w:rPr>
          <w:rFonts w:ascii="Verdana" w:hAnsi="Verdana"/>
          <w:sz w:val="20"/>
          <w:szCs w:val="20"/>
          <w:lang w:val="en-GB"/>
        </w:rPr>
        <w:t>ly</w:t>
      </w:r>
      <w:r w:rsidR="00D00BBD" w:rsidRPr="00AD05C3">
        <w:rPr>
          <w:rFonts w:ascii="Verdana" w:hAnsi="Verdana"/>
          <w:sz w:val="20"/>
          <w:szCs w:val="20"/>
          <w:lang w:val="en-GB"/>
        </w:rPr>
        <w:t xml:space="preserve"> significant</w:t>
      </w:r>
      <w:r w:rsidR="00AE43A6" w:rsidRPr="00AD05C3">
        <w:rPr>
          <w:rFonts w:ascii="Verdana" w:hAnsi="Verdana"/>
          <w:sz w:val="20"/>
          <w:szCs w:val="20"/>
          <w:lang w:val="en-GB"/>
        </w:rPr>
        <w:t>.</w:t>
      </w:r>
      <w:r w:rsidR="00D00BBD" w:rsidRPr="00AD05C3">
        <w:rPr>
          <w:rFonts w:ascii="Verdana" w:hAnsi="Verdana"/>
          <w:sz w:val="20"/>
          <w:szCs w:val="20"/>
          <w:lang w:val="en-GB"/>
        </w:rPr>
        <w:t xml:space="preserve"> SAS Version 9.3</w:t>
      </w:r>
      <w:r w:rsidR="00822FB2" w:rsidRPr="00AD05C3">
        <w:rPr>
          <w:rFonts w:ascii="Verdana" w:hAnsi="Verdana"/>
          <w:sz w:val="20"/>
          <w:szCs w:val="20"/>
          <w:lang w:val="en-GB"/>
        </w:rPr>
        <w:t xml:space="preserve"> for Windows (SAS Institute, Cary, NC) was used for all statistical analyses.</w:t>
      </w:r>
      <w:r w:rsidRPr="00AD05C3">
        <w:rPr>
          <w:rFonts w:ascii="Verdana" w:hAnsi="Verdana"/>
          <w:sz w:val="20"/>
          <w:szCs w:val="20"/>
          <w:lang w:val="en-GB"/>
        </w:rPr>
        <w:t xml:space="preserve"> </w:t>
      </w:r>
    </w:p>
    <w:p w14:paraId="3A538DD6" w14:textId="77777777" w:rsidR="00764B9F" w:rsidRPr="00AD05C3" w:rsidRDefault="00764B9F" w:rsidP="004B34F5">
      <w:pPr>
        <w:spacing w:line="360" w:lineRule="auto"/>
        <w:rPr>
          <w:rFonts w:ascii="Verdana" w:hAnsi="Verdana"/>
          <w:sz w:val="20"/>
          <w:szCs w:val="20"/>
          <w:lang w:val="en-GB"/>
        </w:rPr>
      </w:pPr>
    </w:p>
    <w:p w14:paraId="32751599" w14:textId="77777777" w:rsidR="004F4EAC" w:rsidRPr="00AD05C3" w:rsidRDefault="007A7413" w:rsidP="00764B9F">
      <w:pPr>
        <w:pStyle w:val="Listenabsatz"/>
        <w:numPr>
          <w:ilvl w:val="0"/>
          <w:numId w:val="3"/>
        </w:numPr>
        <w:spacing w:line="360" w:lineRule="auto"/>
        <w:rPr>
          <w:rFonts w:ascii="Verdana" w:hAnsi="Verdana"/>
          <w:b/>
          <w:sz w:val="28"/>
          <w:szCs w:val="28"/>
          <w:lang w:val="en-GB"/>
        </w:rPr>
      </w:pPr>
      <w:r w:rsidRPr="00AD05C3">
        <w:rPr>
          <w:rFonts w:ascii="Verdana" w:hAnsi="Verdana"/>
          <w:b/>
          <w:sz w:val="28"/>
          <w:szCs w:val="28"/>
          <w:lang w:val="en-GB"/>
        </w:rPr>
        <w:t>Results</w:t>
      </w:r>
    </w:p>
    <w:p w14:paraId="50CA53AA" w14:textId="2B9CC678" w:rsidR="00764B9F" w:rsidRPr="00AD05C3" w:rsidRDefault="00BD5D6A" w:rsidP="00BD5D6A">
      <w:pPr>
        <w:spacing w:line="360" w:lineRule="auto"/>
        <w:jc w:val="both"/>
        <w:rPr>
          <w:rFonts w:ascii="Verdana" w:hAnsi="Verdana"/>
          <w:sz w:val="20"/>
          <w:szCs w:val="20"/>
          <w:lang w:val="en-GB"/>
        </w:rPr>
      </w:pPr>
      <w:r w:rsidRPr="00AD05C3">
        <w:rPr>
          <w:rFonts w:ascii="Verdana" w:hAnsi="Verdana"/>
          <w:sz w:val="20"/>
          <w:szCs w:val="20"/>
          <w:u w:val="single"/>
          <w:lang w:val="en-GB"/>
        </w:rPr>
        <w:t>Table 1</w:t>
      </w:r>
      <w:r w:rsidRPr="00AD05C3">
        <w:rPr>
          <w:rFonts w:ascii="Verdana" w:hAnsi="Verdana"/>
          <w:sz w:val="20"/>
          <w:szCs w:val="20"/>
          <w:lang w:val="en-GB"/>
        </w:rPr>
        <w:t xml:space="preserve"> shows basic characteristics of the study population stratified by </w:t>
      </w:r>
      <w:r w:rsidR="008703C9" w:rsidRPr="00AD05C3">
        <w:rPr>
          <w:rFonts w:ascii="Verdana" w:hAnsi="Verdana"/>
          <w:sz w:val="20"/>
          <w:szCs w:val="20"/>
          <w:lang w:val="en-GB"/>
        </w:rPr>
        <w:t>suicidal ideation</w:t>
      </w:r>
      <w:r w:rsidRPr="00AD05C3">
        <w:rPr>
          <w:rFonts w:ascii="Verdana" w:hAnsi="Verdana"/>
          <w:sz w:val="20"/>
          <w:szCs w:val="20"/>
          <w:lang w:val="en-GB"/>
        </w:rPr>
        <w:t xml:space="preserve">. </w:t>
      </w:r>
      <w:r w:rsidR="00703EF6" w:rsidRPr="00AD05C3">
        <w:rPr>
          <w:rFonts w:ascii="Verdana" w:hAnsi="Verdana"/>
          <w:sz w:val="20"/>
          <w:szCs w:val="20"/>
          <w:lang w:val="en-GB"/>
        </w:rPr>
        <w:t xml:space="preserve">The proportions </w:t>
      </w:r>
      <w:r w:rsidR="00FF4A56" w:rsidRPr="00AD05C3">
        <w:rPr>
          <w:rFonts w:ascii="Verdana" w:hAnsi="Verdana"/>
          <w:sz w:val="20"/>
          <w:szCs w:val="20"/>
          <w:lang w:val="en-GB"/>
        </w:rPr>
        <w:t>of men and women were</w:t>
      </w:r>
      <w:r w:rsidR="00703EF6" w:rsidRPr="00AD05C3">
        <w:rPr>
          <w:rFonts w:ascii="Verdana" w:hAnsi="Verdana"/>
          <w:sz w:val="20"/>
          <w:szCs w:val="20"/>
          <w:lang w:val="en-GB"/>
        </w:rPr>
        <w:t xml:space="preserve"> not significantly different</w:t>
      </w:r>
      <w:r w:rsidR="00CA17EA" w:rsidRPr="00AD05C3">
        <w:rPr>
          <w:rFonts w:ascii="Verdana" w:hAnsi="Verdana"/>
          <w:sz w:val="20"/>
          <w:szCs w:val="20"/>
          <w:lang w:val="en-GB"/>
        </w:rPr>
        <w:t xml:space="preserve"> between </w:t>
      </w:r>
      <w:r w:rsidR="00FF4A56" w:rsidRPr="00AD05C3">
        <w:rPr>
          <w:rFonts w:ascii="Verdana" w:hAnsi="Verdana"/>
          <w:sz w:val="20"/>
          <w:szCs w:val="20"/>
          <w:lang w:val="en-GB"/>
        </w:rPr>
        <w:t>groups</w:t>
      </w:r>
      <w:r w:rsidR="00167BDB" w:rsidRPr="00AD05C3">
        <w:rPr>
          <w:rFonts w:ascii="Verdana" w:hAnsi="Verdana"/>
          <w:sz w:val="20"/>
          <w:szCs w:val="20"/>
          <w:lang w:val="en-GB"/>
        </w:rPr>
        <w:t xml:space="preserve">. </w:t>
      </w:r>
      <w:r w:rsidRPr="00AD05C3">
        <w:rPr>
          <w:rFonts w:ascii="Verdana" w:hAnsi="Verdana"/>
          <w:sz w:val="20"/>
          <w:szCs w:val="20"/>
          <w:lang w:val="en-GB"/>
        </w:rPr>
        <w:t xml:space="preserve">Specificities that were significantly more frequent in the </w:t>
      </w:r>
      <w:r w:rsidR="00B81191" w:rsidRPr="00AD05C3">
        <w:rPr>
          <w:rFonts w:ascii="Verdana" w:hAnsi="Verdana"/>
          <w:sz w:val="20"/>
          <w:szCs w:val="20"/>
          <w:lang w:val="en-GB"/>
        </w:rPr>
        <w:t>suicidal ideation</w:t>
      </w:r>
      <w:r w:rsidRPr="00AD05C3">
        <w:rPr>
          <w:rFonts w:ascii="Verdana" w:hAnsi="Verdana"/>
          <w:sz w:val="20"/>
          <w:szCs w:val="20"/>
          <w:lang w:val="en-GB"/>
        </w:rPr>
        <w:t xml:space="preserve"> group included obesity (77.8 vs. 55.6%, </w:t>
      </w:r>
      <w:r w:rsidRPr="00AD05C3">
        <w:rPr>
          <w:rFonts w:ascii="Verdana" w:hAnsi="Verdana"/>
          <w:i/>
          <w:sz w:val="20"/>
          <w:szCs w:val="20"/>
          <w:lang w:val="en-GB"/>
        </w:rPr>
        <w:t xml:space="preserve">p </w:t>
      </w:r>
      <w:r w:rsidRPr="00AD05C3">
        <w:rPr>
          <w:rFonts w:ascii="Verdana" w:hAnsi="Verdana"/>
          <w:sz w:val="20"/>
          <w:szCs w:val="20"/>
          <w:lang w:val="en-GB"/>
        </w:rPr>
        <w:t xml:space="preserve">= 0.0344) and living alone (40.7 % vs. 22.2%, </w:t>
      </w:r>
      <w:r w:rsidRPr="00AD05C3">
        <w:rPr>
          <w:rFonts w:ascii="Verdana" w:hAnsi="Verdana"/>
          <w:i/>
          <w:sz w:val="20"/>
          <w:szCs w:val="20"/>
          <w:lang w:val="en-GB"/>
        </w:rPr>
        <w:t xml:space="preserve">p </w:t>
      </w:r>
      <w:r w:rsidRPr="00AD05C3">
        <w:rPr>
          <w:rFonts w:ascii="Verdana" w:hAnsi="Verdana"/>
          <w:sz w:val="20"/>
          <w:szCs w:val="20"/>
          <w:lang w:val="en-GB"/>
        </w:rPr>
        <w:t xml:space="preserve">= 0.0415). Moreover, patients with </w:t>
      </w:r>
      <w:r w:rsidR="00B81191" w:rsidRPr="00AD05C3">
        <w:rPr>
          <w:rFonts w:ascii="Verdana" w:hAnsi="Verdana"/>
          <w:sz w:val="20"/>
          <w:szCs w:val="20"/>
          <w:lang w:val="en-GB"/>
        </w:rPr>
        <w:t>suicidal ideation</w:t>
      </w:r>
      <w:r w:rsidRPr="00AD05C3">
        <w:rPr>
          <w:rFonts w:ascii="Verdana" w:hAnsi="Verdana"/>
          <w:sz w:val="20"/>
          <w:szCs w:val="20"/>
          <w:lang w:val="en-GB"/>
        </w:rPr>
        <w:t xml:space="preserve"> had a mean PHQ-7* score of 8.1 points compared to their counterparts with 3.5 points. </w:t>
      </w:r>
    </w:p>
    <w:p w14:paraId="7CF88CBA" w14:textId="5B97A8BC" w:rsidR="00BD5D6A" w:rsidRPr="00AD05C3" w:rsidRDefault="00BD5D6A" w:rsidP="004B34F5">
      <w:pPr>
        <w:spacing w:line="360" w:lineRule="auto"/>
        <w:jc w:val="both"/>
        <w:rPr>
          <w:rFonts w:ascii="Verdana" w:hAnsi="Verdana"/>
          <w:sz w:val="20"/>
          <w:szCs w:val="20"/>
          <w:lang w:val="en-GB"/>
        </w:rPr>
      </w:pPr>
      <w:r w:rsidRPr="00AD05C3">
        <w:rPr>
          <w:rFonts w:ascii="Verdana" w:hAnsi="Verdana"/>
          <w:sz w:val="20"/>
          <w:szCs w:val="20"/>
          <w:lang w:val="en-GB"/>
        </w:rPr>
        <w:t xml:space="preserve">Participants with </w:t>
      </w:r>
      <w:r w:rsidR="00B81191" w:rsidRPr="00AD05C3">
        <w:rPr>
          <w:rFonts w:ascii="Verdana" w:hAnsi="Verdana"/>
          <w:sz w:val="20"/>
          <w:szCs w:val="20"/>
          <w:lang w:val="en-GB"/>
        </w:rPr>
        <w:t>suicidal ideation</w:t>
      </w:r>
      <w:r w:rsidRPr="00AD05C3">
        <w:rPr>
          <w:rFonts w:ascii="Verdana" w:hAnsi="Verdana"/>
          <w:sz w:val="20"/>
          <w:szCs w:val="20"/>
          <w:lang w:val="en-GB"/>
        </w:rPr>
        <w:t xml:space="preserve"> had a mean </w:t>
      </w:r>
      <w:r w:rsidR="004A13C0" w:rsidRPr="00AD05C3">
        <w:rPr>
          <w:rFonts w:ascii="Verdana" w:hAnsi="Verdana"/>
          <w:sz w:val="20"/>
          <w:szCs w:val="20"/>
          <w:lang w:val="en-GB"/>
        </w:rPr>
        <w:t>ECR-RD12-</w:t>
      </w:r>
      <w:r w:rsidRPr="00AD05C3">
        <w:rPr>
          <w:rFonts w:ascii="Verdana" w:hAnsi="Verdana"/>
          <w:sz w:val="20"/>
          <w:szCs w:val="20"/>
          <w:lang w:val="en-GB"/>
        </w:rPr>
        <w:t xml:space="preserve">anxiety score of 3.2 points and a mean </w:t>
      </w:r>
      <w:r w:rsidR="004A13C0" w:rsidRPr="00AD05C3">
        <w:rPr>
          <w:rFonts w:ascii="Verdana" w:hAnsi="Verdana"/>
          <w:sz w:val="20"/>
          <w:szCs w:val="20"/>
          <w:lang w:val="en-GB"/>
        </w:rPr>
        <w:t>ECR-RD12-</w:t>
      </w:r>
      <w:r w:rsidRPr="00AD05C3">
        <w:rPr>
          <w:rFonts w:ascii="Verdana" w:hAnsi="Verdana"/>
          <w:sz w:val="20"/>
          <w:szCs w:val="20"/>
          <w:lang w:val="en-GB"/>
        </w:rPr>
        <w:t>avoidance score of 2.6 points compared to 1.7 and 2.3 points re</w:t>
      </w:r>
      <w:r w:rsidR="002B4CCF" w:rsidRPr="00AD05C3">
        <w:rPr>
          <w:rFonts w:ascii="Verdana" w:hAnsi="Verdana"/>
          <w:sz w:val="20"/>
          <w:szCs w:val="20"/>
          <w:lang w:val="en-GB"/>
        </w:rPr>
        <w:t>spectively in patients</w:t>
      </w:r>
      <w:r w:rsidRPr="00AD05C3">
        <w:rPr>
          <w:rFonts w:ascii="Verdana" w:hAnsi="Verdana"/>
          <w:sz w:val="20"/>
          <w:szCs w:val="20"/>
          <w:lang w:val="en-GB"/>
        </w:rPr>
        <w:t xml:space="preserve"> without </w:t>
      </w:r>
      <w:r w:rsidR="00B81191" w:rsidRPr="00AD05C3">
        <w:rPr>
          <w:rFonts w:ascii="Verdana" w:hAnsi="Verdana"/>
          <w:sz w:val="20"/>
          <w:szCs w:val="20"/>
          <w:lang w:val="en-GB"/>
        </w:rPr>
        <w:t>suicidal ideation</w:t>
      </w:r>
      <w:r w:rsidRPr="00AD05C3">
        <w:rPr>
          <w:rFonts w:ascii="Verdana" w:hAnsi="Verdana"/>
          <w:sz w:val="20"/>
          <w:szCs w:val="20"/>
          <w:lang w:val="en-GB"/>
        </w:rPr>
        <w:t>.</w:t>
      </w:r>
      <w:r w:rsidR="004A13C0" w:rsidRPr="00AD05C3">
        <w:rPr>
          <w:rFonts w:ascii="Verdana" w:hAnsi="Verdana"/>
          <w:sz w:val="20"/>
          <w:szCs w:val="20"/>
          <w:lang w:val="en-GB"/>
        </w:rPr>
        <w:t xml:space="preserve"> </w:t>
      </w:r>
    </w:p>
    <w:p w14:paraId="663BB1F4" w14:textId="107E6EB2" w:rsidR="00703EF6" w:rsidRPr="00AD05C3" w:rsidRDefault="00984D48" w:rsidP="003D6F32">
      <w:pPr>
        <w:spacing w:line="360" w:lineRule="auto"/>
        <w:jc w:val="both"/>
        <w:rPr>
          <w:rFonts w:ascii="Verdana" w:hAnsi="Verdana"/>
          <w:sz w:val="20"/>
          <w:szCs w:val="20"/>
          <w:lang w:val="en-GB"/>
        </w:rPr>
      </w:pPr>
      <w:r w:rsidRPr="00AD05C3">
        <w:rPr>
          <w:rFonts w:ascii="Verdana" w:hAnsi="Verdana"/>
          <w:sz w:val="20"/>
          <w:szCs w:val="20"/>
          <w:lang w:val="en-GB"/>
        </w:rPr>
        <w:t>A</w:t>
      </w:r>
      <w:r w:rsidR="007251DC" w:rsidRPr="00AD05C3">
        <w:rPr>
          <w:rFonts w:ascii="Verdana" w:hAnsi="Verdana"/>
          <w:sz w:val="20"/>
          <w:szCs w:val="20"/>
          <w:lang w:val="en-GB"/>
        </w:rPr>
        <w:t xml:space="preserve"> </w:t>
      </w:r>
      <w:r w:rsidR="000476CE" w:rsidRPr="00AD05C3">
        <w:rPr>
          <w:rFonts w:ascii="Verdana" w:hAnsi="Verdana"/>
          <w:sz w:val="20"/>
          <w:szCs w:val="20"/>
          <w:lang w:val="en-GB"/>
        </w:rPr>
        <w:t xml:space="preserve">minority </w:t>
      </w:r>
      <w:r w:rsidR="008078E7" w:rsidRPr="00AD05C3">
        <w:rPr>
          <w:rFonts w:ascii="Verdana" w:hAnsi="Verdana"/>
          <w:sz w:val="20"/>
          <w:szCs w:val="20"/>
          <w:lang w:val="en-GB"/>
        </w:rPr>
        <w:t xml:space="preserve">of </w:t>
      </w:r>
      <w:r w:rsidR="000476CE" w:rsidRPr="00AD05C3">
        <w:rPr>
          <w:rFonts w:ascii="Verdana" w:hAnsi="Verdana"/>
          <w:sz w:val="20"/>
          <w:szCs w:val="20"/>
          <w:lang w:val="en-GB"/>
        </w:rPr>
        <w:t>33.8</w:t>
      </w:r>
      <w:r w:rsidR="00CB7E16" w:rsidRPr="00AD05C3">
        <w:rPr>
          <w:rFonts w:ascii="Verdana" w:hAnsi="Verdana"/>
          <w:sz w:val="20"/>
          <w:szCs w:val="20"/>
          <w:lang w:val="en-GB"/>
        </w:rPr>
        <w:t>%</w:t>
      </w:r>
      <w:r w:rsidR="000476CE" w:rsidRPr="00AD05C3">
        <w:rPr>
          <w:rFonts w:ascii="Verdana" w:hAnsi="Verdana"/>
          <w:sz w:val="20"/>
          <w:szCs w:val="20"/>
          <w:lang w:val="en-GB"/>
        </w:rPr>
        <w:t xml:space="preserve"> (26.4% of women, 39.2</w:t>
      </w:r>
      <w:r w:rsidR="00F02DA8" w:rsidRPr="00AD05C3">
        <w:rPr>
          <w:rFonts w:ascii="Verdana" w:hAnsi="Verdana"/>
          <w:sz w:val="20"/>
          <w:szCs w:val="20"/>
          <w:lang w:val="en-GB"/>
        </w:rPr>
        <w:t>%</w:t>
      </w:r>
      <w:r w:rsidR="000476CE" w:rsidRPr="00AD05C3">
        <w:rPr>
          <w:rFonts w:ascii="Verdana" w:hAnsi="Verdana"/>
          <w:sz w:val="20"/>
          <w:szCs w:val="20"/>
          <w:lang w:val="en-GB"/>
        </w:rPr>
        <w:t xml:space="preserve"> of men</w:t>
      </w:r>
      <w:r w:rsidR="00CB7E16" w:rsidRPr="00AD05C3">
        <w:rPr>
          <w:rFonts w:ascii="Verdana" w:hAnsi="Verdana"/>
          <w:sz w:val="20"/>
          <w:szCs w:val="20"/>
          <w:lang w:val="en-GB"/>
        </w:rPr>
        <w:t xml:space="preserve">, </w:t>
      </w:r>
      <w:r w:rsidR="000D1CF8" w:rsidRPr="00AD05C3">
        <w:rPr>
          <w:rFonts w:ascii="Verdana" w:hAnsi="Verdana"/>
          <w:i/>
          <w:sz w:val="20"/>
          <w:szCs w:val="20"/>
          <w:lang w:val="en-GB"/>
        </w:rPr>
        <w:t>N</w:t>
      </w:r>
      <w:r w:rsidR="000D1CF8" w:rsidRPr="00AD05C3">
        <w:rPr>
          <w:rFonts w:ascii="Verdana" w:hAnsi="Verdana"/>
          <w:sz w:val="20"/>
          <w:szCs w:val="20"/>
          <w:lang w:val="en-GB"/>
        </w:rPr>
        <w:t xml:space="preserve"> = </w:t>
      </w:r>
      <w:r w:rsidR="00CB7E16" w:rsidRPr="00AD05C3">
        <w:rPr>
          <w:rFonts w:ascii="Verdana" w:hAnsi="Verdana"/>
          <w:sz w:val="20"/>
          <w:szCs w:val="20"/>
          <w:lang w:val="en-GB"/>
        </w:rPr>
        <w:t>70</w:t>
      </w:r>
      <w:r w:rsidR="000D1CF8" w:rsidRPr="00AD05C3">
        <w:rPr>
          <w:rFonts w:ascii="Verdana" w:hAnsi="Verdana"/>
          <w:sz w:val="20"/>
          <w:szCs w:val="20"/>
          <w:lang w:val="en-GB"/>
        </w:rPr>
        <w:t>)</w:t>
      </w:r>
      <w:r w:rsidR="003D2788" w:rsidRPr="00AD05C3">
        <w:rPr>
          <w:rFonts w:ascii="Verdana" w:hAnsi="Verdana"/>
          <w:sz w:val="20"/>
          <w:szCs w:val="20"/>
          <w:lang w:val="en-GB"/>
        </w:rPr>
        <w:t xml:space="preserve"> of the patients</w:t>
      </w:r>
      <w:r w:rsidR="008078E7" w:rsidRPr="00AD05C3">
        <w:rPr>
          <w:rFonts w:ascii="Verdana" w:hAnsi="Verdana"/>
          <w:sz w:val="20"/>
          <w:szCs w:val="20"/>
          <w:lang w:val="en-GB"/>
        </w:rPr>
        <w:t xml:space="preserve"> were classified to a secure attachment style</w:t>
      </w:r>
      <w:r w:rsidR="00E6599E" w:rsidRPr="00AD05C3">
        <w:rPr>
          <w:rFonts w:ascii="Verdana" w:hAnsi="Verdana"/>
          <w:sz w:val="20"/>
          <w:szCs w:val="20"/>
          <w:lang w:val="en-GB"/>
        </w:rPr>
        <w:t>.</w:t>
      </w:r>
      <w:r w:rsidR="000D1CF8" w:rsidRPr="00AD05C3">
        <w:rPr>
          <w:rFonts w:ascii="Verdana" w:hAnsi="Verdana"/>
          <w:sz w:val="20"/>
          <w:szCs w:val="20"/>
          <w:lang w:val="en-GB"/>
        </w:rPr>
        <w:t xml:space="preserve"> </w:t>
      </w:r>
      <w:r w:rsidR="00703EF6" w:rsidRPr="00AD05C3">
        <w:rPr>
          <w:rFonts w:ascii="Verdana" w:hAnsi="Verdana"/>
          <w:sz w:val="20"/>
          <w:szCs w:val="20"/>
          <w:lang w:val="en-GB"/>
        </w:rPr>
        <w:t xml:space="preserve"> Mean age was 66.4 years and also </w:t>
      </w:r>
      <w:r w:rsidR="00CB7E16" w:rsidRPr="00AD05C3">
        <w:rPr>
          <w:rFonts w:ascii="Verdana" w:hAnsi="Verdana"/>
          <w:sz w:val="20"/>
          <w:szCs w:val="20"/>
          <w:lang w:val="en-GB"/>
        </w:rPr>
        <w:t>similar</w:t>
      </w:r>
      <w:r w:rsidR="00703EF6" w:rsidRPr="00AD05C3">
        <w:rPr>
          <w:rFonts w:ascii="Verdana" w:hAnsi="Verdana"/>
          <w:sz w:val="20"/>
          <w:szCs w:val="20"/>
          <w:lang w:val="en-GB"/>
        </w:rPr>
        <w:t xml:space="preserve"> </w:t>
      </w:r>
      <w:r w:rsidR="00CB7E16" w:rsidRPr="00AD05C3">
        <w:rPr>
          <w:rFonts w:ascii="Verdana" w:hAnsi="Verdana"/>
          <w:sz w:val="20"/>
          <w:szCs w:val="20"/>
          <w:lang w:val="en-GB"/>
        </w:rPr>
        <w:t xml:space="preserve">in the </w:t>
      </w:r>
      <w:r w:rsidR="00CB7E16" w:rsidRPr="00AD05C3">
        <w:rPr>
          <w:rFonts w:ascii="Verdana" w:hAnsi="Verdana"/>
          <w:sz w:val="20"/>
          <w:szCs w:val="20"/>
          <w:lang w:val="en-GB"/>
        </w:rPr>
        <w:lastRenderedPageBreak/>
        <w:t xml:space="preserve">two </w:t>
      </w:r>
      <w:r w:rsidR="00703EF6" w:rsidRPr="00AD05C3">
        <w:rPr>
          <w:rFonts w:ascii="Verdana" w:hAnsi="Verdana"/>
          <w:sz w:val="20"/>
          <w:szCs w:val="20"/>
          <w:lang w:val="en-GB"/>
        </w:rPr>
        <w:t>attachment groups</w:t>
      </w:r>
      <w:r w:rsidR="00FF4A56" w:rsidRPr="00AD05C3">
        <w:rPr>
          <w:rFonts w:ascii="Verdana" w:hAnsi="Verdana"/>
          <w:sz w:val="20"/>
          <w:szCs w:val="20"/>
          <w:lang w:val="en-GB"/>
        </w:rPr>
        <w:t xml:space="preserve"> (data not shown)</w:t>
      </w:r>
      <w:r w:rsidR="00703EF6" w:rsidRPr="00AD05C3">
        <w:rPr>
          <w:rFonts w:ascii="Verdana" w:hAnsi="Verdana"/>
          <w:sz w:val="20"/>
          <w:szCs w:val="20"/>
          <w:lang w:val="en-GB"/>
        </w:rPr>
        <w:t xml:space="preserve">. </w:t>
      </w:r>
      <w:r w:rsidR="003A41D0" w:rsidRPr="00AD05C3">
        <w:rPr>
          <w:rFonts w:ascii="Verdana" w:hAnsi="Verdana"/>
          <w:sz w:val="20"/>
          <w:szCs w:val="20"/>
          <w:lang w:val="en-GB"/>
        </w:rPr>
        <w:t>Secure attachment was significa</w:t>
      </w:r>
      <w:r w:rsidR="00455911" w:rsidRPr="00AD05C3">
        <w:rPr>
          <w:rFonts w:ascii="Verdana" w:hAnsi="Verdana"/>
          <w:sz w:val="20"/>
          <w:szCs w:val="20"/>
          <w:lang w:val="en-GB"/>
        </w:rPr>
        <w:t xml:space="preserve">ntly more frequent in </w:t>
      </w:r>
      <w:r w:rsidR="00167BDB" w:rsidRPr="00AD05C3">
        <w:rPr>
          <w:rFonts w:ascii="Verdana" w:hAnsi="Verdana"/>
          <w:sz w:val="20"/>
          <w:szCs w:val="20"/>
          <w:lang w:val="en-GB"/>
        </w:rPr>
        <w:t>patients</w:t>
      </w:r>
      <w:r w:rsidR="00F7100C" w:rsidRPr="00AD05C3">
        <w:rPr>
          <w:rFonts w:ascii="Verdana" w:hAnsi="Verdana"/>
          <w:sz w:val="20"/>
          <w:szCs w:val="20"/>
          <w:lang w:val="en-GB"/>
        </w:rPr>
        <w:t xml:space="preserve"> </w:t>
      </w:r>
      <w:r w:rsidR="00455911" w:rsidRPr="00AD05C3">
        <w:rPr>
          <w:rFonts w:ascii="Verdana" w:hAnsi="Verdana"/>
          <w:sz w:val="20"/>
          <w:szCs w:val="20"/>
          <w:lang w:val="en-GB"/>
        </w:rPr>
        <w:t xml:space="preserve">without </w:t>
      </w:r>
      <w:r w:rsidR="00B81191" w:rsidRPr="00AD05C3">
        <w:rPr>
          <w:rFonts w:ascii="Verdana" w:hAnsi="Verdana"/>
          <w:sz w:val="20"/>
          <w:szCs w:val="20"/>
          <w:lang w:val="en-GB"/>
        </w:rPr>
        <w:t>suicidal ideation</w:t>
      </w:r>
      <w:r w:rsidR="00A34F40" w:rsidRPr="00AD05C3">
        <w:rPr>
          <w:rFonts w:ascii="Verdana" w:hAnsi="Verdana"/>
          <w:sz w:val="20"/>
          <w:szCs w:val="20"/>
          <w:lang w:val="en-GB"/>
        </w:rPr>
        <w:t xml:space="preserve"> (</w:t>
      </w:r>
      <w:r w:rsidR="00A34F40" w:rsidRPr="00AD05C3">
        <w:rPr>
          <w:rFonts w:ascii="Verdana" w:hAnsi="Verdana"/>
          <w:i/>
          <w:sz w:val="20"/>
          <w:szCs w:val="20"/>
          <w:lang w:val="en-GB"/>
        </w:rPr>
        <w:t xml:space="preserve">p </w:t>
      </w:r>
      <w:r w:rsidR="00A34F40" w:rsidRPr="00AD05C3">
        <w:rPr>
          <w:rFonts w:ascii="Verdana" w:hAnsi="Verdana"/>
          <w:sz w:val="20"/>
          <w:szCs w:val="20"/>
          <w:lang w:val="en-GB"/>
        </w:rPr>
        <w:t xml:space="preserve">= </w:t>
      </w:r>
      <w:r w:rsidR="00FA15AB" w:rsidRPr="00AD05C3">
        <w:rPr>
          <w:rFonts w:ascii="Verdana" w:hAnsi="Verdana"/>
          <w:sz w:val="20"/>
          <w:szCs w:val="20"/>
          <w:lang w:val="en-GB"/>
        </w:rPr>
        <w:t>0.0328</w:t>
      </w:r>
      <w:r w:rsidR="00A34F40" w:rsidRPr="00AD05C3">
        <w:rPr>
          <w:rFonts w:ascii="Verdana" w:hAnsi="Verdana"/>
          <w:sz w:val="20"/>
          <w:szCs w:val="20"/>
          <w:lang w:val="en-GB"/>
        </w:rPr>
        <w:t>)</w:t>
      </w:r>
      <w:r w:rsidR="00800A51" w:rsidRPr="00AD05C3">
        <w:rPr>
          <w:rFonts w:ascii="Verdana" w:hAnsi="Verdana"/>
          <w:sz w:val="20"/>
          <w:szCs w:val="20"/>
          <w:lang w:val="en-GB"/>
        </w:rPr>
        <w:t xml:space="preserve">. </w:t>
      </w:r>
    </w:p>
    <w:p w14:paraId="1B26DD8C" w14:textId="77777777" w:rsidR="00CC2344" w:rsidRPr="00AD05C3" w:rsidRDefault="005E0711" w:rsidP="003D6F32">
      <w:pPr>
        <w:spacing w:line="360" w:lineRule="auto"/>
        <w:jc w:val="both"/>
        <w:rPr>
          <w:rFonts w:ascii="Verdana" w:hAnsi="Verdana"/>
          <w:sz w:val="20"/>
          <w:szCs w:val="20"/>
          <w:lang w:val="en-GB"/>
        </w:rPr>
      </w:pPr>
      <w:r w:rsidRPr="00AD05C3">
        <w:rPr>
          <w:rFonts w:ascii="Verdana" w:hAnsi="Verdana"/>
          <w:sz w:val="20"/>
          <w:szCs w:val="20"/>
          <w:lang w:val="en-GB"/>
        </w:rPr>
        <w:t>Multicollinearity tests revealed values of VIF close to 1; the intercept adjusted condition indices were als</w:t>
      </w:r>
      <w:r w:rsidR="00E8677A" w:rsidRPr="00AD05C3">
        <w:rPr>
          <w:rFonts w:ascii="Verdana" w:hAnsi="Verdana"/>
          <w:sz w:val="20"/>
          <w:szCs w:val="20"/>
          <w:lang w:val="en-GB"/>
        </w:rPr>
        <w:t>o s</w:t>
      </w:r>
      <w:r w:rsidR="00C50D0A" w:rsidRPr="00AD05C3">
        <w:rPr>
          <w:rFonts w:ascii="Verdana" w:hAnsi="Verdana"/>
          <w:sz w:val="20"/>
          <w:szCs w:val="20"/>
          <w:lang w:val="en-GB"/>
        </w:rPr>
        <w:t>maller then 1, indicating no problems with</w:t>
      </w:r>
      <w:r w:rsidRPr="00AD05C3">
        <w:rPr>
          <w:rFonts w:ascii="Verdana" w:hAnsi="Verdana"/>
          <w:sz w:val="20"/>
          <w:szCs w:val="20"/>
          <w:lang w:val="en-GB"/>
        </w:rPr>
        <w:t xml:space="preserve"> multicollinearity. </w:t>
      </w:r>
    </w:p>
    <w:p w14:paraId="3D0DF9A9" w14:textId="5358FE2B" w:rsidR="002B4CCF" w:rsidRPr="00AD05C3" w:rsidRDefault="0022249C" w:rsidP="007C0D9D">
      <w:pPr>
        <w:spacing w:line="360" w:lineRule="auto"/>
        <w:jc w:val="both"/>
        <w:rPr>
          <w:rFonts w:ascii="Verdana" w:hAnsi="Verdana"/>
          <w:sz w:val="20"/>
          <w:szCs w:val="20"/>
          <w:lang w:val="en-GB"/>
        </w:rPr>
      </w:pPr>
      <w:r w:rsidRPr="00AD05C3">
        <w:rPr>
          <w:rFonts w:ascii="Verdana" w:hAnsi="Verdana"/>
          <w:sz w:val="20"/>
          <w:szCs w:val="20"/>
          <w:lang w:val="en-GB"/>
        </w:rPr>
        <w:t xml:space="preserve">Results </w:t>
      </w:r>
      <w:r w:rsidR="00E4394F" w:rsidRPr="00AD05C3">
        <w:rPr>
          <w:rFonts w:ascii="Verdana" w:hAnsi="Verdana"/>
          <w:sz w:val="20"/>
          <w:szCs w:val="20"/>
          <w:lang w:val="en-GB"/>
        </w:rPr>
        <w:t>of</w:t>
      </w:r>
      <w:r w:rsidRPr="00AD05C3">
        <w:rPr>
          <w:rFonts w:ascii="Verdana" w:hAnsi="Verdana"/>
          <w:sz w:val="20"/>
          <w:szCs w:val="20"/>
          <w:lang w:val="en-GB"/>
        </w:rPr>
        <w:t xml:space="preserve"> the logisti</w:t>
      </w:r>
      <w:r w:rsidR="00F7100C" w:rsidRPr="00AD05C3">
        <w:rPr>
          <w:rFonts w:ascii="Verdana" w:hAnsi="Verdana"/>
          <w:sz w:val="20"/>
          <w:szCs w:val="20"/>
          <w:lang w:val="en-GB"/>
        </w:rPr>
        <w:t>c</w:t>
      </w:r>
      <w:r w:rsidRPr="00AD05C3">
        <w:rPr>
          <w:rFonts w:ascii="Verdana" w:hAnsi="Verdana"/>
          <w:sz w:val="20"/>
          <w:szCs w:val="20"/>
          <w:lang w:val="en-GB"/>
        </w:rPr>
        <w:t xml:space="preserve"> regression</w:t>
      </w:r>
      <w:r w:rsidR="00E4394F" w:rsidRPr="00AD05C3">
        <w:rPr>
          <w:rFonts w:ascii="Verdana" w:hAnsi="Verdana"/>
          <w:sz w:val="20"/>
          <w:szCs w:val="20"/>
          <w:lang w:val="en-GB"/>
        </w:rPr>
        <w:t>s</w:t>
      </w:r>
      <w:r w:rsidRPr="00AD05C3">
        <w:rPr>
          <w:rFonts w:ascii="Verdana" w:hAnsi="Verdana"/>
          <w:sz w:val="20"/>
          <w:szCs w:val="20"/>
          <w:lang w:val="en-GB"/>
        </w:rPr>
        <w:t xml:space="preserve"> are presented in </w:t>
      </w:r>
      <w:r w:rsidR="00D03735" w:rsidRPr="00AD05C3">
        <w:rPr>
          <w:rFonts w:ascii="Verdana" w:hAnsi="Verdana"/>
          <w:sz w:val="20"/>
          <w:szCs w:val="20"/>
          <w:u w:val="single"/>
          <w:lang w:val="en-GB"/>
        </w:rPr>
        <w:t>T</w:t>
      </w:r>
      <w:r w:rsidR="00FF4A56" w:rsidRPr="00AD05C3">
        <w:rPr>
          <w:rFonts w:ascii="Verdana" w:hAnsi="Verdana"/>
          <w:sz w:val="20"/>
          <w:szCs w:val="20"/>
          <w:u w:val="single"/>
          <w:lang w:val="en-GB"/>
        </w:rPr>
        <w:t>able 2</w:t>
      </w:r>
      <w:r w:rsidRPr="00AD05C3">
        <w:rPr>
          <w:rFonts w:ascii="Verdana" w:hAnsi="Verdana"/>
          <w:sz w:val="20"/>
          <w:szCs w:val="20"/>
          <w:lang w:val="en-GB"/>
        </w:rPr>
        <w:t>.</w:t>
      </w:r>
      <w:r w:rsidR="00FF4A56" w:rsidRPr="00AD05C3">
        <w:rPr>
          <w:rFonts w:ascii="Verdana" w:hAnsi="Verdana"/>
          <w:sz w:val="20"/>
          <w:szCs w:val="20"/>
          <w:lang w:val="en-GB"/>
        </w:rPr>
        <w:t xml:space="preserve"> </w:t>
      </w:r>
      <w:r w:rsidRPr="00AD05C3">
        <w:rPr>
          <w:rFonts w:ascii="Verdana" w:hAnsi="Verdana"/>
          <w:sz w:val="20"/>
          <w:szCs w:val="20"/>
          <w:lang w:val="en-GB"/>
        </w:rPr>
        <w:t>T</w:t>
      </w:r>
      <w:r w:rsidR="00581FEF" w:rsidRPr="00AD05C3">
        <w:rPr>
          <w:rFonts w:ascii="Verdana" w:hAnsi="Verdana"/>
          <w:sz w:val="20"/>
          <w:szCs w:val="20"/>
          <w:lang w:val="en-GB"/>
        </w:rPr>
        <w:t>he raw OR of</w:t>
      </w:r>
      <w:r w:rsidR="00E8101D" w:rsidRPr="00AD05C3">
        <w:rPr>
          <w:rFonts w:ascii="Verdana" w:hAnsi="Verdana"/>
          <w:sz w:val="20"/>
          <w:szCs w:val="20"/>
          <w:lang w:val="en-GB"/>
        </w:rPr>
        <w:t xml:space="preserve"> the</w:t>
      </w:r>
      <w:r w:rsidR="00F7100C" w:rsidRPr="00AD05C3">
        <w:rPr>
          <w:rFonts w:ascii="Verdana" w:hAnsi="Verdana"/>
          <w:sz w:val="20"/>
          <w:szCs w:val="20"/>
          <w:lang w:val="en-GB"/>
        </w:rPr>
        <w:t xml:space="preserve"> association of the</w:t>
      </w:r>
      <w:r w:rsidR="00E8101D" w:rsidRPr="00AD05C3">
        <w:rPr>
          <w:rFonts w:ascii="Verdana" w:hAnsi="Verdana"/>
          <w:sz w:val="20"/>
          <w:szCs w:val="20"/>
          <w:lang w:val="en-GB"/>
        </w:rPr>
        <w:t xml:space="preserve"> continuous dimension</w:t>
      </w:r>
      <w:r w:rsidR="002B4CCF" w:rsidRPr="00AD05C3">
        <w:rPr>
          <w:rFonts w:ascii="Verdana" w:hAnsi="Verdana"/>
          <w:sz w:val="20"/>
          <w:szCs w:val="20"/>
          <w:lang w:val="en-GB"/>
        </w:rPr>
        <w:t xml:space="preserve"> </w:t>
      </w:r>
      <w:r w:rsidR="004A13C0" w:rsidRPr="00AD05C3">
        <w:rPr>
          <w:rFonts w:ascii="Verdana" w:hAnsi="Verdana"/>
          <w:sz w:val="20"/>
          <w:szCs w:val="20"/>
          <w:lang w:val="en-GB"/>
        </w:rPr>
        <w:t>ECR-RD12-</w:t>
      </w:r>
      <w:r w:rsidR="00581FEF" w:rsidRPr="00AD05C3">
        <w:rPr>
          <w:rFonts w:ascii="Verdana" w:hAnsi="Verdana"/>
          <w:sz w:val="20"/>
          <w:szCs w:val="20"/>
          <w:lang w:val="en-GB"/>
        </w:rPr>
        <w:t xml:space="preserve">anxiety with </w:t>
      </w:r>
      <w:r w:rsidR="00B81191" w:rsidRPr="00AD05C3">
        <w:rPr>
          <w:rFonts w:ascii="Verdana" w:hAnsi="Verdana"/>
          <w:sz w:val="20"/>
          <w:szCs w:val="20"/>
          <w:lang w:val="en-GB"/>
        </w:rPr>
        <w:t>suicidal ideation</w:t>
      </w:r>
      <w:r w:rsidR="00581FEF" w:rsidRPr="00AD05C3">
        <w:rPr>
          <w:rFonts w:ascii="Verdana" w:hAnsi="Verdana"/>
          <w:sz w:val="20"/>
          <w:szCs w:val="20"/>
          <w:lang w:val="en-GB"/>
        </w:rPr>
        <w:t xml:space="preserve"> was </w:t>
      </w:r>
      <w:r w:rsidR="00E8101D" w:rsidRPr="00AD05C3">
        <w:rPr>
          <w:rFonts w:ascii="Verdana" w:hAnsi="Verdana"/>
          <w:sz w:val="20"/>
          <w:szCs w:val="20"/>
          <w:lang w:val="en-GB"/>
        </w:rPr>
        <w:t>1.88 (CI 1.44-2.44</w:t>
      </w:r>
      <w:r w:rsidR="004F38FA" w:rsidRPr="00AD05C3">
        <w:rPr>
          <w:rFonts w:ascii="Verdana" w:hAnsi="Verdana"/>
          <w:sz w:val="20"/>
          <w:szCs w:val="20"/>
          <w:lang w:val="en-GB"/>
        </w:rPr>
        <w:t xml:space="preserve">, </w:t>
      </w:r>
      <w:r w:rsidR="004F38FA" w:rsidRPr="00AD05C3">
        <w:rPr>
          <w:rFonts w:ascii="Verdana" w:hAnsi="Verdana"/>
          <w:i/>
          <w:sz w:val="20"/>
          <w:szCs w:val="20"/>
          <w:lang w:val="en-GB"/>
        </w:rPr>
        <w:t xml:space="preserve">p </w:t>
      </w:r>
      <w:r w:rsidR="004F38FA" w:rsidRPr="00AD05C3">
        <w:rPr>
          <w:rFonts w:ascii="Verdana" w:hAnsi="Verdana"/>
          <w:sz w:val="20"/>
          <w:szCs w:val="20"/>
          <w:lang w:val="en-GB"/>
        </w:rPr>
        <w:t>&lt;.0001</w:t>
      </w:r>
      <w:r w:rsidR="00E8101D" w:rsidRPr="00AD05C3">
        <w:rPr>
          <w:rFonts w:ascii="Verdana" w:hAnsi="Verdana"/>
          <w:sz w:val="20"/>
          <w:szCs w:val="20"/>
          <w:lang w:val="en-GB"/>
        </w:rPr>
        <w:t xml:space="preserve">) </w:t>
      </w:r>
      <w:r w:rsidR="007C1DE3" w:rsidRPr="00AD05C3">
        <w:rPr>
          <w:rFonts w:ascii="Verdana" w:hAnsi="Verdana"/>
          <w:sz w:val="20"/>
          <w:szCs w:val="20"/>
          <w:lang w:val="en-GB"/>
        </w:rPr>
        <w:t>(model 1A)</w:t>
      </w:r>
      <w:r w:rsidR="009E51E1" w:rsidRPr="00AD05C3">
        <w:rPr>
          <w:rFonts w:ascii="Verdana" w:hAnsi="Verdana"/>
          <w:sz w:val="20"/>
          <w:szCs w:val="20"/>
          <w:lang w:val="en-GB"/>
        </w:rPr>
        <w:t>. In t</w:t>
      </w:r>
      <w:r w:rsidR="007C1DE3" w:rsidRPr="00AD05C3">
        <w:rPr>
          <w:rFonts w:ascii="Verdana" w:hAnsi="Verdana"/>
          <w:sz w:val="20"/>
          <w:szCs w:val="20"/>
          <w:lang w:val="en-GB"/>
        </w:rPr>
        <w:t>he fully adjusted model (model 1B</w:t>
      </w:r>
      <w:r w:rsidR="009E51E1" w:rsidRPr="00AD05C3">
        <w:rPr>
          <w:rFonts w:ascii="Verdana" w:hAnsi="Verdana"/>
          <w:sz w:val="20"/>
          <w:szCs w:val="20"/>
          <w:lang w:val="en-GB"/>
        </w:rPr>
        <w:t>) th</w:t>
      </w:r>
      <w:r w:rsidR="004F38FA" w:rsidRPr="00AD05C3">
        <w:rPr>
          <w:rFonts w:ascii="Verdana" w:hAnsi="Verdana"/>
          <w:sz w:val="20"/>
          <w:szCs w:val="20"/>
          <w:lang w:val="en-GB"/>
        </w:rPr>
        <w:t>is</w:t>
      </w:r>
      <w:r w:rsidR="009E51E1" w:rsidRPr="00AD05C3">
        <w:rPr>
          <w:rFonts w:ascii="Verdana" w:hAnsi="Verdana"/>
          <w:sz w:val="20"/>
          <w:szCs w:val="20"/>
          <w:lang w:val="en-GB"/>
        </w:rPr>
        <w:t xml:space="preserve"> </w:t>
      </w:r>
      <w:r w:rsidR="00F50036" w:rsidRPr="00AD05C3">
        <w:rPr>
          <w:rFonts w:ascii="Verdana" w:hAnsi="Verdana"/>
          <w:sz w:val="20"/>
          <w:szCs w:val="20"/>
          <w:lang w:val="en-GB"/>
        </w:rPr>
        <w:t xml:space="preserve">association </w:t>
      </w:r>
      <w:r w:rsidR="009E51E1" w:rsidRPr="00AD05C3">
        <w:rPr>
          <w:rFonts w:ascii="Verdana" w:hAnsi="Verdana"/>
          <w:sz w:val="20"/>
          <w:szCs w:val="20"/>
          <w:lang w:val="en-GB"/>
        </w:rPr>
        <w:t xml:space="preserve">was no longer significant, since the effect was mediated </w:t>
      </w:r>
      <w:r w:rsidR="002F7982" w:rsidRPr="00AD05C3">
        <w:rPr>
          <w:rFonts w:ascii="Verdana" w:hAnsi="Verdana"/>
          <w:sz w:val="20"/>
          <w:szCs w:val="20"/>
          <w:lang w:val="en-GB"/>
        </w:rPr>
        <w:t xml:space="preserve">mainly </w:t>
      </w:r>
      <w:r w:rsidR="009E51E1" w:rsidRPr="00AD05C3">
        <w:rPr>
          <w:rFonts w:ascii="Verdana" w:hAnsi="Verdana"/>
          <w:sz w:val="20"/>
          <w:szCs w:val="20"/>
          <w:lang w:val="en-GB"/>
        </w:rPr>
        <w:t>by depressive symptomatology (</w:t>
      </w:r>
      <w:r w:rsidR="008B7620" w:rsidRPr="00AD05C3">
        <w:rPr>
          <w:rFonts w:ascii="Verdana" w:hAnsi="Verdana"/>
          <w:sz w:val="18"/>
          <w:szCs w:val="20"/>
          <w:lang w:val="en-GB"/>
        </w:rPr>
        <w:t>[</w:t>
      </w:r>
      <w:r w:rsidR="008B7620" w:rsidRPr="00AD05C3">
        <w:rPr>
          <w:rFonts w:ascii="Verdana" w:hAnsi="Verdana"/>
          <w:sz w:val="20"/>
          <w:szCs w:val="20"/>
          <w:lang w:val="en-GB"/>
        </w:rPr>
        <w:t>a</w:t>
      </w:r>
      <w:r w:rsidR="009E51E1" w:rsidRPr="00AD05C3">
        <w:rPr>
          <w:rFonts w:ascii="Verdana" w:hAnsi="Verdana"/>
          <w:sz w:val="20"/>
          <w:szCs w:val="20"/>
          <w:lang w:val="en-GB"/>
        </w:rPr>
        <w:t>OR</w:t>
      </w:r>
      <w:r w:rsidR="008B7620" w:rsidRPr="00AD05C3">
        <w:rPr>
          <w:rFonts w:ascii="Verdana" w:hAnsi="Verdana"/>
          <w:sz w:val="20"/>
          <w:szCs w:val="20"/>
          <w:lang w:val="en-GB"/>
        </w:rPr>
        <w:t>]</w:t>
      </w:r>
      <w:r w:rsidR="009E51E1" w:rsidRPr="00AD05C3">
        <w:rPr>
          <w:rFonts w:ascii="Verdana" w:hAnsi="Verdana"/>
          <w:sz w:val="20"/>
          <w:szCs w:val="20"/>
          <w:lang w:val="en-GB"/>
        </w:rPr>
        <w:t xml:space="preserve"> of PHQ</w:t>
      </w:r>
      <w:r w:rsidR="00F638F8" w:rsidRPr="00AD05C3">
        <w:rPr>
          <w:rFonts w:ascii="Verdana" w:hAnsi="Verdana"/>
          <w:sz w:val="20"/>
          <w:szCs w:val="20"/>
          <w:lang w:val="en-GB"/>
        </w:rPr>
        <w:t>-7*</w:t>
      </w:r>
      <w:r w:rsidR="009E51E1" w:rsidRPr="00AD05C3">
        <w:rPr>
          <w:rFonts w:ascii="Verdana" w:hAnsi="Verdana"/>
          <w:sz w:val="20"/>
          <w:szCs w:val="20"/>
          <w:lang w:val="en-GB"/>
        </w:rPr>
        <w:t>: 1.63, CI 1.32-2.00</w:t>
      </w:r>
      <w:r w:rsidR="004F38FA" w:rsidRPr="00AD05C3">
        <w:rPr>
          <w:rFonts w:ascii="Verdana" w:hAnsi="Verdana"/>
          <w:sz w:val="20"/>
          <w:szCs w:val="20"/>
          <w:lang w:val="en-GB"/>
        </w:rPr>
        <w:t xml:space="preserve">, </w:t>
      </w:r>
      <w:r w:rsidR="004F38FA" w:rsidRPr="00AD05C3">
        <w:rPr>
          <w:rFonts w:ascii="Verdana" w:hAnsi="Verdana"/>
          <w:i/>
          <w:sz w:val="20"/>
          <w:szCs w:val="20"/>
          <w:lang w:val="en-GB"/>
        </w:rPr>
        <w:t xml:space="preserve">p </w:t>
      </w:r>
      <w:r w:rsidR="004F38FA" w:rsidRPr="00AD05C3">
        <w:rPr>
          <w:rFonts w:ascii="Verdana" w:hAnsi="Verdana"/>
          <w:sz w:val="20"/>
          <w:szCs w:val="20"/>
          <w:lang w:val="en-GB"/>
        </w:rPr>
        <w:t>&lt;.0001</w:t>
      </w:r>
      <w:r w:rsidR="009E51E1" w:rsidRPr="00AD05C3">
        <w:rPr>
          <w:rFonts w:ascii="Verdana" w:hAnsi="Verdana"/>
          <w:sz w:val="20"/>
          <w:szCs w:val="20"/>
          <w:lang w:val="en-GB"/>
        </w:rPr>
        <w:t>)</w:t>
      </w:r>
      <w:r w:rsidR="004F38FA" w:rsidRPr="00AD05C3">
        <w:rPr>
          <w:rFonts w:ascii="Verdana" w:hAnsi="Verdana"/>
          <w:sz w:val="20"/>
          <w:szCs w:val="20"/>
          <w:lang w:val="en-GB"/>
        </w:rPr>
        <w:t>. H</w:t>
      </w:r>
      <w:r w:rsidR="007C1DE3" w:rsidRPr="00AD05C3">
        <w:rPr>
          <w:rFonts w:ascii="Verdana" w:hAnsi="Verdana"/>
          <w:sz w:val="20"/>
          <w:szCs w:val="20"/>
          <w:lang w:val="en-GB"/>
        </w:rPr>
        <w:t xml:space="preserve">owever, in </w:t>
      </w:r>
      <w:r w:rsidR="004F38FA" w:rsidRPr="00AD05C3">
        <w:rPr>
          <w:rFonts w:ascii="Verdana" w:hAnsi="Verdana"/>
          <w:sz w:val="20"/>
          <w:szCs w:val="20"/>
          <w:lang w:val="en-GB"/>
        </w:rPr>
        <w:t xml:space="preserve">a </w:t>
      </w:r>
      <w:r w:rsidR="007C1DE3" w:rsidRPr="00AD05C3">
        <w:rPr>
          <w:rFonts w:ascii="Verdana" w:hAnsi="Verdana"/>
          <w:sz w:val="20"/>
          <w:szCs w:val="20"/>
          <w:lang w:val="en-GB"/>
        </w:rPr>
        <w:t xml:space="preserve">model </w:t>
      </w:r>
      <w:r w:rsidR="002F7982" w:rsidRPr="00AD05C3">
        <w:rPr>
          <w:rFonts w:ascii="Verdana" w:hAnsi="Verdana"/>
          <w:sz w:val="20"/>
          <w:szCs w:val="20"/>
          <w:lang w:val="en-GB"/>
        </w:rPr>
        <w:t xml:space="preserve">including only </w:t>
      </w:r>
      <w:r w:rsidR="004A13C0" w:rsidRPr="00AD05C3">
        <w:rPr>
          <w:rFonts w:ascii="Verdana" w:hAnsi="Verdana"/>
          <w:sz w:val="20"/>
          <w:szCs w:val="20"/>
          <w:lang w:val="en-GB"/>
        </w:rPr>
        <w:t>ECR-RD12-</w:t>
      </w:r>
      <w:r w:rsidR="002F7982" w:rsidRPr="00AD05C3">
        <w:rPr>
          <w:rFonts w:ascii="Verdana" w:hAnsi="Verdana"/>
          <w:sz w:val="20"/>
          <w:szCs w:val="20"/>
          <w:lang w:val="en-GB"/>
        </w:rPr>
        <w:t>anxiety and the PHQ</w:t>
      </w:r>
      <w:r w:rsidR="002B4CCF" w:rsidRPr="00AD05C3">
        <w:rPr>
          <w:rFonts w:ascii="Verdana" w:hAnsi="Verdana"/>
          <w:sz w:val="20"/>
          <w:szCs w:val="20"/>
          <w:lang w:val="en-GB"/>
        </w:rPr>
        <w:t>-7*</w:t>
      </w:r>
      <w:r w:rsidR="002F7982" w:rsidRPr="00AD05C3">
        <w:rPr>
          <w:rFonts w:ascii="Verdana" w:hAnsi="Verdana"/>
          <w:sz w:val="20"/>
          <w:szCs w:val="20"/>
          <w:lang w:val="en-GB"/>
        </w:rPr>
        <w:t xml:space="preserve"> score</w:t>
      </w:r>
      <w:r w:rsidR="004F38FA" w:rsidRPr="00AD05C3">
        <w:rPr>
          <w:rFonts w:ascii="Verdana" w:hAnsi="Verdana"/>
          <w:sz w:val="20"/>
          <w:szCs w:val="20"/>
          <w:lang w:val="en-GB"/>
        </w:rPr>
        <w:t xml:space="preserve"> (model 1</w:t>
      </w:r>
      <w:r w:rsidR="00E544AB" w:rsidRPr="00AD05C3">
        <w:rPr>
          <w:rFonts w:ascii="Verdana" w:hAnsi="Verdana"/>
          <w:sz w:val="20"/>
          <w:szCs w:val="20"/>
          <w:lang w:val="en-GB"/>
        </w:rPr>
        <w:t>C</w:t>
      </w:r>
      <w:r w:rsidR="004F38FA" w:rsidRPr="00AD05C3">
        <w:rPr>
          <w:rFonts w:ascii="Verdana" w:hAnsi="Verdana"/>
          <w:sz w:val="20"/>
          <w:szCs w:val="20"/>
          <w:lang w:val="en-GB"/>
        </w:rPr>
        <w:t>)</w:t>
      </w:r>
      <w:r w:rsidR="002F7982" w:rsidRPr="00AD05C3">
        <w:rPr>
          <w:rFonts w:ascii="Verdana" w:hAnsi="Verdana"/>
          <w:sz w:val="20"/>
          <w:szCs w:val="20"/>
          <w:lang w:val="en-GB"/>
        </w:rPr>
        <w:t xml:space="preserve"> both variables had significant </w:t>
      </w:r>
      <w:r w:rsidR="008B7620" w:rsidRPr="00AD05C3">
        <w:rPr>
          <w:rFonts w:ascii="Verdana" w:hAnsi="Verdana"/>
          <w:sz w:val="20"/>
          <w:szCs w:val="20"/>
          <w:lang w:val="en-GB"/>
        </w:rPr>
        <w:t>[a</w:t>
      </w:r>
      <w:r w:rsidR="002F7982" w:rsidRPr="00AD05C3">
        <w:rPr>
          <w:rFonts w:ascii="Verdana" w:hAnsi="Verdana"/>
          <w:sz w:val="20"/>
          <w:szCs w:val="20"/>
          <w:lang w:val="en-GB"/>
        </w:rPr>
        <w:t>ORs</w:t>
      </w:r>
      <w:r w:rsidR="008B7620" w:rsidRPr="00AD05C3">
        <w:rPr>
          <w:rFonts w:ascii="Verdana" w:hAnsi="Verdana"/>
          <w:sz w:val="20"/>
          <w:szCs w:val="20"/>
          <w:lang w:val="en-GB"/>
        </w:rPr>
        <w:t>]</w:t>
      </w:r>
      <w:r w:rsidR="002F7982" w:rsidRPr="00AD05C3">
        <w:rPr>
          <w:rFonts w:ascii="Verdana" w:hAnsi="Verdana"/>
          <w:sz w:val="20"/>
          <w:szCs w:val="20"/>
          <w:lang w:val="en-GB"/>
        </w:rPr>
        <w:t xml:space="preserve"> of 1.43 and 1.55 respectively. The </w:t>
      </w:r>
      <w:r w:rsidR="004A13C0" w:rsidRPr="00AD05C3">
        <w:rPr>
          <w:rFonts w:ascii="Verdana" w:hAnsi="Verdana"/>
          <w:sz w:val="20"/>
          <w:szCs w:val="20"/>
          <w:lang w:val="en-GB"/>
        </w:rPr>
        <w:t>ECR-RD12-</w:t>
      </w:r>
      <w:r w:rsidR="002B4CCF" w:rsidRPr="00AD05C3">
        <w:rPr>
          <w:rFonts w:ascii="Verdana" w:hAnsi="Verdana"/>
          <w:sz w:val="20"/>
          <w:szCs w:val="20"/>
          <w:lang w:val="en-GB"/>
        </w:rPr>
        <w:t>avoidance score</w:t>
      </w:r>
      <w:r w:rsidR="002F7982" w:rsidRPr="00AD05C3">
        <w:rPr>
          <w:rFonts w:ascii="Verdana" w:hAnsi="Verdana"/>
          <w:sz w:val="20"/>
          <w:szCs w:val="20"/>
          <w:lang w:val="en-GB"/>
        </w:rPr>
        <w:t xml:space="preserve"> was not significantly associated with </w:t>
      </w:r>
      <w:r w:rsidR="00B81191" w:rsidRPr="00AD05C3">
        <w:rPr>
          <w:rFonts w:ascii="Verdana" w:hAnsi="Verdana"/>
          <w:sz w:val="20"/>
          <w:szCs w:val="20"/>
          <w:lang w:val="en-GB"/>
        </w:rPr>
        <w:t>suicidal ideation</w:t>
      </w:r>
      <w:r w:rsidR="002F7982" w:rsidRPr="00AD05C3">
        <w:rPr>
          <w:rFonts w:ascii="Verdana" w:hAnsi="Verdana"/>
          <w:sz w:val="20"/>
          <w:szCs w:val="20"/>
          <w:lang w:val="en-GB"/>
        </w:rPr>
        <w:t xml:space="preserve"> </w:t>
      </w:r>
      <w:r w:rsidR="00395F4F" w:rsidRPr="00AD05C3">
        <w:rPr>
          <w:rFonts w:ascii="Verdana" w:hAnsi="Verdana"/>
          <w:sz w:val="20"/>
          <w:szCs w:val="20"/>
          <w:lang w:val="en-GB"/>
        </w:rPr>
        <w:t xml:space="preserve">in a </w:t>
      </w:r>
      <w:r w:rsidR="002F7982" w:rsidRPr="00AD05C3">
        <w:rPr>
          <w:rFonts w:ascii="Verdana" w:hAnsi="Verdana"/>
          <w:sz w:val="20"/>
          <w:szCs w:val="20"/>
          <w:lang w:val="en-GB"/>
        </w:rPr>
        <w:t>univariable model</w:t>
      </w:r>
      <w:r w:rsidR="007C1DE3" w:rsidRPr="00AD05C3">
        <w:rPr>
          <w:rFonts w:ascii="Verdana" w:hAnsi="Verdana"/>
          <w:sz w:val="20"/>
          <w:szCs w:val="20"/>
          <w:lang w:val="en-GB"/>
        </w:rPr>
        <w:t xml:space="preserve"> (model 2)</w:t>
      </w:r>
      <w:r w:rsidR="002F7982" w:rsidRPr="00AD05C3">
        <w:rPr>
          <w:rFonts w:ascii="Verdana" w:hAnsi="Verdana"/>
          <w:sz w:val="20"/>
          <w:szCs w:val="20"/>
          <w:lang w:val="en-GB"/>
        </w:rPr>
        <w:t xml:space="preserve"> and not significant in adjusted models (data not shown). </w:t>
      </w:r>
      <w:r w:rsidR="002A1B4A" w:rsidRPr="00AD05C3">
        <w:rPr>
          <w:rFonts w:ascii="Verdana" w:hAnsi="Verdana"/>
          <w:sz w:val="20"/>
          <w:szCs w:val="20"/>
          <w:lang w:val="en-GB"/>
        </w:rPr>
        <w:t xml:space="preserve">If both </w:t>
      </w:r>
      <w:r w:rsidR="004A13C0" w:rsidRPr="00AD05C3">
        <w:rPr>
          <w:rFonts w:ascii="Verdana" w:hAnsi="Verdana"/>
          <w:sz w:val="20"/>
          <w:szCs w:val="20"/>
          <w:lang w:val="en-GB"/>
        </w:rPr>
        <w:t>ECR-RD12-</w:t>
      </w:r>
      <w:r w:rsidR="002A1B4A" w:rsidRPr="00AD05C3">
        <w:rPr>
          <w:rFonts w:ascii="Verdana" w:hAnsi="Verdana"/>
          <w:sz w:val="20"/>
          <w:szCs w:val="20"/>
          <w:lang w:val="en-GB"/>
        </w:rPr>
        <w:t xml:space="preserve">dimensions were included in one model, </w:t>
      </w:r>
      <w:r w:rsidR="004A13C0" w:rsidRPr="00AD05C3">
        <w:rPr>
          <w:rFonts w:ascii="Verdana" w:hAnsi="Verdana"/>
          <w:sz w:val="20"/>
          <w:szCs w:val="20"/>
          <w:lang w:val="en-GB"/>
        </w:rPr>
        <w:t>ECR-RD12-</w:t>
      </w:r>
      <w:r w:rsidR="002A1B4A" w:rsidRPr="00AD05C3">
        <w:rPr>
          <w:rFonts w:ascii="Verdana" w:hAnsi="Verdana"/>
          <w:sz w:val="20"/>
          <w:szCs w:val="20"/>
          <w:lang w:val="en-GB"/>
        </w:rPr>
        <w:t xml:space="preserve">anxiety was significantly associated with </w:t>
      </w:r>
      <w:r w:rsidR="00B81191" w:rsidRPr="00AD05C3">
        <w:rPr>
          <w:rFonts w:ascii="Verdana" w:hAnsi="Verdana"/>
          <w:sz w:val="20"/>
          <w:szCs w:val="20"/>
          <w:lang w:val="en-GB"/>
        </w:rPr>
        <w:t>suicidal ideation</w:t>
      </w:r>
      <w:r w:rsidR="002A1B4A" w:rsidRPr="00AD05C3">
        <w:rPr>
          <w:rFonts w:ascii="Verdana" w:hAnsi="Verdana"/>
          <w:sz w:val="20"/>
          <w:szCs w:val="20"/>
          <w:lang w:val="en-GB"/>
        </w:rPr>
        <w:t xml:space="preserve"> (</w:t>
      </w:r>
      <w:r w:rsidR="008B7620" w:rsidRPr="00AD05C3">
        <w:rPr>
          <w:rFonts w:ascii="Verdana" w:hAnsi="Verdana"/>
          <w:sz w:val="20"/>
          <w:szCs w:val="20"/>
          <w:lang w:val="en-GB"/>
        </w:rPr>
        <w:t>[a</w:t>
      </w:r>
      <w:r w:rsidR="002A1B4A" w:rsidRPr="00AD05C3">
        <w:rPr>
          <w:rFonts w:ascii="Verdana" w:hAnsi="Verdana"/>
          <w:sz w:val="20"/>
          <w:szCs w:val="20"/>
          <w:lang w:val="en-GB"/>
        </w:rPr>
        <w:t>OR</w:t>
      </w:r>
      <w:r w:rsidR="008B7620" w:rsidRPr="00AD05C3">
        <w:rPr>
          <w:rFonts w:ascii="Verdana" w:hAnsi="Verdana"/>
          <w:sz w:val="20"/>
          <w:szCs w:val="20"/>
          <w:lang w:val="en-GB"/>
        </w:rPr>
        <w:t>]</w:t>
      </w:r>
      <w:r w:rsidR="002A1B4A" w:rsidRPr="00AD05C3">
        <w:rPr>
          <w:rFonts w:ascii="Verdana" w:hAnsi="Verdana"/>
          <w:sz w:val="20"/>
          <w:szCs w:val="20"/>
          <w:lang w:val="en-GB"/>
        </w:rPr>
        <w:t xml:space="preserve"> = 1.87</w:t>
      </w:r>
      <w:r w:rsidR="000C5E54" w:rsidRPr="00AD05C3">
        <w:rPr>
          <w:rFonts w:ascii="Verdana" w:hAnsi="Verdana"/>
          <w:sz w:val="20"/>
          <w:szCs w:val="20"/>
          <w:lang w:val="en-GB"/>
        </w:rPr>
        <w:t xml:space="preserve">, CI </w:t>
      </w:r>
      <w:r w:rsidR="000C5E54" w:rsidRPr="00AD05C3">
        <w:rPr>
          <w:rFonts w:ascii="Verdana" w:hAnsi="Verdana"/>
          <w:sz w:val="20"/>
          <w:szCs w:val="20"/>
          <w:lang w:val="en-US"/>
        </w:rPr>
        <w:t>1.43- 2.45</w:t>
      </w:r>
      <w:r w:rsidR="002A1B4A" w:rsidRPr="00AD05C3">
        <w:rPr>
          <w:rFonts w:ascii="Verdana" w:hAnsi="Verdana"/>
          <w:sz w:val="20"/>
          <w:szCs w:val="20"/>
          <w:lang w:val="en-GB"/>
        </w:rPr>
        <w:t xml:space="preserve">), </w:t>
      </w:r>
      <w:r w:rsidR="004A13C0" w:rsidRPr="00AD05C3">
        <w:rPr>
          <w:rFonts w:ascii="Verdana" w:hAnsi="Verdana"/>
          <w:sz w:val="20"/>
          <w:szCs w:val="20"/>
          <w:lang w:val="en-GB"/>
        </w:rPr>
        <w:t>ECR-RD12-</w:t>
      </w:r>
      <w:r w:rsidR="002A1B4A" w:rsidRPr="00AD05C3">
        <w:rPr>
          <w:rFonts w:ascii="Verdana" w:hAnsi="Verdana"/>
          <w:sz w:val="20"/>
          <w:szCs w:val="20"/>
          <w:lang w:val="en-GB"/>
        </w:rPr>
        <w:t xml:space="preserve">avoidance was </w:t>
      </w:r>
      <w:r w:rsidR="00395F4F" w:rsidRPr="00AD05C3">
        <w:rPr>
          <w:rFonts w:ascii="Verdana" w:hAnsi="Verdana"/>
          <w:sz w:val="20"/>
          <w:szCs w:val="20"/>
          <w:lang w:val="en-GB"/>
        </w:rPr>
        <w:t xml:space="preserve">not </w:t>
      </w:r>
      <w:r w:rsidR="002A1B4A" w:rsidRPr="00AD05C3">
        <w:rPr>
          <w:rFonts w:ascii="Verdana" w:hAnsi="Verdana"/>
          <w:sz w:val="20"/>
          <w:szCs w:val="20"/>
          <w:lang w:val="en-GB"/>
        </w:rPr>
        <w:t>associated</w:t>
      </w:r>
      <w:r w:rsidR="007C1DE3" w:rsidRPr="00AD05C3">
        <w:rPr>
          <w:rFonts w:ascii="Verdana" w:hAnsi="Verdana"/>
          <w:sz w:val="20"/>
          <w:szCs w:val="20"/>
          <w:lang w:val="en-GB"/>
        </w:rPr>
        <w:t xml:space="preserve"> (model 3)</w:t>
      </w:r>
      <w:r w:rsidR="002A1B4A" w:rsidRPr="00AD05C3">
        <w:rPr>
          <w:rFonts w:ascii="Verdana" w:hAnsi="Verdana"/>
          <w:sz w:val="20"/>
          <w:szCs w:val="20"/>
          <w:lang w:val="en-GB"/>
        </w:rPr>
        <w:t xml:space="preserve">. </w:t>
      </w:r>
    </w:p>
    <w:p w14:paraId="5C2F8BE7" w14:textId="1B6AD3FD" w:rsidR="004E0000" w:rsidRPr="00AD05C3" w:rsidRDefault="00395F4F" w:rsidP="007C0D9D">
      <w:pPr>
        <w:spacing w:line="360" w:lineRule="auto"/>
        <w:jc w:val="both"/>
        <w:rPr>
          <w:rFonts w:ascii="Verdana" w:hAnsi="Verdana"/>
          <w:sz w:val="20"/>
          <w:szCs w:val="20"/>
          <w:lang w:val="en-GB"/>
        </w:rPr>
      </w:pPr>
      <w:r w:rsidRPr="00AD05C3">
        <w:rPr>
          <w:rFonts w:ascii="Verdana" w:hAnsi="Verdana"/>
          <w:sz w:val="20"/>
          <w:szCs w:val="20"/>
          <w:lang w:val="en-GB"/>
        </w:rPr>
        <w:t>If attachment security was defined in two groups</w:t>
      </w:r>
      <w:r w:rsidR="00B155C2" w:rsidRPr="00AD05C3">
        <w:rPr>
          <w:rFonts w:ascii="Verdana" w:hAnsi="Verdana"/>
          <w:sz w:val="20"/>
          <w:szCs w:val="20"/>
          <w:lang w:val="en-GB"/>
        </w:rPr>
        <w:t>,</w:t>
      </w:r>
      <w:r w:rsidR="00674094" w:rsidRPr="00AD05C3">
        <w:rPr>
          <w:rFonts w:ascii="Verdana" w:hAnsi="Verdana"/>
          <w:sz w:val="20"/>
          <w:szCs w:val="20"/>
          <w:lang w:val="en-GB"/>
        </w:rPr>
        <w:t xml:space="preserve"> i</w:t>
      </w:r>
      <w:r w:rsidRPr="00AD05C3">
        <w:rPr>
          <w:rFonts w:ascii="Verdana" w:hAnsi="Verdana"/>
          <w:sz w:val="20"/>
          <w:szCs w:val="20"/>
          <w:lang w:val="en-GB"/>
        </w:rPr>
        <w:t>nsecure attac</w:t>
      </w:r>
      <w:r w:rsidR="000775A3" w:rsidRPr="00AD05C3">
        <w:rPr>
          <w:rFonts w:ascii="Verdana" w:hAnsi="Verdana"/>
          <w:sz w:val="20"/>
          <w:szCs w:val="20"/>
          <w:lang w:val="en-GB"/>
        </w:rPr>
        <w:t>hment had</w:t>
      </w:r>
      <w:r w:rsidR="004A13C0" w:rsidRPr="00AD05C3">
        <w:rPr>
          <w:rFonts w:ascii="Verdana" w:hAnsi="Verdana"/>
          <w:sz w:val="20"/>
          <w:szCs w:val="20"/>
          <w:lang w:val="en-GB"/>
        </w:rPr>
        <w:t xml:space="preserve"> a raw OR of 3.33 (CI = 1.10-10.04)</w:t>
      </w:r>
      <w:r w:rsidR="00674094" w:rsidRPr="00AD05C3">
        <w:rPr>
          <w:rFonts w:ascii="Verdana" w:hAnsi="Verdana"/>
          <w:sz w:val="20"/>
          <w:szCs w:val="20"/>
          <w:lang w:val="en-GB"/>
        </w:rPr>
        <w:t xml:space="preserve"> for </w:t>
      </w:r>
      <w:r w:rsidR="00B81191" w:rsidRPr="00AD05C3">
        <w:rPr>
          <w:rFonts w:ascii="Verdana" w:hAnsi="Verdana"/>
          <w:sz w:val="20"/>
          <w:szCs w:val="20"/>
          <w:lang w:val="en-GB"/>
        </w:rPr>
        <w:t>suicidal ideation</w:t>
      </w:r>
      <w:r w:rsidR="00674094" w:rsidRPr="00AD05C3">
        <w:rPr>
          <w:rFonts w:ascii="Verdana" w:hAnsi="Verdana"/>
          <w:sz w:val="20"/>
          <w:szCs w:val="20"/>
          <w:lang w:val="en-GB"/>
        </w:rPr>
        <w:t xml:space="preserve">. Adjusted by obesity and living alone (model 4), the </w:t>
      </w:r>
      <w:r w:rsidR="008B7620" w:rsidRPr="00AD05C3">
        <w:rPr>
          <w:rFonts w:ascii="Verdana" w:hAnsi="Verdana"/>
          <w:sz w:val="20"/>
          <w:szCs w:val="20"/>
          <w:lang w:val="en-GB"/>
        </w:rPr>
        <w:t>[a</w:t>
      </w:r>
      <w:r w:rsidR="00674094" w:rsidRPr="00AD05C3">
        <w:rPr>
          <w:rFonts w:ascii="Verdana" w:hAnsi="Verdana"/>
          <w:sz w:val="20"/>
          <w:szCs w:val="20"/>
          <w:lang w:val="en-GB"/>
        </w:rPr>
        <w:t>OR</w:t>
      </w:r>
      <w:r w:rsidR="008B7620" w:rsidRPr="00AD05C3">
        <w:rPr>
          <w:rFonts w:ascii="Verdana" w:hAnsi="Verdana"/>
          <w:sz w:val="20"/>
          <w:szCs w:val="20"/>
          <w:lang w:val="en-GB"/>
        </w:rPr>
        <w:t>]</w:t>
      </w:r>
      <w:r w:rsidR="00674094" w:rsidRPr="00AD05C3">
        <w:rPr>
          <w:rFonts w:ascii="Verdana" w:hAnsi="Verdana"/>
          <w:sz w:val="20"/>
          <w:szCs w:val="20"/>
          <w:lang w:val="en-GB"/>
        </w:rPr>
        <w:t xml:space="preserve"> of insecure attachment with </w:t>
      </w:r>
      <w:r w:rsidR="00B81191" w:rsidRPr="00AD05C3">
        <w:rPr>
          <w:rFonts w:ascii="Verdana" w:hAnsi="Verdana"/>
          <w:sz w:val="20"/>
          <w:szCs w:val="20"/>
          <w:lang w:val="en-GB"/>
        </w:rPr>
        <w:t>suicidal ideation</w:t>
      </w:r>
      <w:r w:rsidR="00674094" w:rsidRPr="00AD05C3">
        <w:rPr>
          <w:rFonts w:ascii="Verdana" w:hAnsi="Verdana"/>
          <w:sz w:val="20"/>
          <w:szCs w:val="20"/>
          <w:lang w:val="en-GB"/>
        </w:rPr>
        <w:t xml:space="preserve"> was </w:t>
      </w:r>
      <w:r w:rsidR="00727894" w:rsidRPr="00AD05C3">
        <w:rPr>
          <w:rFonts w:ascii="Verdana" w:hAnsi="Verdana"/>
          <w:sz w:val="20"/>
          <w:szCs w:val="20"/>
          <w:lang w:val="en-GB"/>
        </w:rPr>
        <w:t>2.53 (CI 0.81-7.91)</w:t>
      </w:r>
      <w:r w:rsidR="00674094" w:rsidRPr="00AD05C3">
        <w:rPr>
          <w:rFonts w:ascii="Verdana" w:hAnsi="Verdana"/>
          <w:sz w:val="20"/>
          <w:szCs w:val="20"/>
          <w:lang w:val="en-GB"/>
        </w:rPr>
        <w:t>.</w:t>
      </w:r>
    </w:p>
    <w:p w14:paraId="0A78EA5A" w14:textId="4212EA80" w:rsidR="00BA470D" w:rsidRPr="00AD05C3" w:rsidRDefault="00BA470D" w:rsidP="00B866AD">
      <w:pPr>
        <w:rPr>
          <w:b/>
          <w:lang w:val="en-GB"/>
        </w:rPr>
      </w:pPr>
    </w:p>
    <w:p w14:paraId="5BC331B8" w14:textId="77777777" w:rsidR="00764B9F" w:rsidRPr="00AD05C3" w:rsidRDefault="007A7413" w:rsidP="00075427">
      <w:pPr>
        <w:pStyle w:val="Listenabsatz"/>
        <w:numPr>
          <w:ilvl w:val="0"/>
          <w:numId w:val="3"/>
        </w:numPr>
        <w:spacing w:line="360" w:lineRule="auto"/>
        <w:jc w:val="both"/>
        <w:rPr>
          <w:rFonts w:ascii="Verdana" w:hAnsi="Verdana"/>
          <w:b/>
          <w:sz w:val="28"/>
          <w:szCs w:val="28"/>
          <w:lang w:val="en-GB"/>
        </w:rPr>
      </w:pPr>
      <w:r w:rsidRPr="00AD05C3">
        <w:rPr>
          <w:rFonts w:ascii="Verdana" w:hAnsi="Verdana"/>
          <w:b/>
          <w:sz w:val="28"/>
          <w:szCs w:val="28"/>
          <w:lang w:val="en-GB"/>
        </w:rPr>
        <w:t>Discussion</w:t>
      </w:r>
    </w:p>
    <w:p w14:paraId="6A57546E" w14:textId="4A9DF1B6" w:rsidR="00AE78B2" w:rsidRPr="00AD05C3" w:rsidRDefault="00B155C2" w:rsidP="00A56A3F">
      <w:pPr>
        <w:autoSpaceDE w:val="0"/>
        <w:autoSpaceDN w:val="0"/>
        <w:adjustRightInd w:val="0"/>
        <w:spacing w:after="0" w:line="360" w:lineRule="auto"/>
        <w:jc w:val="both"/>
        <w:rPr>
          <w:rFonts w:ascii="Verdana" w:hAnsi="Verdana"/>
          <w:sz w:val="20"/>
          <w:szCs w:val="20"/>
          <w:lang w:val="en-GB"/>
        </w:rPr>
      </w:pPr>
      <w:r w:rsidRPr="00AD05C3">
        <w:rPr>
          <w:rFonts w:ascii="Verdana" w:hAnsi="Verdana"/>
          <w:sz w:val="20"/>
          <w:szCs w:val="20"/>
          <w:lang w:val="en-GB"/>
        </w:rPr>
        <w:t>W</w:t>
      </w:r>
      <w:r w:rsidR="00C35BEF" w:rsidRPr="00AD05C3">
        <w:rPr>
          <w:rFonts w:ascii="Verdana" w:hAnsi="Verdana"/>
          <w:sz w:val="20"/>
          <w:szCs w:val="20"/>
          <w:lang w:val="en-GB"/>
        </w:rPr>
        <w:t>e found</w:t>
      </w:r>
      <w:r w:rsidR="00DD54CD" w:rsidRPr="00AD05C3">
        <w:rPr>
          <w:rFonts w:ascii="Verdana" w:hAnsi="Verdana"/>
          <w:sz w:val="20"/>
          <w:szCs w:val="20"/>
          <w:lang w:val="en-GB"/>
        </w:rPr>
        <w:t xml:space="preserve"> a clear association of</w:t>
      </w:r>
      <w:r w:rsidR="00E513BE" w:rsidRPr="00AD05C3">
        <w:rPr>
          <w:rFonts w:ascii="Verdana" w:hAnsi="Verdana"/>
          <w:sz w:val="20"/>
          <w:szCs w:val="20"/>
          <w:lang w:val="en-GB"/>
        </w:rPr>
        <w:t xml:space="preserve"> </w:t>
      </w:r>
      <w:r w:rsidR="000C5E54" w:rsidRPr="00AD05C3">
        <w:rPr>
          <w:rFonts w:ascii="Verdana" w:hAnsi="Verdana"/>
          <w:sz w:val="20"/>
          <w:szCs w:val="20"/>
          <w:lang w:val="en-GB"/>
        </w:rPr>
        <w:t>ECR-RD12-</w:t>
      </w:r>
      <w:r w:rsidR="00391231" w:rsidRPr="00AD05C3">
        <w:rPr>
          <w:rFonts w:ascii="Verdana" w:hAnsi="Verdana"/>
          <w:sz w:val="20"/>
          <w:szCs w:val="20"/>
          <w:lang w:val="en-GB"/>
        </w:rPr>
        <w:t xml:space="preserve">attachment anxiety and </w:t>
      </w:r>
      <w:r w:rsidR="00E513BE" w:rsidRPr="00AD05C3">
        <w:rPr>
          <w:rFonts w:ascii="Verdana" w:hAnsi="Verdana"/>
          <w:sz w:val="20"/>
          <w:szCs w:val="20"/>
          <w:lang w:val="en-GB"/>
        </w:rPr>
        <w:t xml:space="preserve">insecure </w:t>
      </w:r>
      <w:r w:rsidR="000C5E54" w:rsidRPr="00AD05C3">
        <w:rPr>
          <w:rFonts w:ascii="Verdana" w:hAnsi="Verdana"/>
          <w:sz w:val="20"/>
          <w:szCs w:val="20"/>
          <w:lang w:val="en-GB"/>
        </w:rPr>
        <w:t xml:space="preserve">adult </w:t>
      </w:r>
      <w:r w:rsidR="00E513BE" w:rsidRPr="00AD05C3">
        <w:rPr>
          <w:rFonts w:ascii="Verdana" w:hAnsi="Verdana"/>
          <w:sz w:val="20"/>
          <w:szCs w:val="20"/>
          <w:lang w:val="en-GB"/>
        </w:rPr>
        <w:t>attachment</w:t>
      </w:r>
      <w:r w:rsidR="000C5E54" w:rsidRPr="00AD05C3">
        <w:rPr>
          <w:rFonts w:ascii="Verdana" w:hAnsi="Verdana"/>
          <w:sz w:val="20"/>
          <w:szCs w:val="20"/>
          <w:lang w:val="en-GB"/>
        </w:rPr>
        <w:t xml:space="preserve"> </w:t>
      </w:r>
      <w:r w:rsidR="00A56A3F" w:rsidRPr="00AD05C3">
        <w:rPr>
          <w:rFonts w:ascii="Verdana" w:hAnsi="Verdana" w:cs="Segoe UI"/>
          <w:color w:val="000000"/>
          <w:sz w:val="20"/>
          <w:szCs w:val="20"/>
          <w:lang w:val="en-US"/>
        </w:rPr>
        <w:t>with suicidal ideation in chronically ill primary care patients aged 50-85 years</w:t>
      </w:r>
      <w:r w:rsidR="00B5277B" w:rsidRPr="00AD05C3">
        <w:rPr>
          <w:rFonts w:ascii="Verdana" w:hAnsi="Verdana"/>
          <w:sz w:val="20"/>
          <w:szCs w:val="20"/>
          <w:lang w:val="en-GB"/>
        </w:rPr>
        <w:t xml:space="preserve">. </w:t>
      </w:r>
      <w:r w:rsidR="00391231" w:rsidRPr="00AD05C3">
        <w:rPr>
          <w:rFonts w:ascii="Verdana" w:hAnsi="Verdana"/>
          <w:sz w:val="20"/>
          <w:szCs w:val="20"/>
          <w:lang w:val="en-GB"/>
        </w:rPr>
        <w:t>With increasing anxiety</w:t>
      </w:r>
      <w:r w:rsidR="00220293" w:rsidRPr="00AD05C3">
        <w:rPr>
          <w:rFonts w:ascii="Verdana" w:hAnsi="Verdana"/>
          <w:sz w:val="20"/>
          <w:szCs w:val="20"/>
          <w:lang w:val="en-GB"/>
        </w:rPr>
        <w:t>,</w:t>
      </w:r>
      <w:r w:rsidR="00992069" w:rsidRPr="00AD05C3">
        <w:rPr>
          <w:rFonts w:ascii="Verdana" w:hAnsi="Verdana"/>
          <w:sz w:val="20"/>
          <w:szCs w:val="20"/>
          <w:lang w:val="en-GB"/>
        </w:rPr>
        <w:t xml:space="preserve"> the odds</w:t>
      </w:r>
      <w:r w:rsidRPr="00AD05C3">
        <w:rPr>
          <w:rFonts w:ascii="Verdana" w:hAnsi="Verdana"/>
          <w:sz w:val="20"/>
          <w:szCs w:val="20"/>
          <w:lang w:val="en-GB"/>
        </w:rPr>
        <w:t xml:space="preserve"> for </w:t>
      </w:r>
      <w:r w:rsidR="00B81191" w:rsidRPr="00AD05C3">
        <w:rPr>
          <w:rFonts w:ascii="Verdana" w:hAnsi="Verdana"/>
          <w:sz w:val="20"/>
          <w:szCs w:val="20"/>
          <w:lang w:val="en-GB"/>
        </w:rPr>
        <w:t>suicidal ideation</w:t>
      </w:r>
      <w:r w:rsidRPr="00AD05C3">
        <w:rPr>
          <w:rFonts w:ascii="Verdana" w:hAnsi="Verdana"/>
          <w:sz w:val="20"/>
          <w:szCs w:val="20"/>
          <w:lang w:val="en-GB"/>
        </w:rPr>
        <w:t xml:space="preserve"> also increased</w:t>
      </w:r>
      <w:r w:rsidR="00391231" w:rsidRPr="00AD05C3">
        <w:rPr>
          <w:rFonts w:ascii="Verdana" w:hAnsi="Verdana"/>
          <w:sz w:val="20"/>
          <w:szCs w:val="20"/>
          <w:lang w:val="en-GB"/>
        </w:rPr>
        <w:t xml:space="preserve"> </w:t>
      </w:r>
      <w:r w:rsidRPr="00AD05C3">
        <w:rPr>
          <w:rFonts w:ascii="Verdana" w:hAnsi="Verdana"/>
          <w:sz w:val="20"/>
          <w:szCs w:val="20"/>
          <w:lang w:val="en-GB"/>
        </w:rPr>
        <w:t>(</w:t>
      </w:r>
      <w:r w:rsidR="00391231" w:rsidRPr="00AD05C3">
        <w:rPr>
          <w:rFonts w:ascii="Verdana" w:hAnsi="Verdana"/>
          <w:sz w:val="20"/>
          <w:szCs w:val="20"/>
          <w:lang w:val="en-GB"/>
        </w:rPr>
        <w:t>OR</w:t>
      </w:r>
      <w:r w:rsidR="000C5E54" w:rsidRPr="00AD05C3">
        <w:rPr>
          <w:rFonts w:ascii="Verdana" w:hAnsi="Verdana"/>
          <w:sz w:val="20"/>
          <w:szCs w:val="20"/>
          <w:lang w:val="en-GB"/>
        </w:rPr>
        <w:t xml:space="preserve"> = </w:t>
      </w:r>
      <w:r w:rsidR="00391231" w:rsidRPr="00AD05C3">
        <w:rPr>
          <w:rFonts w:ascii="Verdana" w:hAnsi="Verdana"/>
          <w:sz w:val="20"/>
          <w:szCs w:val="20"/>
          <w:lang w:val="en-GB"/>
        </w:rPr>
        <w:t>1.88</w:t>
      </w:r>
      <w:r w:rsidRPr="00AD05C3">
        <w:rPr>
          <w:rFonts w:ascii="Verdana" w:hAnsi="Verdana"/>
          <w:sz w:val="20"/>
          <w:szCs w:val="20"/>
          <w:lang w:val="en-GB"/>
        </w:rPr>
        <w:t>)</w:t>
      </w:r>
      <w:r w:rsidR="00391231" w:rsidRPr="00AD05C3">
        <w:rPr>
          <w:rFonts w:ascii="Verdana" w:hAnsi="Verdana"/>
          <w:sz w:val="20"/>
          <w:szCs w:val="20"/>
          <w:lang w:val="en-GB"/>
        </w:rPr>
        <w:t xml:space="preserve">. </w:t>
      </w:r>
      <w:r w:rsidRPr="00AD05C3">
        <w:rPr>
          <w:rFonts w:ascii="Verdana" w:hAnsi="Verdana"/>
          <w:sz w:val="20"/>
          <w:szCs w:val="20"/>
          <w:lang w:val="en-GB"/>
        </w:rPr>
        <w:t xml:space="preserve">Patients </w:t>
      </w:r>
      <w:r w:rsidR="00B5277B" w:rsidRPr="00AD05C3">
        <w:rPr>
          <w:rFonts w:ascii="Verdana" w:hAnsi="Verdana"/>
          <w:sz w:val="20"/>
          <w:szCs w:val="20"/>
          <w:lang w:val="en-GB"/>
        </w:rPr>
        <w:t xml:space="preserve">with an insecure attachment type were about </w:t>
      </w:r>
      <w:r w:rsidR="004F38FA" w:rsidRPr="00AD05C3">
        <w:rPr>
          <w:rFonts w:ascii="Verdana" w:hAnsi="Verdana"/>
          <w:sz w:val="20"/>
          <w:szCs w:val="20"/>
          <w:lang w:val="en-GB"/>
        </w:rPr>
        <w:t xml:space="preserve">three </w:t>
      </w:r>
      <w:r w:rsidR="00B5277B" w:rsidRPr="00AD05C3">
        <w:rPr>
          <w:rFonts w:ascii="Verdana" w:hAnsi="Verdana"/>
          <w:sz w:val="20"/>
          <w:szCs w:val="20"/>
          <w:lang w:val="en-GB"/>
        </w:rPr>
        <w:t xml:space="preserve">times as likely to </w:t>
      </w:r>
      <w:r w:rsidR="00391231" w:rsidRPr="00AD05C3">
        <w:rPr>
          <w:rFonts w:ascii="Verdana" w:hAnsi="Verdana"/>
          <w:sz w:val="20"/>
          <w:szCs w:val="20"/>
          <w:lang w:val="en-GB"/>
        </w:rPr>
        <w:t xml:space="preserve">be affected by </w:t>
      </w:r>
      <w:r w:rsidR="00B81191" w:rsidRPr="00AD05C3">
        <w:rPr>
          <w:rFonts w:ascii="Verdana" w:hAnsi="Verdana"/>
          <w:sz w:val="20"/>
          <w:szCs w:val="20"/>
          <w:lang w:val="en-GB"/>
        </w:rPr>
        <w:t>suicidal ideation</w:t>
      </w:r>
      <w:r w:rsidR="00B5277B" w:rsidRPr="00AD05C3">
        <w:rPr>
          <w:rFonts w:ascii="Verdana" w:hAnsi="Verdana"/>
          <w:sz w:val="20"/>
          <w:szCs w:val="20"/>
          <w:lang w:val="en-GB"/>
        </w:rPr>
        <w:t xml:space="preserve"> as</w:t>
      </w:r>
      <w:r w:rsidR="004B2D47" w:rsidRPr="00AD05C3">
        <w:rPr>
          <w:rFonts w:ascii="Verdana" w:hAnsi="Verdana"/>
          <w:sz w:val="20"/>
          <w:szCs w:val="20"/>
          <w:lang w:val="en-GB"/>
        </w:rPr>
        <w:t xml:space="preserve"> their secure counterparts.</w:t>
      </w:r>
    </w:p>
    <w:p w14:paraId="586D7162" w14:textId="77777777" w:rsidR="00A56A3F" w:rsidRPr="00AD05C3" w:rsidRDefault="00A56A3F" w:rsidP="00A56A3F">
      <w:pPr>
        <w:autoSpaceDE w:val="0"/>
        <w:autoSpaceDN w:val="0"/>
        <w:adjustRightInd w:val="0"/>
        <w:spacing w:after="0" w:line="360" w:lineRule="auto"/>
        <w:jc w:val="both"/>
        <w:rPr>
          <w:rFonts w:ascii="Segoe UI" w:hAnsi="Segoe UI" w:cs="Segoe UI"/>
          <w:color w:val="000000"/>
          <w:sz w:val="21"/>
          <w:szCs w:val="21"/>
          <w:lang w:val="en-US"/>
        </w:rPr>
      </w:pPr>
    </w:p>
    <w:p w14:paraId="78B62D35" w14:textId="77777777" w:rsidR="00124F3D" w:rsidRPr="00AD05C3" w:rsidRDefault="000F4C45" w:rsidP="00124F3D">
      <w:pPr>
        <w:spacing w:line="360" w:lineRule="auto"/>
        <w:jc w:val="both"/>
        <w:rPr>
          <w:rFonts w:ascii="Verdana" w:hAnsi="Verdana"/>
          <w:sz w:val="20"/>
          <w:szCs w:val="20"/>
          <w:lang w:val="en-GB"/>
        </w:rPr>
      </w:pPr>
      <w:r w:rsidRPr="00AD05C3">
        <w:rPr>
          <w:rFonts w:ascii="Verdana" w:hAnsi="Verdana"/>
          <w:sz w:val="20"/>
          <w:szCs w:val="20"/>
          <w:lang w:val="en-GB"/>
        </w:rPr>
        <w:t>A previous, population-based study revealed comparable results: Palitsky et al. analysed attachment self-report interview data (N</w:t>
      </w:r>
      <w:r w:rsidR="00CE3303" w:rsidRPr="00AD05C3">
        <w:rPr>
          <w:rFonts w:ascii="Verdana" w:hAnsi="Verdana"/>
          <w:sz w:val="20"/>
          <w:szCs w:val="20"/>
          <w:lang w:val="en-GB"/>
        </w:rPr>
        <w:t>=5</w:t>
      </w:r>
      <w:r w:rsidR="00347174" w:rsidRPr="00AD05C3">
        <w:rPr>
          <w:rFonts w:ascii="Verdana" w:hAnsi="Verdana"/>
          <w:sz w:val="20"/>
          <w:szCs w:val="20"/>
          <w:lang w:val="en-GB"/>
        </w:rPr>
        <w:t>,</w:t>
      </w:r>
      <w:r w:rsidR="00CE3303" w:rsidRPr="00AD05C3">
        <w:rPr>
          <w:rFonts w:ascii="Verdana" w:hAnsi="Verdana"/>
          <w:sz w:val="20"/>
          <w:szCs w:val="20"/>
          <w:lang w:val="en-GB"/>
        </w:rPr>
        <w:t>692</w:t>
      </w:r>
      <w:r w:rsidRPr="00AD05C3">
        <w:rPr>
          <w:rFonts w:ascii="Verdana" w:hAnsi="Verdana"/>
          <w:sz w:val="20"/>
          <w:szCs w:val="20"/>
          <w:lang w:val="en-GB"/>
        </w:rPr>
        <w:t xml:space="preserve">) and found a significant association for </w:t>
      </w:r>
      <w:r w:rsidR="00CE3303" w:rsidRPr="00AD05C3">
        <w:rPr>
          <w:rFonts w:ascii="Verdana" w:hAnsi="Verdana"/>
          <w:sz w:val="20"/>
          <w:szCs w:val="20"/>
          <w:lang w:val="en-GB"/>
        </w:rPr>
        <w:t xml:space="preserve">insecure attachment and </w:t>
      </w:r>
      <w:r w:rsidR="00B81191" w:rsidRPr="00AD05C3">
        <w:rPr>
          <w:rFonts w:ascii="Verdana" w:hAnsi="Verdana"/>
          <w:sz w:val="20"/>
          <w:szCs w:val="20"/>
          <w:lang w:val="en-GB"/>
        </w:rPr>
        <w:t>suicidal ideation</w:t>
      </w:r>
      <w:r w:rsidR="00CE3303" w:rsidRPr="00AD05C3">
        <w:rPr>
          <w:rFonts w:ascii="Verdana" w:hAnsi="Verdana"/>
          <w:sz w:val="20"/>
          <w:szCs w:val="20"/>
          <w:lang w:val="en-GB"/>
        </w:rPr>
        <w:t xml:space="preserve"> (</w:t>
      </w:r>
      <w:r w:rsidR="008B7620" w:rsidRPr="00AD05C3">
        <w:rPr>
          <w:rFonts w:ascii="Verdana" w:hAnsi="Verdana"/>
          <w:sz w:val="20"/>
          <w:szCs w:val="20"/>
          <w:lang w:val="en-GB"/>
        </w:rPr>
        <w:t>[</w:t>
      </w:r>
      <w:r w:rsidR="00BF50EE" w:rsidRPr="00AD05C3">
        <w:rPr>
          <w:rFonts w:ascii="Verdana" w:hAnsi="Verdana"/>
          <w:sz w:val="20"/>
          <w:szCs w:val="20"/>
          <w:lang w:val="en-GB"/>
        </w:rPr>
        <w:t>a</w:t>
      </w:r>
      <w:r w:rsidR="00CE3303" w:rsidRPr="00AD05C3">
        <w:rPr>
          <w:rFonts w:ascii="Verdana" w:hAnsi="Verdana"/>
          <w:sz w:val="20"/>
          <w:szCs w:val="20"/>
          <w:lang w:val="en-GB"/>
        </w:rPr>
        <w:t>OR</w:t>
      </w:r>
      <w:r w:rsidR="008B7620" w:rsidRPr="00AD05C3">
        <w:rPr>
          <w:rFonts w:ascii="Verdana" w:hAnsi="Verdana"/>
          <w:sz w:val="20"/>
          <w:szCs w:val="20"/>
          <w:lang w:val="en-GB"/>
        </w:rPr>
        <w:t>]</w:t>
      </w:r>
      <w:r w:rsidR="00BF50EE" w:rsidRPr="00AD05C3">
        <w:rPr>
          <w:rFonts w:ascii="Verdana" w:hAnsi="Verdana"/>
          <w:sz w:val="20"/>
          <w:szCs w:val="20"/>
          <w:lang w:val="en-GB"/>
        </w:rPr>
        <w:t xml:space="preserve"> range </w:t>
      </w:r>
      <w:r w:rsidR="00CE3303" w:rsidRPr="00AD05C3">
        <w:rPr>
          <w:rFonts w:ascii="Verdana" w:hAnsi="Verdana"/>
          <w:sz w:val="20"/>
          <w:szCs w:val="20"/>
          <w:lang w:val="en-GB"/>
        </w:rPr>
        <w:t>=</w:t>
      </w:r>
      <w:r w:rsidR="00BF50EE" w:rsidRPr="00AD05C3">
        <w:rPr>
          <w:rFonts w:ascii="Verdana" w:hAnsi="Verdana"/>
          <w:sz w:val="20"/>
          <w:szCs w:val="20"/>
          <w:lang w:val="en-GB"/>
        </w:rPr>
        <w:t xml:space="preserve"> 1.13-1.81) </w:t>
      </w:r>
      <w:r w:rsidR="00F35A5E" w:rsidRPr="00AD05C3">
        <w:rPr>
          <w:rFonts w:ascii="Verdana" w:hAnsi="Verdana"/>
          <w:sz w:val="20"/>
          <w:szCs w:val="20"/>
          <w:lang w:val="en-GB"/>
        </w:rPr>
        <w:fldChar w:fldCharType="begin"/>
      </w:r>
      <w:r w:rsidR="009412D9" w:rsidRPr="00AD05C3">
        <w:rPr>
          <w:rFonts w:ascii="Verdana" w:hAnsi="Verdana"/>
          <w:sz w:val="20"/>
          <w:szCs w:val="20"/>
          <w:lang w:val="en-GB"/>
        </w:rPr>
        <w:instrText xml:space="preserve"> ADDIN EN.CITE &lt;EndNote&gt;&lt;Cite&gt;&lt;Author&gt;Palitsky&lt;/Author&gt;&lt;Year&gt;2013&lt;/Year&gt;&lt;RecNum&gt;46&lt;/RecNum&gt;&lt;DisplayText&gt;(Palitsky et al., 2013)&lt;/DisplayText&gt;&lt;record&gt;&lt;rec-number&gt;46&lt;/rec-number&gt;&lt;foreign-keys&gt;&lt;key app="EN" db-id="vpepetwat9vtejea0f9vp0pu5sdsvx5axzz9" timestamp="1513682301"&gt;46&lt;/key&gt;&lt;/foreign-keys&gt;&lt;ref-type name="Journal Article"&gt;17&lt;/ref-type&gt;&lt;contributors&gt;&lt;authors&gt;&lt;author&gt;Palitsky, D.&lt;/author&gt;&lt;author&gt;Mota, N.&lt;/author&gt;&lt;author&gt;Afifi, T. O.&lt;/author&gt;&lt;author&gt;Downs, A. C.&lt;/author&gt;&lt;author&gt;Sareen, J.&lt;/author&gt;&lt;/authors&gt;&lt;/contributors&gt;&lt;auth-address&gt;Department of Psychiatry, Psychology and Community Health Sciences, University of Manitoba, Winnipeg, Manitoba, Canada.&lt;/auth-address&gt;&lt;titles&gt;&lt;title&gt;The association between adult attachment style, mental disorders, and suicidality: findings from a population-based study&lt;/title&gt;&lt;secondary-title&gt;J Nerv Ment Dis&lt;/secondary-title&gt;&lt;/titles&gt;&lt;periodical&gt;&lt;full-title&gt;J Nerv Ment Dis&lt;/full-title&gt;&lt;/periodical&gt;&lt;pages&gt;579-86&lt;/pages&gt;&lt;volume&gt;201&lt;/volume&gt;&lt;number&gt;7&lt;/number&gt;&lt;keywords&gt;&lt;keyword&gt;Adolescent&lt;/keyword&gt;&lt;keyword&gt;Adult&lt;/keyword&gt;&lt;keyword&gt;Comorbidity&lt;/keyword&gt;&lt;keyword&gt;Female&lt;/keyword&gt;&lt;keyword&gt;Health Surveys&lt;/keyword&gt;&lt;keyword&gt;Humans&lt;/keyword&gt;&lt;keyword&gt;Logistic Models&lt;/keyword&gt;&lt;keyword&gt;Male&lt;/keyword&gt;&lt;keyword&gt;Mental Disorders/epidemiology/*psychology&lt;/keyword&gt;&lt;keyword&gt;Middle Aged&lt;/keyword&gt;&lt;keyword&gt;*Object Attachment&lt;/keyword&gt;&lt;keyword&gt;Suicidal Ideation&lt;/keyword&gt;&lt;keyword&gt;Suicide/*psychology&lt;/keyword&gt;&lt;keyword&gt;Suicide, Attempted/psychology&lt;/keyword&gt;&lt;keyword&gt;Surveys and Questionnaires&lt;/keyword&gt;&lt;keyword&gt;United States/epidemiology&lt;/keyword&gt;&lt;/keywords&gt;&lt;dates&gt;&lt;year&gt;2013&lt;/year&gt;&lt;pub-dates&gt;&lt;date&gt;Jul&lt;/date&gt;&lt;/pub-dates&gt;&lt;/dates&gt;&lt;isbn&gt;1539-736X (Electronic)&amp;#xD;0022-3018 (Linking)&lt;/isbn&gt;&lt;accession-num&gt;23817155&lt;/accession-num&gt;&lt;urls&gt;&lt;related-urls&gt;&lt;url&gt;https://www.ncbi.nlm.nih.gov/pubmed/23817155&lt;/url&gt;&lt;/related-urls&gt;&lt;/urls&gt;&lt;electronic-resource-num&gt;10.1097/NMD.0b013e31829829ab&lt;/electronic-resource-num&gt;&lt;/record&gt;&lt;/Cite&gt;&lt;/EndNote&gt;</w:instrText>
      </w:r>
      <w:r w:rsidR="00F35A5E" w:rsidRPr="00AD05C3">
        <w:rPr>
          <w:rFonts w:ascii="Verdana" w:hAnsi="Verdana"/>
          <w:sz w:val="20"/>
          <w:szCs w:val="20"/>
          <w:lang w:val="en-GB"/>
        </w:rPr>
        <w:fldChar w:fldCharType="separate"/>
      </w:r>
      <w:r w:rsidR="009412D9" w:rsidRPr="00AD05C3">
        <w:rPr>
          <w:rFonts w:ascii="Verdana" w:hAnsi="Verdana"/>
          <w:noProof/>
          <w:sz w:val="20"/>
          <w:szCs w:val="20"/>
          <w:lang w:val="en-GB"/>
        </w:rPr>
        <w:t>(Palitsky et al., 2013)</w:t>
      </w:r>
      <w:r w:rsidR="00F35A5E" w:rsidRPr="00AD05C3">
        <w:rPr>
          <w:rFonts w:ascii="Verdana" w:hAnsi="Verdana"/>
          <w:sz w:val="20"/>
          <w:szCs w:val="20"/>
          <w:lang w:val="en-GB"/>
        </w:rPr>
        <w:fldChar w:fldCharType="end"/>
      </w:r>
      <w:r w:rsidR="00867D4B" w:rsidRPr="00AD05C3">
        <w:rPr>
          <w:rFonts w:ascii="Verdana" w:hAnsi="Verdana"/>
          <w:sz w:val="20"/>
          <w:szCs w:val="20"/>
          <w:lang w:val="en-GB"/>
        </w:rPr>
        <w:t xml:space="preserve">. </w:t>
      </w:r>
    </w:p>
    <w:p w14:paraId="5573FCA1" w14:textId="5346AB18" w:rsidR="007A44CC" w:rsidRPr="00AD05C3" w:rsidRDefault="007A44CC" w:rsidP="00124F3D">
      <w:pPr>
        <w:spacing w:line="360" w:lineRule="auto"/>
        <w:jc w:val="both"/>
        <w:rPr>
          <w:rFonts w:ascii="Verdana" w:hAnsi="Verdana"/>
          <w:sz w:val="20"/>
          <w:szCs w:val="20"/>
          <w:lang w:val="en-US"/>
        </w:rPr>
      </w:pPr>
      <w:r w:rsidRPr="00AD05C3">
        <w:rPr>
          <w:rFonts w:ascii="Verdana" w:hAnsi="Verdana"/>
          <w:sz w:val="20"/>
          <w:szCs w:val="20"/>
          <w:lang w:val="en-US"/>
        </w:rPr>
        <w:t xml:space="preserve">Insecure attachment and attachment anxiety can be understood as </w:t>
      </w:r>
      <w:r w:rsidR="001D5155" w:rsidRPr="00AD05C3">
        <w:rPr>
          <w:rFonts w:ascii="Verdana" w:hAnsi="Verdana"/>
          <w:sz w:val="20"/>
          <w:szCs w:val="20"/>
          <w:lang w:val="en-US"/>
        </w:rPr>
        <w:t xml:space="preserve">an </w:t>
      </w:r>
      <w:r w:rsidRPr="00AD05C3">
        <w:rPr>
          <w:rFonts w:ascii="Verdana" w:hAnsi="Verdana"/>
          <w:sz w:val="20"/>
          <w:szCs w:val="20"/>
          <w:lang w:val="en-US"/>
        </w:rPr>
        <w:t>expression of low perceived social su</w:t>
      </w:r>
      <w:r w:rsidR="00992069" w:rsidRPr="00AD05C3">
        <w:rPr>
          <w:rFonts w:ascii="Verdana" w:hAnsi="Verdana"/>
          <w:sz w:val="20"/>
          <w:szCs w:val="20"/>
          <w:lang w:val="en-US"/>
        </w:rPr>
        <w:t>pport and thwarted belonging</w:t>
      </w:r>
      <w:r w:rsidRPr="00AD05C3">
        <w:rPr>
          <w:rFonts w:ascii="Verdana" w:hAnsi="Verdana"/>
          <w:sz w:val="20"/>
          <w:szCs w:val="20"/>
          <w:lang w:val="en-US"/>
        </w:rPr>
        <w:t>, which have been shown to be associated with increased risk for suicidal ideation</w:t>
      </w:r>
      <w:r w:rsidR="00935101" w:rsidRPr="00AD05C3">
        <w:rPr>
          <w:rFonts w:ascii="Verdana" w:hAnsi="Verdana"/>
          <w:sz w:val="20"/>
          <w:szCs w:val="20"/>
          <w:lang w:val="en-US"/>
        </w:rPr>
        <w:t xml:space="preserve"> </w:t>
      </w:r>
      <w:r w:rsidR="00935101" w:rsidRPr="00AD05C3">
        <w:rPr>
          <w:rFonts w:ascii="Verdana" w:hAnsi="Verdana"/>
          <w:sz w:val="20"/>
          <w:szCs w:val="20"/>
          <w:lang w:val="en-US"/>
        </w:rPr>
        <w:fldChar w:fldCharType="begin"/>
      </w:r>
      <w:r w:rsidR="009412D9" w:rsidRPr="00AD05C3">
        <w:rPr>
          <w:rFonts w:ascii="Verdana" w:hAnsi="Verdana"/>
          <w:sz w:val="20"/>
          <w:szCs w:val="20"/>
          <w:lang w:val="en-US"/>
        </w:rPr>
        <w:instrText xml:space="preserve"> ADDIN EN.CITE &lt;EndNote&gt;&lt;Cite&gt;&lt;Author&gt;Van Orden&lt;/Author&gt;&lt;Year&gt;2010&lt;/Year&gt;&lt;RecNum&gt;45&lt;/RecNum&gt;&lt;DisplayText&gt;(Van Orden et al., 2010)&lt;/DisplayText&gt;&lt;record&gt;&lt;rec-number&gt;45&lt;/rec-number&gt;&lt;foreign-keys&gt;&lt;key app="EN" db-id="vpepetwat9vtejea0f9vp0pu5sdsvx5axzz9" timestamp="1519126735"&gt;45&lt;/key&gt;&lt;/foreign-keys&gt;&lt;ref-type name="Journal Article"&gt;17&lt;/ref-type&gt;&lt;contributors&gt;&lt;authors&gt;&lt;author&gt;Van Orden, K. A.&lt;/author&gt;&lt;author&gt;Witte, T. K.&lt;/author&gt;&lt;author&gt;Cukrowicz, K. C.&lt;/author&gt;&lt;author&gt;Braithwaite, S. R.&lt;/author&gt;&lt;author&gt;Selby, E. A.&lt;/author&gt;&lt;author&gt;Joiner, T. E., Jr.&lt;/author&gt;&lt;/authors&gt;&lt;/contributors&gt;&lt;auth-address&gt;Department of Psychiatry, University of Rochester Medical Center, Rochester, NY 14642, USA. kimberly_vanorden@urmc.rochester.edu&lt;/auth-address&gt;&lt;titles&gt;&lt;title&gt;The interpersonal theory of suicide&lt;/title&gt;&lt;secondary-title&gt;Psychol Rev&lt;/secondary-title&gt;&lt;/titles&gt;&lt;periodical&gt;&lt;full-title&gt;Psychol Rev&lt;/full-title&gt;&lt;/periodical&gt;&lt;pages&gt;575-600&lt;/pages&gt;&lt;volume&gt;117&lt;/volume&gt;&lt;number&gt;2&lt;/number&gt;&lt;keywords&gt;&lt;keyword&gt;Humans&lt;/keyword&gt;&lt;keyword&gt;*Interpersonal Relations&lt;/keyword&gt;&lt;keyword&gt;*Psychological Theory&lt;/keyword&gt;&lt;keyword&gt;Risk Factors&lt;/keyword&gt;&lt;keyword&gt;Suicide/*psychology&lt;/keyword&gt;&lt;keyword&gt;Suicide, Attempted/psychology&lt;/keyword&gt;&lt;/keywords&gt;&lt;dates&gt;&lt;year&gt;2010&lt;/year&gt;&lt;pub-dates&gt;&lt;date&gt;Apr&lt;/date&gt;&lt;/pub-dates&gt;&lt;/dates&gt;&lt;isbn&gt;1939-1471 (Electronic)&amp;#xD;0033-295X (Linking)&lt;/isbn&gt;&lt;accession-num&gt;20438238&lt;/accession-num&gt;&lt;urls&gt;&lt;related-urls&gt;&lt;url&gt;https://www.ncbi.nlm.nih.gov/pubmed/20438238&lt;/url&gt;&lt;/related-urls&gt;&lt;/urls&gt;&lt;custom2&gt;PMC3130348&lt;/custom2&gt;&lt;electronic-resource-num&gt;10.1037/a0018697&lt;/electronic-resource-num&gt;&lt;/record&gt;&lt;/Cite&gt;&lt;/EndNote&gt;</w:instrText>
      </w:r>
      <w:r w:rsidR="00935101" w:rsidRPr="00AD05C3">
        <w:rPr>
          <w:rFonts w:ascii="Verdana" w:hAnsi="Verdana"/>
          <w:sz w:val="20"/>
          <w:szCs w:val="20"/>
          <w:lang w:val="en-US"/>
        </w:rPr>
        <w:fldChar w:fldCharType="separate"/>
      </w:r>
      <w:r w:rsidR="009412D9" w:rsidRPr="00AD05C3">
        <w:rPr>
          <w:rFonts w:ascii="Verdana" w:hAnsi="Verdana"/>
          <w:noProof/>
          <w:sz w:val="20"/>
          <w:szCs w:val="20"/>
          <w:lang w:val="en-US"/>
        </w:rPr>
        <w:t>(Van Orden et al., 2010)</w:t>
      </w:r>
      <w:r w:rsidR="00935101" w:rsidRPr="00AD05C3">
        <w:rPr>
          <w:rFonts w:ascii="Verdana" w:hAnsi="Verdana"/>
          <w:sz w:val="20"/>
          <w:szCs w:val="20"/>
          <w:lang w:val="en-US"/>
        </w:rPr>
        <w:fldChar w:fldCharType="end"/>
      </w:r>
      <w:r w:rsidRPr="00AD05C3">
        <w:rPr>
          <w:rFonts w:ascii="Verdana" w:hAnsi="Verdana"/>
          <w:sz w:val="20"/>
          <w:szCs w:val="20"/>
          <w:lang w:val="en-US"/>
        </w:rPr>
        <w:t>.</w:t>
      </w:r>
      <w:r w:rsidR="00124F3D" w:rsidRPr="00AD05C3">
        <w:rPr>
          <w:rFonts w:ascii="Verdana" w:hAnsi="Verdana"/>
          <w:sz w:val="20"/>
          <w:szCs w:val="20"/>
          <w:lang w:val="en-US"/>
        </w:rPr>
        <w:t xml:space="preserve"> </w:t>
      </w:r>
      <w:r w:rsidR="003444C1" w:rsidRPr="00AD05C3">
        <w:rPr>
          <w:rFonts w:ascii="Verdana" w:hAnsi="Verdana"/>
          <w:sz w:val="20"/>
          <w:szCs w:val="20"/>
          <w:lang w:val="en-US"/>
        </w:rPr>
        <w:t>Some</w:t>
      </w:r>
      <w:r w:rsidR="00124F3D" w:rsidRPr="00AD05C3">
        <w:rPr>
          <w:rFonts w:ascii="Verdana" w:hAnsi="Verdana"/>
          <w:sz w:val="20"/>
          <w:szCs w:val="20"/>
          <w:lang w:val="en-GB"/>
        </w:rPr>
        <w:t xml:space="preserve"> </w:t>
      </w:r>
      <w:r w:rsidR="00124F3D" w:rsidRPr="00AD05C3">
        <w:rPr>
          <w:rFonts w:ascii="Verdana" w:hAnsi="Verdana"/>
          <w:sz w:val="20"/>
          <w:szCs w:val="20"/>
          <w:lang w:val="en-GB"/>
        </w:rPr>
        <w:lastRenderedPageBreak/>
        <w:t>authors suggest that insecure attachment confers vulnerability for suicidality (Falgares et al 2017) and that avoidance attachment may be a more specific marker of risk for suicide attempt than suicidal ideation (Grunebaum et al 2010).</w:t>
      </w:r>
    </w:p>
    <w:p w14:paraId="0EA919C6" w14:textId="7A1713DE" w:rsidR="00B9511F" w:rsidRPr="00AD05C3" w:rsidRDefault="0038307C" w:rsidP="00EB4A93">
      <w:pPr>
        <w:spacing w:line="360" w:lineRule="auto"/>
        <w:jc w:val="both"/>
        <w:rPr>
          <w:rFonts w:ascii="Verdana" w:hAnsi="Verdana"/>
          <w:sz w:val="20"/>
          <w:szCs w:val="20"/>
          <w:lang w:val="en-GB"/>
        </w:rPr>
      </w:pPr>
      <w:r w:rsidRPr="00AD05C3">
        <w:rPr>
          <w:rFonts w:ascii="Verdana" w:hAnsi="Verdana"/>
          <w:sz w:val="20"/>
          <w:szCs w:val="20"/>
          <w:lang w:val="en-US"/>
        </w:rPr>
        <w:t xml:space="preserve">Even </w:t>
      </w:r>
      <w:r w:rsidR="00B54FC6" w:rsidRPr="00AD05C3">
        <w:rPr>
          <w:rFonts w:ascii="Verdana" w:hAnsi="Verdana"/>
          <w:sz w:val="20"/>
          <w:szCs w:val="20"/>
          <w:lang w:val="en-US"/>
        </w:rPr>
        <w:t xml:space="preserve">though </w:t>
      </w:r>
      <w:r w:rsidRPr="00AD05C3">
        <w:rPr>
          <w:rFonts w:ascii="Verdana" w:hAnsi="Verdana"/>
          <w:sz w:val="20"/>
          <w:szCs w:val="20"/>
          <w:lang w:val="en-US"/>
        </w:rPr>
        <w:t xml:space="preserve">patients </w:t>
      </w:r>
      <w:r w:rsidR="00160949" w:rsidRPr="00AD05C3">
        <w:rPr>
          <w:rFonts w:ascii="Verdana" w:hAnsi="Verdana"/>
          <w:sz w:val="20"/>
          <w:szCs w:val="20"/>
          <w:lang w:val="en-US"/>
        </w:rPr>
        <w:t>usually trust their GPs</w:t>
      </w:r>
      <w:r w:rsidR="00E8677A" w:rsidRPr="00AD05C3">
        <w:rPr>
          <w:rFonts w:ascii="Verdana" w:hAnsi="Verdana"/>
          <w:sz w:val="20"/>
          <w:szCs w:val="20"/>
          <w:lang w:val="en-US"/>
        </w:rPr>
        <w:t>, u</w:t>
      </w:r>
      <w:r w:rsidR="00521C85" w:rsidRPr="00AD05C3">
        <w:rPr>
          <w:rFonts w:ascii="Verdana" w:hAnsi="Verdana"/>
          <w:sz w:val="20"/>
          <w:szCs w:val="20"/>
          <w:lang w:val="en-US"/>
        </w:rPr>
        <w:t>sing the ECR questionnaire during a patient’s consultation might be rather</w:t>
      </w:r>
      <w:r w:rsidR="00E8677A" w:rsidRPr="00AD05C3">
        <w:rPr>
          <w:rFonts w:ascii="Verdana" w:hAnsi="Verdana"/>
          <w:sz w:val="20"/>
          <w:szCs w:val="20"/>
          <w:lang w:val="en-US"/>
        </w:rPr>
        <w:t xml:space="preserve"> uncomfortable, since many </w:t>
      </w:r>
      <w:r w:rsidR="00E27D74" w:rsidRPr="00AD05C3">
        <w:rPr>
          <w:rFonts w:ascii="Verdana" w:hAnsi="Verdana"/>
          <w:sz w:val="20"/>
          <w:szCs w:val="20"/>
          <w:lang w:val="en-US"/>
        </w:rPr>
        <w:t>patients</w:t>
      </w:r>
      <w:r w:rsidR="0009479B" w:rsidRPr="00AD05C3">
        <w:rPr>
          <w:rFonts w:ascii="Verdana" w:hAnsi="Verdana"/>
          <w:sz w:val="20"/>
          <w:szCs w:val="20"/>
          <w:lang w:val="en-US"/>
        </w:rPr>
        <w:t xml:space="preserve"> </w:t>
      </w:r>
      <w:r w:rsidR="00A30D0A" w:rsidRPr="00AD05C3">
        <w:rPr>
          <w:rFonts w:ascii="Verdana" w:hAnsi="Verdana"/>
          <w:sz w:val="20"/>
          <w:szCs w:val="20"/>
          <w:lang w:val="en-US"/>
        </w:rPr>
        <w:t>do not wish to disclose the quality of their</w:t>
      </w:r>
      <w:r w:rsidR="00521C85" w:rsidRPr="00AD05C3">
        <w:rPr>
          <w:rFonts w:ascii="Verdana" w:hAnsi="Verdana"/>
          <w:sz w:val="20"/>
          <w:szCs w:val="20"/>
          <w:lang w:val="en-US"/>
        </w:rPr>
        <w:t xml:space="preserve"> relationship</w:t>
      </w:r>
      <w:r w:rsidR="00A30D0A" w:rsidRPr="00AD05C3">
        <w:rPr>
          <w:rFonts w:ascii="Verdana" w:hAnsi="Verdana"/>
          <w:sz w:val="20"/>
          <w:szCs w:val="20"/>
          <w:lang w:val="en-US"/>
        </w:rPr>
        <w:t xml:space="preserve"> with their partner including</w:t>
      </w:r>
      <w:r w:rsidR="00B32209" w:rsidRPr="00AD05C3">
        <w:rPr>
          <w:rFonts w:ascii="Verdana" w:hAnsi="Verdana"/>
          <w:sz w:val="20"/>
          <w:szCs w:val="20"/>
          <w:lang w:val="en-US"/>
        </w:rPr>
        <w:t xml:space="preserve"> their intimate feelings, </w:t>
      </w:r>
      <w:r w:rsidR="00521C85" w:rsidRPr="00AD05C3">
        <w:rPr>
          <w:rFonts w:ascii="Verdana" w:hAnsi="Verdana"/>
          <w:sz w:val="20"/>
          <w:szCs w:val="20"/>
          <w:lang w:val="en-US"/>
        </w:rPr>
        <w:t xml:space="preserve">especially in a systematic and written form. </w:t>
      </w:r>
      <w:r w:rsidR="00521C85" w:rsidRPr="00AD05C3">
        <w:rPr>
          <w:rFonts w:ascii="Verdana" w:hAnsi="Verdana"/>
          <w:sz w:val="20"/>
          <w:szCs w:val="20"/>
          <w:lang w:val="en-GB"/>
        </w:rPr>
        <w:t xml:space="preserve">Thus, it would not be </w:t>
      </w:r>
      <w:r w:rsidR="00B54FC6" w:rsidRPr="00AD05C3">
        <w:rPr>
          <w:rFonts w:ascii="Verdana" w:hAnsi="Verdana"/>
          <w:sz w:val="20"/>
          <w:szCs w:val="20"/>
          <w:lang w:val="en-GB"/>
        </w:rPr>
        <w:t>helpful for GPs</w:t>
      </w:r>
      <w:r w:rsidR="00521C85" w:rsidRPr="00AD05C3">
        <w:rPr>
          <w:rFonts w:ascii="Verdana" w:hAnsi="Verdana"/>
          <w:sz w:val="20"/>
          <w:szCs w:val="20"/>
          <w:lang w:val="en-GB"/>
        </w:rPr>
        <w:t xml:space="preserve"> </w:t>
      </w:r>
      <w:r w:rsidRPr="00AD05C3">
        <w:rPr>
          <w:rFonts w:ascii="Verdana" w:hAnsi="Verdana"/>
          <w:sz w:val="20"/>
          <w:szCs w:val="20"/>
          <w:lang w:val="en-GB"/>
        </w:rPr>
        <w:t xml:space="preserve">to </w:t>
      </w:r>
      <w:r w:rsidR="00314094" w:rsidRPr="00AD05C3">
        <w:rPr>
          <w:rFonts w:ascii="Verdana" w:hAnsi="Verdana"/>
          <w:sz w:val="20"/>
          <w:szCs w:val="20"/>
          <w:lang w:val="en-GB"/>
        </w:rPr>
        <w:t xml:space="preserve">use the </w:t>
      </w:r>
      <w:r w:rsidR="007E6925" w:rsidRPr="00AD05C3">
        <w:rPr>
          <w:rFonts w:ascii="Verdana" w:hAnsi="Verdana"/>
          <w:sz w:val="20"/>
          <w:szCs w:val="20"/>
          <w:lang w:val="en-GB"/>
        </w:rPr>
        <w:t>ECR-RD12</w:t>
      </w:r>
      <w:r w:rsidR="00314094" w:rsidRPr="00AD05C3">
        <w:rPr>
          <w:rFonts w:ascii="Verdana" w:hAnsi="Verdana"/>
          <w:sz w:val="20"/>
          <w:szCs w:val="20"/>
          <w:lang w:val="en-GB"/>
        </w:rPr>
        <w:t xml:space="preserve"> in order to identify patie</w:t>
      </w:r>
      <w:r w:rsidR="00B54FC6" w:rsidRPr="00AD05C3">
        <w:rPr>
          <w:rFonts w:ascii="Verdana" w:hAnsi="Verdana"/>
          <w:sz w:val="20"/>
          <w:szCs w:val="20"/>
          <w:lang w:val="en-GB"/>
        </w:rPr>
        <w:t xml:space="preserve">nts at risk for </w:t>
      </w:r>
      <w:r w:rsidR="00B81191" w:rsidRPr="00AD05C3">
        <w:rPr>
          <w:rFonts w:ascii="Verdana" w:hAnsi="Verdana"/>
          <w:sz w:val="20"/>
          <w:szCs w:val="20"/>
          <w:lang w:val="en-GB"/>
        </w:rPr>
        <w:t>suicidal ideation</w:t>
      </w:r>
      <w:r w:rsidR="00A30D0A" w:rsidRPr="00AD05C3">
        <w:rPr>
          <w:rFonts w:ascii="Verdana" w:hAnsi="Verdana"/>
          <w:sz w:val="20"/>
          <w:szCs w:val="20"/>
          <w:lang w:val="en-GB"/>
        </w:rPr>
        <w:t>.</w:t>
      </w:r>
      <w:r w:rsidR="00FD5210" w:rsidRPr="00AD05C3">
        <w:rPr>
          <w:rFonts w:ascii="Verdana" w:hAnsi="Verdana"/>
          <w:sz w:val="20"/>
          <w:szCs w:val="20"/>
          <w:lang w:val="en-GB"/>
        </w:rPr>
        <w:t xml:space="preserve"> Additionally, the length of the </w:t>
      </w:r>
      <w:r w:rsidR="00E90BB5" w:rsidRPr="00AD05C3">
        <w:rPr>
          <w:rFonts w:ascii="Verdana" w:hAnsi="Verdana"/>
          <w:sz w:val="20"/>
          <w:szCs w:val="20"/>
          <w:lang w:val="en-GB"/>
        </w:rPr>
        <w:t>ECR-RD12 limits i</w:t>
      </w:r>
      <w:r w:rsidR="00A764DF" w:rsidRPr="00AD05C3">
        <w:rPr>
          <w:rFonts w:ascii="Verdana" w:hAnsi="Verdana"/>
          <w:sz w:val="20"/>
          <w:szCs w:val="20"/>
          <w:lang w:val="en-GB"/>
        </w:rPr>
        <w:t>t</w:t>
      </w:r>
      <w:r w:rsidR="00D25DF0" w:rsidRPr="00AD05C3">
        <w:rPr>
          <w:rFonts w:ascii="Verdana" w:hAnsi="Verdana"/>
          <w:sz w:val="20"/>
          <w:szCs w:val="20"/>
          <w:lang w:val="en-GB"/>
        </w:rPr>
        <w:t>s</w:t>
      </w:r>
      <w:r w:rsidR="00E90BB5" w:rsidRPr="00AD05C3">
        <w:rPr>
          <w:rFonts w:ascii="Verdana" w:hAnsi="Verdana"/>
          <w:sz w:val="20"/>
          <w:szCs w:val="20"/>
          <w:lang w:val="en-GB"/>
        </w:rPr>
        <w:t xml:space="preserve"> feasi</w:t>
      </w:r>
      <w:r w:rsidR="00FD5210" w:rsidRPr="00AD05C3">
        <w:rPr>
          <w:rFonts w:ascii="Verdana" w:hAnsi="Verdana"/>
          <w:sz w:val="20"/>
          <w:szCs w:val="20"/>
          <w:lang w:val="en-GB"/>
        </w:rPr>
        <w:t>bility in a primary care setting. Thus, GP</w:t>
      </w:r>
      <w:r w:rsidR="00E90BB5" w:rsidRPr="00AD05C3">
        <w:rPr>
          <w:rFonts w:ascii="Verdana" w:hAnsi="Verdana"/>
          <w:sz w:val="20"/>
          <w:szCs w:val="20"/>
          <w:lang w:val="en-GB"/>
        </w:rPr>
        <w:t>s</w:t>
      </w:r>
      <w:r w:rsidR="00124F3D" w:rsidRPr="00AD05C3">
        <w:rPr>
          <w:rFonts w:ascii="Verdana" w:hAnsi="Verdana"/>
          <w:sz w:val="20"/>
          <w:szCs w:val="20"/>
          <w:lang w:val="en-GB"/>
        </w:rPr>
        <w:t xml:space="preserve"> familiar with </w:t>
      </w:r>
      <w:r w:rsidR="00FD5210" w:rsidRPr="00AD05C3">
        <w:rPr>
          <w:rFonts w:ascii="Verdana" w:hAnsi="Verdana"/>
          <w:sz w:val="20"/>
          <w:szCs w:val="20"/>
          <w:lang w:val="en-GB"/>
        </w:rPr>
        <w:t>attachment types may use their long-time relationship with their patients to intuitively assess patients’ attachment anxiety</w:t>
      </w:r>
      <w:r w:rsidR="00B9511F" w:rsidRPr="00AD05C3">
        <w:rPr>
          <w:rFonts w:ascii="Verdana" w:hAnsi="Verdana"/>
          <w:sz w:val="20"/>
          <w:szCs w:val="20"/>
          <w:lang w:val="en-GB"/>
        </w:rPr>
        <w:t>; in patients with anxious and/or insecure attachment style, GPs should deliberately explore depression and suicidal ideation.</w:t>
      </w:r>
    </w:p>
    <w:p w14:paraId="4A0435FD" w14:textId="48EF066F" w:rsidR="00A764DF" w:rsidRPr="00AD05C3" w:rsidRDefault="00FC48E8" w:rsidP="00EB4A93">
      <w:pPr>
        <w:spacing w:line="360" w:lineRule="auto"/>
        <w:jc w:val="both"/>
        <w:rPr>
          <w:rFonts w:ascii="Verdana" w:hAnsi="Verdana"/>
          <w:sz w:val="20"/>
          <w:szCs w:val="20"/>
          <w:lang w:val="en-GB"/>
        </w:rPr>
      </w:pPr>
      <w:r w:rsidRPr="00AD05C3">
        <w:rPr>
          <w:rFonts w:ascii="Verdana" w:hAnsi="Verdana"/>
          <w:sz w:val="20"/>
          <w:szCs w:val="20"/>
          <w:lang w:val="en-GB"/>
        </w:rPr>
        <w:t xml:space="preserve">In future studies, appropriate tools that can be used by GPs should be examined, e.g. short screening instruments such as the P4-questionnaire </w:t>
      </w:r>
      <w:r w:rsidRPr="00AD05C3">
        <w:rPr>
          <w:rFonts w:ascii="Verdana" w:hAnsi="Verdana"/>
          <w:sz w:val="20"/>
          <w:szCs w:val="20"/>
          <w:lang w:val="en-GB"/>
        </w:rPr>
        <w:fldChar w:fldCharType="begin"/>
      </w:r>
      <w:r w:rsidRPr="00AD05C3">
        <w:rPr>
          <w:rFonts w:ascii="Verdana" w:hAnsi="Verdana"/>
          <w:sz w:val="20"/>
          <w:szCs w:val="20"/>
          <w:lang w:val="en-GB"/>
        </w:rPr>
        <w:instrText xml:space="preserve"> ADDIN EN.CITE &lt;EndNote&gt;&lt;Cite&gt;&lt;Author&gt;Dube&lt;/Author&gt;&lt;Year&gt;2010&lt;/Year&gt;&lt;RecNum&gt;53&lt;/RecNum&gt;&lt;DisplayText&gt;(Dube et al., 2010)&lt;/DisplayText&gt;&lt;record&gt;&lt;rec-number&gt;53&lt;/rec-number&gt;&lt;foreign-keys&gt;&lt;key app="EN" db-id="vpepetwat9vtejea0f9vp0pu5sdsvx5axzz9" timestamp="1539787561"&gt;53&lt;/key&gt;&lt;/foreign-keys&gt;&lt;ref-type name="Journal Article"&gt;17&lt;/ref-type&gt;&lt;contributors&gt;&lt;authors&gt;&lt;author&gt;Dube, P.&lt;/author&gt;&lt;author&gt;Kurt, K.&lt;/author&gt;&lt;author&gt;Bair, M. J.&lt;/author&gt;&lt;author&gt;Theobald, D.&lt;/author&gt;&lt;author&gt;Williams, L. S.&lt;/author&gt;&lt;/authors&gt;&lt;/contributors&gt;&lt;auth-address&gt;Indiana University, Bloomington, Indiana, USA.&lt;/auth-address&gt;&lt;titles&gt;&lt;title&gt;The p4 screener: evaluation of a brief measure for assessing potential suicide risk in 2 randomized effectiveness trials of primary care and oncology patients&lt;/title&gt;&lt;secondary-title&gt;Prim Care Companion J Clin Psychiatry&lt;/secondary-title&gt;&lt;/titles&gt;&lt;periodical&gt;&lt;full-title&gt;Prim Care Companion J Clin Psychiatry&lt;/full-title&gt;&lt;/periodical&gt;&lt;volume&gt;12&lt;/volume&gt;&lt;number&gt;6&lt;/number&gt;&lt;dates&gt;&lt;year&gt;2010&lt;/year&gt;&lt;/dates&gt;&lt;isbn&gt;1555-211X (Electronic)&amp;#xD;1523-5998 (Linking)&lt;/isbn&gt;&lt;accession-num&gt;21494337&lt;/accession-num&gt;&lt;urls&gt;&lt;related-urls&gt;&lt;url&gt;https://www.ncbi.nlm.nih.gov/pubmed/21494337&lt;/url&gt;&lt;/related-urls&gt;&lt;/urls&gt;&lt;custom2&gt;PMC3067996&lt;/custom2&gt;&lt;electronic-resource-num&gt;10.4088/PCC.10m00978blu&lt;/electronic-resource-num&gt;&lt;/record&gt;&lt;/Cite&gt;&lt;/EndNote&gt;</w:instrText>
      </w:r>
      <w:r w:rsidRPr="00AD05C3">
        <w:rPr>
          <w:rFonts w:ascii="Verdana" w:hAnsi="Verdana"/>
          <w:sz w:val="20"/>
          <w:szCs w:val="20"/>
          <w:lang w:val="en-GB"/>
        </w:rPr>
        <w:fldChar w:fldCharType="separate"/>
      </w:r>
      <w:r w:rsidRPr="00AD05C3">
        <w:rPr>
          <w:rFonts w:ascii="Verdana" w:hAnsi="Verdana"/>
          <w:noProof/>
          <w:sz w:val="20"/>
          <w:szCs w:val="20"/>
          <w:lang w:val="en-GB"/>
        </w:rPr>
        <w:t>(Dube et al., 2010)</w:t>
      </w:r>
      <w:r w:rsidRPr="00AD05C3">
        <w:rPr>
          <w:rFonts w:ascii="Verdana" w:hAnsi="Verdana"/>
          <w:sz w:val="20"/>
          <w:szCs w:val="20"/>
          <w:lang w:val="en-GB"/>
        </w:rPr>
        <w:fldChar w:fldCharType="end"/>
      </w:r>
      <w:r w:rsidRPr="00AD05C3">
        <w:rPr>
          <w:rFonts w:ascii="Verdana" w:hAnsi="Verdana"/>
          <w:sz w:val="20"/>
          <w:szCs w:val="20"/>
          <w:lang w:val="en-GB"/>
        </w:rPr>
        <w:t xml:space="preserve">. </w:t>
      </w:r>
    </w:p>
    <w:p w14:paraId="23A7A573" w14:textId="17F05F0E" w:rsidR="00EB4A93" w:rsidRPr="00AD05C3" w:rsidRDefault="00B9511F" w:rsidP="00EB4A93">
      <w:pPr>
        <w:spacing w:line="360" w:lineRule="auto"/>
        <w:jc w:val="both"/>
        <w:rPr>
          <w:rFonts w:ascii="Verdana" w:hAnsi="Verdana"/>
          <w:sz w:val="20"/>
          <w:szCs w:val="20"/>
          <w:lang w:val="en-US"/>
        </w:rPr>
      </w:pPr>
      <w:r w:rsidRPr="00AD05C3">
        <w:rPr>
          <w:rFonts w:ascii="Verdana" w:hAnsi="Verdana"/>
          <w:sz w:val="20"/>
          <w:szCs w:val="20"/>
          <w:lang w:val="en-US"/>
        </w:rPr>
        <w:t>Moreover, p</w:t>
      </w:r>
      <w:r w:rsidR="00567C8C" w:rsidRPr="00AD05C3">
        <w:rPr>
          <w:rFonts w:ascii="Verdana" w:hAnsi="Verdana"/>
          <w:sz w:val="20"/>
          <w:szCs w:val="20"/>
          <w:lang w:val="en-US"/>
        </w:rPr>
        <w:t xml:space="preserve">atients with insecure </w:t>
      </w:r>
      <w:r w:rsidRPr="00AD05C3">
        <w:rPr>
          <w:rFonts w:ascii="Verdana" w:hAnsi="Verdana"/>
          <w:sz w:val="20"/>
          <w:szCs w:val="20"/>
          <w:lang w:val="en-US"/>
        </w:rPr>
        <w:t xml:space="preserve">attachment </w:t>
      </w:r>
      <w:r w:rsidR="00567C8C" w:rsidRPr="00AD05C3">
        <w:rPr>
          <w:rFonts w:ascii="Verdana" w:hAnsi="Verdana"/>
          <w:sz w:val="20"/>
          <w:szCs w:val="20"/>
          <w:lang w:val="en-US"/>
        </w:rPr>
        <w:t>styles benefit from interventions aimed at improving th</w:t>
      </w:r>
      <w:r w:rsidR="00581065" w:rsidRPr="00AD05C3">
        <w:rPr>
          <w:rFonts w:ascii="Verdana" w:hAnsi="Verdana"/>
          <w:sz w:val="20"/>
          <w:szCs w:val="20"/>
          <w:lang w:val="en-US"/>
        </w:rPr>
        <w:t>eir particular attachment style</w:t>
      </w:r>
      <w:r w:rsidR="00567C8C" w:rsidRPr="00AD05C3">
        <w:rPr>
          <w:rFonts w:ascii="Verdana" w:hAnsi="Verdana"/>
          <w:sz w:val="20"/>
          <w:szCs w:val="20"/>
          <w:lang w:val="en-US"/>
        </w:rPr>
        <w:t xml:space="preserve"> </w:t>
      </w:r>
      <w:r w:rsidR="00567C8C" w:rsidRPr="00AD05C3">
        <w:rPr>
          <w:rFonts w:ascii="Verdana" w:hAnsi="Verdana"/>
          <w:sz w:val="20"/>
          <w:szCs w:val="20"/>
          <w:lang w:val="en-GB"/>
        </w:rPr>
        <w:t>(‘attachment-based care’, ABC)</w:t>
      </w:r>
      <w:r w:rsidR="00567C8C" w:rsidRPr="00AD05C3">
        <w:rPr>
          <w:rFonts w:ascii="Verdana" w:hAnsi="Verdana"/>
          <w:sz w:val="20"/>
          <w:szCs w:val="20"/>
          <w:lang w:val="en-US"/>
        </w:rPr>
        <w:t>. General</w:t>
      </w:r>
      <w:r w:rsidR="00094556" w:rsidRPr="00AD05C3">
        <w:rPr>
          <w:rFonts w:ascii="Verdana" w:hAnsi="Verdana"/>
          <w:sz w:val="20"/>
          <w:szCs w:val="20"/>
          <w:lang w:val="en-US"/>
        </w:rPr>
        <w:t xml:space="preserve"> </w:t>
      </w:r>
      <w:r w:rsidR="00567C8C" w:rsidRPr="00AD05C3">
        <w:rPr>
          <w:rFonts w:ascii="Verdana" w:hAnsi="Verdana"/>
          <w:sz w:val="20"/>
          <w:szCs w:val="20"/>
          <w:lang w:val="en-US"/>
        </w:rPr>
        <w:t xml:space="preserve">principles include clarifying patients’ </w:t>
      </w:r>
      <w:r w:rsidR="00A057D1" w:rsidRPr="00AD05C3">
        <w:rPr>
          <w:rFonts w:ascii="Verdana" w:hAnsi="Verdana"/>
          <w:sz w:val="20"/>
          <w:szCs w:val="20"/>
          <w:lang w:val="en-US"/>
        </w:rPr>
        <w:t>expectations, individuali</w:t>
      </w:r>
      <w:r w:rsidR="0009479B" w:rsidRPr="00AD05C3">
        <w:rPr>
          <w:rFonts w:ascii="Verdana" w:hAnsi="Verdana"/>
          <w:sz w:val="20"/>
          <w:szCs w:val="20"/>
          <w:lang w:val="en-US"/>
        </w:rPr>
        <w:t>z</w:t>
      </w:r>
      <w:r w:rsidR="00A057D1" w:rsidRPr="00AD05C3">
        <w:rPr>
          <w:rFonts w:ascii="Verdana" w:hAnsi="Verdana"/>
          <w:sz w:val="20"/>
          <w:szCs w:val="20"/>
          <w:lang w:val="en-US"/>
        </w:rPr>
        <w:t>ing care</w:t>
      </w:r>
      <w:r w:rsidR="00567C8C" w:rsidRPr="00AD05C3">
        <w:rPr>
          <w:rFonts w:ascii="Verdana" w:hAnsi="Verdana"/>
          <w:sz w:val="20"/>
          <w:szCs w:val="20"/>
          <w:lang w:val="en-US"/>
        </w:rPr>
        <w:t>, f</w:t>
      </w:r>
      <w:r w:rsidR="00A057D1" w:rsidRPr="00AD05C3">
        <w:rPr>
          <w:rFonts w:ascii="Verdana" w:hAnsi="Verdana"/>
          <w:sz w:val="20"/>
          <w:szCs w:val="20"/>
          <w:lang w:val="en-US"/>
        </w:rPr>
        <w:t>ind</w:t>
      </w:r>
      <w:r w:rsidR="00567C8C" w:rsidRPr="00AD05C3">
        <w:rPr>
          <w:rFonts w:ascii="Verdana" w:hAnsi="Verdana"/>
          <w:sz w:val="20"/>
          <w:szCs w:val="20"/>
          <w:lang w:val="en-US"/>
        </w:rPr>
        <w:t>ing</w:t>
      </w:r>
      <w:r w:rsidR="00A057D1" w:rsidRPr="00AD05C3">
        <w:rPr>
          <w:rFonts w:ascii="Verdana" w:hAnsi="Verdana"/>
          <w:sz w:val="20"/>
          <w:szCs w:val="20"/>
          <w:lang w:val="en-US"/>
        </w:rPr>
        <w:t xml:space="preserve"> out about the patient’s social support network</w:t>
      </w:r>
      <w:r w:rsidR="00567C8C" w:rsidRPr="00AD05C3">
        <w:rPr>
          <w:rFonts w:ascii="Verdana" w:hAnsi="Verdana"/>
          <w:sz w:val="20"/>
          <w:szCs w:val="20"/>
          <w:lang w:val="en-US"/>
        </w:rPr>
        <w:t>, a</w:t>
      </w:r>
      <w:r w:rsidR="00A057D1" w:rsidRPr="00AD05C3">
        <w:rPr>
          <w:rFonts w:ascii="Verdana" w:hAnsi="Verdana"/>
          <w:sz w:val="20"/>
          <w:szCs w:val="20"/>
          <w:lang w:val="en-US"/>
        </w:rPr>
        <w:t>sk</w:t>
      </w:r>
      <w:r w:rsidR="00567C8C" w:rsidRPr="00AD05C3">
        <w:rPr>
          <w:rFonts w:ascii="Verdana" w:hAnsi="Verdana"/>
          <w:sz w:val="20"/>
          <w:szCs w:val="20"/>
          <w:lang w:val="en-US"/>
        </w:rPr>
        <w:t>ing</w:t>
      </w:r>
      <w:r w:rsidR="00A057D1" w:rsidRPr="00AD05C3">
        <w:rPr>
          <w:rFonts w:ascii="Verdana" w:hAnsi="Verdana"/>
          <w:sz w:val="20"/>
          <w:szCs w:val="20"/>
          <w:lang w:val="en-US"/>
        </w:rPr>
        <w:t xml:space="preserve"> about the patient’s previous coping strategies, </w:t>
      </w:r>
      <w:r w:rsidR="00581065" w:rsidRPr="00AD05C3">
        <w:rPr>
          <w:rFonts w:ascii="Verdana" w:hAnsi="Verdana"/>
          <w:sz w:val="20"/>
          <w:szCs w:val="20"/>
          <w:lang w:val="en-US"/>
        </w:rPr>
        <w:t xml:space="preserve">and </w:t>
      </w:r>
      <w:r w:rsidR="00567C8C" w:rsidRPr="00AD05C3">
        <w:rPr>
          <w:rFonts w:ascii="Verdana" w:hAnsi="Verdana"/>
          <w:sz w:val="20"/>
          <w:szCs w:val="20"/>
          <w:lang w:val="en-US"/>
        </w:rPr>
        <w:t xml:space="preserve">considering </w:t>
      </w:r>
      <w:r w:rsidR="00A057D1" w:rsidRPr="00AD05C3">
        <w:rPr>
          <w:rFonts w:ascii="Verdana" w:hAnsi="Verdana"/>
          <w:sz w:val="20"/>
          <w:szCs w:val="20"/>
          <w:lang w:val="en-US"/>
        </w:rPr>
        <w:t>whether another clinician</w:t>
      </w:r>
      <w:r w:rsidR="00567C8C" w:rsidRPr="00AD05C3">
        <w:rPr>
          <w:rFonts w:ascii="Verdana" w:hAnsi="Verdana"/>
          <w:sz w:val="20"/>
          <w:szCs w:val="20"/>
          <w:lang w:val="en-US"/>
        </w:rPr>
        <w:t xml:space="preserve"> </w:t>
      </w:r>
      <w:r w:rsidR="00A057D1" w:rsidRPr="00AD05C3">
        <w:rPr>
          <w:rFonts w:ascii="Verdana" w:hAnsi="Verdana"/>
          <w:sz w:val="20"/>
          <w:szCs w:val="20"/>
          <w:lang w:val="en-US"/>
        </w:rPr>
        <w:t xml:space="preserve">might </w:t>
      </w:r>
      <w:r w:rsidR="0009479B" w:rsidRPr="00AD05C3">
        <w:rPr>
          <w:rFonts w:ascii="Verdana" w:hAnsi="Verdana"/>
          <w:sz w:val="20"/>
          <w:szCs w:val="20"/>
          <w:lang w:val="en-US"/>
        </w:rPr>
        <w:t xml:space="preserve">be </w:t>
      </w:r>
      <w:r w:rsidR="00A057D1" w:rsidRPr="00AD05C3">
        <w:rPr>
          <w:rFonts w:ascii="Verdana" w:hAnsi="Verdana"/>
          <w:sz w:val="20"/>
          <w:szCs w:val="20"/>
          <w:lang w:val="en-US"/>
        </w:rPr>
        <w:t>be</w:t>
      </w:r>
      <w:r w:rsidR="00567C8C" w:rsidRPr="00AD05C3">
        <w:rPr>
          <w:rFonts w:ascii="Verdana" w:hAnsi="Verdana"/>
          <w:sz w:val="20"/>
          <w:szCs w:val="20"/>
          <w:lang w:val="en-US"/>
        </w:rPr>
        <w:t>tter for the</w:t>
      </w:r>
      <w:r w:rsidR="00A057D1" w:rsidRPr="00AD05C3">
        <w:rPr>
          <w:rFonts w:ascii="Verdana" w:hAnsi="Verdana"/>
          <w:sz w:val="20"/>
          <w:szCs w:val="20"/>
          <w:lang w:val="en-US"/>
        </w:rPr>
        <w:t xml:space="preserve"> patient</w:t>
      </w:r>
      <w:r w:rsidR="00567C8C" w:rsidRPr="00AD05C3">
        <w:rPr>
          <w:rFonts w:ascii="Verdana" w:hAnsi="Verdana"/>
          <w:sz w:val="20"/>
          <w:szCs w:val="20"/>
          <w:lang w:val="en-US"/>
        </w:rPr>
        <w:t xml:space="preserve"> </w:t>
      </w:r>
      <w:r w:rsidR="00DB427E" w:rsidRPr="00AD05C3">
        <w:rPr>
          <w:rFonts w:ascii="Verdana" w:hAnsi="Verdana"/>
          <w:sz w:val="20"/>
          <w:szCs w:val="20"/>
          <w:lang w:val="en-US"/>
        </w:rPr>
        <w:fldChar w:fldCharType="begin"/>
      </w:r>
      <w:r w:rsidR="009412D9" w:rsidRPr="00AD05C3">
        <w:rPr>
          <w:rFonts w:ascii="Verdana" w:hAnsi="Verdana"/>
          <w:sz w:val="20"/>
          <w:szCs w:val="20"/>
          <w:lang w:val="en-US"/>
        </w:rPr>
        <w:instrText xml:space="preserve"> ADDIN EN.CITE &lt;EndNote&gt;&lt;Cite&gt;&lt;Author&gt;Wilhelm&lt;/Author&gt;&lt;Year&gt;2016&lt;/Year&gt;&lt;RecNum&gt;58&lt;/RecNum&gt;&lt;DisplayText&gt;(Brenk-Franz et al., 2011; Wilhelm and Tietze, 2016)&lt;/DisplayText&gt;&lt;record&gt;&lt;rec-number&gt;58&lt;/rec-number&gt;&lt;foreign-keys&gt;&lt;key app="EN" db-id="vpepetwat9vtejea0f9vp0pu5sdsvx5axzz9" timestamp="1540814263"&gt;58&lt;/key&gt;&lt;/foreign-keys&gt;&lt;ref-type name="Journal Article"&gt;17&lt;/ref-type&gt;&lt;contributors&gt;&lt;authors&gt;&lt;author&gt;Kay Wilhelm&lt;/author&gt;&lt;author&gt;Tad Tietze&lt;/author&gt;&lt;/authors&gt;&lt;/contributors&gt;&lt;titles&gt;&lt;title&gt;Difficult doctor–patient interactions: Applying principles of attachment-based care&lt;/title&gt;&lt;secondary-title&gt;MedicineToday&lt;/secondary-title&gt;&lt;/titles&gt;&lt;periodical&gt;&lt;full-title&gt;MedicineToday&lt;/full-title&gt;&lt;/periodical&gt;&lt;pages&gt;36-44&lt;/pages&gt;&lt;volume&gt;17&lt;/volume&gt;&lt;number&gt;1-2&lt;/number&gt;&lt;dates&gt;&lt;year&gt;2016&lt;/year&gt;&lt;/dates&gt;&lt;urls&gt;&lt;/urls&gt;&lt;/record&gt;&lt;/Cite&gt;&lt;Cite&gt;&lt;Author&gt;Brenk-Franz&lt;/Author&gt;&lt;Year&gt;2011&lt;/Year&gt;&lt;RecNum&gt;59&lt;/RecNum&gt;&lt;record&gt;&lt;rec-number&gt;59&lt;/rec-number&gt;&lt;foreign-keys&gt;&lt;key app="EN" db-id="vpepetwat9vtejea0f9vp0pu5sdsvx5axzz9" timestamp="1540815250"&gt;59&lt;/key&gt;&lt;/foreign-keys&gt;&lt;ref-type name="Journal Article"&gt;17&lt;/ref-type&gt;&lt;contributors&gt;&lt;authors&gt;&lt;author&gt;Katja Brenk-Franz&lt;/author&gt;&lt;author&gt;Bernhard Strauß&lt;/author&gt;&lt;author&gt;Paul Ciechanowski&lt;/author&gt;&lt;author&gt;Nico Schneider&lt;/author&gt;&lt;author&gt;Jochen Gensichen&lt;/author&gt;&lt;/authors&gt;&lt;/contributors&gt;&lt;titles&gt;&lt;title&gt;Concepts of Development Psychology for Primary Care. Attachment Theory and its Relevance for Family Medicine (Entwicklungspsychologische Konstrukte für die Primärversorgung. Die Bindungstheorie und ihre Relevanz für die Hausarztpraxis.)&lt;/title&gt;&lt;secondary-title&gt;Zeitschrift für Allgemeinmedizin&lt;/secondary-title&gt;&lt;/titles&gt;&lt;periodical&gt;&lt;full-title&gt;Zeitschrift für Allgemeinmedizin&lt;/full-title&gt;&lt;/periodical&gt;&lt;pages&gt;127-142&lt;/pages&gt;&lt;volume&gt;3&lt;/volume&gt;&lt;dates&gt;&lt;year&gt;2011&lt;/year&gt;&lt;/dates&gt;&lt;urls&gt;&lt;/urls&gt;&lt;/record&gt;&lt;/Cite&gt;&lt;/EndNote&gt;</w:instrText>
      </w:r>
      <w:r w:rsidR="00DB427E" w:rsidRPr="00AD05C3">
        <w:rPr>
          <w:rFonts w:ascii="Verdana" w:hAnsi="Verdana"/>
          <w:sz w:val="20"/>
          <w:szCs w:val="20"/>
          <w:lang w:val="en-US"/>
        </w:rPr>
        <w:fldChar w:fldCharType="separate"/>
      </w:r>
      <w:r w:rsidR="009412D9" w:rsidRPr="00AD05C3">
        <w:rPr>
          <w:rFonts w:ascii="Verdana" w:hAnsi="Verdana"/>
          <w:noProof/>
          <w:sz w:val="20"/>
          <w:szCs w:val="20"/>
          <w:lang w:val="en-US"/>
        </w:rPr>
        <w:t>(Brenk-Franz et al., 2011; Wilhelm and Tietze, 2016)</w:t>
      </w:r>
      <w:r w:rsidR="00DB427E" w:rsidRPr="00AD05C3">
        <w:rPr>
          <w:rFonts w:ascii="Verdana" w:hAnsi="Verdana"/>
          <w:sz w:val="20"/>
          <w:szCs w:val="20"/>
          <w:lang w:val="en-US"/>
        </w:rPr>
        <w:fldChar w:fldCharType="end"/>
      </w:r>
      <w:r w:rsidR="00567C8C" w:rsidRPr="00AD05C3">
        <w:rPr>
          <w:rFonts w:ascii="Verdana" w:hAnsi="Verdana"/>
          <w:sz w:val="20"/>
          <w:szCs w:val="20"/>
          <w:lang w:val="en-US"/>
        </w:rPr>
        <w:t>.</w:t>
      </w:r>
    </w:p>
    <w:p w14:paraId="41449097" w14:textId="7E6BB88F" w:rsidR="003621E0" w:rsidRPr="00AD05C3" w:rsidRDefault="003621E0" w:rsidP="00E84BB0">
      <w:pPr>
        <w:spacing w:line="360" w:lineRule="auto"/>
        <w:jc w:val="both"/>
        <w:rPr>
          <w:rFonts w:ascii="Verdana" w:hAnsi="Verdana"/>
          <w:sz w:val="20"/>
          <w:szCs w:val="20"/>
          <w:lang w:val="en-GB"/>
        </w:rPr>
      </w:pPr>
    </w:p>
    <w:p w14:paraId="05943FA3" w14:textId="77777777" w:rsidR="003621E0" w:rsidRPr="00AD05C3" w:rsidRDefault="003621E0" w:rsidP="00E641A4">
      <w:pPr>
        <w:spacing w:line="360" w:lineRule="auto"/>
        <w:jc w:val="both"/>
        <w:rPr>
          <w:rFonts w:ascii="Verdana" w:hAnsi="Verdana"/>
          <w:sz w:val="20"/>
          <w:szCs w:val="20"/>
          <w:lang w:val="en-GB"/>
        </w:rPr>
      </w:pPr>
    </w:p>
    <w:p w14:paraId="3D6C2660" w14:textId="14233D08" w:rsidR="00764B9F" w:rsidRPr="00AD05C3" w:rsidRDefault="00FE4755" w:rsidP="00B54FC6">
      <w:pPr>
        <w:pStyle w:val="Listenabsatz"/>
        <w:numPr>
          <w:ilvl w:val="0"/>
          <w:numId w:val="3"/>
        </w:numPr>
        <w:spacing w:line="360" w:lineRule="auto"/>
        <w:jc w:val="both"/>
        <w:rPr>
          <w:rFonts w:ascii="Verdana" w:hAnsi="Verdana"/>
          <w:b/>
          <w:sz w:val="28"/>
          <w:szCs w:val="28"/>
          <w:lang w:val="en-GB"/>
        </w:rPr>
      </w:pPr>
      <w:r w:rsidRPr="00AD05C3">
        <w:rPr>
          <w:rFonts w:ascii="Verdana" w:hAnsi="Verdana"/>
          <w:b/>
          <w:sz w:val="28"/>
          <w:szCs w:val="28"/>
          <w:lang w:val="en-GB"/>
        </w:rPr>
        <w:t xml:space="preserve">Strengths and </w:t>
      </w:r>
      <w:r w:rsidR="001B2CB5" w:rsidRPr="00AD05C3">
        <w:rPr>
          <w:rFonts w:ascii="Verdana" w:hAnsi="Verdana"/>
          <w:b/>
          <w:sz w:val="28"/>
          <w:szCs w:val="28"/>
          <w:lang w:val="en-GB"/>
        </w:rPr>
        <w:t>Limitations</w:t>
      </w:r>
    </w:p>
    <w:p w14:paraId="56FFC8C3" w14:textId="482B586B" w:rsidR="00FE4755" w:rsidRPr="00AD05C3" w:rsidRDefault="00FE4755" w:rsidP="00E84BB0">
      <w:pPr>
        <w:spacing w:line="360" w:lineRule="auto"/>
        <w:jc w:val="both"/>
        <w:rPr>
          <w:rFonts w:ascii="Verdana" w:hAnsi="Verdana"/>
          <w:sz w:val="20"/>
          <w:szCs w:val="20"/>
          <w:lang w:val="en-US"/>
        </w:rPr>
      </w:pPr>
      <w:r w:rsidRPr="00AD05C3">
        <w:rPr>
          <w:rFonts w:ascii="Verdana" w:hAnsi="Verdana"/>
          <w:sz w:val="20"/>
          <w:szCs w:val="20"/>
          <w:lang w:val="en-US"/>
        </w:rPr>
        <w:t>The strength of the present study was</w:t>
      </w:r>
      <w:r w:rsidR="00BC4458" w:rsidRPr="00AD05C3">
        <w:rPr>
          <w:rFonts w:ascii="Verdana" w:hAnsi="Verdana"/>
          <w:sz w:val="20"/>
          <w:szCs w:val="20"/>
          <w:lang w:val="en-US"/>
        </w:rPr>
        <w:t xml:space="preserve"> the focus on chronically ill </w:t>
      </w:r>
      <w:r w:rsidR="00FC48E8" w:rsidRPr="00AD05C3">
        <w:rPr>
          <w:rFonts w:ascii="Verdana" w:hAnsi="Verdana"/>
          <w:sz w:val="20"/>
          <w:szCs w:val="20"/>
          <w:lang w:val="en-US"/>
        </w:rPr>
        <w:t>middle-aged and elderly patients</w:t>
      </w:r>
      <w:r w:rsidR="00BC4458" w:rsidRPr="00AD05C3">
        <w:rPr>
          <w:rFonts w:ascii="Verdana" w:hAnsi="Verdana"/>
          <w:sz w:val="20"/>
          <w:szCs w:val="20"/>
          <w:lang w:val="en-US"/>
        </w:rPr>
        <w:t>, who represent a large part of the patients in primary care.</w:t>
      </w:r>
      <w:r w:rsidR="00124F3D" w:rsidRPr="00AD05C3">
        <w:rPr>
          <w:rFonts w:ascii="Verdana" w:hAnsi="Verdana"/>
          <w:sz w:val="20"/>
          <w:szCs w:val="20"/>
          <w:lang w:val="en-US"/>
        </w:rPr>
        <w:t xml:space="preserve"> </w:t>
      </w:r>
      <w:r w:rsidR="00BC4458" w:rsidRPr="00AD05C3">
        <w:rPr>
          <w:rFonts w:ascii="Verdana" w:hAnsi="Verdana"/>
          <w:sz w:val="20"/>
          <w:szCs w:val="20"/>
          <w:lang w:val="en-US"/>
        </w:rPr>
        <w:t xml:space="preserve"> </w:t>
      </w:r>
      <w:r w:rsidR="00124F3D" w:rsidRPr="00AD05C3">
        <w:rPr>
          <w:rFonts w:ascii="Verdana" w:hAnsi="Verdana"/>
          <w:sz w:val="20"/>
          <w:szCs w:val="20"/>
          <w:lang w:val="en-US"/>
        </w:rPr>
        <w:t>Further</w:t>
      </w:r>
      <w:r w:rsidR="00097A17" w:rsidRPr="00AD05C3">
        <w:rPr>
          <w:rFonts w:ascii="Verdana" w:hAnsi="Verdana"/>
          <w:sz w:val="20"/>
          <w:szCs w:val="20"/>
          <w:lang w:val="en-US"/>
        </w:rPr>
        <w:t>more, we used a well-established</w:t>
      </w:r>
      <w:r w:rsidR="00124F3D" w:rsidRPr="00AD05C3">
        <w:rPr>
          <w:rFonts w:ascii="Verdana" w:hAnsi="Verdana"/>
          <w:sz w:val="20"/>
          <w:szCs w:val="20"/>
          <w:lang w:val="en-US"/>
        </w:rPr>
        <w:t xml:space="preserve"> instrument (ECR-RD12) to as</w:t>
      </w:r>
      <w:r w:rsidR="00097A17" w:rsidRPr="00AD05C3">
        <w:rPr>
          <w:rFonts w:ascii="Verdana" w:hAnsi="Verdana"/>
          <w:sz w:val="20"/>
          <w:szCs w:val="20"/>
          <w:lang w:val="en-US"/>
        </w:rPr>
        <w:t>sess attachment styles.</w:t>
      </w:r>
    </w:p>
    <w:p w14:paraId="105D3A4A" w14:textId="42CB1C0A" w:rsidR="00E84BB0" w:rsidRPr="00AD05C3" w:rsidRDefault="00FD5210" w:rsidP="00E84BB0">
      <w:pPr>
        <w:spacing w:line="360" w:lineRule="auto"/>
        <w:jc w:val="both"/>
        <w:rPr>
          <w:rFonts w:ascii="Verdana" w:hAnsi="Verdana"/>
          <w:sz w:val="20"/>
          <w:szCs w:val="20"/>
          <w:lang w:val="en-GB"/>
        </w:rPr>
      </w:pPr>
      <w:r w:rsidRPr="00AD05C3">
        <w:rPr>
          <w:rFonts w:ascii="Verdana" w:hAnsi="Verdana"/>
          <w:sz w:val="20"/>
          <w:szCs w:val="20"/>
          <w:lang w:val="en-US"/>
        </w:rPr>
        <w:t>There are some limitations to the current study. First, the present investigation is a cross-sectional analysis; therefore, conclusions on causality cannot be drawn. Second, suicidal ideation was assessed using a single item</w:t>
      </w:r>
      <w:r w:rsidR="00672054" w:rsidRPr="00AD05C3">
        <w:rPr>
          <w:rFonts w:ascii="Verdana" w:hAnsi="Verdana"/>
          <w:sz w:val="20"/>
          <w:szCs w:val="20"/>
          <w:lang w:val="en-US"/>
        </w:rPr>
        <w:t xml:space="preserve"> only</w:t>
      </w:r>
      <w:r w:rsidRPr="00AD05C3">
        <w:rPr>
          <w:rFonts w:ascii="Verdana" w:hAnsi="Verdana"/>
          <w:sz w:val="20"/>
          <w:szCs w:val="20"/>
          <w:lang w:val="en-US"/>
        </w:rPr>
        <w:t>. Single-item assessment</w:t>
      </w:r>
      <w:r w:rsidR="00E90BB5" w:rsidRPr="00AD05C3">
        <w:rPr>
          <w:rFonts w:ascii="Verdana" w:hAnsi="Verdana"/>
          <w:sz w:val="20"/>
          <w:szCs w:val="20"/>
          <w:lang w:val="en-US"/>
        </w:rPr>
        <w:t>s</w:t>
      </w:r>
      <w:r w:rsidRPr="00AD05C3">
        <w:rPr>
          <w:rFonts w:ascii="Verdana" w:hAnsi="Verdana"/>
          <w:sz w:val="20"/>
          <w:szCs w:val="20"/>
          <w:lang w:val="en-US"/>
        </w:rPr>
        <w:t xml:space="preserve"> are associated with an increase</w:t>
      </w:r>
      <w:r w:rsidR="00682F59" w:rsidRPr="00AD05C3">
        <w:rPr>
          <w:rFonts w:ascii="Verdana" w:hAnsi="Verdana"/>
          <w:sz w:val="20"/>
          <w:szCs w:val="20"/>
          <w:lang w:val="en-US"/>
        </w:rPr>
        <w:t xml:space="preserve">d risk of misclassification </w:t>
      </w:r>
      <w:r w:rsidR="00682F59" w:rsidRPr="00AD05C3">
        <w:rPr>
          <w:rFonts w:ascii="Verdana" w:hAnsi="Verdana"/>
          <w:sz w:val="20"/>
          <w:szCs w:val="20"/>
          <w:lang w:val="en-US"/>
        </w:rPr>
        <w:fldChar w:fldCharType="begin"/>
      </w:r>
      <w:r w:rsidR="009412D9" w:rsidRPr="00AD05C3">
        <w:rPr>
          <w:rFonts w:ascii="Verdana" w:hAnsi="Verdana"/>
          <w:sz w:val="20"/>
          <w:szCs w:val="20"/>
          <w:lang w:val="en-US"/>
        </w:rPr>
        <w:instrText xml:space="preserve"> ADDIN EN.CITE &lt;EndNote&gt;&lt;Cite&gt;&lt;Author&gt;Millner&lt;/Author&gt;&lt;Year&gt;2015&lt;/Year&gt;&lt;RecNum&gt;49&lt;/RecNum&gt;&lt;DisplayText&gt;(Millner et al., 2015)&lt;/DisplayText&gt;&lt;record&gt;&lt;rec-number&gt;49&lt;/rec-number&gt;&lt;foreign-keys&gt;&lt;key app="EN" db-id="vpepetwat9vtejea0f9vp0pu5sdsvx5axzz9" timestamp="1539697208"&gt;49&lt;/key&gt;&lt;/foreign-keys&gt;&lt;ref-type name="Journal Article"&gt;17&lt;/ref-type&gt;&lt;contributors&gt;&lt;authors&gt;&lt;author&gt;Millner, A. J.&lt;/author&gt;&lt;author&gt;Lee, M. D.&lt;/author&gt;&lt;author&gt;Nock, M. K.&lt;/author&gt;&lt;/authors&gt;&lt;/contributors&gt;&lt;auth-address&gt;Department of Psychology, Harvard University, Cambridge, Massachusetts, United States of America.&amp;#xD;Department of Psychology, The University of Texas at Austin, Austin, Texas, United States of America.&lt;/auth-address&gt;&lt;titles&gt;&lt;title&gt;Single-Item Measurement of Suicidal Behaviors: Validity and Consequences of Misclassification&lt;/title&gt;&lt;secondary-title&gt;PLoS One&lt;/secondary-title&gt;&lt;/titles&gt;&lt;periodical&gt;&lt;full-title&gt;PLoS One&lt;/full-title&gt;&lt;/periodical&gt;&lt;pages&gt;e0141606&lt;/pages&gt;&lt;volume&gt;10&lt;/volume&gt;&lt;number&gt;10&lt;/number&gt;&lt;keywords&gt;&lt;keyword&gt;Adolescent&lt;/keyword&gt;&lt;keyword&gt;Adult&lt;/keyword&gt;&lt;keyword&gt;Aged&lt;/keyword&gt;&lt;keyword&gt;Female&lt;/keyword&gt;&lt;keyword&gt;Humans&lt;/keyword&gt;&lt;keyword&gt;Male&lt;/keyword&gt;&lt;keyword&gt;Middle Aged&lt;/keyword&gt;&lt;keyword&gt;Suicide/*classification/prevention &amp;amp; control/statistics &amp;amp; numerical data&lt;/keyword&gt;&lt;keyword&gt;Surveys and Questionnaires&lt;/keyword&gt;&lt;keyword&gt;United States/epidemiology&lt;/keyword&gt;&lt;keyword&gt;Young Adult&lt;/keyword&gt;&lt;/keywords&gt;&lt;dates&gt;&lt;year&gt;2015&lt;/year&gt;&lt;/dates&gt;&lt;isbn&gt;1932-6203 (Electronic)&amp;#xD;1932-6203 (Linking)&lt;/isbn&gt;&lt;accession-num&gt;26496707&lt;/accession-num&gt;&lt;urls&gt;&lt;related-urls&gt;&lt;url&gt;https://www.ncbi.nlm.nih.gov/pubmed/26496707&lt;/url&gt;&lt;/related-urls&gt;&lt;/urls&gt;&lt;custom2&gt;PMC4619664&lt;/custom2&gt;&lt;electronic-resource-num&gt;10.1371/journal.pone.0141606&lt;/electronic-resource-num&gt;&lt;/record&gt;&lt;/Cite&gt;&lt;/EndNote&gt;</w:instrText>
      </w:r>
      <w:r w:rsidR="00682F59" w:rsidRPr="00AD05C3">
        <w:rPr>
          <w:rFonts w:ascii="Verdana" w:hAnsi="Verdana"/>
          <w:sz w:val="20"/>
          <w:szCs w:val="20"/>
          <w:lang w:val="en-US"/>
        </w:rPr>
        <w:fldChar w:fldCharType="separate"/>
      </w:r>
      <w:r w:rsidR="009412D9" w:rsidRPr="00AD05C3">
        <w:rPr>
          <w:rFonts w:ascii="Verdana" w:hAnsi="Verdana"/>
          <w:noProof/>
          <w:sz w:val="20"/>
          <w:szCs w:val="20"/>
          <w:lang w:val="en-US"/>
        </w:rPr>
        <w:t>(Millner et al., 2015)</w:t>
      </w:r>
      <w:r w:rsidR="00682F59" w:rsidRPr="00AD05C3">
        <w:rPr>
          <w:rFonts w:ascii="Verdana" w:hAnsi="Verdana"/>
          <w:sz w:val="20"/>
          <w:szCs w:val="20"/>
          <w:lang w:val="en-US"/>
        </w:rPr>
        <w:fldChar w:fldCharType="end"/>
      </w:r>
      <w:r w:rsidR="00672054" w:rsidRPr="00AD05C3">
        <w:rPr>
          <w:rFonts w:ascii="Verdana" w:hAnsi="Verdana"/>
          <w:sz w:val="20"/>
          <w:szCs w:val="20"/>
          <w:lang w:val="en-US"/>
        </w:rPr>
        <w:t>. Nonetheless,</w:t>
      </w:r>
      <w:r w:rsidR="00682F59" w:rsidRPr="00AD05C3">
        <w:rPr>
          <w:rFonts w:ascii="Verdana" w:hAnsi="Verdana"/>
          <w:sz w:val="20"/>
          <w:szCs w:val="20"/>
          <w:lang w:val="en-US"/>
        </w:rPr>
        <w:t xml:space="preserve"> Simon et al.</w:t>
      </w:r>
      <w:r w:rsidRPr="00AD05C3">
        <w:rPr>
          <w:rFonts w:ascii="Verdana" w:hAnsi="Verdana"/>
          <w:sz w:val="20"/>
          <w:szCs w:val="20"/>
          <w:lang w:val="en-US"/>
        </w:rPr>
        <w:t xml:space="preserve"> reported strong evidence for the predictive abil</w:t>
      </w:r>
      <w:r w:rsidR="00682F59" w:rsidRPr="00AD05C3">
        <w:rPr>
          <w:rFonts w:ascii="Verdana" w:hAnsi="Verdana"/>
          <w:sz w:val="20"/>
          <w:szCs w:val="20"/>
          <w:lang w:val="en-US"/>
        </w:rPr>
        <w:t xml:space="preserve">ity of the PHQ suicide item </w:t>
      </w:r>
      <w:r w:rsidR="00682F59" w:rsidRPr="00AD05C3">
        <w:rPr>
          <w:rFonts w:ascii="Verdana" w:hAnsi="Verdana"/>
          <w:sz w:val="20"/>
          <w:szCs w:val="20"/>
          <w:lang w:val="en-US"/>
        </w:rPr>
        <w:fldChar w:fldCharType="begin">
          <w:fldData xml:space="preserve">PEVuZE5vdGU+PENpdGU+PEF1dGhvcj5TaW1vbjwvQXV0aG9yPjxZZWFyPjIwMTM8L1llYXI+PFJl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</w:fldData>
        </w:fldChar>
      </w:r>
      <w:r w:rsidR="009412D9" w:rsidRPr="00AD05C3">
        <w:rPr>
          <w:rFonts w:ascii="Verdana" w:hAnsi="Verdana"/>
          <w:sz w:val="20"/>
          <w:szCs w:val="20"/>
          <w:lang w:val="en-US"/>
        </w:rPr>
        <w:instrText xml:space="preserve"> ADDIN EN.CITE </w:instrText>
      </w:r>
      <w:r w:rsidR="009412D9" w:rsidRPr="00AD05C3">
        <w:rPr>
          <w:rFonts w:ascii="Verdana" w:hAnsi="Verdana"/>
          <w:sz w:val="20"/>
          <w:szCs w:val="20"/>
          <w:lang w:val="en-US"/>
        </w:rPr>
        <w:fldChar w:fldCharType="begin">
          <w:fldData xml:space="preserve">PEVuZE5vdGU+PENpdGU+PEF1dGhvcj5TaW1vbjwvQXV0aG9yPjxZZWFyPjIwMTM8L1llYXI+PFJl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</w:fldData>
        </w:fldChar>
      </w:r>
      <w:r w:rsidR="009412D9" w:rsidRPr="00AD05C3">
        <w:rPr>
          <w:rFonts w:ascii="Verdana" w:hAnsi="Verdana"/>
          <w:sz w:val="20"/>
          <w:szCs w:val="20"/>
          <w:lang w:val="en-US"/>
        </w:rPr>
        <w:instrText xml:space="preserve"> ADDIN EN.CITE.DATA </w:instrText>
      </w:r>
      <w:r w:rsidR="009412D9" w:rsidRPr="00AD05C3">
        <w:rPr>
          <w:rFonts w:ascii="Verdana" w:hAnsi="Verdana"/>
          <w:sz w:val="20"/>
          <w:szCs w:val="20"/>
          <w:lang w:val="en-US"/>
        </w:rPr>
      </w:r>
      <w:r w:rsidR="009412D9" w:rsidRPr="00AD05C3">
        <w:rPr>
          <w:rFonts w:ascii="Verdana" w:hAnsi="Verdana"/>
          <w:sz w:val="20"/>
          <w:szCs w:val="20"/>
          <w:lang w:val="en-US"/>
        </w:rPr>
        <w:fldChar w:fldCharType="end"/>
      </w:r>
      <w:r w:rsidR="00682F59" w:rsidRPr="00AD05C3">
        <w:rPr>
          <w:rFonts w:ascii="Verdana" w:hAnsi="Verdana"/>
          <w:sz w:val="20"/>
          <w:szCs w:val="20"/>
          <w:lang w:val="en-US"/>
        </w:rPr>
      </w:r>
      <w:r w:rsidR="00682F59" w:rsidRPr="00AD05C3">
        <w:rPr>
          <w:rFonts w:ascii="Verdana" w:hAnsi="Verdana"/>
          <w:sz w:val="20"/>
          <w:szCs w:val="20"/>
          <w:lang w:val="en-US"/>
        </w:rPr>
        <w:fldChar w:fldCharType="separate"/>
      </w:r>
      <w:r w:rsidR="009412D9" w:rsidRPr="00AD05C3">
        <w:rPr>
          <w:rFonts w:ascii="Verdana" w:hAnsi="Verdana"/>
          <w:noProof/>
          <w:sz w:val="20"/>
          <w:szCs w:val="20"/>
          <w:lang w:val="en-US"/>
        </w:rPr>
        <w:t>(Simon et al., 2013)</w:t>
      </w:r>
      <w:r w:rsidR="00682F59" w:rsidRPr="00AD05C3">
        <w:rPr>
          <w:rFonts w:ascii="Verdana" w:hAnsi="Verdana"/>
          <w:sz w:val="20"/>
          <w:szCs w:val="20"/>
          <w:lang w:val="en-US"/>
        </w:rPr>
        <w:fldChar w:fldCharType="end"/>
      </w:r>
      <w:r w:rsidRPr="00AD05C3">
        <w:rPr>
          <w:rFonts w:ascii="Verdana" w:hAnsi="Verdana"/>
          <w:sz w:val="20"/>
          <w:szCs w:val="20"/>
          <w:lang w:val="en-US"/>
        </w:rPr>
        <w:t>. Third</w:t>
      </w:r>
      <w:r w:rsidR="004553D1" w:rsidRPr="00AD05C3">
        <w:rPr>
          <w:rFonts w:ascii="Verdana" w:hAnsi="Verdana"/>
          <w:sz w:val="20"/>
          <w:szCs w:val="20"/>
          <w:lang w:val="en-US"/>
        </w:rPr>
        <w:t>, modifications made to the PHQ-</w:t>
      </w:r>
      <w:r w:rsidRPr="00AD05C3">
        <w:rPr>
          <w:rFonts w:ascii="Verdana" w:hAnsi="Verdana"/>
          <w:sz w:val="20"/>
          <w:szCs w:val="20"/>
          <w:lang w:val="en-US"/>
        </w:rPr>
        <w:t xml:space="preserve">9 do not allow comparison with other studies. Our sample </w:t>
      </w:r>
      <w:r w:rsidR="00D40E8F" w:rsidRPr="00AD05C3">
        <w:rPr>
          <w:rFonts w:ascii="Verdana" w:hAnsi="Verdana"/>
          <w:sz w:val="20"/>
          <w:szCs w:val="20"/>
          <w:lang w:val="en-US"/>
        </w:rPr>
        <w:t>consisted of older, multimorbid</w:t>
      </w:r>
      <w:r w:rsidRPr="00AD05C3">
        <w:rPr>
          <w:rFonts w:ascii="Verdana" w:hAnsi="Verdana"/>
          <w:sz w:val="20"/>
          <w:szCs w:val="20"/>
          <w:lang w:val="en-US"/>
        </w:rPr>
        <w:t xml:space="preserve"> patients. It therefore </w:t>
      </w:r>
      <w:r w:rsidRPr="00AD05C3">
        <w:rPr>
          <w:rFonts w:ascii="Verdana" w:hAnsi="Verdana"/>
          <w:sz w:val="20"/>
          <w:szCs w:val="20"/>
          <w:lang w:val="en-US"/>
        </w:rPr>
        <w:lastRenderedPageBreak/>
        <w:t>remains unclear to what extent results generalize to other samples. Finally, all items on suicidal ideation and attac</w:t>
      </w:r>
      <w:r w:rsidR="004553D1" w:rsidRPr="00AD05C3">
        <w:rPr>
          <w:rFonts w:ascii="Verdana" w:hAnsi="Verdana"/>
          <w:sz w:val="20"/>
          <w:szCs w:val="20"/>
          <w:lang w:val="en-US"/>
        </w:rPr>
        <w:t>hment style were self-reported.</w:t>
      </w:r>
      <w:r w:rsidR="00E84BB0" w:rsidRPr="00AD05C3">
        <w:rPr>
          <w:rFonts w:ascii="Verdana" w:hAnsi="Verdana"/>
          <w:sz w:val="20"/>
          <w:szCs w:val="20"/>
          <w:lang w:val="en-GB"/>
        </w:rPr>
        <w:t xml:space="preserve"> </w:t>
      </w:r>
    </w:p>
    <w:p w14:paraId="26A2F971" w14:textId="4AEFEF79" w:rsidR="00F25585" w:rsidRPr="00AD05C3" w:rsidRDefault="00F25585" w:rsidP="00682F59">
      <w:pPr>
        <w:spacing w:line="360" w:lineRule="auto"/>
        <w:jc w:val="both"/>
        <w:rPr>
          <w:rFonts w:ascii="Verdana" w:hAnsi="Verdana"/>
          <w:sz w:val="20"/>
          <w:szCs w:val="20"/>
          <w:lang w:val="en-GB"/>
        </w:rPr>
      </w:pPr>
    </w:p>
    <w:p w14:paraId="6B573B5D" w14:textId="77777777" w:rsidR="00F46513" w:rsidRPr="00AD05C3" w:rsidRDefault="00F46513" w:rsidP="006E695E">
      <w:pPr>
        <w:spacing w:line="360" w:lineRule="auto"/>
        <w:jc w:val="both"/>
        <w:rPr>
          <w:b/>
          <w:sz w:val="24"/>
          <w:lang w:val="en-US"/>
        </w:rPr>
      </w:pPr>
    </w:p>
    <w:p w14:paraId="0C8D5F97" w14:textId="77777777" w:rsidR="00764B9F" w:rsidRPr="00AD05C3" w:rsidRDefault="007A7413" w:rsidP="00B54FC6">
      <w:pPr>
        <w:pStyle w:val="Listenabsatz"/>
        <w:numPr>
          <w:ilvl w:val="0"/>
          <w:numId w:val="3"/>
        </w:numPr>
        <w:spacing w:line="360" w:lineRule="auto"/>
        <w:rPr>
          <w:rFonts w:ascii="Verdana" w:hAnsi="Verdana"/>
          <w:b/>
          <w:sz w:val="28"/>
          <w:szCs w:val="28"/>
          <w:lang w:val="en-GB"/>
        </w:rPr>
      </w:pPr>
      <w:r w:rsidRPr="00AD05C3">
        <w:rPr>
          <w:rFonts w:ascii="Verdana" w:hAnsi="Verdana"/>
          <w:b/>
          <w:sz w:val="28"/>
          <w:szCs w:val="28"/>
          <w:lang w:val="en-GB"/>
        </w:rPr>
        <w:t>Conclusion</w:t>
      </w:r>
    </w:p>
    <w:p w14:paraId="702213CB" w14:textId="433C3452" w:rsidR="009059D8" w:rsidRPr="00AD05C3" w:rsidRDefault="00B81191" w:rsidP="009E1C4C">
      <w:pPr>
        <w:spacing w:line="360" w:lineRule="auto"/>
        <w:jc w:val="both"/>
        <w:rPr>
          <w:rFonts w:ascii="Verdana" w:hAnsi="Verdana"/>
          <w:b/>
          <w:sz w:val="28"/>
          <w:szCs w:val="28"/>
          <w:lang w:val="en-GB"/>
        </w:rPr>
      </w:pPr>
      <w:r w:rsidRPr="00AD05C3">
        <w:rPr>
          <w:rFonts w:ascii="Verdana" w:hAnsi="Verdana"/>
          <w:sz w:val="20"/>
          <w:szCs w:val="20"/>
          <w:lang w:val="en-GB"/>
        </w:rPr>
        <w:t>Suicidal ideation</w:t>
      </w:r>
      <w:r w:rsidR="00CA17EA" w:rsidRPr="00AD05C3">
        <w:rPr>
          <w:lang w:val="en-GB"/>
        </w:rPr>
        <w:t xml:space="preserve"> </w:t>
      </w:r>
      <w:r w:rsidR="00CA17EA" w:rsidRPr="00AD05C3">
        <w:rPr>
          <w:rFonts w:ascii="Verdana" w:hAnsi="Verdana"/>
          <w:sz w:val="20"/>
          <w:szCs w:val="20"/>
          <w:lang w:val="en-GB"/>
        </w:rPr>
        <w:t>is</w:t>
      </w:r>
      <w:r w:rsidR="003A4A11" w:rsidRPr="00AD05C3">
        <w:rPr>
          <w:rFonts w:ascii="Verdana" w:hAnsi="Verdana"/>
          <w:sz w:val="20"/>
          <w:szCs w:val="20"/>
          <w:lang w:val="en-GB"/>
        </w:rPr>
        <w:t xml:space="preserve"> a</w:t>
      </w:r>
      <w:r w:rsidR="005025EE" w:rsidRPr="00AD05C3">
        <w:rPr>
          <w:rFonts w:ascii="Verdana" w:hAnsi="Verdana"/>
          <w:sz w:val="20"/>
          <w:szCs w:val="20"/>
          <w:lang w:val="en-GB"/>
        </w:rPr>
        <w:t xml:space="preserve"> considerable</w:t>
      </w:r>
      <w:r w:rsidR="00CA17EA" w:rsidRPr="00AD05C3">
        <w:rPr>
          <w:rFonts w:ascii="Verdana" w:hAnsi="Verdana"/>
          <w:sz w:val="20"/>
          <w:szCs w:val="20"/>
          <w:lang w:val="en-GB"/>
        </w:rPr>
        <w:t xml:space="preserve"> challenge in primary care</w:t>
      </w:r>
      <w:r w:rsidR="007E2ED1" w:rsidRPr="00AD05C3">
        <w:rPr>
          <w:rFonts w:ascii="Verdana" w:hAnsi="Verdana"/>
          <w:sz w:val="20"/>
          <w:szCs w:val="20"/>
          <w:lang w:val="en-GB"/>
        </w:rPr>
        <w:t>.</w:t>
      </w:r>
      <w:r w:rsidR="00CA17EA" w:rsidRPr="00AD05C3">
        <w:rPr>
          <w:rFonts w:ascii="Verdana" w:hAnsi="Verdana"/>
          <w:sz w:val="20"/>
          <w:szCs w:val="20"/>
          <w:lang w:val="en-GB"/>
        </w:rPr>
        <w:t xml:space="preserve"> </w:t>
      </w:r>
      <w:r w:rsidR="006052F8" w:rsidRPr="00AD05C3">
        <w:rPr>
          <w:rFonts w:ascii="Verdana" w:hAnsi="Verdana"/>
          <w:sz w:val="20"/>
          <w:szCs w:val="20"/>
          <w:lang w:val="en-GB"/>
        </w:rPr>
        <w:t>I</w:t>
      </w:r>
      <w:r w:rsidR="00A93A12" w:rsidRPr="00AD05C3">
        <w:rPr>
          <w:rFonts w:ascii="Verdana" w:hAnsi="Verdana"/>
          <w:sz w:val="20"/>
          <w:szCs w:val="20"/>
          <w:lang w:val="en-GB"/>
        </w:rPr>
        <w:t>nsecure</w:t>
      </w:r>
      <w:r w:rsidR="006D4003" w:rsidRPr="00AD05C3">
        <w:rPr>
          <w:rFonts w:ascii="Verdana" w:hAnsi="Verdana"/>
          <w:sz w:val="20"/>
          <w:szCs w:val="20"/>
          <w:lang w:val="en-GB"/>
        </w:rPr>
        <w:t>, anxious</w:t>
      </w:r>
      <w:r w:rsidR="00A93A12" w:rsidRPr="00AD05C3">
        <w:rPr>
          <w:rFonts w:ascii="Verdana" w:hAnsi="Verdana"/>
          <w:sz w:val="20"/>
          <w:szCs w:val="20"/>
          <w:lang w:val="en-GB"/>
        </w:rPr>
        <w:t xml:space="preserve"> </w:t>
      </w:r>
      <w:r w:rsidR="006D4003" w:rsidRPr="00AD05C3">
        <w:rPr>
          <w:rFonts w:ascii="Verdana" w:hAnsi="Verdana"/>
          <w:sz w:val="20"/>
          <w:szCs w:val="20"/>
          <w:lang w:val="en-GB"/>
        </w:rPr>
        <w:t xml:space="preserve">adult </w:t>
      </w:r>
      <w:r w:rsidR="00374FFA" w:rsidRPr="00AD05C3">
        <w:rPr>
          <w:rFonts w:ascii="Verdana" w:hAnsi="Verdana"/>
          <w:sz w:val="20"/>
          <w:szCs w:val="20"/>
          <w:lang w:val="en-GB"/>
        </w:rPr>
        <w:t xml:space="preserve">attachment </w:t>
      </w:r>
      <w:r w:rsidR="0002011C" w:rsidRPr="00AD05C3">
        <w:rPr>
          <w:rFonts w:ascii="Verdana" w:hAnsi="Verdana"/>
          <w:sz w:val="20"/>
          <w:szCs w:val="20"/>
          <w:lang w:val="en-GB"/>
        </w:rPr>
        <w:t>is</w:t>
      </w:r>
      <w:r w:rsidR="002D4954" w:rsidRPr="00AD05C3">
        <w:rPr>
          <w:rFonts w:ascii="Verdana" w:hAnsi="Verdana"/>
          <w:sz w:val="20"/>
          <w:szCs w:val="20"/>
          <w:lang w:val="en-GB"/>
        </w:rPr>
        <w:t xml:space="preserve"> associated with increased odds</w:t>
      </w:r>
      <w:r w:rsidR="00374FFA" w:rsidRPr="00AD05C3">
        <w:rPr>
          <w:rFonts w:ascii="Verdana" w:hAnsi="Verdana"/>
          <w:sz w:val="20"/>
          <w:szCs w:val="20"/>
          <w:lang w:val="en-GB"/>
        </w:rPr>
        <w:t xml:space="preserve"> of </w:t>
      </w:r>
      <w:r w:rsidRPr="00AD05C3">
        <w:rPr>
          <w:rFonts w:ascii="Verdana" w:hAnsi="Verdana"/>
          <w:sz w:val="20"/>
          <w:szCs w:val="20"/>
          <w:lang w:val="en-GB"/>
        </w:rPr>
        <w:t>suicidal ideation</w:t>
      </w:r>
      <w:r w:rsidR="00374FFA" w:rsidRPr="00AD05C3">
        <w:rPr>
          <w:rFonts w:ascii="Verdana" w:hAnsi="Verdana"/>
          <w:sz w:val="20"/>
          <w:szCs w:val="20"/>
          <w:lang w:val="en-GB"/>
        </w:rPr>
        <w:t xml:space="preserve"> in </w:t>
      </w:r>
      <w:r w:rsidR="00F7271B" w:rsidRPr="00AD05C3">
        <w:rPr>
          <w:rFonts w:ascii="Verdana" w:hAnsi="Verdana"/>
          <w:sz w:val="20"/>
          <w:szCs w:val="20"/>
          <w:lang w:val="en-GB"/>
        </w:rPr>
        <w:t xml:space="preserve">middle-aged to </w:t>
      </w:r>
      <w:r w:rsidR="00374FFA" w:rsidRPr="00AD05C3">
        <w:rPr>
          <w:rFonts w:ascii="Verdana" w:hAnsi="Verdana"/>
          <w:sz w:val="20"/>
          <w:szCs w:val="20"/>
          <w:lang w:val="en-GB"/>
        </w:rPr>
        <w:t xml:space="preserve">elderly, chronically ill primary care patients. </w:t>
      </w:r>
      <w:r w:rsidR="00A93A12" w:rsidRPr="00AD05C3">
        <w:rPr>
          <w:rFonts w:ascii="Verdana" w:hAnsi="Verdana"/>
          <w:sz w:val="20"/>
          <w:szCs w:val="20"/>
          <w:lang w:val="en-GB"/>
        </w:rPr>
        <w:t xml:space="preserve">Therefore, knowledge about attachment </w:t>
      </w:r>
      <w:r w:rsidR="006052F8" w:rsidRPr="00AD05C3">
        <w:rPr>
          <w:rFonts w:ascii="Verdana" w:hAnsi="Verdana"/>
          <w:sz w:val="20"/>
          <w:szCs w:val="20"/>
          <w:lang w:val="en-GB"/>
        </w:rPr>
        <w:t>type</w:t>
      </w:r>
      <w:r w:rsidR="006D4003" w:rsidRPr="00AD05C3">
        <w:rPr>
          <w:rFonts w:ascii="Verdana" w:hAnsi="Verdana"/>
          <w:sz w:val="20"/>
          <w:szCs w:val="20"/>
          <w:lang w:val="en-GB"/>
        </w:rPr>
        <w:t>s</w:t>
      </w:r>
      <w:r w:rsidR="006052F8" w:rsidRPr="00AD05C3">
        <w:rPr>
          <w:rFonts w:ascii="Verdana" w:hAnsi="Verdana"/>
          <w:sz w:val="20"/>
          <w:szCs w:val="20"/>
          <w:lang w:val="en-GB"/>
        </w:rPr>
        <w:t xml:space="preserve"> </w:t>
      </w:r>
      <w:r w:rsidR="006D4003" w:rsidRPr="00AD05C3">
        <w:rPr>
          <w:rFonts w:ascii="Verdana" w:hAnsi="Verdana"/>
          <w:sz w:val="20"/>
          <w:szCs w:val="20"/>
          <w:lang w:val="en-GB"/>
        </w:rPr>
        <w:t xml:space="preserve">may </w:t>
      </w:r>
      <w:r w:rsidR="00A93A12" w:rsidRPr="00AD05C3">
        <w:rPr>
          <w:rFonts w:ascii="Verdana" w:hAnsi="Verdana"/>
          <w:sz w:val="20"/>
          <w:szCs w:val="20"/>
          <w:lang w:val="en-GB"/>
        </w:rPr>
        <w:t xml:space="preserve">help GPs </w:t>
      </w:r>
      <w:r w:rsidR="006D4003" w:rsidRPr="00AD05C3">
        <w:rPr>
          <w:rFonts w:ascii="Verdana" w:hAnsi="Verdana"/>
          <w:sz w:val="20"/>
          <w:szCs w:val="20"/>
          <w:lang w:val="en-GB"/>
        </w:rPr>
        <w:t xml:space="preserve">identify </w:t>
      </w:r>
      <w:r w:rsidR="00A93A12" w:rsidRPr="00AD05C3">
        <w:rPr>
          <w:rFonts w:ascii="Verdana" w:hAnsi="Verdana"/>
          <w:sz w:val="20"/>
          <w:szCs w:val="20"/>
          <w:lang w:val="en-GB"/>
        </w:rPr>
        <w:t xml:space="preserve">patients at risk of </w:t>
      </w:r>
      <w:r w:rsidRPr="00AD05C3">
        <w:rPr>
          <w:rFonts w:ascii="Verdana" w:hAnsi="Verdana"/>
          <w:sz w:val="20"/>
          <w:szCs w:val="20"/>
          <w:lang w:val="en-GB"/>
        </w:rPr>
        <w:t>suicidal ideation</w:t>
      </w:r>
      <w:r w:rsidR="006D4003" w:rsidRPr="00AD05C3">
        <w:rPr>
          <w:rFonts w:ascii="Verdana" w:hAnsi="Verdana"/>
          <w:sz w:val="20"/>
          <w:szCs w:val="20"/>
          <w:lang w:val="en-GB"/>
        </w:rPr>
        <w:t>.</w:t>
      </w:r>
    </w:p>
    <w:p w14:paraId="476DF664" w14:textId="77777777" w:rsidR="009059D8" w:rsidRPr="00AD05C3" w:rsidRDefault="009059D8" w:rsidP="009E1C4C">
      <w:pPr>
        <w:spacing w:line="360" w:lineRule="auto"/>
        <w:jc w:val="both"/>
        <w:rPr>
          <w:rFonts w:ascii="Verdana" w:hAnsi="Verdana"/>
          <w:b/>
          <w:sz w:val="28"/>
          <w:szCs w:val="28"/>
          <w:lang w:val="en-GB"/>
        </w:rPr>
      </w:pPr>
    </w:p>
    <w:p w14:paraId="51EE1983" w14:textId="665E36EC" w:rsidR="007A7413" w:rsidRPr="00AD05C3" w:rsidRDefault="007A7413" w:rsidP="009E1C4C">
      <w:pPr>
        <w:spacing w:line="360" w:lineRule="auto"/>
        <w:jc w:val="both"/>
        <w:rPr>
          <w:rFonts w:ascii="Verdana" w:hAnsi="Verdana"/>
          <w:sz w:val="20"/>
          <w:szCs w:val="20"/>
        </w:rPr>
      </w:pPr>
      <w:r w:rsidRPr="00AD05C3">
        <w:rPr>
          <w:rFonts w:ascii="Verdana" w:hAnsi="Verdana"/>
          <w:b/>
          <w:sz w:val="28"/>
          <w:szCs w:val="28"/>
        </w:rPr>
        <w:t>References</w:t>
      </w:r>
    </w:p>
    <w:p w14:paraId="3B04A1D2" w14:textId="77777777" w:rsidR="00124F3D" w:rsidRPr="00AD05C3" w:rsidRDefault="005740FC" w:rsidP="00124F3D">
      <w:pPr>
        <w:pStyle w:val="EndNoteBibliography"/>
        <w:spacing w:after="0"/>
        <w:rPr>
          <w:lang w:val="de-DE"/>
        </w:rPr>
      </w:pPr>
      <w:r w:rsidRPr="00AD05C3">
        <w:rPr>
          <w:rFonts w:ascii="Verdana" w:hAnsi="Verdana"/>
          <w:color w:val="E36C0A" w:themeColor="accent6" w:themeShade="BF"/>
          <w:sz w:val="14"/>
          <w:szCs w:val="16"/>
          <w:lang w:val="en-GB"/>
        </w:rPr>
        <w:fldChar w:fldCharType="begin"/>
      </w:r>
      <w:r w:rsidRPr="00AD05C3">
        <w:rPr>
          <w:rFonts w:ascii="Verdana" w:hAnsi="Verdana"/>
          <w:color w:val="E36C0A" w:themeColor="accent6" w:themeShade="BF"/>
          <w:sz w:val="14"/>
          <w:szCs w:val="16"/>
          <w:lang w:val="de-DE"/>
        </w:rPr>
        <w:instrText xml:space="preserve"> ADDIN EN.REFLIST </w:instrText>
      </w:r>
      <w:r w:rsidRPr="00AD05C3">
        <w:rPr>
          <w:rFonts w:ascii="Verdana" w:hAnsi="Verdana"/>
          <w:color w:val="E36C0A" w:themeColor="accent6" w:themeShade="BF"/>
          <w:sz w:val="14"/>
          <w:szCs w:val="16"/>
          <w:lang w:val="en-GB"/>
        </w:rPr>
        <w:fldChar w:fldCharType="separate"/>
      </w:r>
      <w:r w:rsidR="00124F3D" w:rsidRPr="00AD05C3">
        <w:rPr>
          <w:lang w:val="de-DE"/>
        </w:rPr>
        <w:t xml:space="preserve">Brenk-Franz, K., Ehrenthal, J., Freund, T., Schneider, N., Strauss, B., Tiesler, F., Schauenburg, H., Gensichen, J., 2018. </w:t>
      </w:r>
      <w:r w:rsidR="00124F3D" w:rsidRPr="00AD05C3">
        <w:t xml:space="preserve">Evaluation of the short form of "Experience in Close Relationships" (Revised, German Version "ECR-RD12") - A tool to measure adult attachment in primary care. </w:t>
      </w:r>
      <w:r w:rsidR="00124F3D" w:rsidRPr="00AD05C3">
        <w:rPr>
          <w:lang w:val="de-DE"/>
        </w:rPr>
        <w:t>PLoS One 13, e0191254.</w:t>
      </w:r>
    </w:p>
    <w:p w14:paraId="149AC9A1" w14:textId="77777777" w:rsidR="00124F3D" w:rsidRPr="00AD05C3" w:rsidRDefault="00124F3D" w:rsidP="00124F3D">
      <w:pPr>
        <w:pStyle w:val="EndNoteBibliography"/>
        <w:spacing w:after="0"/>
        <w:rPr>
          <w:lang w:val="de-DE"/>
        </w:rPr>
      </w:pPr>
      <w:r w:rsidRPr="00AD05C3">
        <w:rPr>
          <w:lang w:val="de-DE"/>
        </w:rPr>
        <w:t xml:space="preserve">Brenk-Franz, K., Strauß, B., Ciechanowski, P., Schneider, N., Gensichen, J., 2011. </w:t>
      </w:r>
      <w:r w:rsidRPr="00AD05C3">
        <w:t xml:space="preserve">Concepts of Development Psychology for Primary Care. Attachment Theory and its Relevance for Family Medicine (Entwicklungspsychologische Konstrukte für die Primärversorgung. </w:t>
      </w:r>
      <w:r w:rsidRPr="00AD05C3">
        <w:rPr>
          <w:lang w:val="de-DE"/>
        </w:rPr>
        <w:t>Die Bindungstheorie und ihre Relevanz für die Hausarztpraxis.). Zeitschrift für Allgemeinmedizin 3, 127-142.</w:t>
      </w:r>
    </w:p>
    <w:p w14:paraId="044990E2" w14:textId="77777777" w:rsidR="00124F3D" w:rsidRPr="00AD05C3" w:rsidRDefault="00124F3D" w:rsidP="00124F3D">
      <w:pPr>
        <w:pStyle w:val="EndNoteBibliography"/>
        <w:spacing w:after="0"/>
        <w:rPr>
          <w:lang w:val="de-DE"/>
        </w:rPr>
      </w:pPr>
      <w:r w:rsidRPr="00AD05C3">
        <w:rPr>
          <w:lang w:val="de-DE"/>
        </w:rPr>
        <w:t xml:space="preserve">Brenk-Franz, K., Strauss, B., Tiesler, F., Fleischhauer, C., Ciechanowski, P., Schneider, N., Gensichen, J., 2015. </w:t>
      </w:r>
      <w:r w:rsidRPr="00AD05C3">
        <w:t xml:space="preserve">The Influence of Adult Attachment on Patient Self-Management in Primary Care--The Need for a Personalized Approach and Patient-Centred Care. </w:t>
      </w:r>
      <w:r w:rsidRPr="00AD05C3">
        <w:rPr>
          <w:lang w:val="de-DE"/>
        </w:rPr>
        <w:t>PLoS One 10, e0136723.</w:t>
      </w:r>
    </w:p>
    <w:p w14:paraId="0180CC58" w14:textId="77777777" w:rsidR="00124F3D" w:rsidRPr="00AD05C3" w:rsidRDefault="00124F3D" w:rsidP="00124F3D">
      <w:pPr>
        <w:pStyle w:val="EndNoteBibliography"/>
        <w:spacing w:after="0"/>
      </w:pPr>
      <w:r w:rsidRPr="00AD05C3">
        <w:rPr>
          <w:lang w:val="de-DE"/>
        </w:rPr>
        <w:t xml:space="preserve">Brenk-Franz, K., Strauss, B., Tiesler, F., Fleischhauer, C., Schneider, N., Gensichen, J., 2017. </w:t>
      </w:r>
      <w:r w:rsidRPr="00AD05C3">
        <w:t>Patient-provider relationship as mediator between adult attachment and self-management in primary care patients with multiple chronic conditions. J Psychosom Res 97, 131-135.</w:t>
      </w:r>
    </w:p>
    <w:p w14:paraId="3B4D6EDA" w14:textId="77777777" w:rsidR="00124F3D" w:rsidRPr="00AD05C3" w:rsidRDefault="00124F3D" w:rsidP="00124F3D">
      <w:pPr>
        <w:pStyle w:val="EndNoteBibliography"/>
        <w:spacing w:after="0"/>
      </w:pPr>
      <w:r w:rsidRPr="00AD05C3">
        <w:t>Burrows, S., Laflamme, L., 2010. Socioeconomic disparities and attempted suicide: state of knowledge and implications for research and prevention. Int J Inj Contr Saf Promot 17, 23-40.</w:t>
      </w:r>
    </w:p>
    <w:p w14:paraId="5F749D61" w14:textId="77777777" w:rsidR="00124F3D" w:rsidRPr="00AD05C3" w:rsidRDefault="00124F3D" w:rsidP="00124F3D">
      <w:pPr>
        <w:pStyle w:val="EndNoteBibliography"/>
        <w:spacing w:after="0"/>
      </w:pPr>
      <w:r w:rsidRPr="00AD05C3">
        <w:t>Dube, P., Kurt, K., Bair, M.J., Theobald, D., Williams, L.S., 2010. The p4 screener: evaluation of a brief measure for assessing potential suicide risk in 2 randomized effectiveness trials of primary care and oncology patients. Prim Care Companion J Clin Psychiatry 12.</w:t>
      </w:r>
    </w:p>
    <w:p w14:paraId="33CDDA30" w14:textId="77777777" w:rsidR="00124F3D" w:rsidRPr="00AD05C3" w:rsidRDefault="00124F3D" w:rsidP="00124F3D">
      <w:pPr>
        <w:pStyle w:val="EndNoteBibliography"/>
        <w:spacing w:after="0"/>
      </w:pPr>
      <w:r w:rsidRPr="00AD05C3">
        <w:t>Duffy, J.F., Zitting, K.M., Chinoy, E.D., 2015. Aging and Circadian Rhythms. Sleep Med Clin 10, 423-434.</w:t>
      </w:r>
    </w:p>
    <w:p w14:paraId="22F378D4" w14:textId="77777777" w:rsidR="00124F3D" w:rsidRPr="00AD05C3" w:rsidRDefault="00124F3D" w:rsidP="00124F3D">
      <w:pPr>
        <w:pStyle w:val="EndNoteBibliography"/>
        <w:spacing w:after="0"/>
      </w:pPr>
      <w:r w:rsidRPr="00AD05C3">
        <w:t>Falgares, G., Marchetti, D., De Santis, S., Carrozzino, D., Kopala-Sibley, D.C., Fulcheri, M., Verrocchio, M.C., 2017. Attachment Styles and Suicide-Related Behaviors in Adolescence: The Mediating Role of Self-Criticism and Dependency. Front Psychiatry 8, 36.</w:t>
      </w:r>
    </w:p>
    <w:p w14:paraId="4DBE7919" w14:textId="0A7F5886" w:rsidR="00124F3D" w:rsidRPr="00AD05C3" w:rsidRDefault="00124F3D" w:rsidP="00124F3D">
      <w:pPr>
        <w:pStyle w:val="EndNoteBibliography"/>
        <w:spacing w:after="0"/>
      </w:pPr>
      <w:r w:rsidRPr="00AD05C3">
        <w:t>Fraley, R.C., 2012. Information on the Experiences in Close Relationships-Revised (ECR-R) Adult Attachment Questionnaire (</w:t>
      </w:r>
      <w:hyperlink r:id="rId9" w:history="1">
        <w:r w:rsidRPr="00AD05C3">
          <w:rPr>
            <w:rStyle w:val="Hyperlink"/>
          </w:rPr>
          <w:t>http://internal.psychology.illinois.edu/~rcfraley/measures/ecrr.htm</w:t>
        </w:r>
      </w:hyperlink>
      <w:r w:rsidRPr="00AD05C3">
        <w:t>) Last access: 02/13/2018.</w:t>
      </w:r>
    </w:p>
    <w:p w14:paraId="793398DD" w14:textId="77777777" w:rsidR="00124F3D" w:rsidRPr="00AD05C3" w:rsidRDefault="00124F3D" w:rsidP="00124F3D">
      <w:pPr>
        <w:pStyle w:val="EndNoteBibliography"/>
        <w:spacing w:after="0"/>
      </w:pPr>
      <w:r w:rsidRPr="00AD05C3">
        <w:t>Griffin, D., Bartholomew, K., 1994. Models of the Self and Other: Fundamental Dimensions Underlying Measures of Adult Attachment. Journal of Personality and Social Psychology 67, 430-445.</w:t>
      </w:r>
    </w:p>
    <w:p w14:paraId="60D5F967" w14:textId="77777777" w:rsidR="00124F3D" w:rsidRPr="00AD05C3" w:rsidRDefault="00124F3D" w:rsidP="00124F3D">
      <w:pPr>
        <w:pStyle w:val="EndNoteBibliography"/>
        <w:spacing w:after="0"/>
      </w:pPr>
      <w:r w:rsidRPr="00AD05C3">
        <w:lastRenderedPageBreak/>
        <w:t>Grunebaum, M.F., Galfalvy, H.C., Mortenson, L.Y., Burke, A.K., Oquendo, M.A., Mann, J.J., 2010. Attachment and social adjustment: relationships to suicide attempt and major depressive episode in a prospective study. J Affect Disord 123, 123-130.</w:t>
      </w:r>
    </w:p>
    <w:p w14:paraId="79FB1862" w14:textId="77777777" w:rsidR="00124F3D" w:rsidRPr="00AD05C3" w:rsidRDefault="00124F3D" w:rsidP="00124F3D">
      <w:pPr>
        <w:pStyle w:val="EndNoteBibliography"/>
        <w:spacing w:after="0"/>
      </w:pPr>
      <w:r w:rsidRPr="00AD05C3">
        <w:t>Hooper, L.M., Tomek, S., Newman, C.R., 2012. Using attachment theory in medical settings: implications for primary care physicians. J Ment Health 21, 23-37.</w:t>
      </w:r>
    </w:p>
    <w:p w14:paraId="1BDC0093" w14:textId="77777777" w:rsidR="00124F3D" w:rsidRPr="00AD05C3" w:rsidRDefault="00124F3D" w:rsidP="00124F3D">
      <w:pPr>
        <w:pStyle w:val="EndNoteBibliography"/>
        <w:spacing w:after="0"/>
      </w:pPr>
      <w:r w:rsidRPr="00AD05C3">
        <w:t>Hunter, J., Maunder, R., (Editors), 2016. Improving Patient Treatment with Attachment Theory: A Guide for Primary Care Practitioners and Specialists Springer International Publishing.</w:t>
      </w:r>
    </w:p>
    <w:p w14:paraId="551BA48C" w14:textId="77777777" w:rsidR="00124F3D" w:rsidRPr="00AD05C3" w:rsidRDefault="00124F3D" w:rsidP="00124F3D">
      <w:pPr>
        <w:pStyle w:val="EndNoteBibliography"/>
        <w:spacing w:after="0"/>
      </w:pPr>
      <w:r w:rsidRPr="00AD05C3">
        <w:rPr>
          <w:lang w:val="de-DE"/>
        </w:rPr>
        <w:t xml:space="preserve">Klinitzke, G., Steinig, J., Bluher, M., Kersting, A., Wagner, B., 2013. </w:t>
      </w:r>
      <w:r w:rsidRPr="00AD05C3">
        <w:t>Obesity and suicide risk in adults--a systematic review. J Affect Disord 145, 277-284.</w:t>
      </w:r>
    </w:p>
    <w:p w14:paraId="0E31D374" w14:textId="77777777" w:rsidR="00124F3D" w:rsidRPr="00AD05C3" w:rsidRDefault="00124F3D" w:rsidP="00124F3D">
      <w:pPr>
        <w:pStyle w:val="EndNoteBibliography"/>
        <w:spacing w:after="0"/>
        <w:rPr>
          <w:lang w:val="de-DE"/>
        </w:rPr>
      </w:pPr>
      <w:r w:rsidRPr="00AD05C3">
        <w:rPr>
          <w:lang w:val="de-DE"/>
        </w:rPr>
        <w:t xml:space="preserve">Kroenke, K., Spitzer, R.L., Williams, J.B., 2001. </w:t>
      </w:r>
      <w:r w:rsidRPr="00AD05C3">
        <w:t xml:space="preserve">The PHQ-9: validity of a brief depression severity measure. </w:t>
      </w:r>
      <w:r w:rsidRPr="00AD05C3">
        <w:rPr>
          <w:lang w:val="de-DE"/>
        </w:rPr>
        <w:t>J Gen Intern Med 16, 606-613.</w:t>
      </w:r>
    </w:p>
    <w:p w14:paraId="023FC50D" w14:textId="77777777" w:rsidR="00124F3D" w:rsidRPr="00AD05C3" w:rsidRDefault="00124F3D" w:rsidP="00124F3D">
      <w:pPr>
        <w:pStyle w:val="EndNoteBibliography"/>
        <w:spacing w:after="0"/>
      </w:pPr>
      <w:r w:rsidRPr="00AD05C3">
        <w:rPr>
          <w:lang w:val="de-DE"/>
        </w:rPr>
        <w:t xml:space="preserve">Ladwig, K.H., Klupsch, D., Ruf, E., Meisinger, C., Baumert, J., Erazo, N., Wichmann, H.E., Investigators, K., 2008. </w:t>
      </w:r>
      <w:r w:rsidRPr="00AD05C3">
        <w:t>Sex- and age-related increase in prevalence rates of death wishes and suicidal ideation in the community: results from the KORA-F3 Augsburg Study with 3,154 men and women, 35 to 84 years of age. Psychiatry Res 161, 248-252.</w:t>
      </w:r>
    </w:p>
    <w:p w14:paraId="7AA4576C" w14:textId="77777777" w:rsidR="00124F3D" w:rsidRPr="00AD05C3" w:rsidRDefault="00124F3D" w:rsidP="00124F3D">
      <w:pPr>
        <w:pStyle w:val="EndNoteBibliography"/>
        <w:spacing w:after="0"/>
      </w:pPr>
      <w:r w:rsidRPr="00AD05C3">
        <w:t>Lizardi, D., Grunebaum, M.F., Burke, A., Stanley, B., Mann, J.J., Harkavy-Friedman, J., Oquendo, M., 2011. The effect of social adjustment and attachment style on suicidal behaviour. Acta Psychiatr Scand 124, 295-300.</w:t>
      </w:r>
    </w:p>
    <w:p w14:paraId="4E7FA444" w14:textId="77777777" w:rsidR="00124F3D" w:rsidRPr="00AD05C3" w:rsidRDefault="00124F3D" w:rsidP="00124F3D">
      <w:pPr>
        <w:pStyle w:val="EndNoteBibliography"/>
        <w:spacing w:after="0"/>
      </w:pPr>
      <w:r w:rsidRPr="00AD05C3">
        <w:t>Luoma, J.B., Martin, C.E., Pearson, J.L., 2002. Contact with mental health and primary care providers before suicide: a review of the evidence. Am J Psychiatry 159, 909-916.</w:t>
      </w:r>
    </w:p>
    <w:p w14:paraId="0D0FD6B1" w14:textId="77777777" w:rsidR="00124F3D" w:rsidRPr="00AD05C3" w:rsidRDefault="00124F3D" w:rsidP="00124F3D">
      <w:pPr>
        <w:pStyle w:val="EndNoteBibliography"/>
        <w:spacing w:after="0"/>
      </w:pPr>
      <w:r w:rsidRPr="00AD05C3">
        <w:t>Millner, A.J., Lee, M.D., Nock, M.K., 2015. Single-Item Measurement of Suicidal Behaviors: Validity and Consequences of Misclassification. PLoS One 10, e0141606.</w:t>
      </w:r>
    </w:p>
    <w:p w14:paraId="72F40C6E" w14:textId="77777777" w:rsidR="00124F3D" w:rsidRPr="00AD05C3" w:rsidRDefault="00124F3D" w:rsidP="00124F3D">
      <w:pPr>
        <w:pStyle w:val="EndNoteBibliography"/>
        <w:spacing w:after="0"/>
      </w:pPr>
      <w:r w:rsidRPr="00AD05C3">
        <w:t>Ozer, U., Yildirim, E.A., Erkoc, S.N., 2015. Relationship of Suicidal Ideation and Behavior to Attachment Style in Patients with Major Depression. Noro Psikiyatr Ars 52, 283-288.</w:t>
      </w:r>
    </w:p>
    <w:p w14:paraId="08FD595D" w14:textId="77777777" w:rsidR="00124F3D" w:rsidRPr="00AD05C3" w:rsidRDefault="00124F3D" w:rsidP="00124F3D">
      <w:pPr>
        <w:pStyle w:val="EndNoteBibliography"/>
        <w:spacing w:after="0"/>
        <w:rPr>
          <w:lang w:val="de-DE"/>
        </w:rPr>
      </w:pPr>
      <w:r w:rsidRPr="00AD05C3">
        <w:t xml:space="preserve">Palitsky, D., Mota, N., Afifi, T.O., Downs, A.C., Sareen, J., 2013. The association between adult attachment style, mental disorders, and suicidality: findings from a population-based study. </w:t>
      </w:r>
      <w:r w:rsidRPr="00AD05C3">
        <w:rPr>
          <w:lang w:val="de-DE"/>
        </w:rPr>
        <w:t>J Nerv Ment Dis 201, 579-586.</w:t>
      </w:r>
    </w:p>
    <w:p w14:paraId="1FB3E324" w14:textId="77777777" w:rsidR="00124F3D" w:rsidRPr="00AD05C3" w:rsidRDefault="00124F3D" w:rsidP="00124F3D">
      <w:pPr>
        <w:pStyle w:val="EndNoteBibliography"/>
        <w:spacing w:after="0"/>
        <w:rPr>
          <w:lang w:val="de-DE"/>
        </w:rPr>
      </w:pPr>
      <w:r w:rsidRPr="00AD05C3">
        <w:rPr>
          <w:lang w:val="de-DE"/>
        </w:rPr>
        <w:t xml:space="preserve">Schäfer, I., Hansen, H., Schön, G., Maier, W., Höfels, S., Altiner, A., Fuchs, A., Gerlach, F.M., Petersen, J.J., Gensichen, J., Schulz, S., Riedel-Heller, S., Luppa, M., Weyerer, S., Werle, J., Bickel, H., Barth, K., König, H.H., Rudolph, A., Wiese, B., Prokein, J., Bullinger, M., von dem Knesebeck, O., Eisele, M., Kaduszkiewicz, H., Wegscheider, K., van den Bussche, H., 2009. </w:t>
      </w:r>
      <w:r w:rsidRPr="00AD05C3">
        <w:t xml:space="preserve">The German MultiCare-study: Patterns of multimorbidity in primary health care - protocol of a prospective cohort study. </w:t>
      </w:r>
      <w:r w:rsidRPr="00AD05C3">
        <w:rPr>
          <w:lang w:val="de-DE"/>
        </w:rPr>
        <w:t>BMC Health Serv Res 9, 145.</w:t>
      </w:r>
    </w:p>
    <w:p w14:paraId="0C6F16F9" w14:textId="77777777" w:rsidR="00124F3D" w:rsidRPr="00AD05C3" w:rsidRDefault="00124F3D" w:rsidP="00124F3D">
      <w:pPr>
        <w:pStyle w:val="EndNoteBibliography"/>
        <w:spacing w:after="0"/>
      </w:pPr>
      <w:r w:rsidRPr="00AD05C3">
        <w:rPr>
          <w:lang w:val="de-DE"/>
        </w:rPr>
        <w:t xml:space="preserve">Schneider, B., Lukaschek, K., Baumert, J., Meisinger, C., Erazo, N., Ladwig, K.H., 2014. </w:t>
      </w:r>
      <w:r w:rsidRPr="00AD05C3">
        <w:t>Living alone, obesity, and smoking increase risk for suicide independently of depressive mood findings from the population-based MONICA/KORA Augsburg cohort study. J Affect Disord 152-154, 416-421.</w:t>
      </w:r>
    </w:p>
    <w:p w14:paraId="44B6CB75" w14:textId="77777777" w:rsidR="00124F3D" w:rsidRPr="00AD05C3" w:rsidRDefault="00124F3D" w:rsidP="00124F3D">
      <w:pPr>
        <w:pStyle w:val="EndNoteBibliography"/>
        <w:spacing w:after="0"/>
        <w:rPr>
          <w:lang w:val="de-DE"/>
        </w:rPr>
      </w:pPr>
      <w:r w:rsidRPr="00AD05C3">
        <w:t xml:space="preserve">Simon, G.E., Rutter, C.M., Peterson, D., Oliver, M., Whiteside, U., Operskalski, B., Ludman, E.J., 2013. Does response on the PHQ-9 Depression Questionnaire predict subsequent suicide attempt or suicide death? </w:t>
      </w:r>
      <w:r w:rsidRPr="00AD05C3">
        <w:rPr>
          <w:lang w:val="de-DE"/>
        </w:rPr>
        <w:t>Psychiatr Serv 64, 1195-1202.</w:t>
      </w:r>
    </w:p>
    <w:p w14:paraId="34016887" w14:textId="77777777" w:rsidR="00124F3D" w:rsidRPr="00AD05C3" w:rsidRDefault="00124F3D" w:rsidP="00124F3D">
      <w:pPr>
        <w:pStyle w:val="EndNoteBibliography"/>
        <w:spacing w:after="0"/>
      </w:pPr>
      <w:r w:rsidRPr="00AD05C3">
        <w:rPr>
          <w:lang w:val="de-DE"/>
        </w:rPr>
        <w:t xml:space="preserve">Teismann, T., Lukaschek, K., Hiller, T.S., Breitbart, J., Brettschneider, C., Schumacher, U., Margraf, J., Gensichen, J., Jena Paradies Study, G., 2018. </w:t>
      </w:r>
      <w:r w:rsidRPr="00AD05C3">
        <w:t>Suicidal ideation in primary care patients suffering from panic disorder with or without agoraphobia. BMC Psychiatry 18, 305.</w:t>
      </w:r>
    </w:p>
    <w:p w14:paraId="18C70B14" w14:textId="77777777" w:rsidR="00124F3D" w:rsidRPr="00AD05C3" w:rsidRDefault="00124F3D" w:rsidP="00124F3D">
      <w:pPr>
        <w:pStyle w:val="EndNoteBibliography"/>
        <w:spacing w:after="0"/>
      </w:pPr>
      <w:r w:rsidRPr="00AD05C3">
        <w:t>Thompson, D., Ciechanowski, P.S., 2003. Attaching a new understanding to the patient-physician relationship in family practice. J Am Board Fam Pract 16, 219-226.</w:t>
      </w:r>
    </w:p>
    <w:p w14:paraId="616D4F28" w14:textId="77777777" w:rsidR="00124F3D" w:rsidRPr="00AD05C3" w:rsidRDefault="00124F3D" w:rsidP="00124F3D">
      <w:pPr>
        <w:pStyle w:val="EndNoteBibliography"/>
        <w:spacing w:after="0"/>
      </w:pPr>
      <w:r w:rsidRPr="00AD05C3">
        <w:t>Van Orden, K.A., Witte, T.K., Cukrowicz, K.C., Braithwaite, S.R., Selby, E.A., Joiner, T.E., Jr., 2010. The interpersonal theory of suicide. Psychol Rev 117, 575-600.</w:t>
      </w:r>
    </w:p>
    <w:p w14:paraId="5BA0632B" w14:textId="77777777" w:rsidR="00124F3D" w:rsidRPr="00AD05C3" w:rsidRDefault="00124F3D" w:rsidP="00124F3D">
      <w:pPr>
        <w:pStyle w:val="EndNoteBibliography"/>
        <w:spacing w:after="0"/>
      </w:pPr>
      <w:r w:rsidRPr="00AD05C3">
        <w:t>Wiborg, J.F., Gieseler, D., Lowe, B., 2013. Suicidal ideation in German primary care. Gen Hosp Psychiatry 35, 366-369.</w:t>
      </w:r>
    </w:p>
    <w:p w14:paraId="065E4E00" w14:textId="77777777" w:rsidR="00124F3D" w:rsidRPr="00AD05C3" w:rsidRDefault="00124F3D" w:rsidP="00124F3D">
      <w:pPr>
        <w:pStyle w:val="EndNoteBibliography"/>
      </w:pPr>
      <w:r w:rsidRPr="00AD05C3">
        <w:t>Wilhelm, K., Tietze, T., 2016. Difficult doctor–patient interactions: Applying principles of attachment-based care. MedicineToday 17, 36-44.</w:t>
      </w:r>
    </w:p>
    <w:p w14:paraId="11F41742" w14:textId="330949BB" w:rsidR="009059D8" w:rsidRPr="00AD05C3" w:rsidRDefault="005740FC" w:rsidP="009059D8">
      <w:pPr>
        <w:rPr>
          <w:rFonts w:ascii="Verdana" w:hAnsi="Verdana"/>
          <w:b/>
          <w:sz w:val="28"/>
          <w:szCs w:val="28"/>
          <w:lang w:val="en-GB"/>
        </w:rPr>
      </w:pPr>
      <w:r w:rsidRPr="00AD05C3">
        <w:rPr>
          <w:rFonts w:ascii="Verdana" w:hAnsi="Verdana"/>
          <w:color w:val="E36C0A" w:themeColor="accent6" w:themeShade="BF"/>
          <w:sz w:val="14"/>
          <w:szCs w:val="16"/>
          <w:lang w:val="en-GB"/>
        </w:rPr>
        <w:fldChar w:fldCharType="end"/>
      </w:r>
      <w:r w:rsidR="00343E6A" w:rsidRPr="00AD05C3">
        <w:rPr>
          <w:rFonts w:ascii="Verdana" w:hAnsi="Verdana"/>
          <w:sz w:val="16"/>
          <w:szCs w:val="16"/>
          <w:lang w:val="en-GB"/>
        </w:rPr>
        <w:t xml:space="preserve"> </w:t>
      </w:r>
    </w:p>
    <w:p w14:paraId="4549C2A0" w14:textId="02C31B1F" w:rsidR="007A7413" w:rsidRPr="00AD05C3" w:rsidRDefault="007A7413" w:rsidP="009059D8">
      <w:pPr>
        <w:rPr>
          <w:rFonts w:ascii="Verdana" w:hAnsi="Verdana"/>
          <w:sz w:val="16"/>
          <w:szCs w:val="16"/>
          <w:lang w:val="en-GB"/>
        </w:rPr>
      </w:pPr>
      <w:r w:rsidRPr="00AD05C3">
        <w:rPr>
          <w:rFonts w:ascii="Verdana" w:hAnsi="Verdana"/>
          <w:b/>
          <w:sz w:val="28"/>
          <w:szCs w:val="28"/>
          <w:lang w:val="en-GB"/>
        </w:rPr>
        <w:lastRenderedPageBreak/>
        <w:t>Acknowledgements</w:t>
      </w:r>
    </w:p>
    <w:p w14:paraId="39BC5708" w14:textId="77777777" w:rsidR="00C52728" w:rsidRPr="00AD05C3" w:rsidRDefault="00365120" w:rsidP="00795A69">
      <w:pPr>
        <w:jc w:val="both"/>
        <w:rPr>
          <w:rFonts w:ascii="Verdana" w:hAnsi="Verdana"/>
          <w:sz w:val="20"/>
          <w:szCs w:val="20"/>
          <w:lang w:val="en-GB"/>
        </w:rPr>
      </w:pPr>
      <w:r w:rsidRPr="00AD05C3">
        <w:rPr>
          <w:rFonts w:ascii="Verdana" w:hAnsi="Verdana"/>
          <w:sz w:val="20"/>
          <w:szCs w:val="20"/>
          <w:lang w:val="en-GB"/>
        </w:rPr>
        <w:t>We thank the APRICARE study staff and all study participants.</w:t>
      </w:r>
    </w:p>
    <w:p w14:paraId="09639EC2" w14:textId="77777777" w:rsidR="00365120" w:rsidRPr="00AD05C3" w:rsidRDefault="00365120" w:rsidP="00795A69">
      <w:pPr>
        <w:jc w:val="both"/>
        <w:rPr>
          <w:rFonts w:ascii="Verdana" w:hAnsi="Verdana"/>
          <w:b/>
          <w:sz w:val="28"/>
          <w:szCs w:val="28"/>
          <w:lang w:val="en-GB"/>
        </w:rPr>
      </w:pPr>
    </w:p>
    <w:p w14:paraId="4DCE2B94" w14:textId="77777777" w:rsidR="007A7413" w:rsidRPr="00AD05C3" w:rsidRDefault="00145432" w:rsidP="00795A69">
      <w:pPr>
        <w:jc w:val="both"/>
        <w:rPr>
          <w:rFonts w:ascii="Verdana" w:hAnsi="Verdana"/>
          <w:b/>
          <w:sz w:val="28"/>
          <w:szCs w:val="28"/>
          <w:lang w:val="en-GB"/>
        </w:rPr>
      </w:pPr>
      <w:r w:rsidRPr="00AD05C3">
        <w:rPr>
          <w:rFonts w:ascii="Verdana" w:hAnsi="Verdana"/>
          <w:b/>
          <w:sz w:val="28"/>
          <w:szCs w:val="28"/>
          <w:lang w:val="en-GB"/>
        </w:rPr>
        <w:t>Disclosure of interest</w:t>
      </w:r>
    </w:p>
    <w:p w14:paraId="796AA1F5" w14:textId="77777777" w:rsidR="00145432" w:rsidRPr="00AD05C3" w:rsidRDefault="00145432" w:rsidP="00795A69">
      <w:pPr>
        <w:jc w:val="both"/>
        <w:rPr>
          <w:rFonts w:ascii="Verdana" w:hAnsi="Verdana"/>
          <w:sz w:val="20"/>
          <w:szCs w:val="20"/>
          <w:lang w:val="en-GB"/>
        </w:rPr>
      </w:pPr>
      <w:r w:rsidRPr="00AD05C3">
        <w:rPr>
          <w:rFonts w:ascii="Verdana" w:hAnsi="Verdana"/>
          <w:sz w:val="20"/>
          <w:szCs w:val="20"/>
          <w:lang w:val="en-GB"/>
        </w:rPr>
        <w:t>Declarations of interest: none.</w:t>
      </w:r>
    </w:p>
    <w:p w14:paraId="0AD42201" w14:textId="77777777" w:rsidR="008B4D75" w:rsidRPr="00AD05C3" w:rsidRDefault="00145432" w:rsidP="00795A69">
      <w:pPr>
        <w:jc w:val="both"/>
        <w:rPr>
          <w:rFonts w:ascii="Verdana" w:hAnsi="Verdana"/>
          <w:sz w:val="20"/>
          <w:szCs w:val="20"/>
          <w:lang w:val="en-GB"/>
        </w:rPr>
      </w:pPr>
      <w:r w:rsidRPr="00AD05C3">
        <w:rPr>
          <w:rFonts w:ascii="Verdana" w:hAnsi="Verdana"/>
          <w:sz w:val="20"/>
          <w:szCs w:val="20"/>
          <w:lang w:val="en-GB"/>
        </w:rPr>
        <w:t xml:space="preserve"> </w:t>
      </w:r>
    </w:p>
    <w:p w14:paraId="0729265B" w14:textId="77777777" w:rsidR="00AD5674" w:rsidRPr="00AD05C3" w:rsidRDefault="00AD5674" w:rsidP="00795A69">
      <w:pPr>
        <w:jc w:val="both"/>
        <w:rPr>
          <w:rFonts w:ascii="Verdana" w:hAnsi="Verdana"/>
          <w:b/>
          <w:sz w:val="28"/>
          <w:szCs w:val="28"/>
          <w:lang w:val="en-GB"/>
        </w:rPr>
      </w:pPr>
      <w:r w:rsidRPr="00AD05C3">
        <w:rPr>
          <w:rFonts w:ascii="Verdana" w:hAnsi="Verdana"/>
          <w:b/>
          <w:sz w:val="28"/>
          <w:szCs w:val="28"/>
          <w:lang w:val="en-GB"/>
        </w:rPr>
        <w:t>Funding acknowledgement</w:t>
      </w:r>
    </w:p>
    <w:p w14:paraId="50B1280E" w14:textId="77777777" w:rsidR="00365120" w:rsidRPr="00AD05C3" w:rsidRDefault="00365120" w:rsidP="00795A69">
      <w:pPr>
        <w:jc w:val="both"/>
        <w:rPr>
          <w:rFonts w:ascii="Verdana" w:hAnsi="Verdana"/>
          <w:sz w:val="20"/>
          <w:szCs w:val="20"/>
          <w:lang w:val="en-GB"/>
        </w:rPr>
      </w:pPr>
      <w:r w:rsidRPr="00AD05C3">
        <w:rPr>
          <w:rFonts w:ascii="Verdana" w:hAnsi="Verdana"/>
          <w:sz w:val="20"/>
          <w:szCs w:val="20"/>
          <w:lang w:val="en-GB"/>
        </w:rPr>
        <w:t>The APRICARE study was</w:t>
      </w:r>
      <w:r w:rsidR="00AD5674" w:rsidRPr="00AD05C3">
        <w:rPr>
          <w:rFonts w:ascii="Verdana" w:hAnsi="Verdana"/>
          <w:sz w:val="20"/>
          <w:szCs w:val="20"/>
          <w:lang w:val="en-GB"/>
        </w:rPr>
        <w:t xml:space="preserve"> funded by the German Research Society, DFG: GE 2073/5-1.</w:t>
      </w:r>
    </w:p>
    <w:p w14:paraId="375A875D" w14:textId="77777777" w:rsidR="005E4AD3" w:rsidRPr="00AD05C3" w:rsidRDefault="005E4AD3" w:rsidP="00795A69">
      <w:pPr>
        <w:jc w:val="both"/>
        <w:rPr>
          <w:rFonts w:ascii="Verdana" w:hAnsi="Verdana"/>
          <w:sz w:val="20"/>
          <w:szCs w:val="20"/>
          <w:lang w:val="en-GB"/>
        </w:rPr>
      </w:pPr>
      <w:r w:rsidRPr="00AD05C3">
        <w:rPr>
          <w:rFonts w:ascii="Verdana" w:hAnsi="Verdana"/>
          <w:sz w:val="20"/>
          <w:szCs w:val="20"/>
          <w:lang w:val="en-GB"/>
        </w:rPr>
        <w:t>The funding source was not involved in the study design, the collection, analysis,</w:t>
      </w:r>
      <w:r w:rsidR="00023FE0" w:rsidRPr="00AD05C3">
        <w:rPr>
          <w:rFonts w:ascii="Verdana" w:hAnsi="Verdana"/>
          <w:sz w:val="20"/>
          <w:szCs w:val="20"/>
          <w:lang w:val="en-GB"/>
        </w:rPr>
        <w:t xml:space="preserve"> and</w:t>
      </w:r>
      <w:r w:rsidRPr="00AD05C3">
        <w:rPr>
          <w:rFonts w:ascii="Verdana" w:hAnsi="Verdana"/>
          <w:sz w:val="20"/>
          <w:szCs w:val="20"/>
          <w:lang w:val="en-GB"/>
        </w:rPr>
        <w:t xml:space="preserve"> interpretation of data, the writing of the report or the decision to submit the article for publication. </w:t>
      </w:r>
    </w:p>
    <w:p w14:paraId="2707D24E" w14:textId="77777777" w:rsidR="005E4AD3" w:rsidRPr="00AD05C3" w:rsidRDefault="005E4AD3" w:rsidP="00795A69">
      <w:pPr>
        <w:jc w:val="both"/>
        <w:rPr>
          <w:rFonts w:ascii="Verdana" w:hAnsi="Verdana"/>
          <w:sz w:val="20"/>
          <w:szCs w:val="20"/>
          <w:lang w:val="en-GB"/>
        </w:rPr>
      </w:pPr>
    </w:p>
    <w:p w14:paraId="721BB3CE" w14:textId="18DAA62F" w:rsidR="00145432" w:rsidRPr="00AD05C3" w:rsidRDefault="00145432" w:rsidP="00795A69">
      <w:pPr>
        <w:jc w:val="both"/>
        <w:rPr>
          <w:rFonts w:ascii="Verdana" w:hAnsi="Verdana"/>
          <w:b/>
          <w:sz w:val="28"/>
          <w:szCs w:val="28"/>
          <w:lang w:val="en-GB"/>
        </w:rPr>
      </w:pPr>
      <w:r w:rsidRPr="00AD05C3">
        <w:rPr>
          <w:rFonts w:ascii="Verdana" w:hAnsi="Verdana"/>
          <w:b/>
          <w:sz w:val="28"/>
          <w:szCs w:val="28"/>
          <w:lang w:val="en-GB"/>
        </w:rPr>
        <w:t>Contributors</w:t>
      </w:r>
    </w:p>
    <w:p w14:paraId="2BCDCBE4" w14:textId="77777777" w:rsidR="00145432" w:rsidRPr="00AD05C3" w:rsidRDefault="00145432" w:rsidP="00795A69">
      <w:pPr>
        <w:jc w:val="both"/>
        <w:rPr>
          <w:rFonts w:ascii="Verdana" w:hAnsi="Verdana"/>
          <w:sz w:val="20"/>
          <w:szCs w:val="20"/>
          <w:lang w:val="en-GB"/>
        </w:rPr>
      </w:pPr>
      <w:r w:rsidRPr="00AD05C3">
        <w:rPr>
          <w:rFonts w:ascii="Verdana" w:hAnsi="Verdana"/>
          <w:sz w:val="20"/>
          <w:szCs w:val="20"/>
          <w:lang w:val="en-GB"/>
        </w:rPr>
        <w:t>IMRE analysed the data and wrote the manuscript, KL gave statistical advice, edited</w:t>
      </w:r>
      <w:r w:rsidR="00023FE0" w:rsidRPr="00AD05C3">
        <w:rPr>
          <w:rFonts w:ascii="Verdana" w:hAnsi="Verdana"/>
          <w:sz w:val="20"/>
          <w:szCs w:val="20"/>
          <w:lang w:val="en-GB"/>
        </w:rPr>
        <w:t>,</w:t>
      </w:r>
      <w:r w:rsidRPr="00AD05C3">
        <w:rPr>
          <w:rFonts w:ascii="Verdana" w:hAnsi="Verdana"/>
          <w:sz w:val="20"/>
          <w:szCs w:val="20"/>
          <w:lang w:val="en-GB"/>
        </w:rPr>
        <w:t xml:space="preserve"> and complemented the manuscript, KBF, BS and JG devised and conducted the APRICARE study, gave advice</w:t>
      </w:r>
      <w:r w:rsidR="00023FE0" w:rsidRPr="00AD05C3">
        <w:rPr>
          <w:rFonts w:ascii="Verdana" w:hAnsi="Verdana"/>
          <w:sz w:val="20"/>
          <w:szCs w:val="20"/>
          <w:lang w:val="en-GB"/>
        </w:rPr>
        <w:t>,</w:t>
      </w:r>
      <w:r w:rsidRPr="00AD05C3">
        <w:rPr>
          <w:rFonts w:ascii="Verdana" w:hAnsi="Verdana"/>
          <w:sz w:val="20"/>
          <w:szCs w:val="20"/>
          <w:lang w:val="en-GB"/>
        </w:rPr>
        <w:t xml:space="preserve"> and edited the manuscript. </w:t>
      </w:r>
      <w:r w:rsidR="00E263E0" w:rsidRPr="00AD05C3">
        <w:rPr>
          <w:rFonts w:ascii="Verdana" w:hAnsi="Verdana"/>
          <w:sz w:val="20"/>
          <w:szCs w:val="20"/>
          <w:lang w:val="en-GB"/>
        </w:rPr>
        <w:t xml:space="preserve">All authors approved the final article. </w:t>
      </w:r>
    </w:p>
    <w:p w14:paraId="1113AC98" w14:textId="77777777" w:rsidR="003D6F32" w:rsidRPr="00AD05C3" w:rsidRDefault="00A93A12" w:rsidP="00795A69">
      <w:pPr>
        <w:jc w:val="both"/>
        <w:rPr>
          <w:rFonts w:ascii="Verdana" w:hAnsi="Verdana"/>
          <w:b/>
          <w:sz w:val="18"/>
          <w:lang w:val="en-GB"/>
        </w:rPr>
      </w:pPr>
      <w:r w:rsidRPr="00AD05C3">
        <w:rPr>
          <w:rFonts w:ascii="Verdana" w:hAnsi="Verdana"/>
          <w:b/>
          <w:sz w:val="18"/>
          <w:lang w:val="en-GB"/>
        </w:rPr>
        <w:br w:type="page"/>
      </w:r>
      <w:r w:rsidR="003D6F32" w:rsidRPr="00AD05C3">
        <w:rPr>
          <w:rFonts w:ascii="Verdana" w:hAnsi="Verdana"/>
          <w:b/>
          <w:sz w:val="18"/>
          <w:lang w:val="en-GB"/>
        </w:rPr>
        <w:lastRenderedPageBreak/>
        <w:t>Table 1: Characteristics</w:t>
      </w:r>
      <w:r w:rsidR="00B04046" w:rsidRPr="00AD05C3">
        <w:rPr>
          <w:rFonts w:ascii="Verdana" w:hAnsi="Verdana"/>
          <w:b/>
          <w:sz w:val="18"/>
          <w:lang w:val="en-GB"/>
        </w:rPr>
        <w:t xml:space="preserve"> of the study population</w:t>
      </w:r>
      <w:r w:rsidR="003D6F32" w:rsidRPr="00AD05C3">
        <w:rPr>
          <w:rFonts w:ascii="Verdana" w:hAnsi="Verdana"/>
          <w:b/>
          <w:sz w:val="18"/>
          <w:lang w:val="en-GB"/>
        </w:rPr>
        <w:t xml:space="preserve"> stratified by suicidal ideation (PHQ-9 item no. 9) </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863"/>
        <w:gridCol w:w="1737"/>
        <w:gridCol w:w="1738"/>
        <w:gridCol w:w="1734"/>
      </w:tblGrid>
      <w:tr w:rsidR="003D6F32" w:rsidRPr="00AD05C3" w14:paraId="7E8B2F33" w14:textId="77777777" w:rsidTr="004753D9">
        <w:tc>
          <w:tcPr>
            <w:tcW w:w="3863" w:type="dxa"/>
          </w:tcPr>
          <w:p w14:paraId="3AD0F0A0" w14:textId="77777777" w:rsidR="003D6F32" w:rsidRPr="00AD05C3" w:rsidRDefault="003D6F32" w:rsidP="003270D1">
            <w:pPr>
              <w:rPr>
                <w:rFonts w:ascii="Verdana" w:hAnsi="Verdana"/>
                <w:sz w:val="18"/>
                <w:szCs w:val="18"/>
                <w:lang w:val="en-GB"/>
              </w:rPr>
            </w:pPr>
          </w:p>
        </w:tc>
        <w:tc>
          <w:tcPr>
            <w:tcW w:w="1737" w:type="dxa"/>
          </w:tcPr>
          <w:p w14:paraId="7CAC06CF" w14:textId="77777777" w:rsidR="003D6F32" w:rsidRPr="00AD05C3" w:rsidRDefault="003D6F32" w:rsidP="003270D1">
            <w:pPr>
              <w:rPr>
                <w:rFonts w:ascii="Verdana" w:hAnsi="Verdana"/>
                <w:b/>
                <w:sz w:val="18"/>
                <w:szCs w:val="18"/>
                <w:lang w:val="en-GB"/>
              </w:rPr>
            </w:pPr>
            <w:r w:rsidRPr="00AD05C3">
              <w:rPr>
                <w:rFonts w:ascii="Verdana" w:hAnsi="Verdana"/>
                <w:b/>
                <w:sz w:val="18"/>
                <w:szCs w:val="18"/>
                <w:lang w:val="en-GB"/>
              </w:rPr>
              <w:t>Suicidal ideation</w:t>
            </w:r>
          </w:p>
        </w:tc>
        <w:tc>
          <w:tcPr>
            <w:tcW w:w="1738" w:type="dxa"/>
          </w:tcPr>
          <w:p w14:paraId="6E8E277C" w14:textId="77777777" w:rsidR="003D6F32" w:rsidRPr="00AD05C3" w:rsidRDefault="003D6F32" w:rsidP="003270D1">
            <w:pPr>
              <w:rPr>
                <w:rFonts w:ascii="Verdana" w:hAnsi="Verdana"/>
                <w:b/>
                <w:sz w:val="18"/>
                <w:szCs w:val="18"/>
                <w:lang w:val="en-GB"/>
              </w:rPr>
            </w:pPr>
            <w:r w:rsidRPr="00AD05C3">
              <w:rPr>
                <w:rFonts w:ascii="Verdana" w:hAnsi="Verdana"/>
                <w:b/>
                <w:sz w:val="18"/>
                <w:szCs w:val="18"/>
                <w:lang w:val="en-GB"/>
              </w:rPr>
              <w:t>No suicidal ideation</w:t>
            </w:r>
          </w:p>
        </w:tc>
        <w:tc>
          <w:tcPr>
            <w:tcW w:w="1734" w:type="dxa"/>
          </w:tcPr>
          <w:p w14:paraId="5E8DBCA7" w14:textId="77777777" w:rsidR="003D6F32" w:rsidRPr="00AD05C3" w:rsidRDefault="003D6F32" w:rsidP="003270D1">
            <w:pPr>
              <w:rPr>
                <w:rFonts w:ascii="Verdana" w:hAnsi="Verdana"/>
                <w:b/>
                <w:sz w:val="18"/>
                <w:szCs w:val="18"/>
                <w:lang w:val="en-GB"/>
              </w:rPr>
            </w:pPr>
            <w:r w:rsidRPr="00AD05C3">
              <w:rPr>
                <w:rFonts w:ascii="Verdana" w:hAnsi="Verdana"/>
                <w:b/>
                <w:sz w:val="18"/>
                <w:szCs w:val="18"/>
                <w:lang w:val="en-GB"/>
              </w:rPr>
              <w:t>Total</w:t>
            </w:r>
          </w:p>
        </w:tc>
      </w:tr>
      <w:tr w:rsidR="003D6F32" w:rsidRPr="00AD05C3" w14:paraId="6017C91D" w14:textId="77777777" w:rsidTr="004753D9">
        <w:tc>
          <w:tcPr>
            <w:tcW w:w="3863" w:type="dxa"/>
          </w:tcPr>
          <w:p w14:paraId="3C9EC43E" w14:textId="77777777" w:rsidR="003D6F32" w:rsidRPr="00AD05C3" w:rsidRDefault="003D6F32" w:rsidP="003270D1">
            <w:pPr>
              <w:rPr>
                <w:rFonts w:ascii="Verdana" w:hAnsi="Verdana"/>
                <w:sz w:val="18"/>
                <w:szCs w:val="18"/>
                <w:lang w:val="en-GB"/>
              </w:rPr>
            </w:pPr>
            <w:r w:rsidRPr="00AD05C3">
              <w:rPr>
                <w:rFonts w:ascii="Verdana" w:hAnsi="Verdana"/>
                <w:b/>
                <w:sz w:val="18"/>
                <w:szCs w:val="18"/>
                <w:lang w:val="en-GB"/>
              </w:rPr>
              <w:t>PHQ-9 item no. 9</w:t>
            </w:r>
            <w:r w:rsidRPr="00AD05C3">
              <w:rPr>
                <w:rFonts w:ascii="Verdana" w:hAnsi="Verdana"/>
                <w:sz w:val="18"/>
                <w:szCs w:val="18"/>
                <w:lang w:val="en-GB"/>
              </w:rPr>
              <w:t>: “</w:t>
            </w:r>
            <w:r w:rsidRPr="00AD05C3">
              <w:rPr>
                <w:rFonts w:ascii="Verdana" w:hAnsi="Verdana"/>
                <w:bCs/>
                <w:sz w:val="18"/>
                <w:szCs w:val="18"/>
                <w:lang w:val="en-GB"/>
              </w:rPr>
              <w:t>Thoughts that you would be better off dead or of hurting yourself in some way”</w:t>
            </w:r>
          </w:p>
        </w:tc>
        <w:tc>
          <w:tcPr>
            <w:tcW w:w="1737" w:type="dxa"/>
          </w:tcPr>
          <w:p w14:paraId="31DB5D29" w14:textId="77777777" w:rsidR="003D6F32" w:rsidRPr="00AD05C3" w:rsidRDefault="003D6F32" w:rsidP="003270D1">
            <w:pPr>
              <w:rPr>
                <w:rFonts w:ascii="Verdana" w:eastAsia="Times New Roman" w:hAnsi="Verdana" w:cs="Times New Roman"/>
                <w:sz w:val="18"/>
                <w:szCs w:val="18"/>
                <w:lang w:val="en-GB" w:eastAsia="de-DE"/>
              </w:rPr>
            </w:pPr>
            <w:r w:rsidRPr="00AD05C3">
              <w:rPr>
                <w:rFonts w:ascii="Verdana" w:eastAsia="Times New Roman" w:hAnsi="Verdana" w:cs="Times New Roman"/>
                <w:sz w:val="18"/>
                <w:szCs w:val="18"/>
                <w:lang w:val="en-GB" w:eastAsia="de-DE"/>
              </w:rPr>
              <w:t>“Several days“,</w:t>
            </w:r>
          </w:p>
          <w:p w14:paraId="4791B12E" w14:textId="77777777" w:rsidR="003D6F32" w:rsidRPr="00AD05C3" w:rsidRDefault="003D6F32" w:rsidP="003270D1">
            <w:pPr>
              <w:rPr>
                <w:rFonts w:ascii="Verdana" w:eastAsia="Times New Roman" w:hAnsi="Verdana" w:cs="Times New Roman"/>
                <w:sz w:val="18"/>
                <w:szCs w:val="18"/>
                <w:lang w:val="en-GB" w:eastAsia="de-DE"/>
              </w:rPr>
            </w:pPr>
            <w:r w:rsidRPr="00AD05C3">
              <w:rPr>
                <w:rFonts w:ascii="Verdana" w:eastAsia="Times New Roman" w:hAnsi="Verdana" w:cs="Times New Roman"/>
                <w:sz w:val="18"/>
                <w:szCs w:val="18"/>
                <w:lang w:val="en-GB" w:eastAsia="de-DE"/>
              </w:rPr>
              <w:t xml:space="preserve">“More than half the days“, or </w:t>
            </w:r>
          </w:p>
          <w:p w14:paraId="3B470FE5" w14:textId="77777777" w:rsidR="003D6F32" w:rsidRPr="00AD05C3" w:rsidRDefault="003D6F32" w:rsidP="003270D1">
            <w:pPr>
              <w:rPr>
                <w:rFonts w:ascii="Verdana" w:eastAsia="Times New Roman" w:hAnsi="Verdana" w:cs="Times New Roman"/>
                <w:sz w:val="18"/>
                <w:szCs w:val="18"/>
                <w:lang w:val="en-GB" w:eastAsia="de-DE"/>
              </w:rPr>
            </w:pPr>
            <w:r w:rsidRPr="00AD05C3">
              <w:rPr>
                <w:rFonts w:ascii="Verdana" w:eastAsia="Times New Roman" w:hAnsi="Verdana" w:cs="Times New Roman"/>
                <w:sz w:val="18"/>
                <w:szCs w:val="18"/>
                <w:lang w:val="en-GB" w:eastAsia="de-DE"/>
              </w:rPr>
              <w:t>“Nearly every day“</w:t>
            </w:r>
          </w:p>
        </w:tc>
        <w:tc>
          <w:tcPr>
            <w:tcW w:w="1738" w:type="dxa"/>
          </w:tcPr>
          <w:p w14:paraId="3039AA65" w14:textId="77777777" w:rsidR="003D6F32" w:rsidRPr="00AD05C3" w:rsidRDefault="003D6F32" w:rsidP="003270D1">
            <w:pPr>
              <w:rPr>
                <w:rFonts w:ascii="Verdana" w:hAnsi="Verdana"/>
                <w:b/>
                <w:sz w:val="18"/>
                <w:szCs w:val="18"/>
                <w:lang w:val="en-GB"/>
              </w:rPr>
            </w:pPr>
            <w:r w:rsidRPr="00AD05C3">
              <w:rPr>
                <w:rFonts w:ascii="Verdana" w:eastAsia="Times New Roman" w:hAnsi="Verdana" w:cs="Times New Roman"/>
                <w:sz w:val="18"/>
                <w:szCs w:val="18"/>
                <w:lang w:val="en-GB" w:eastAsia="de-DE"/>
              </w:rPr>
              <w:t>“Not at all.”</w:t>
            </w:r>
          </w:p>
        </w:tc>
        <w:tc>
          <w:tcPr>
            <w:tcW w:w="1734" w:type="dxa"/>
          </w:tcPr>
          <w:p w14:paraId="2F4AB53E" w14:textId="77777777" w:rsidR="003D6F32" w:rsidRPr="00AD05C3" w:rsidRDefault="003D6F32" w:rsidP="003270D1">
            <w:pPr>
              <w:rPr>
                <w:rFonts w:ascii="Verdana" w:hAnsi="Verdana"/>
                <w:b/>
                <w:sz w:val="18"/>
                <w:szCs w:val="18"/>
                <w:lang w:val="en-GB"/>
              </w:rPr>
            </w:pPr>
          </w:p>
        </w:tc>
      </w:tr>
      <w:tr w:rsidR="003D6F32" w:rsidRPr="00AD05C3" w14:paraId="438BF052" w14:textId="77777777" w:rsidTr="004753D9">
        <w:tc>
          <w:tcPr>
            <w:tcW w:w="3863" w:type="dxa"/>
            <w:tcBorders>
              <w:bottom w:val="single" w:sz="4" w:space="0" w:color="auto"/>
            </w:tcBorders>
          </w:tcPr>
          <w:p w14:paraId="0B8B4337" w14:textId="77777777" w:rsidR="003D6F32" w:rsidRPr="00AD05C3" w:rsidRDefault="003D6F32" w:rsidP="003270D1">
            <w:pPr>
              <w:rPr>
                <w:rFonts w:ascii="Verdana" w:hAnsi="Verdana"/>
                <w:b/>
                <w:sz w:val="18"/>
                <w:szCs w:val="18"/>
                <w:lang w:val="en-GB"/>
              </w:rPr>
            </w:pPr>
            <w:r w:rsidRPr="00AD05C3">
              <w:rPr>
                <w:rFonts w:ascii="Verdana" w:hAnsi="Verdana"/>
                <w:b/>
                <w:sz w:val="18"/>
                <w:szCs w:val="18"/>
                <w:lang w:val="en-GB"/>
              </w:rPr>
              <w:t>N (%)</w:t>
            </w:r>
          </w:p>
        </w:tc>
        <w:tc>
          <w:tcPr>
            <w:tcW w:w="1737" w:type="dxa"/>
            <w:tcBorders>
              <w:bottom w:val="single" w:sz="4" w:space="0" w:color="auto"/>
            </w:tcBorders>
          </w:tcPr>
          <w:p w14:paraId="789E5B1C" w14:textId="77777777" w:rsidR="003D6F32" w:rsidRPr="00AD05C3" w:rsidRDefault="003D6F32" w:rsidP="003270D1">
            <w:pPr>
              <w:rPr>
                <w:rFonts w:ascii="Verdana" w:hAnsi="Verdana"/>
                <w:sz w:val="18"/>
                <w:szCs w:val="18"/>
                <w:lang w:val="en-GB"/>
              </w:rPr>
            </w:pPr>
            <w:r w:rsidRPr="00AD05C3">
              <w:rPr>
                <w:rFonts w:ascii="Verdana" w:hAnsi="Verdana"/>
                <w:sz w:val="18"/>
                <w:szCs w:val="18"/>
                <w:lang w:val="en-GB"/>
              </w:rPr>
              <w:t>27 (13.0)</w:t>
            </w:r>
          </w:p>
        </w:tc>
        <w:tc>
          <w:tcPr>
            <w:tcW w:w="1738" w:type="dxa"/>
            <w:tcBorders>
              <w:bottom w:val="single" w:sz="4" w:space="0" w:color="auto"/>
            </w:tcBorders>
          </w:tcPr>
          <w:p w14:paraId="6E1A41F9" w14:textId="77777777" w:rsidR="003D6F32" w:rsidRPr="00AD05C3" w:rsidRDefault="003D6F32" w:rsidP="003270D1">
            <w:pPr>
              <w:rPr>
                <w:rFonts w:ascii="Verdana" w:hAnsi="Verdana"/>
                <w:sz w:val="18"/>
                <w:szCs w:val="18"/>
                <w:lang w:val="en-GB"/>
              </w:rPr>
            </w:pPr>
            <w:r w:rsidRPr="00AD05C3">
              <w:rPr>
                <w:rFonts w:ascii="Verdana" w:hAnsi="Verdana"/>
                <w:sz w:val="18"/>
                <w:szCs w:val="18"/>
                <w:lang w:val="en-GB"/>
              </w:rPr>
              <w:t>180 (87.0)</w:t>
            </w:r>
          </w:p>
        </w:tc>
        <w:tc>
          <w:tcPr>
            <w:tcW w:w="1734" w:type="dxa"/>
            <w:tcBorders>
              <w:bottom w:val="single" w:sz="4" w:space="0" w:color="auto"/>
            </w:tcBorders>
          </w:tcPr>
          <w:p w14:paraId="0061D097" w14:textId="77777777" w:rsidR="003D6F32" w:rsidRPr="00AD05C3" w:rsidRDefault="003D6F32" w:rsidP="003270D1">
            <w:pPr>
              <w:rPr>
                <w:rFonts w:ascii="Verdana" w:hAnsi="Verdana"/>
                <w:sz w:val="18"/>
                <w:szCs w:val="18"/>
                <w:lang w:val="en-GB"/>
              </w:rPr>
            </w:pPr>
            <w:r w:rsidRPr="00AD05C3">
              <w:rPr>
                <w:rFonts w:ascii="Verdana" w:hAnsi="Verdana"/>
                <w:sz w:val="18"/>
                <w:szCs w:val="18"/>
                <w:lang w:val="en-GB"/>
              </w:rPr>
              <w:t>207</w:t>
            </w:r>
            <w:r w:rsidR="0008055F" w:rsidRPr="00AD05C3">
              <w:rPr>
                <w:rFonts w:ascii="Verdana" w:hAnsi="Verdana"/>
                <w:sz w:val="18"/>
                <w:szCs w:val="18"/>
                <w:lang w:val="en-GB"/>
              </w:rPr>
              <w:t xml:space="preserve"> (100.0)</w:t>
            </w:r>
          </w:p>
        </w:tc>
      </w:tr>
      <w:tr w:rsidR="003D6F32" w:rsidRPr="00AD05C3" w14:paraId="2178BBA9" w14:textId="77777777" w:rsidTr="004753D9">
        <w:tc>
          <w:tcPr>
            <w:tcW w:w="3863" w:type="dxa"/>
            <w:tcBorders>
              <w:bottom w:val="nil"/>
            </w:tcBorders>
          </w:tcPr>
          <w:p w14:paraId="6A8F4DDC" w14:textId="77777777" w:rsidR="003D6F32" w:rsidRPr="00AD05C3" w:rsidRDefault="003D6F32" w:rsidP="003270D1">
            <w:pPr>
              <w:rPr>
                <w:rFonts w:ascii="Verdana" w:hAnsi="Verdana"/>
                <w:b/>
                <w:sz w:val="18"/>
                <w:szCs w:val="18"/>
                <w:lang w:val="en-GB"/>
              </w:rPr>
            </w:pPr>
          </w:p>
        </w:tc>
        <w:tc>
          <w:tcPr>
            <w:tcW w:w="1737" w:type="dxa"/>
            <w:tcBorders>
              <w:bottom w:val="nil"/>
            </w:tcBorders>
          </w:tcPr>
          <w:p w14:paraId="16AAD182" w14:textId="77777777" w:rsidR="003D6F32" w:rsidRPr="00AD05C3" w:rsidRDefault="003D6F32" w:rsidP="003270D1">
            <w:pPr>
              <w:rPr>
                <w:rFonts w:ascii="Verdana" w:hAnsi="Verdana"/>
                <w:sz w:val="18"/>
                <w:szCs w:val="18"/>
                <w:lang w:val="en-GB"/>
              </w:rPr>
            </w:pPr>
          </w:p>
        </w:tc>
        <w:tc>
          <w:tcPr>
            <w:tcW w:w="1738" w:type="dxa"/>
            <w:tcBorders>
              <w:bottom w:val="nil"/>
            </w:tcBorders>
          </w:tcPr>
          <w:p w14:paraId="323420E0" w14:textId="77777777" w:rsidR="003D6F32" w:rsidRPr="00AD05C3" w:rsidRDefault="003D6F32" w:rsidP="003270D1">
            <w:pPr>
              <w:rPr>
                <w:rFonts w:ascii="Verdana" w:hAnsi="Verdana"/>
                <w:sz w:val="18"/>
                <w:szCs w:val="18"/>
                <w:lang w:val="en-GB"/>
              </w:rPr>
            </w:pPr>
          </w:p>
        </w:tc>
        <w:tc>
          <w:tcPr>
            <w:tcW w:w="1734" w:type="dxa"/>
            <w:tcBorders>
              <w:bottom w:val="nil"/>
            </w:tcBorders>
          </w:tcPr>
          <w:p w14:paraId="14DDF124" w14:textId="77777777" w:rsidR="003D6F32" w:rsidRPr="00AD05C3" w:rsidRDefault="003D6F32" w:rsidP="003270D1">
            <w:pPr>
              <w:rPr>
                <w:rFonts w:ascii="Verdana" w:hAnsi="Verdana"/>
                <w:sz w:val="18"/>
                <w:szCs w:val="18"/>
                <w:lang w:val="en-GB"/>
              </w:rPr>
            </w:pPr>
          </w:p>
        </w:tc>
      </w:tr>
      <w:tr w:rsidR="0008055F" w:rsidRPr="00AD05C3" w14:paraId="75FC9ADD" w14:textId="77777777" w:rsidTr="004753D9">
        <w:tc>
          <w:tcPr>
            <w:tcW w:w="3863" w:type="dxa"/>
            <w:tcBorders>
              <w:top w:val="nil"/>
              <w:bottom w:val="nil"/>
            </w:tcBorders>
          </w:tcPr>
          <w:p w14:paraId="2FC4041C" w14:textId="034CFAE6" w:rsidR="0008055F" w:rsidRPr="00AD05C3" w:rsidRDefault="003444C1" w:rsidP="00395F4F">
            <w:pPr>
              <w:rPr>
                <w:rFonts w:ascii="Verdana" w:hAnsi="Verdana"/>
                <w:sz w:val="18"/>
                <w:szCs w:val="18"/>
                <w:lang w:val="en-GB"/>
              </w:rPr>
            </w:pPr>
            <w:r w:rsidRPr="00AD05C3">
              <w:rPr>
                <w:rFonts w:ascii="Verdana" w:hAnsi="Verdana"/>
                <w:sz w:val="18"/>
                <w:szCs w:val="18"/>
                <w:lang w:val="en-GB"/>
              </w:rPr>
              <w:t>W</w:t>
            </w:r>
            <w:r w:rsidR="0008055F" w:rsidRPr="00AD05C3">
              <w:rPr>
                <w:rFonts w:ascii="Verdana" w:hAnsi="Verdana"/>
                <w:sz w:val="18"/>
                <w:szCs w:val="18"/>
                <w:lang w:val="en-GB"/>
              </w:rPr>
              <w:t>omen (%)</w:t>
            </w:r>
          </w:p>
        </w:tc>
        <w:tc>
          <w:tcPr>
            <w:tcW w:w="1737" w:type="dxa"/>
            <w:tcBorders>
              <w:top w:val="nil"/>
              <w:bottom w:val="nil"/>
            </w:tcBorders>
          </w:tcPr>
          <w:p w14:paraId="0DDE651D"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 xml:space="preserve">48.2 </w:t>
            </w:r>
          </w:p>
        </w:tc>
        <w:tc>
          <w:tcPr>
            <w:tcW w:w="1738" w:type="dxa"/>
            <w:tcBorders>
              <w:top w:val="nil"/>
              <w:bottom w:val="nil"/>
            </w:tcBorders>
          </w:tcPr>
          <w:p w14:paraId="27D9D331"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 xml:space="preserve">41.1 </w:t>
            </w:r>
          </w:p>
        </w:tc>
        <w:tc>
          <w:tcPr>
            <w:tcW w:w="1734" w:type="dxa"/>
            <w:tcBorders>
              <w:top w:val="nil"/>
              <w:bottom w:val="nil"/>
            </w:tcBorders>
          </w:tcPr>
          <w:p w14:paraId="6A87C77B"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42.0</w:t>
            </w:r>
          </w:p>
        </w:tc>
      </w:tr>
      <w:tr w:rsidR="0008055F" w:rsidRPr="00AD05C3" w14:paraId="0506F6C9" w14:textId="77777777" w:rsidTr="004753D9">
        <w:tc>
          <w:tcPr>
            <w:tcW w:w="3863" w:type="dxa"/>
            <w:tcBorders>
              <w:top w:val="nil"/>
              <w:bottom w:val="nil"/>
            </w:tcBorders>
          </w:tcPr>
          <w:p w14:paraId="76CE00AD"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50-60 years (%)</w:t>
            </w:r>
          </w:p>
        </w:tc>
        <w:tc>
          <w:tcPr>
            <w:tcW w:w="1737" w:type="dxa"/>
            <w:tcBorders>
              <w:top w:val="nil"/>
              <w:bottom w:val="nil"/>
            </w:tcBorders>
          </w:tcPr>
          <w:p w14:paraId="57FCD85E"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44.4</w:t>
            </w:r>
          </w:p>
        </w:tc>
        <w:tc>
          <w:tcPr>
            <w:tcW w:w="1738" w:type="dxa"/>
            <w:tcBorders>
              <w:top w:val="nil"/>
              <w:bottom w:val="nil"/>
            </w:tcBorders>
          </w:tcPr>
          <w:p w14:paraId="1A05812A" w14:textId="77777777" w:rsidR="0008055F" w:rsidRPr="00AD05C3" w:rsidRDefault="0008055F" w:rsidP="00395F4F">
            <w:pPr>
              <w:rPr>
                <w:rFonts w:ascii="Verdana" w:hAnsi="Verdana"/>
                <w:sz w:val="18"/>
                <w:szCs w:val="18"/>
                <w:lang w:val="en-GB"/>
              </w:rPr>
            </w:pPr>
            <w:r w:rsidRPr="00AD05C3">
              <w:rPr>
                <w:rFonts w:ascii="Verdana" w:hAnsi="Verdana"/>
                <w:b/>
                <w:sz w:val="18"/>
                <w:szCs w:val="18"/>
                <w:lang w:val="en-GB"/>
              </w:rPr>
              <w:t>24.4</w:t>
            </w:r>
          </w:p>
        </w:tc>
        <w:tc>
          <w:tcPr>
            <w:tcW w:w="1734" w:type="dxa"/>
            <w:tcBorders>
              <w:top w:val="nil"/>
              <w:bottom w:val="nil"/>
            </w:tcBorders>
          </w:tcPr>
          <w:p w14:paraId="6038FB20"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27.1</w:t>
            </w:r>
          </w:p>
        </w:tc>
      </w:tr>
      <w:tr w:rsidR="0008055F" w:rsidRPr="00AD05C3" w14:paraId="1DD50816" w14:textId="77777777" w:rsidTr="004753D9">
        <w:tc>
          <w:tcPr>
            <w:tcW w:w="3863" w:type="dxa"/>
            <w:tcBorders>
              <w:top w:val="nil"/>
              <w:bottom w:val="nil"/>
            </w:tcBorders>
          </w:tcPr>
          <w:p w14:paraId="77362FAB"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61-70 years (%)</w:t>
            </w:r>
          </w:p>
        </w:tc>
        <w:tc>
          <w:tcPr>
            <w:tcW w:w="1737" w:type="dxa"/>
            <w:tcBorders>
              <w:top w:val="nil"/>
              <w:bottom w:val="nil"/>
            </w:tcBorders>
          </w:tcPr>
          <w:p w14:paraId="74CFAB3A"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22.2</w:t>
            </w:r>
          </w:p>
        </w:tc>
        <w:tc>
          <w:tcPr>
            <w:tcW w:w="1738" w:type="dxa"/>
            <w:tcBorders>
              <w:top w:val="nil"/>
              <w:bottom w:val="nil"/>
            </w:tcBorders>
          </w:tcPr>
          <w:p w14:paraId="5DE8D6DD" w14:textId="77777777" w:rsidR="0008055F" w:rsidRPr="00AD05C3" w:rsidRDefault="0008055F" w:rsidP="00395F4F">
            <w:pPr>
              <w:rPr>
                <w:rFonts w:ascii="Verdana" w:hAnsi="Verdana"/>
                <w:b/>
                <w:sz w:val="18"/>
                <w:szCs w:val="18"/>
                <w:lang w:val="en-GB"/>
              </w:rPr>
            </w:pPr>
            <w:r w:rsidRPr="00AD05C3">
              <w:rPr>
                <w:rFonts w:ascii="Verdana" w:hAnsi="Verdana"/>
                <w:b/>
                <w:sz w:val="18"/>
                <w:szCs w:val="18"/>
                <w:lang w:val="en-GB"/>
              </w:rPr>
              <w:t>42.8</w:t>
            </w:r>
          </w:p>
        </w:tc>
        <w:tc>
          <w:tcPr>
            <w:tcW w:w="1734" w:type="dxa"/>
            <w:tcBorders>
              <w:top w:val="nil"/>
              <w:bottom w:val="nil"/>
            </w:tcBorders>
          </w:tcPr>
          <w:p w14:paraId="4887D3CC"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40.1</w:t>
            </w:r>
          </w:p>
        </w:tc>
      </w:tr>
      <w:tr w:rsidR="0008055F" w:rsidRPr="00AD05C3" w14:paraId="07C9EE69" w14:textId="77777777" w:rsidTr="004753D9">
        <w:tc>
          <w:tcPr>
            <w:tcW w:w="3863" w:type="dxa"/>
            <w:tcBorders>
              <w:top w:val="nil"/>
              <w:bottom w:val="nil"/>
            </w:tcBorders>
          </w:tcPr>
          <w:p w14:paraId="10A3F8B4"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71-85 years (%)</w:t>
            </w:r>
          </w:p>
        </w:tc>
        <w:tc>
          <w:tcPr>
            <w:tcW w:w="1737" w:type="dxa"/>
            <w:tcBorders>
              <w:top w:val="nil"/>
              <w:bottom w:val="nil"/>
            </w:tcBorders>
          </w:tcPr>
          <w:p w14:paraId="7D88DA84"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33.3</w:t>
            </w:r>
          </w:p>
        </w:tc>
        <w:tc>
          <w:tcPr>
            <w:tcW w:w="1738" w:type="dxa"/>
            <w:tcBorders>
              <w:top w:val="nil"/>
              <w:bottom w:val="nil"/>
            </w:tcBorders>
          </w:tcPr>
          <w:p w14:paraId="063404F3" w14:textId="77777777" w:rsidR="0008055F" w:rsidRPr="00AD05C3" w:rsidRDefault="0008055F" w:rsidP="00395F4F">
            <w:pPr>
              <w:rPr>
                <w:rFonts w:ascii="Verdana" w:hAnsi="Verdana"/>
                <w:b/>
                <w:sz w:val="18"/>
                <w:szCs w:val="18"/>
                <w:lang w:val="en-GB"/>
              </w:rPr>
            </w:pPr>
            <w:r w:rsidRPr="00AD05C3">
              <w:rPr>
                <w:rFonts w:ascii="Verdana" w:hAnsi="Verdana"/>
                <w:sz w:val="18"/>
                <w:szCs w:val="18"/>
                <w:lang w:val="en-GB"/>
              </w:rPr>
              <w:t>32.8</w:t>
            </w:r>
          </w:p>
        </w:tc>
        <w:tc>
          <w:tcPr>
            <w:tcW w:w="1734" w:type="dxa"/>
            <w:tcBorders>
              <w:top w:val="nil"/>
              <w:bottom w:val="nil"/>
            </w:tcBorders>
          </w:tcPr>
          <w:p w14:paraId="14AE8FA8"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32.9</w:t>
            </w:r>
          </w:p>
        </w:tc>
      </w:tr>
      <w:tr w:rsidR="0008055F" w:rsidRPr="00AD05C3" w14:paraId="164EEFA4" w14:textId="77777777" w:rsidTr="004753D9">
        <w:tc>
          <w:tcPr>
            <w:tcW w:w="3863" w:type="dxa"/>
            <w:tcBorders>
              <w:top w:val="nil"/>
              <w:bottom w:val="nil"/>
            </w:tcBorders>
          </w:tcPr>
          <w:p w14:paraId="68CBE578"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BMI (kg/m</w:t>
            </w:r>
            <w:r w:rsidRPr="00AD05C3">
              <w:rPr>
                <w:rFonts w:ascii="Verdana" w:hAnsi="Verdana"/>
                <w:sz w:val="18"/>
                <w:szCs w:val="18"/>
                <w:vertAlign w:val="superscript"/>
                <w:lang w:val="en-GB"/>
              </w:rPr>
              <w:t>2</w:t>
            </w:r>
            <w:r w:rsidRPr="00AD05C3">
              <w:rPr>
                <w:rFonts w:ascii="Verdana" w:hAnsi="Verdana"/>
                <w:sz w:val="18"/>
                <w:szCs w:val="18"/>
                <w:lang w:val="en-GB"/>
              </w:rPr>
              <w:t>), mean (std)</w:t>
            </w:r>
          </w:p>
        </w:tc>
        <w:tc>
          <w:tcPr>
            <w:tcW w:w="1737" w:type="dxa"/>
            <w:tcBorders>
              <w:top w:val="nil"/>
              <w:bottom w:val="nil"/>
            </w:tcBorders>
          </w:tcPr>
          <w:p w14:paraId="712F16B1"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36.3 (7.1)</w:t>
            </w:r>
          </w:p>
        </w:tc>
        <w:tc>
          <w:tcPr>
            <w:tcW w:w="1738" w:type="dxa"/>
            <w:tcBorders>
              <w:top w:val="nil"/>
              <w:bottom w:val="nil"/>
            </w:tcBorders>
          </w:tcPr>
          <w:p w14:paraId="368665EF" w14:textId="77777777" w:rsidR="0008055F" w:rsidRPr="00AD05C3" w:rsidRDefault="0008055F" w:rsidP="00395F4F">
            <w:pPr>
              <w:rPr>
                <w:rFonts w:ascii="Verdana" w:hAnsi="Verdana"/>
                <w:sz w:val="18"/>
                <w:szCs w:val="18"/>
                <w:lang w:val="en-GB"/>
              </w:rPr>
            </w:pPr>
            <w:r w:rsidRPr="00AD05C3">
              <w:rPr>
                <w:rFonts w:ascii="Verdana" w:hAnsi="Verdana"/>
                <w:b/>
                <w:sz w:val="18"/>
                <w:szCs w:val="18"/>
                <w:lang w:val="en-GB"/>
              </w:rPr>
              <w:t>30.9</w:t>
            </w:r>
            <w:r w:rsidRPr="00AD05C3">
              <w:rPr>
                <w:rFonts w:ascii="Verdana" w:hAnsi="Verdana"/>
                <w:sz w:val="18"/>
                <w:szCs w:val="18"/>
                <w:lang w:val="en-GB"/>
              </w:rPr>
              <w:t xml:space="preserve"> (5.3)</w:t>
            </w:r>
          </w:p>
        </w:tc>
        <w:tc>
          <w:tcPr>
            <w:tcW w:w="1734" w:type="dxa"/>
            <w:tcBorders>
              <w:top w:val="nil"/>
              <w:bottom w:val="nil"/>
            </w:tcBorders>
          </w:tcPr>
          <w:p w14:paraId="5D014F60"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31.6 (5.8)</w:t>
            </w:r>
          </w:p>
        </w:tc>
      </w:tr>
      <w:tr w:rsidR="0008055F" w:rsidRPr="00AD05C3" w14:paraId="19760285" w14:textId="77777777" w:rsidTr="004753D9">
        <w:tc>
          <w:tcPr>
            <w:tcW w:w="3863" w:type="dxa"/>
            <w:tcBorders>
              <w:top w:val="nil"/>
              <w:bottom w:val="nil"/>
            </w:tcBorders>
          </w:tcPr>
          <w:p w14:paraId="6D4C3147"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BMI &gt;=30/Obesity (%)</w:t>
            </w:r>
          </w:p>
        </w:tc>
        <w:tc>
          <w:tcPr>
            <w:tcW w:w="1737" w:type="dxa"/>
            <w:tcBorders>
              <w:top w:val="nil"/>
              <w:bottom w:val="nil"/>
            </w:tcBorders>
          </w:tcPr>
          <w:p w14:paraId="1F0B74AB"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77.8</w:t>
            </w:r>
          </w:p>
        </w:tc>
        <w:tc>
          <w:tcPr>
            <w:tcW w:w="1738" w:type="dxa"/>
            <w:tcBorders>
              <w:top w:val="nil"/>
              <w:bottom w:val="nil"/>
            </w:tcBorders>
          </w:tcPr>
          <w:p w14:paraId="158791F9" w14:textId="77777777" w:rsidR="0008055F" w:rsidRPr="00AD05C3" w:rsidRDefault="0008055F" w:rsidP="00395F4F">
            <w:pPr>
              <w:rPr>
                <w:rFonts w:ascii="Verdana" w:hAnsi="Verdana"/>
                <w:sz w:val="18"/>
                <w:szCs w:val="18"/>
                <w:lang w:val="en-GB"/>
              </w:rPr>
            </w:pPr>
            <w:r w:rsidRPr="00AD05C3">
              <w:rPr>
                <w:rFonts w:ascii="Verdana" w:hAnsi="Verdana"/>
                <w:b/>
                <w:sz w:val="18"/>
                <w:szCs w:val="18"/>
                <w:lang w:val="en-GB"/>
              </w:rPr>
              <w:t>55.6</w:t>
            </w:r>
          </w:p>
        </w:tc>
        <w:tc>
          <w:tcPr>
            <w:tcW w:w="1734" w:type="dxa"/>
            <w:tcBorders>
              <w:top w:val="nil"/>
              <w:bottom w:val="nil"/>
            </w:tcBorders>
          </w:tcPr>
          <w:p w14:paraId="0CF7CCBC"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58.5</w:t>
            </w:r>
          </w:p>
        </w:tc>
      </w:tr>
      <w:tr w:rsidR="0008055F" w:rsidRPr="00AD05C3" w14:paraId="6F02F8F6" w14:textId="77777777" w:rsidTr="004753D9">
        <w:tc>
          <w:tcPr>
            <w:tcW w:w="3863" w:type="dxa"/>
            <w:tcBorders>
              <w:top w:val="nil"/>
              <w:bottom w:val="nil"/>
            </w:tcBorders>
          </w:tcPr>
          <w:p w14:paraId="5F4B60F6" w14:textId="77777777" w:rsidR="0008055F" w:rsidRPr="00AD05C3" w:rsidRDefault="0008055F" w:rsidP="0008055F">
            <w:pPr>
              <w:rPr>
                <w:rFonts w:ascii="Verdana" w:hAnsi="Verdana"/>
                <w:sz w:val="18"/>
                <w:szCs w:val="18"/>
                <w:lang w:val="en-GB"/>
              </w:rPr>
            </w:pPr>
            <w:r w:rsidRPr="00AD05C3">
              <w:rPr>
                <w:rFonts w:ascii="Verdana" w:hAnsi="Verdana"/>
                <w:sz w:val="18"/>
                <w:szCs w:val="18"/>
                <w:lang w:val="en-GB"/>
              </w:rPr>
              <w:t>Living alone (%)</w:t>
            </w:r>
          </w:p>
        </w:tc>
        <w:tc>
          <w:tcPr>
            <w:tcW w:w="1737" w:type="dxa"/>
            <w:tcBorders>
              <w:top w:val="nil"/>
              <w:bottom w:val="nil"/>
            </w:tcBorders>
          </w:tcPr>
          <w:p w14:paraId="69D3A37E"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40.7</w:t>
            </w:r>
          </w:p>
        </w:tc>
        <w:tc>
          <w:tcPr>
            <w:tcW w:w="1738" w:type="dxa"/>
            <w:tcBorders>
              <w:top w:val="nil"/>
              <w:bottom w:val="nil"/>
            </w:tcBorders>
          </w:tcPr>
          <w:p w14:paraId="773408B7" w14:textId="77777777" w:rsidR="0008055F" w:rsidRPr="00AD05C3" w:rsidRDefault="0008055F" w:rsidP="00395F4F">
            <w:pPr>
              <w:rPr>
                <w:rFonts w:ascii="Verdana" w:hAnsi="Verdana"/>
                <w:b/>
                <w:sz w:val="18"/>
                <w:szCs w:val="18"/>
                <w:lang w:val="en-GB"/>
              </w:rPr>
            </w:pPr>
            <w:r w:rsidRPr="00AD05C3">
              <w:rPr>
                <w:rFonts w:ascii="Verdana" w:hAnsi="Verdana"/>
                <w:b/>
                <w:sz w:val="18"/>
                <w:szCs w:val="18"/>
                <w:lang w:val="en-GB"/>
              </w:rPr>
              <w:t>22.2</w:t>
            </w:r>
          </w:p>
        </w:tc>
        <w:tc>
          <w:tcPr>
            <w:tcW w:w="1734" w:type="dxa"/>
            <w:tcBorders>
              <w:top w:val="nil"/>
              <w:bottom w:val="nil"/>
            </w:tcBorders>
          </w:tcPr>
          <w:p w14:paraId="223F3C8F"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24.6</w:t>
            </w:r>
          </w:p>
        </w:tc>
      </w:tr>
      <w:tr w:rsidR="0008055F" w:rsidRPr="00AD05C3" w14:paraId="64080E81" w14:textId="77777777" w:rsidTr="004753D9">
        <w:tc>
          <w:tcPr>
            <w:tcW w:w="3863" w:type="dxa"/>
            <w:tcBorders>
              <w:top w:val="nil"/>
              <w:bottom w:val="nil"/>
            </w:tcBorders>
          </w:tcPr>
          <w:p w14:paraId="6015EC5A"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&lt;= Primary school (%)</w:t>
            </w:r>
          </w:p>
        </w:tc>
        <w:tc>
          <w:tcPr>
            <w:tcW w:w="1737" w:type="dxa"/>
            <w:tcBorders>
              <w:top w:val="nil"/>
              <w:bottom w:val="nil"/>
            </w:tcBorders>
          </w:tcPr>
          <w:p w14:paraId="4419239E"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40.7</w:t>
            </w:r>
          </w:p>
        </w:tc>
        <w:tc>
          <w:tcPr>
            <w:tcW w:w="1738" w:type="dxa"/>
            <w:tcBorders>
              <w:top w:val="nil"/>
              <w:bottom w:val="nil"/>
            </w:tcBorders>
          </w:tcPr>
          <w:p w14:paraId="137845F5" w14:textId="77777777" w:rsidR="0008055F" w:rsidRPr="00AD05C3" w:rsidRDefault="0008055F" w:rsidP="00395F4F">
            <w:pPr>
              <w:rPr>
                <w:rFonts w:ascii="Verdana" w:hAnsi="Verdana"/>
                <w:b/>
                <w:sz w:val="18"/>
                <w:szCs w:val="18"/>
                <w:lang w:val="en-GB"/>
              </w:rPr>
            </w:pPr>
            <w:r w:rsidRPr="00AD05C3">
              <w:rPr>
                <w:rFonts w:ascii="Verdana" w:hAnsi="Verdana"/>
                <w:sz w:val="18"/>
                <w:szCs w:val="18"/>
                <w:lang w:val="en-GB"/>
              </w:rPr>
              <w:t>25.3</w:t>
            </w:r>
          </w:p>
        </w:tc>
        <w:tc>
          <w:tcPr>
            <w:tcW w:w="1734" w:type="dxa"/>
            <w:tcBorders>
              <w:top w:val="nil"/>
              <w:bottom w:val="nil"/>
            </w:tcBorders>
          </w:tcPr>
          <w:p w14:paraId="08208E84"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27.3</w:t>
            </w:r>
          </w:p>
        </w:tc>
      </w:tr>
      <w:tr w:rsidR="0008055F" w:rsidRPr="00AD05C3" w14:paraId="24D0AE7E" w14:textId="77777777" w:rsidTr="004753D9">
        <w:tc>
          <w:tcPr>
            <w:tcW w:w="3863" w:type="dxa"/>
            <w:tcBorders>
              <w:top w:val="nil"/>
              <w:bottom w:val="nil"/>
            </w:tcBorders>
          </w:tcPr>
          <w:p w14:paraId="24215FAE"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Secondary school (%)</w:t>
            </w:r>
          </w:p>
        </w:tc>
        <w:tc>
          <w:tcPr>
            <w:tcW w:w="1737" w:type="dxa"/>
            <w:tcBorders>
              <w:top w:val="nil"/>
              <w:bottom w:val="nil"/>
            </w:tcBorders>
          </w:tcPr>
          <w:p w14:paraId="2F605082"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44.4</w:t>
            </w:r>
          </w:p>
        </w:tc>
        <w:tc>
          <w:tcPr>
            <w:tcW w:w="1738" w:type="dxa"/>
            <w:tcBorders>
              <w:top w:val="nil"/>
              <w:bottom w:val="nil"/>
            </w:tcBorders>
          </w:tcPr>
          <w:p w14:paraId="1CFD4AD8"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54.5</w:t>
            </w:r>
          </w:p>
        </w:tc>
        <w:tc>
          <w:tcPr>
            <w:tcW w:w="1734" w:type="dxa"/>
            <w:tcBorders>
              <w:top w:val="nil"/>
              <w:bottom w:val="nil"/>
            </w:tcBorders>
          </w:tcPr>
          <w:p w14:paraId="3C2CFC1D"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53.2</w:t>
            </w:r>
          </w:p>
        </w:tc>
      </w:tr>
      <w:tr w:rsidR="0008055F" w:rsidRPr="00AD05C3" w14:paraId="7D449579" w14:textId="77777777" w:rsidTr="004753D9">
        <w:tc>
          <w:tcPr>
            <w:tcW w:w="3863" w:type="dxa"/>
            <w:tcBorders>
              <w:top w:val="nil"/>
              <w:bottom w:val="nil"/>
            </w:tcBorders>
          </w:tcPr>
          <w:p w14:paraId="74C2D5F6"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Qualification for university (%)</w:t>
            </w:r>
          </w:p>
        </w:tc>
        <w:tc>
          <w:tcPr>
            <w:tcW w:w="1737" w:type="dxa"/>
            <w:tcBorders>
              <w:top w:val="nil"/>
              <w:bottom w:val="nil"/>
            </w:tcBorders>
          </w:tcPr>
          <w:p w14:paraId="7197356D"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14.8</w:t>
            </w:r>
          </w:p>
        </w:tc>
        <w:tc>
          <w:tcPr>
            <w:tcW w:w="1738" w:type="dxa"/>
            <w:tcBorders>
              <w:top w:val="nil"/>
              <w:bottom w:val="nil"/>
            </w:tcBorders>
          </w:tcPr>
          <w:p w14:paraId="50E98890"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20.2</w:t>
            </w:r>
          </w:p>
        </w:tc>
        <w:tc>
          <w:tcPr>
            <w:tcW w:w="1734" w:type="dxa"/>
            <w:tcBorders>
              <w:top w:val="nil"/>
              <w:bottom w:val="nil"/>
            </w:tcBorders>
          </w:tcPr>
          <w:p w14:paraId="2A28E0CB"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19.5</w:t>
            </w:r>
          </w:p>
        </w:tc>
      </w:tr>
      <w:tr w:rsidR="0008055F" w:rsidRPr="00AD05C3" w14:paraId="16E18831" w14:textId="77777777" w:rsidTr="004753D9">
        <w:tc>
          <w:tcPr>
            <w:tcW w:w="3863" w:type="dxa"/>
            <w:tcBorders>
              <w:top w:val="nil"/>
              <w:bottom w:val="single" w:sz="4" w:space="0" w:color="auto"/>
            </w:tcBorders>
          </w:tcPr>
          <w:p w14:paraId="4B2738F8" w14:textId="77777777" w:rsidR="0008055F" w:rsidRPr="00AD05C3" w:rsidRDefault="0008055F" w:rsidP="00395F4F">
            <w:pPr>
              <w:rPr>
                <w:rFonts w:ascii="Verdana" w:hAnsi="Verdana"/>
                <w:sz w:val="18"/>
                <w:szCs w:val="18"/>
                <w:lang w:val="en-GB"/>
              </w:rPr>
            </w:pPr>
          </w:p>
        </w:tc>
        <w:tc>
          <w:tcPr>
            <w:tcW w:w="1737" w:type="dxa"/>
            <w:tcBorders>
              <w:top w:val="nil"/>
              <w:bottom w:val="single" w:sz="4" w:space="0" w:color="auto"/>
            </w:tcBorders>
          </w:tcPr>
          <w:p w14:paraId="3AC15F3B" w14:textId="77777777" w:rsidR="0008055F" w:rsidRPr="00AD05C3" w:rsidRDefault="0008055F" w:rsidP="00395F4F">
            <w:pPr>
              <w:rPr>
                <w:rFonts w:ascii="Verdana" w:hAnsi="Verdana"/>
                <w:sz w:val="18"/>
                <w:szCs w:val="18"/>
                <w:lang w:val="en-GB"/>
              </w:rPr>
            </w:pPr>
          </w:p>
        </w:tc>
        <w:tc>
          <w:tcPr>
            <w:tcW w:w="1738" w:type="dxa"/>
            <w:tcBorders>
              <w:top w:val="nil"/>
              <w:bottom w:val="single" w:sz="4" w:space="0" w:color="auto"/>
            </w:tcBorders>
          </w:tcPr>
          <w:p w14:paraId="276F2BCF" w14:textId="77777777" w:rsidR="0008055F" w:rsidRPr="00AD05C3" w:rsidRDefault="0008055F" w:rsidP="00395F4F">
            <w:pPr>
              <w:rPr>
                <w:rFonts w:ascii="Verdana" w:hAnsi="Verdana"/>
                <w:sz w:val="18"/>
                <w:szCs w:val="18"/>
                <w:lang w:val="en-GB"/>
              </w:rPr>
            </w:pPr>
          </w:p>
        </w:tc>
        <w:tc>
          <w:tcPr>
            <w:tcW w:w="1734" w:type="dxa"/>
            <w:tcBorders>
              <w:top w:val="nil"/>
              <w:bottom w:val="single" w:sz="4" w:space="0" w:color="auto"/>
            </w:tcBorders>
          </w:tcPr>
          <w:p w14:paraId="6EF061B6" w14:textId="77777777" w:rsidR="0008055F" w:rsidRPr="00AD05C3" w:rsidRDefault="0008055F" w:rsidP="00395F4F">
            <w:pPr>
              <w:rPr>
                <w:rFonts w:ascii="Verdana" w:hAnsi="Verdana"/>
                <w:sz w:val="18"/>
                <w:szCs w:val="18"/>
                <w:lang w:val="en-GB"/>
              </w:rPr>
            </w:pPr>
          </w:p>
        </w:tc>
      </w:tr>
      <w:tr w:rsidR="0008055F" w:rsidRPr="00AD05C3" w14:paraId="1E45BCD7" w14:textId="77777777" w:rsidTr="004753D9">
        <w:tc>
          <w:tcPr>
            <w:tcW w:w="3863" w:type="dxa"/>
            <w:tcBorders>
              <w:bottom w:val="nil"/>
            </w:tcBorders>
          </w:tcPr>
          <w:p w14:paraId="65328A0E" w14:textId="77777777" w:rsidR="0008055F" w:rsidRPr="00AD05C3" w:rsidRDefault="0008055F" w:rsidP="00395F4F">
            <w:pPr>
              <w:rPr>
                <w:rFonts w:ascii="Verdana" w:hAnsi="Verdana"/>
                <w:sz w:val="18"/>
                <w:szCs w:val="18"/>
                <w:lang w:val="en-GB"/>
              </w:rPr>
            </w:pPr>
            <w:r w:rsidRPr="00AD05C3">
              <w:rPr>
                <w:rFonts w:ascii="Verdana" w:hAnsi="Verdana"/>
                <w:bCs/>
                <w:sz w:val="18"/>
                <w:szCs w:val="18"/>
                <w:vertAlign w:val="superscript"/>
                <w:lang w:val="en-GB"/>
              </w:rPr>
              <w:sym w:font="Wingdings 2" w:char="F09B"/>
            </w:r>
            <w:r w:rsidRPr="00AD05C3">
              <w:rPr>
                <w:rFonts w:ascii="Verdana" w:hAnsi="Verdana"/>
                <w:bCs/>
                <w:sz w:val="18"/>
                <w:szCs w:val="18"/>
                <w:vertAlign w:val="superscript"/>
                <w:lang w:val="en-GB"/>
              </w:rPr>
              <w:t xml:space="preserve"> </w:t>
            </w:r>
            <w:r w:rsidRPr="00AD05C3">
              <w:rPr>
                <w:rFonts w:ascii="Verdana" w:hAnsi="Verdana"/>
                <w:sz w:val="18"/>
                <w:szCs w:val="18"/>
                <w:lang w:val="en-GB"/>
              </w:rPr>
              <w:t>PHQ-8* score, mean (std)</w:t>
            </w:r>
          </w:p>
        </w:tc>
        <w:tc>
          <w:tcPr>
            <w:tcW w:w="1737" w:type="dxa"/>
            <w:tcBorders>
              <w:bottom w:val="nil"/>
            </w:tcBorders>
          </w:tcPr>
          <w:p w14:paraId="5EE71526"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9.3 (2.8)</w:t>
            </w:r>
          </w:p>
        </w:tc>
        <w:tc>
          <w:tcPr>
            <w:tcW w:w="1738" w:type="dxa"/>
            <w:tcBorders>
              <w:bottom w:val="nil"/>
            </w:tcBorders>
          </w:tcPr>
          <w:p w14:paraId="62233961" w14:textId="77777777" w:rsidR="0008055F" w:rsidRPr="00AD05C3" w:rsidRDefault="0008055F" w:rsidP="00395F4F">
            <w:pPr>
              <w:rPr>
                <w:rFonts w:ascii="Verdana" w:hAnsi="Verdana"/>
                <w:b/>
                <w:sz w:val="18"/>
                <w:szCs w:val="18"/>
                <w:lang w:val="en-GB"/>
              </w:rPr>
            </w:pPr>
            <w:r w:rsidRPr="00AD05C3">
              <w:rPr>
                <w:rFonts w:ascii="Verdana" w:hAnsi="Verdana"/>
                <w:b/>
                <w:sz w:val="18"/>
                <w:szCs w:val="18"/>
                <w:lang w:val="en-GB"/>
              </w:rPr>
              <w:t xml:space="preserve">3.5 </w:t>
            </w:r>
            <w:r w:rsidRPr="00AD05C3">
              <w:rPr>
                <w:rFonts w:ascii="Verdana" w:hAnsi="Verdana"/>
                <w:sz w:val="18"/>
                <w:szCs w:val="18"/>
                <w:lang w:val="en-GB"/>
              </w:rPr>
              <w:t>(2.6)</w:t>
            </w:r>
          </w:p>
        </w:tc>
        <w:tc>
          <w:tcPr>
            <w:tcW w:w="1734" w:type="dxa"/>
            <w:tcBorders>
              <w:bottom w:val="nil"/>
            </w:tcBorders>
          </w:tcPr>
          <w:p w14:paraId="7C5D31A0"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4.3 (3.3)</w:t>
            </w:r>
          </w:p>
        </w:tc>
      </w:tr>
      <w:tr w:rsidR="0008055F" w:rsidRPr="00AD05C3" w14:paraId="3CB04205" w14:textId="77777777" w:rsidTr="004753D9">
        <w:tc>
          <w:tcPr>
            <w:tcW w:w="3863" w:type="dxa"/>
            <w:tcBorders>
              <w:top w:val="nil"/>
              <w:bottom w:val="nil"/>
            </w:tcBorders>
          </w:tcPr>
          <w:p w14:paraId="746A455D" w14:textId="77777777" w:rsidR="0008055F" w:rsidRPr="00AD05C3" w:rsidRDefault="0008055F" w:rsidP="0008055F">
            <w:pPr>
              <w:rPr>
                <w:rFonts w:ascii="Verdana" w:hAnsi="Verdana"/>
                <w:bCs/>
                <w:sz w:val="18"/>
                <w:szCs w:val="18"/>
                <w:vertAlign w:val="superscript"/>
                <w:lang w:val="en-GB"/>
              </w:rPr>
            </w:pPr>
            <w:r w:rsidRPr="00AD05C3">
              <w:rPr>
                <w:rFonts w:ascii="Verdana" w:hAnsi="Verdana"/>
                <w:bCs/>
                <w:sz w:val="18"/>
                <w:szCs w:val="18"/>
                <w:vertAlign w:val="superscript"/>
                <w:lang w:val="en-GB"/>
              </w:rPr>
              <w:sym w:font="Wingdings 2" w:char="F09B"/>
            </w:r>
            <w:r w:rsidRPr="00AD05C3">
              <w:rPr>
                <w:rFonts w:ascii="Verdana" w:hAnsi="Verdana"/>
                <w:bCs/>
                <w:sz w:val="18"/>
                <w:szCs w:val="18"/>
                <w:vertAlign w:val="superscript"/>
                <w:lang w:val="en-GB"/>
              </w:rPr>
              <w:sym w:font="Wingdings 2" w:char="F09B"/>
            </w:r>
            <w:r w:rsidRPr="00AD05C3">
              <w:rPr>
                <w:rFonts w:ascii="Verdana" w:hAnsi="Verdana"/>
                <w:bCs/>
                <w:sz w:val="18"/>
                <w:szCs w:val="18"/>
                <w:vertAlign w:val="superscript"/>
                <w:lang w:val="en-GB"/>
              </w:rPr>
              <w:t xml:space="preserve"> </w:t>
            </w:r>
            <w:r w:rsidRPr="00AD05C3">
              <w:rPr>
                <w:rFonts w:ascii="Verdana" w:hAnsi="Verdana"/>
                <w:sz w:val="18"/>
                <w:szCs w:val="18"/>
                <w:lang w:val="en-GB"/>
              </w:rPr>
              <w:t>PHQ-7* score, mean (std)</w:t>
            </w:r>
          </w:p>
        </w:tc>
        <w:tc>
          <w:tcPr>
            <w:tcW w:w="1737" w:type="dxa"/>
            <w:tcBorders>
              <w:top w:val="nil"/>
              <w:bottom w:val="nil"/>
            </w:tcBorders>
          </w:tcPr>
          <w:p w14:paraId="2BF40902"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 xml:space="preserve">8.1 (2.7) </w:t>
            </w:r>
          </w:p>
        </w:tc>
        <w:tc>
          <w:tcPr>
            <w:tcW w:w="1738" w:type="dxa"/>
            <w:tcBorders>
              <w:top w:val="nil"/>
              <w:bottom w:val="nil"/>
            </w:tcBorders>
          </w:tcPr>
          <w:p w14:paraId="4C0A4DE5" w14:textId="77777777" w:rsidR="0008055F" w:rsidRPr="00AD05C3" w:rsidRDefault="0008055F" w:rsidP="00395F4F">
            <w:pPr>
              <w:rPr>
                <w:rFonts w:ascii="Verdana" w:hAnsi="Verdana"/>
                <w:b/>
                <w:sz w:val="18"/>
                <w:szCs w:val="18"/>
                <w:lang w:val="en-GB"/>
              </w:rPr>
            </w:pPr>
            <w:r w:rsidRPr="00AD05C3">
              <w:rPr>
                <w:rFonts w:ascii="Verdana" w:hAnsi="Verdana"/>
                <w:b/>
                <w:sz w:val="18"/>
                <w:szCs w:val="18"/>
                <w:lang w:val="en-GB"/>
              </w:rPr>
              <w:t>3.5</w:t>
            </w:r>
            <w:r w:rsidRPr="00AD05C3">
              <w:rPr>
                <w:rFonts w:ascii="Verdana" w:hAnsi="Verdana"/>
                <w:sz w:val="18"/>
                <w:szCs w:val="18"/>
                <w:lang w:val="en-GB"/>
              </w:rPr>
              <w:t xml:space="preserve"> (2.6)</w:t>
            </w:r>
          </w:p>
        </w:tc>
        <w:tc>
          <w:tcPr>
            <w:tcW w:w="1734" w:type="dxa"/>
            <w:tcBorders>
              <w:top w:val="nil"/>
              <w:bottom w:val="nil"/>
            </w:tcBorders>
          </w:tcPr>
          <w:p w14:paraId="425B1E90"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4.1 (3.0)</w:t>
            </w:r>
          </w:p>
        </w:tc>
      </w:tr>
      <w:tr w:rsidR="0008055F" w:rsidRPr="00AD05C3" w14:paraId="3343017E" w14:textId="77777777" w:rsidTr="004753D9">
        <w:tc>
          <w:tcPr>
            <w:tcW w:w="3863" w:type="dxa"/>
            <w:tcBorders>
              <w:top w:val="nil"/>
              <w:bottom w:val="single" w:sz="4" w:space="0" w:color="auto"/>
            </w:tcBorders>
          </w:tcPr>
          <w:p w14:paraId="50E18D23" w14:textId="77777777" w:rsidR="0008055F" w:rsidRPr="00AD05C3" w:rsidRDefault="0008055F" w:rsidP="0008055F">
            <w:pPr>
              <w:rPr>
                <w:rFonts w:ascii="Verdana" w:hAnsi="Verdana"/>
                <w:sz w:val="18"/>
                <w:szCs w:val="18"/>
                <w:lang w:val="en-GB"/>
              </w:rPr>
            </w:pPr>
          </w:p>
        </w:tc>
        <w:tc>
          <w:tcPr>
            <w:tcW w:w="1737" w:type="dxa"/>
            <w:tcBorders>
              <w:top w:val="nil"/>
              <w:bottom w:val="single" w:sz="4" w:space="0" w:color="auto"/>
            </w:tcBorders>
          </w:tcPr>
          <w:p w14:paraId="77F050F4" w14:textId="77777777" w:rsidR="0008055F" w:rsidRPr="00AD05C3" w:rsidRDefault="0008055F" w:rsidP="00395F4F">
            <w:pPr>
              <w:rPr>
                <w:rFonts w:ascii="Verdana" w:hAnsi="Verdana"/>
                <w:sz w:val="18"/>
                <w:szCs w:val="18"/>
                <w:lang w:val="en-GB"/>
              </w:rPr>
            </w:pPr>
          </w:p>
        </w:tc>
        <w:tc>
          <w:tcPr>
            <w:tcW w:w="1738" w:type="dxa"/>
            <w:tcBorders>
              <w:top w:val="nil"/>
              <w:bottom w:val="single" w:sz="4" w:space="0" w:color="auto"/>
            </w:tcBorders>
          </w:tcPr>
          <w:p w14:paraId="595E874B" w14:textId="77777777" w:rsidR="0008055F" w:rsidRPr="00AD05C3" w:rsidRDefault="0008055F" w:rsidP="00395F4F">
            <w:pPr>
              <w:rPr>
                <w:rFonts w:ascii="Verdana" w:hAnsi="Verdana"/>
                <w:sz w:val="18"/>
                <w:szCs w:val="18"/>
                <w:lang w:val="en-GB"/>
              </w:rPr>
            </w:pPr>
          </w:p>
        </w:tc>
        <w:tc>
          <w:tcPr>
            <w:tcW w:w="1734" w:type="dxa"/>
            <w:tcBorders>
              <w:top w:val="nil"/>
              <w:bottom w:val="single" w:sz="4" w:space="0" w:color="auto"/>
            </w:tcBorders>
          </w:tcPr>
          <w:p w14:paraId="1A791C65" w14:textId="77777777" w:rsidR="0008055F" w:rsidRPr="00AD05C3" w:rsidRDefault="0008055F" w:rsidP="00395F4F">
            <w:pPr>
              <w:rPr>
                <w:rFonts w:ascii="Verdana" w:hAnsi="Verdana"/>
                <w:sz w:val="18"/>
                <w:szCs w:val="18"/>
                <w:lang w:val="en-GB"/>
              </w:rPr>
            </w:pPr>
          </w:p>
        </w:tc>
      </w:tr>
      <w:tr w:rsidR="0008055F" w:rsidRPr="00AD05C3" w14:paraId="609E30A7" w14:textId="77777777" w:rsidTr="004753D9">
        <w:tc>
          <w:tcPr>
            <w:tcW w:w="3863" w:type="dxa"/>
            <w:tcBorders>
              <w:bottom w:val="nil"/>
            </w:tcBorders>
          </w:tcPr>
          <w:p w14:paraId="2C9D1E75" w14:textId="3DA69BA0" w:rsidR="0008055F" w:rsidRPr="00AD05C3" w:rsidRDefault="003A4A11" w:rsidP="003270D1">
            <w:pPr>
              <w:rPr>
                <w:rFonts w:ascii="Verdana" w:hAnsi="Verdana"/>
                <w:sz w:val="18"/>
                <w:szCs w:val="18"/>
                <w:lang w:val="en-GB"/>
              </w:rPr>
            </w:pPr>
            <w:r w:rsidRPr="00AD05C3">
              <w:rPr>
                <w:rFonts w:ascii="Verdana" w:hAnsi="Verdana"/>
                <w:sz w:val="18"/>
                <w:szCs w:val="18"/>
                <w:lang w:val="en-GB"/>
              </w:rPr>
              <w:t>ECR-RD12</w:t>
            </w:r>
            <w:r w:rsidR="00674094" w:rsidRPr="00AD05C3">
              <w:rPr>
                <w:rFonts w:ascii="Verdana" w:hAnsi="Verdana"/>
                <w:sz w:val="18"/>
                <w:szCs w:val="18"/>
                <w:lang w:val="en-GB"/>
              </w:rPr>
              <w:t>-</w:t>
            </w:r>
            <w:r w:rsidR="004753D9" w:rsidRPr="00AD05C3">
              <w:rPr>
                <w:rFonts w:ascii="Verdana" w:hAnsi="Verdana"/>
                <w:sz w:val="18"/>
                <w:szCs w:val="18"/>
                <w:lang w:val="en-GB"/>
              </w:rPr>
              <w:t xml:space="preserve">anxiety </w:t>
            </w:r>
            <w:r w:rsidR="0008055F" w:rsidRPr="00AD05C3">
              <w:rPr>
                <w:rFonts w:ascii="Verdana" w:hAnsi="Verdana"/>
                <w:sz w:val="18"/>
                <w:szCs w:val="18"/>
                <w:lang w:val="en-GB"/>
              </w:rPr>
              <w:t>score, mean (std)</w:t>
            </w:r>
          </w:p>
        </w:tc>
        <w:tc>
          <w:tcPr>
            <w:tcW w:w="1737" w:type="dxa"/>
            <w:tcBorders>
              <w:bottom w:val="nil"/>
            </w:tcBorders>
          </w:tcPr>
          <w:p w14:paraId="22A6469F" w14:textId="77777777" w:rsidR="0008055F" w:rsidRPr="00AD05C3" w:rsidRDefault="0008055F" w:rsidP="003270D1">
            <w:pPr>
              <w:rPr>
                <w:rFonts w:ascii="Verdana" w:hAnsi="Verdana"/>
                <w:sz w:val="18"/>
                <w:szCs w:val="18"/>
                <w:lang w:val="en-GB"/>
              </w:rPr>
            </w:pPr>
            <w:r w:rsidRPr="00AD05C3">
              <w:rPr>
                <w:rFonts w:ascii="Verdana" w:hAnsi="Verdana"/>
                <w:sz w:val="18"/>
                <w:szCs w:val="18"/>
                <w:lang w:val="en-GB"/>
              </w:rPr>
              <w:t>3.2 (1.9)</w:t>
            </w:r>
          </w:p>
        </w:tc>
        <w:tc>
          <w:tcPr>
            <w:tcW w:w="1738" w:type="dxa"/>
            <w:tcBorders>
              <w:bottom w:val="nil"/>
            </w:tcBorders>
          </w:tcPr>
          <w:p w14:paraId="5FF00C9D" w14:textId="77777777" w:rsidR="0008055F" w:rsidRPr="00AD05C3" w:rsidRDefault="0008055F" w:rsidP="003270D1">
            <w:pPr>
              <w:rPr>
                <w:rFonts w:ascii="Verdana" w:hAnsi="Verdana"/>
                <w:b/>
                <w:sz w:val="18"/>
                <w:szCs w:val="18"/>
                <w:lang w:val="en-GB"/>
              </w:rPr>
            </w:pPr>
            <w:r w:rsidRPr="00AD05C3">
              <w:rPr>
                <w:rFonts w:ascii="Verdana" w:hAnsi="Verdana"/>
                <w:b/>
                <w:sz w:val="18"/>
                <w:szCs w:val="18"/>
                <w:lang w:val="en-GB"/>
              </w:rPr>
              <w:t>1.7 (1.1)</w:t>
            </w:r>
          </w:p>
        </w:tc>
        <w:tc>
          <w:tcPr>
            <w:tcW w:w="1734" w:type="dxa"/>
            <w:tcBorders>
              <w:bottom w:val="nil"/>
            </w:tcBorders>
          </w:tcPr>
          <w:p w14:paraId="1720CE7C" w14:textId="77777777" w:rsidR="0008055F" w:rsidRPr="00AD05C3" w:rsidRDefault="0008055F" w:rsidP="003270D1">
            <w:pPr>
              <w:rPr>
                <w:rFonts w:ascii="Verdana" w:hAnsi="Verdana"/>
                <w:sz w:val="18"/>
                <w:szCs w:val="18"/>
                <w:lang w:val="en-GB"/>
              </w:rPr>
            </w:pPr>
            <w:r w:rsidRPr="00AD05C3">
              <w:rPr>
                <w:rFonts w:ascii="Verdana" w:hAnsi="Verdana"/>
                <w:sz w:val="18"/>
                <w:szCs w:val="18"/>
                <w:lang w:val="en-GB"/>
              </w:rPr>
              <w:t>1.9 (1.4)</w:t>
            </w:r>
          </w:p>
        </w:tc>
      </w:tr>
      <w:tr w:rsidR="0008055F" w:rsidRPr="00AD05C3" w14:paraId="23E7DE6C" w14:textId="77777777" w:rsidTr="004753D9">
        <w:tc>
          <w:tcPr>
            <w:tcW w:w="3863" w:type="dxa"/>
            <w:tcBorders>
              <w:top w:val="nil"/>
              <w:bottom w:val="nil"/>
            </w:tcBorders>
          </w:tcPr>
          <w:p w14:paraId="2FBD6D0E" w14:textId="744CB55C" w:rsidR="0008055F" w:rsidRPr="00AD05C3" w:rsidRDefault="003A4A11" w:rsidP="00395F4F">
            <w:pPr>
              <w:rPr>
                <w:rFonts w:ascii="Verdana" w:hAnsi="Verdana"/>
                <w:sz w:val="18"/>
                <w:szCs w:val="18"/>
                <w:lang w:val="en-GB"/>
              </w:rPr>
            </w:pPr>
            <w:r w:rsidRPr="00AD05C3">
              <w:rPr>
                <w:rFonts w:ascii="Verdana" w:hAnsi="Verdana"/>
                <w:sz w:val="18"/>
                <w:szCs w:val="18"/>
                <w:lang w:val="en-GB"/>
              </w:rPr>
              <w:t>ECR-RD12</w:t>
            </w:r>
            <w:r w:rsidR="00674094" w:rsidRPr="00AD05C3">
              <w:rPr>
                <w:rFonts w:ascii="Verdana" w:hAnsi="Verdana"/>
                <w:sz w:val="18"/>
                <w:szCs w:val="18"/>
                <w:lang w:val="en-GB"/>
              </w:rPr>
              <w:t>-</w:t>
            </w:r>
            <w:r w:rsidR="004753D9" w:rsidRPr="00AD05C3">
              <w:rPr>
                <w:rFonts w:ascii="Verdana" w:hAnsi="Verdana"/>
                <w:sz w:val="18"/>
                <w:szCs w:val="18"/>
                <w:lang w:val="en-GB"/>
              </w:rPr>
              <w:t xml:space="preserve">avoidance </w:t>
            </w:r>
            <w:r w:rsidR="0008055F" w:rsidRPr="00AD05C3">
              <w:rPr>
                <w:rFonts w:ascii="Verdana" w:hAnsi="Verdana"/>
                <w:sz w:val="18"/>
                <w:szCs w:val="18"/>
                <w:lang w:val="en-GB"/>
              </w:rPr>
              <w:t>score, mean</w:t>
            </w:r>
            <w:r w:rsidR="004753D9" w:rsidRPr="00AD05C3">
              <w:rPr>
                <w:rFonts w:ascii="Verdana" w:hAnsi="Verdana"/>
                <w:sz w:val="18"/>
                <w:szCs w:val="18"/>
                <w:lang w:val="en-GB"/>
              </w:rPr>
              <w:t xml:space="preserve"> </w:t>
            </w:r>
            <w:r w:rsidR="0008055F" w:rsidRPr="00AD05C3">
              <w:rPr>
                <w:rFonts w:ascii="Verdana" w:hAnsi="Verdana"/>
                <w:sz w:val="18"/>
                <w:szCs w:val="18"/>
                <w:lang w:val="en-GB"/>
              </w:rPr>
              <w:t>(std)</w:t>
            </w:r>
          </w:p>
        </w:tc>
        <w:tc>
          <w:tcPr>
            <w:tcW w:w="1737" w:type="dxa"/>
            <w:tcBorders>
              <w:top w:val="nil"/>
              <w:bottom w:val="nil"/>
            </w:tcBorders>
          </w:tcPr>
          <w:p w14:paraId="110D8BA1"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2.6 (1.3)</w:t>
            </w:r>
          </w:p>
        </w:tc>
        <w:tc>
          <w:tcPr>
            <w:tcW w:w="1738" w:type="dxa"/>
            <w:tcBorders>
              <w:top w:val="nil"/>
              <w:bottom w:val="nil"/>
            </w:tcBorders>
          </w:tcPr>
          <w:p w14:paraId="4FB25549" w14:textId="77777777" w:rsidR="0008055F" w:rsidRPr="00AD05C3" w:rsidRDefault="0008055F" w:rsidP="00395F4F">
            <w:pPr>
              <w:rPr>
                <w:rFonts w:ascii="Verdana" w:hAnsi="Verdana"/>
                <w:b/>
                <w:sz w:val="18"/>
                <w:szCs w:val="18"/>
                <w:lang w:val="en-GB"/>
              </w:rPr>
            </w:pPr>
            <w:r w:rsidRPr="00AD05C3">
              <w:rPr>
                <w:rFonts w:ascii="Verdana" w:hAnsi="Verdana"/>
                <w:sz w:val="18"/>
                <w:szCs w:val="18"/>
                <w:lang w:val="en-GB"/>
              </w:rPr>
              <w:t>2.3 (1.4)</w:t>
            </w:r>
          </w:p>
        </w:tc>
        <w:tc>
          <w:tcPr>
            <w:tcW w:w="1734" w:type="dxa"/>
            <w:tcBorders>
              <w:top w:val="nil"/>
              <w:bottom w:val="nil"/>
            </w:tcBorders>
          </w:tcPr>
          <w:p w14:paraId="077EBB66"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2.3 (1.4)</w:t>
            </w:r>
          </w:p>
        </w:tc>
      </w:tr>
      <w:tr w:rsidR="0008055F" w:rsidRPr="00AD05C3" w14:paraId="0C91254A" w14:textId="77777777" w:rsidTr="004753D9">
        <w:tc>
          <w:tcPr>
            <w:tcW w:w="3863" w:type="dxa"/>
            <w:tcBorders>
              <w:top w:val="nil"/>
              <w:bottom w:val="single" w:sz="4" w:space="0" w:color="auto"/>
            </w:tcBorders>
          </w:tcPr>
          <w:p w14:paraId="114C88B7" w14:textId="77777777" w:rsidR="0008055F" w:rsidRPr="00AD05C3" w:rsidRDefault="0008055F" w:rsidP="00395F4F">
            <w:pPr>
              <w:rPr>
                <w:rFonts w:ascii="Verdana" w:hAnsi="Verdana"/>
                <w:sz w:val="18"/>
                <w:szCs w:val="18"/>
                <w:lang w:val="en-GB"/>
              </w:rPr>
            </w:pPr>
          </w:p>
        </w:tc>
        <w:tc>
          <w:tcPr>
            <w:tcW w:w="1737" w:type="dxa"/>
            <w:tcBorders>
              <w:top w:val="nil"/>
              <w:bottom w:val="single" w:sz="4" w:space="0" w:color="auto"/>
            </w:tcBorders>
          </w:tcPr>
          <w:p w14:paraId="40257FCA" w14:textId="77777777" w:rsidR="0008055F" w:rsidRPr="00AD05C3" w:rsidRDefault="0008055F" w:rsidP="00395F4F">
            <w:pPr>
              <w:rPr>
                <w:rFonts w:ascii="Verdana" w:hAnsi="Verdana"/>
                <w:sz w:val="18"/>
                <w:szCs w:val="18"/>
                <w:lang w:val="en-GB"/>
              </w:rPr>
            </w:pPr>
          </w:p>
        </w:tc>
        <w:tc>
          <w:tcPr>
            <w:tcW w:w="1738" w:type="dxa"/>
            <w:tcBorders>
              <w:top w:val="nil"/>
              <w:bottom w:val="single" w:sz="4" w:space="0" w:color="auto"/>
            </w:tcBorders>
          </w:tcPr>
          <w:p w14:paraId="79A441C5" w14:textId="77777777" w:rsidR="0008055F" w:rsidRPr="00AD05C3" w:rsidRDefault="0008055F" w:rsidP="00395F4F">
            <w:pPr>
              <w:rPr>
                <w:rFonts w:ascii="Verdana" w:hAnsi="Verdana"/>
                <w:sz w:val="18"/>
                <w:szCs w:val="18"/>
                <w:lang w:val="en-GB"/>
              </w:rPr>
            </w:pPr>
          </w:p>
        </w:tc>
        <w:tc>
          <w:tcPr>
            <w:tcW w:w="1734" w:type="dxa"/>
            <w:tcBorders>
              <w:top w:val="nil"/>
              <w:bottom w:val="single" w:sz="4" w:space="0" w:color="auto"/>
            </w:tcBorders>
          </w:tcPr>
          <w:p w14:paraId="2D7C1728" w14:textId="77777777" w:rsidR="0008055F" w:rsidRPr="00AD05C3" w:rsidRDefault="0008055F" w:rsidP="00395F4F">
            <w:pPr>
              <w:rPr>
                <w:rFonts w:ascii="Verdana" w:hAnsi="Verdana"/>
                <w:sz w:val="18"/>
                <w:szCs w:val="18"/>
                <w:lang w:val="en-GB"/>
              </w:rPr>
            </w:pPr>
          </w:p>
        </w:tc>
      </w:tr>
      <w:tr w:rsidR="0008055F" w:rsidRPr="00AD05C3" w14:paraId="7FFB258A" w14:textId="77777777" w:rsidTr="004753D9">
        <w:tc>
          <w:tcPr>
            <w:tcW w:w="3863" w:type="dxa"/>
            <w:tcBorders>
              <w:bottom w:val="nil"/>
            </w:tcBorders>
          </w:tcPr>
          <w:p w14:paraId="37502D7F" w14:textId="77777777" w:rsidR="0008055F" w:rsidRPr="00AD05C3" w:rsidRDefault="0008055F" w:rsidP="003270D1">
            <w:pPr>
              <w:rPr>
                <w:rFonts w:ascii="Verdana" w:hAnsi="Verdana"/>
                <w:sz w:val="18"/>
                <w:szCs w:val="18"/>
                <w:lang w:val="en-GB"/>
              </w:rPr>
            </w:pPr>
            <w:r w:rsidRPr="00AD05C3">
              <w:rPr>
                <w:rFonts w:ascii="Verdana" w:hAnsi="Verdana"/>
                <w:sz w:val="18"/>
                <w:szCs w:val="18"/>
                <w:lang w:val="en-GB"/>
              </w:rPr>
              <w:t>Secure attachment (%)</w:t>
            </w:r>
          </w:p>
        </w:tc>
        <w:tc>
          <w:tcPr>
            <w:tcW w:w="1737" w:type="dxa"/>
            <w:tcBorders>
              <w:bottom w:val="nil"/>
            </w:tcBorders>
          </w:tcPr>
          <w:p w14:paraId="19EE4206" w14:textId="410E18F3" w:rsidR="0008055F" w:rsidRPr="00AD05C3" w:rsidRDefault="00F54A6A" w:rsidP="003270D1">
            <w:pPr>
              <w:rPr>
                <w:rFonts w:ascii="Verdana" w:hAnsi="Verdana"/>
                <w:color w:val="FF0000"/>
                <w:sz w:val="18"/>
                <w:szCs w:val="18"/>
                <w:lang w:val="en-GB"/>
              </w:rPr>
            </w:pPr>
            <w:r w:rsidRPr="00AD05C3">
              <w:rPr>
                <w:rFonts w:ascii="Verdana" w:hAnsi="Verdana"/>
                <w:sz w:val="18"/>
                <w:szCs w:val="18"/>
                <w:lang w:val="en-GB"/>
              </w:rPr>
              <w:t xml:space="preserve">14.8 </w:t>
            </w:r>
          </w:p>
        </w:tc>
        <w:tc>
          <w:tcPr>
            <w:tcW w:w="1738" w:type="dxa"/>
            <w:tcBorders>
              <w:bottom w:val="nil"/>
            </w:tcBorders>
          </w:tcPr>
          <w:p w14:paraId="64678E55" w14:textId="54E001E3" w:rsidR="0008055F" w:rsidRPr="00AD05C3" w:rsidRDefault="00F54A6A" w:rsidP="003270D1">
            <w:pPr>
              <w:rPr>
                <w:rFonts w:ascii="Verdana" w:hAnsi="Verdana"/>
                <w:b/>
                <w:sz w:val="18"/>
                <w:szCs w:val="18"/>
                <w:lang w:val="en-GB"/>
              </w:rPr>
            </w:pPr>
            <w:r w:rsidRPr="00AD05C3">
              <w:rPr>
                <w:rFonts w:ascii="Verdana" w:hAnsi="Verdana"/>
                <w:b/>
                <w:sz w:val="18"/>
                <w:szCs w:val="18"/>
                <w:lang w:val="en-GB"/>
              </w:rPr>
              <w:t xml:space="preserve">36.7 </w:t>
            </w:r>
          </w:p>
        </w:tc>
        <w:tc>
          <w:tcPr>
            <w:tcW w:w="1734" w:type="dxa"/>
            <w:tcBorders>
              <w:bottom w:val="nil"/>
            </w:tcBorders>
          </w:tcPr>
          <w:p w14:paraId="73CC4EE2" w14:textId="30B5329D" w:rsidR="0008055F" w:rsidRPr="00AD05C3" w:rsidRDefault="00F54A6A" w:rsidP="003270D1">
            <w:pPr>
              <w:rPr>
                <w:rFonts w:ascii="Verdana" w:hAnsi="Verdana"/>
                <w:sz w:val="18"/>
                <w:szCs w:val="18"/>
                <w:lang w:val="en-GB"/>
              </w:rPr>
            </w:pPr>
            <w:r w:rsidRPr="00AD05C3">
              <w:rPr>
                <w:rFonts w:ascii="Verdana" w:hAnsi="Verdana"/>
                <w:sz w:val="18"/>
                <w:szCs w:val="18"/>
                <w:lang w:val="en-GB"/>
              </w:rPr>
              <w:t xml:space="preserve">33.8 </w:t>
            </w:r>
          </w:p>
        </w:tc>
      </w:tr>
      <w:tr w:rsidR="0008055F" w:rsidRPr="00AD05C3" w14:paraId="083AEB55" w14:textId="77777777" w:rsidTr="004753D9">
        <w:tc>
          <w:tcPr>
            <w:tcW w:w="3863" w:type="dxa"/>
            <w:tcBorders>
              <w:top w:val="nil"/>
              <w:bottom w:val="nil"/>
            </w:tcBorders>
          </w:tcPr>
          <w:p w14:paraId="60DC1FA2" w14:textId="77777777" w:rsidR="0008055F" w:rsidRPr="00AD05C3" w:rsidRDefault="0008055F" w:rsidP="00395F4F">
            <w:pPr>
              <w:rPr>
                <w:rFonts w:ascii="Verdana" w:hAnsi="Verdana"/>
                <w:sz w:val="18"/>
                <w:szCs w:val="18"/>
                <w:lang w:val="en-GB"/>
              </w:rPr>
            </w:pPr>
            <w:r w:rsidRPr="00AD05C3">
              <w:rPr>
                <w:rFonts w:ascii="Verdana" w:hAnsi="Verdana"/>
                <w:sz w:val="18"/>
                <w:szCs w:val="18"/>
                <w:lang w:val="en-GB"/>
              </w:rPr>
              <w:t>Insecure attachment (%)</w:t>
            </w:r>
          </w:p>
        </w:tc>
        <w:tc>
          <w:tcPr>
            <w:tcW w:w="1737" w:type="dxa"/>
            <w:tcBorders>
              <w:top w:val="nil"/>
              <w:bottom w:val="nil"/>
            </w:tcBorders>
          </w:tcPr>
          <w:p w14:paraId="77B67778" w14:textId="32638003" w:rsidR="0008055F" w:rsidRPr="00AD05C3" w:rsidRDefault="00F54A6A" w:rsidP="00395F4F">
            <w:pPr>
              <w:rPr>
                <w:rFonts w:ascii="Verdana" w:hAnsi="Verdana"/>
                <w:sz w:val="18"/>
                <w:szCs w:val="18"/>
                <w:lang w:val="en-GB"/>
              </w:rPr>
            </w:pPr>
            <w:r w:rsidRPr="00AD05C3">
              <w:rPr>
                <w:rFonts w:ascii="Verdana" w:hAnsi="Verdana"/>
                <w:sz w:val="18"/>
                <w:szCs w:val="18"/>
                <w:lang w:val="en-GB"/>
              </w:rPr>
              <w:t xml:space="preserve">85.2 </w:t>
            </w:r>
          </w:p>
        </w:tc>
        <w:tc>
          <w:tcPr>
            <w:tcW w:w="1738" w:type="dxa"/>
            <w:tcBorders>
              <w:top w:val="nil"/>
              <w:bottom w:val="nil"/>
            </w:tcBorders>
          </w:tcPr>
          <w:p w14:paraId="2E122CD5" w14:textId="2E32B7CD" w:rsidR="0008055F" w:rsidRPr="00AD05C3" w:rsidRDefault="00F54A6A" w:rsidP="00395F4F">
            <w:pPr>
              <w:rPr>
                <w:rFonts w:ascii="Verdana" w:hAnsi="Verdana"/>
                <w:b/>
                <w:sz w:val="18"/>
                <w:szCs w:val="18"/>
                <w:lang w:val="en-GB"/>
              </w:rPr>
            </w:pPr>
            <w:r w:rsidRPr="00AD05C3">
              <w:rPr>
                <w:rFonts w:ascii="Verdana" w:hAnsi="Verdana"/>
                <w:b/>
                <w:sz w:val="18"/>
                <w:szCs w:val="18"/>
                <w:lang w:val="en-GB"/>
              </w:rPr>
              <w:t xml:space="preserve">63.3 </w:t>
            </w:r>
          </w:p>
        </w:tc>
        <w:tc>
          <w:tcPr>
            <w:tcW w:w="1734" w:type="dxa"/>
            <w:tcBorders>
              <w:top w:val="nil"/>
              <w:bottom w:val="nil"/>
            </w:tcBorders>
          </w:tcPr>
          <w:p w14:paraId="0A4EB323" w14:textId="6AC1FC9A" w:rsidR="0008055F" w:rsidRPr="00AD05C3" w:rsidRDefault="00F54A6A" w:rsidP="00395F4F">
            <w:pPr>
              <w:rPr>
                <w:rFonts w:ascii="Verdana" w:hAnsi="Verdana"/>
                <w:sz w:val="18"/>
                <w:szCs w:val="18"/>
                <w:lang w:val="en-GB"/>
              </w:rPr>
            </w:pPr>
            <w:r w:rsidRPr="00AD05C3">
              <w:rPr>
                <w:rFonts w:ascii="Verdana" w:hAnsi="Verdana"/>
                <w:sz w:val="18"/>
                <w:szCs w:val="18"/>
                <w:lang w:val="en-GB"/>
              </w:rPr>
              <w:t xml:space="preserve">66.2 </w:t>
            </w:r>
          </w:p>
        </w:tc>
      </w:tr>
      <w:tr w:rsidR="0008055F" w:rsidRPr="00AD05C3" w14:paraId="495C49AD" w14:textId="77777777" w:rsidTr="004753D9">
        <w:tc>
          <w:tcPr>
            <w:tcW w:w="3863" w:type="dxa"/>
            <w:tcBorders>
              <w:top w:val="nil"/>
              <w:bottom w:val="single" w:sz="4" w:space="0" w:color="auto"/>
            </w:tcBorders>
          </w:tcPr>
          <w:p w14:paraId="5762D666" w14:textId="77777777" w:rsidR="0008055F" w:rsidRPr="00AD05C3" w:rsidRDefault="0008055F" w:rsidP="00395F4F">
            <w:pPr>
              <w:rPr>
                <w:rFonts w:ascii="Verdana" w:hAnsi="Verdana"/>
                <w:sz w:val="18"/>
                <w:szCs w:val="18"/>
                <w:lang w:val="en-GB"/>
              </w:rPr>
            </w:pPr>
          </w:p>
        </w:tc>
        <w:tc>
          <w:tcPr>
            <w:tcW w:w="1737" w:type="dxa"/>
            <w:tcBorders>
              <w:top w:val="nil"/>
              <w:bottom w:val="single" w:sz="4" w:space="0" w:color="auto"/>
            </w:tcBorders>
          </w:tcPr>
          <w:p w14:paraId="05C7DB94" w14:textId="77777777" w:rsidR="0008055F" w:rsidRPr="00AD05C3" w:rsidRDefault="0008055F" w:rsidP="00395F4F">
            <w:pPr>
              <w:rPr>
                <w:rFonts w:ascii="Verdana" w:hAnsi="Verdana"/>
                <w:sz w:val="18"/>
                <w:szCs w:val="18"/>
                <w:lang w:val="en-GB"/>
              </w:rPr>
            </w:pPr>
          </w:p>
        </w:tc>
        <w:tc>
          <w:tcPr>
            <w:tcW w:w="1738" w:type="dxa"/>
            <w:tcBorders>
              <w:top w:val="nil"/>
              <w:bottom w:val="single" w:sz="4" w:space="0" w:color="auto"/>
            </w:tcBorders>
          </w:tcPr>
          <w:p w14:paraId="5F3F6C0B" w14:textId="77777777" w:rsidR="0008055F" w:rsidRPr="00AD05C3" w:rsidRDefault="0008055F" w:rsidP="00395F4F">
            <w:pPr>
              <w:rPr>
                <w:rFonts w:ascii="Verdana" w:hAnsi="Verdana"/>
                <w:b/>
                <w:sz w:val="18"/>
                <w:szCs w:val="18"/>
                <w:lang w:val="en-GB"/>
              </w:rPr>
            </w:pPr>
          </w:p>
        </w:tc>
        <w:tc>
          <w:tcPr>
            <w:tcW w:w="1734" w:type="dxa"/>
            <w:tcBorders>
              <w:top w:val="nil"/>
              <w:bottom w:val="single" w:sz="4" w:space="0" w:color="auto"/>
            </w:tcBorders>
          </w:tcPr>
          <w:p w14:paraId="1F20D371" w14:textId="77777777" w:rsidR="0008055F" w:rsidRPr="00AD05C3" w:rsidRDefault="0008055F" w:rsidP="00395F4F">
            <w:pPr>
              <w:rPr>
                <w:rFonts w:ascii="Verdana" w:hAnsi="Verdana"/>
                <w:sz w:val="18"/>
                <w:szCs w:val="18"/>
                <w:lang w:val="en-GB"/>
              </w:rPr>
            </w:pPr>
          </w:p>
        </w:tc>
      </w:tr>
    </w:tbl>
    <w:p w14:paraId="5F4E2DDA" w14:textId="77777777" w:rsidR="00F43D87" w:rsidRPr="00AD05C3" w:rsidRDefault="00F43D87" w:rsidP="005830AC">
      <w:pPr>
        <w:spacing w:after="0" w:line="240" w:lineRule="auto"/>
        <w:jc w:val="both"/>
        <w:rPr>
          <w:rFonts w:ascii="Verdana" w:hAnsi="Verdana"/>
          <w:bCs/>
          <w:sz w:val="16"/>
          <w:szCs w:val="16"/>
          <w:lang w:val="en-GB"/>
        </w:rPr>
      </w:pPr>
      <w:r w:rsidRPr="00AD05C3">
        <w:rPr>
          <w:rFonts w:ascii="Verdana" w:hAnsi="Verdana"/>
          <w:bCs/>
          <w:sz w:val="16"/>
          <w:szCs w:val="16"/>
          <w:lang w:val="en-GB"/>
        </w:rPr>
        <w:t>Bold print ind</w:t>
      </w:r>
      <w:r w:rsidR="0008055F" w:rsidRPr="00AD05C3">
        <w:rPr>
          <w:rFonts w:ascii="Verdana" w:hAnsi="Verdana"/>
          <w:bCs/>
          <w:sz w:val="16"/>
          <w:szCs w:val="16"/>
          <w:lang w:val="en-GB"/>
        </w:rPr>
        <w:t>icates a significant difference between groups.</w:t>
      </w:r>
    </w:p>
    <w:p w14:paraId="5541F749" w14:textId="77777777" w:rsidR="00F43D87" w:rsidRPr="00AD05C3" w:rsidRDefault="00F43D87" w:rsidP="005830AC">
      <w:pPr>
        <w:spacing w:after="0" w:line="240" w:lineRule="auto"/>
        <w:jc w:val="both"/>
        <w:rPr>
          <w:rFonts w:ascii="Verdana" w:hAnsi="Verdana"/>
          <w:bCs/>
          <w:sz w:val="16"/>
          <w:szCs w:val="16"/>
          <w:lang w:val="en-GB"/>
        </w:rPr>
      </w:pPr>
    </w:p>
    <w:p w14:paraId="5EB8855B" w14:textId="77777777" w:rsidR="005830AC" w:rsidRPr="00AD05C3" w:rsidRDefault="005830AC" w:rsidP="005830AC">
      <w:pPr>
        <w:spacing w:after="0" w:line="240" w:lineRule="auto"/>
        <w:jc w:val="both"/>
        <w:rPr>
          <w:rFonts w:ascii="Verdana" w:hAnsi="Verdana"/>
          <w:bCs/>
          <w:sz w:val="16"/>
          <w:szCs w:val="16"/>
          <w:lang w:val="en-GB"/>
        </w:rPr>
      </w:pPr>
      <w:r w:rsidRPr="00AD05C3">
        <w:rPr>
          <w:rFonts w:ascii="Verdana" w:hAnsi="Verdana"/>
          <w:bCs/>
          <w:sz w:val="16"/>
          <w:szCs w:val="16"/>
          <w:vertAlign w:val="superscript"/>
          <w:lang w:val="en-GB"/>
        </w:rPr>
        <w:sym w:font="Wingdings 2" w:char="F09B"/>
      </w:r>
      <w:r w:rsidRPr="00AD05C3">
        <w:rPr>
          <w:rFonts w:ascii="Verdana" w:hAnsi="Verdana"/>
          <w:bCs/>
          <w:sz w:val="16"/>
          <w:szCs w:val="16"/>
          <w:vertAlign w:val="superscript"/>
          <w:lang w:val="en-GB"/>
        </w:rPr>
        <w:t xml:space="preserve"> </w:t>
      </w:r>
      <w:r w:rsidR="00F43D87" w:rsidRPr="00AD05C3">
        <w:rPr>
          <w:rFonts w:ascii="Verdana" w:hAnsi="Verdana"/>
          <w:bCs/>
          <w:sz w:val="16"/>
          <w:szCs w:val="16"/>
          <w:lang w:val="en-GB"/>
        </w:rPr>
        <w:t xml:space="preserve">PHQ-8*: </w:t>
      </w:r>
      <w:r w:rsidRPr="00AD05C3">
        <w:rPr>
          <w:rFonts w:ascii="Verdana" w:hAnsi="Verdana"/>
          <w:bCs/>
          <w:sz w:val="16"/>
          <w:szCs w:val="16"/>
          <w:lang w:val="en-GB"/>
        </w:rPr>
        <w:t xml:space="preserve">including PHQ-9-item on suicidal ideation. </w:t>
      </w:r>
    </w:p>
    <w:p w14:paraId="67E0EC17" w14:textId="77777777" w:rsidR="005830AC" w:rsidRPr="00AD05C3" w:rsidRDefault="005830AC" w:rsidP="005830AC">
      <w:pPr>
        <w:spacing w:after="0" w:line="240" w:lineRule="auto"/>
        <w:jc w:val="both"/>
        <w:rPr>
          <w:rFonts w:ascii="Verdana" w:hAnsi="Verdana"/>
          <w:bCs/>
          <w:sz w:val="16"/>
          <w:szCs w:val="16"/>
          <w:lang w:val="en-GB"/>
        </w:rPr>
      </w:pPr>
      <w:r w:rsidRPr="00AD05C3">
        <w:rPr>
          <w:rFonts w:ascii="Verdana" w:hAnsi="Verdana"/>
          <w:bCs/>
          <w:sz w:val="16"/>
          <w:szCs w:val="16"/>
          <w:vertAlign w:val="superscript"/>
          <w:lang w:val="en-GB"/>
        </w:rPr>
        <w:sym w:font="Wingdings 2" w:char="F09B"/>
      </w:r>
      <w:r w:rsidRPr="00AD05C3">
        <w:rPr>
          <w:rFonts w:ascii="Verdana" w:hAnsi="Verdana"/>
          <w:bCs/>
          <w:sz w:val="16"/>
          <w:szCs w:val="16"/>
          <w:vertAlign w:val="superscript"/>
          <w:lang w:val="en-GB"/>
        </w:rPr>
        <w:sym w:font="Wingdings 2" w:char="F09B"/>
      </w:r>
      <w:r w:rsidRPr="00AD05C3">
        <w:rPr>
          <w:rFonts w:ascii="Verdana" w:hAnsi="Verdana"/>
          <w:bCs/>
          <w:sz w:val="16"/>
          <w:szCs w:val="16"/>
          <w:vertAlign w:val="superscript"/>
          <w:lang w:val="en-GB"/>
        </w:rPr>
        <w:t xml:space="preserve"> </w:t>
      </w:r>
      <w:r w:rsidR="00F43D87" w:rsidRPr="00AD05C3">
        <w:rPr>
          <w:rFonts w:ascii="Verdana" w:hAnsi="Verdana"/>
          <w:bCs/>
          <w:sz w:val="16"/>
          <w:szCs w:val="16"/>
          <w:lang w:val="en-GB"/>
        </w:rPr>
        <w:t xml:space="preserve">PHQ-7*: </w:t>
      </w:r>
      <w:r w:rsidRPr="00AD05C3">
        <w:rPr>
          <w:rFonts w:ascii="Verdana" w:hAnsi="Verdana"/>
          <w:bCs/>
          <w:sz w:val="16"/>
          <w:szCs w:val="16"/>
          <w:lang w:val="en-GB"/>
        </w:rPr>
        <w:t xml:space="preserve">excluding PHQ-9-item on suicidal ideation.  </w:t>
      </w:r>
    </w:p>
    <w:p w14:paraId="3ACE2E1C" w14:textId="77777777" w:rsidR="00C067CE" w:rsidRPr="00AD05C3" w:rsidRDefault="00C067CE" w:rsidP="005830AC">
      <w:pPr>
        <w:spacing w:after="0" w:line="240" w:lineRule="auto"/>
        <w:jc w:val="both"/>
        <w:rPr>
          <w:rFonts w:ascii="Verdana" w:hAnsi="Verdana"/>
          <w:bCs/>
          <w:sz w:val="16"/>
          <w:szCs w:val="16"/>
          <w:lang w:val="en-GB"/>
        </w:rPr>
      </w:pPr>
    </w:p>
    <w:p w14:paraId="12CBB666" w14:textId="77777777" w:rsidR="00C067CE" w:rsidRPr="00AD05C3" w:rsidRDefault="00C067CE" w:rsidP="005830AC">
      <w:pPr>
        <w:spacing w:after="0" w:line="240" w:lineRule="auto"/>
        <w:jc w:val="both"/>
        <w:rPr>
          <w:rFonts w:ascii="Verdana" w:hAnsi="Verdana"/>
          <w:b/>
          <w:bCs/>
          <w:sz w:val="16"/>
          <w:szCs w:val="16"/>
          <w:lang w:val="en-GB"/>
        </w:rPr>
      </w:pPr>
      <w:r w:rsidRPr="00AD05C3">
        <w:rPr>
          <w:rFonts w:ascii="Verdana" w:hAnsi="Verdana"/>
          <w:b/>
          <w:bCs/>
          <w:sz w:val="16"/>
          <w:szCs w:val="16"/>
          <w:lang w:val="en-GB"/>
        </w:rPr>
        <w:t xml:space="preserve">Footnotes: </w:t>
      </w:r>
    </w:p>
    <w:p w14:paraId="2C2132CF" w14:textId="77777777" w:rsidR="005830AC" w:rsidRPr="00AD05C3" w:rsidRDefault="005830AC" w:rsidP="005830AC">
      <w:pPr>
        <w:spacing w:line="240" w:lineRule="auto"/>
        <w:jc w:val="both"/>
        <w:rPr>
          <w:rFonts w:ascii="Verdana" w:hAnsi="Verdana"/>
          <w:bCs/>
          <w:sz w:val="16"/>
          <w:szCs w:val="20"/>
          <w:lang w:val="en-GB"/>
        </w:rPr>
      </w:pPr>
      <w:r w:rsidRPr="00AD05C3">
        <w:rPr>
          <w:rFonts w:ascii="Verdana" w:hAnsi="Verdana"/>
          <w:bCs/>
          <w:sz w:val="16"/>
          <w:szCs w:val="20"/>
          <w:lang w:val="en-GB"/>
        </w:rPr>
        <w:t>PHQ-7* and PHQ-8*: Please note that item 3 of the standard PHQ-9 (“Trouble falling or staying asleep, or sleeping too much”) is missing, and item 8 (“Moving or speaking so slowly that other people could have noticed? Or the opposite — being so fidgety or restless that you have been moving around a lot more than usual”) had been divided into two sub-items in the questionnaire which were statistically merged later during the analysis. Refer to the Methods section for more information.</w:t>
      </w:r>
    </w:p>
    <w:p w14:paraId="10A6FB2E" w14:textId="3DA3A9C4" w:rsidR="00797B75" w:rsidRPr="00AD05C3" w:rsidRDefault="00797B75" w:rsidP="005830AC">
      <w:pPr>
        <w:spacing w:line="240" w:lineRule="auto"/>
        <w:jc w:val="both"/>
        <w:rPr>
          <w:rFonts w:ascii="Verdana" w:hAnsi="Verdana"/>
          <w:bCs/>
          <w:sz w:val="16"/>
          <w:szCs w:val="16"/>
          <w:lang w:val="en-GB"/>
        </w:rPr>
      </w:pPr>
      <w:r w:rsidRPr="00AD05C3">
        <w:rPr>
          <w:rFonts w:ascii="Verdana" w:hAnsi="Verdana"/>
          <w:sz w:val="16"/>
          <w:szCs w:val="16"/>
          <w:lang w:val="en-GB"/>
        </w:rPr>
        <w:t>Twelve datasets of the original study population were excluded due to missing values in main variables of interest (ECR-RD12 and PHQ-9). Since only one item each was missing in the PHQ-8* questionnaires of two participants, these missing items were imputed by the mean values of the other seven items. Data for 37 cases of missing BMI were imputed by measurements of the follow-up studies (</w:t>
      </w:r>
      <w:r w:rsidR="00053A3D" w:rsidRPr="00AD05C3">
        <w:rPr>
          <w:rFonts w:ascii="Verdana" w:hAnsi="Verdana"/>
          <w:sz w:val="16"/>
          <w:szCs w:val="16"/>
          <w:lang w:val="en-GB"/>
        </w:rPr>
        <w:t>N=</w:t>
      </w:r>
      <w:r w:rsidRPr="00AD05C3">
        <w:rPr>
          <w:rFonts w:ascii="Verdana" w:hAnsi="Verdana"/>
          <w:sz w:val="16"/>
          <w:szCs w:val="16"/>
          <w:lang w:val="en-GB"/>
        </w:rPr>
        <w:t xml:space="preserve">20) or the mean of all baseline data on BMI stratified by </w:t>
      </w:r>
      <w:r w:rsidR="00B81191" w:rsidRPr="00AD05C3">
        <w:rPr>
          <w:rFonts w:ascii="Verdana" w:hAnsi="Verdana"/>
          <w:sz w:val="16"/>
          <w:szCs w:val="16"/>
          <w:lang w:val="en-GB"/>
        </w:rPr>
        <w:t>suicidal ideation</w:t>
      </w:r>
      <w:r w:rsidRPr="00AD05C3">
        <w:rPr>
          <w:rFonts w:ascii="Verdana" w:hAnsi="Verdana"/>
          <w:sz w:val="16"/>
          <w:szCs w:val="16"/>
          <w:lang w:val="en-GB"/>
        </w:rPr>
        <w:t xml:space="preserve"> (</w:t>
      </w:r>
      <w:r w:rsidR="00053A3D" w:rsidRPr="00AD05C3">
        <w:rPr>
          <w:rFonts w:ascii="Verdana" w:hAnsi="Verdana"/>
          <w:sz w:val="16"/>
          <w:szCs w:val="16"/>
          <w:lang w:val="en-GB"/>
        </w:rPr>
        <w:t>N=</w:t>
      </w:r>
      <w:r w:rsidRPr="00AD05C3">
        <w:rPr>
          <w:rFonts w:ascii="Verdana" w:hAnsi="Verdana"/>
          <w:sz w:val="16"/>
          <w:szCs w:val="16"/>
          <w:lang w:val="en-GB"/>
        </w:rPr>
        <w:t xml:space="preserve">17). </w:t>
      </w:r>
      <w:r w:rsidR="00053A3D" w:rsidRPr="00AD05C3">
        <w:rPr>
          <w:rFonts w:ascii="Verdana" w:hAnsi="Verdana"/>
          <w:sz w:val="16"/>
          <w:szCs w:val="16"/>
          <w:lang w:val="en-GB"/>
        </w:rPr>
        <w:t xml:space="preserve">Ten participants had missing information on living with a partner, but stated that they were married; thus, we assumed that these people were living or had until recently lived with a partner. </w:t>
      </w:r>
      <w:r w:rsidRPr="00AD05C3">
        <w:rPr>
          <w:rFonts w:ascii="Verdana" w:hAnsi="Verdana"/>
          <w:bCs/>
          <w:sz w:val="16"/>
          <w:szCs w:val="16"/>
          <w:lang w:val="en-GB"/>
        </w:rPr>
        <w:t xml:space="preserve">Two participants had missing data on school education and were excluded only from models adjusted by this variable. </w:t>
      </w:r>
      <w:r w:rsidR="00053A3D" w:rsidRPr="00AD05C3">
        <w:rPr>
          <w:rFonts w:ascii="Verdana" w:hAnsi="Verdana"/>
          <w:bCs/>
          <w:sz w:val="16"/>
          <w:szCs w:val="16"/>
          <w:lang w:val="en-GB"/>
        </w:rPr>
        <w:t xml:space="preserve"> </w:t>
      </w:r>
    </w:p>
    <w:p w14:paraId="70FECE3A" w14:textId="77777777" w:rsidR="009B5A44" w:rsidRPr="00AD05C3" w:rsidRDefault="009B5A44" w:rsidP="005830AC">
      <w:pPr>
        <w:spacing w:line="240" w:lineRule="auto"/>
        <w:jc w:val="both"/>
        <w:rPr>
          <w:rFonts w:ascii="Verdana" w:hAnsi="Verdana"/>
          <w:bCs/>
          <w:sz w:val="16"/>
          <w:szCs w:val="20"/>
          <w:lang w:val="en-GB"/>
        </w:rPr>
      </w:pPr>
    </w:p>
    <w:p w14:paraId="7A3A81F3" w14:textId="77777777" w:rsidR="009B5A44" w:rsidRPr="00AD05C3" w:rsidRDefault="009B5A44" w:rsidP="005830AC">
      <w:pPr>
        <w:spacing w:line="240" w:lineRule="auto"/>
        <w:jc w:val="both"/>
        <w:rPr>
          <w:rFonts w:ascii="Verdana" w:hAnsi="Verdana"/>
          <w:bCs/>
          <w:sz w:val="16"/>
          <w:szCs w:val="20"/>
          <w:lang w:val="en-GB"/>
        </w:rPr>
      </w:pPr>
    </w:p>
    <w:p w14:paraId="31984349" w14:textId="77777777" w:rsidR="009B5A44" w:rsidRPr="00AD05C3" w:rsidRDefault="009B5A44" w:rsidP="005830AC">
      <w:pPr>
        <w:spacing w:line="240" w:lineRule="auto"/>
        <w:jc w:val="both"/>
        <w:rPr>
          <w:rFonts w:ascii="Verdana" w:hAnsi="Verdana"/>
          <w:bCs/>
          <w:sz w:val="16"/>
          <w:szCs w:val="20"/>
          <w:lang w:val="en-GB"/>
        </w:rPr>
      </w:pPr>
    </w:p>
    <w:p w14:paraId="395A12AC" w14:textId="77777777" w:rsidR="009B5A44" w:rsidRPr="00AD05C3" w:rsidRDefault="009B5A44">
      <w:pPr>
        <w:rPr>
          <w:rFonts w:ascii="Verdana" w:hAnsi="Verdana"/>
          <w:bCs/>
          <w:sz w:val="16"/>
          <w:szCs w:val="20"/>
          <w:lang w:val="en-GB"/>
        </w:rPr>
      </w:pPr>
      <w:r w:rsidRPr="00AD05C3">
        <w:rPr>
          <w:rFonts w:ascii="Verdana" w:hAnsi="Verdana"/>
          <w:bCs/>
          <w:sz w:val="16"/>
          <w:szCs w:val="20"/>
          <w:lang w:val="en-GB"/>
        </w:rPr>
        <w:br w:type="page"/>
      </w:r>
    </w:p>
    <w:p w14:paraId="4F8B3171" w14:textId="00D313E6" w:rsidR="009B5A44" w:rsidRPr="00AD05C3" w:rsidRDefault="009B5A44" w:rsidP="009B5A44">
      <w:pPr>
        <w:rPr>
          <w:rFonts w:ascii="Verdana" w:hAnsi="Verdana"/>
          <w:b/>
          <w:sz w:val="18"/>
          <w:lang w:val="en-GB"/>
        </w:rPr>
      </w:pPr>
      <w:r w:rsidRPr="00AD05C3">
        <w:rPr>
          <w:rFonts w:ascii="Verdana" w:hAnsi="Verdana"/>
          <w:b/>
          <w:sz w:val="18"/>
          <w:lang w:val="en-GB"/>
        </w:rPr>
        <w:lastRenderedPageBreak/>
        <w:t>Table 2: Logistic regression models: Association</w:t>
      </w:r>
      <w:r w:rsidR="008A524D" w:rsidRPr="00AD05C3">
        <w:rPr>
          <w:rFonts w:ascii="Verdana" w:hAnsi="Verdana"/>
          <w:b/>
          <w:sz w:val="18"/>
          <w:lang w:val="en-GB"/>
        </w:rPr>
        <w:t>s</w:t>
      </w:r>
      <w:r w:rsidRPr="00AD05C3">
        <w:rPr>
          <w:rFonts w:ascii="Verdana" w:hAnsi="Verdana"/>
          <w:b/>
          <w:sz w:val="18"/>
          <w:lang w:val="en-GB"/>
        </w:rPr>
        <w:t xml:space="preserve"> of the two </w:t>
      </w:r>
      <w:r w:rsidR="004753D9" w:rsidRPr="00AD05C3">
        <w:rPr>
          <w:rFonts w:ascii="Verdana" w:hAnsi="Verdana"/>
          <w:b/>
          <w:sz w:val="18"/>
          <w:szCs w:val="18"/>
          <w:lang w:val="en-GB"/>
        </w:rPr>
        <w:t>ECR-RD12-</w:t>
      </w:r>
      <w:r w:rsidRPr="00AD05C3">
        <w:rPr>
          <w:rFonts w:ascii="Verdana" w:hAnsi="Verdana"/>
          <w:b/>
          <w:sz w:val="18"/>
          <w:lang w:val="en-GB"/>
        </w:rPr>
        <w:t>attachment dimensions anxiety and avoidance</w:t>
      </w:r>
      <w:r w:rsidR="008A524D" w:rsidRPr="00AD05C3">
        <w:rPr>
          <w:rFonts w:ascii="Verdana" w:hAnsi="Verdana"/>
          <w:b/>
          <w:sz w:val="18"/>
          <w:lang w:val="en-GB"/>
        </w:rPr>
        <w:t xml:space="preserve"> and </w:t>
      </w:r>
      <w:r w:rsidR="004753D9" w:rsidRPr="00AD05C3">
        <w:rPr>
          <w:rFonts w:ascii="Verdana" w:hAnsi="Verdana"/>
          <w:b/>
          <w:sz w:val="18"/>
          <w:szCs w:val="18"/>
          <w:lang w:val="en-GB"/>
        </w:rPr>
        <w:t>ECR-RD12-</w:t>
      </w:r>
      <w:r w:rsidR="008A524D" w:rsidRPr="00AD05C3">
        <w:rPr>
          <w:rFonts w:ascii="Verdana" w:hAnsi="Verdana"/>
          <w:b/>
          <w:sz w:val="18"/>
          <w:lang w:val="en-GB"/>
        </w:rPr>
        <w:t xml:space="preserve">attachment insecurity </w:t>
      </w:r>
      <w:r w:rsidRPr="00AD05C3">
        <w:rPr>
          <w:rFonts w:ascii="Verdana" w:hAnsi="Verdana"/>
          <w:b/>
          <w:sz w:val="18"/>
          <w:lang w:val="en-GB"/>
        </w:rPr>
        <w:t>with suicidal ideation</w:t>
      </w:r>
      <w:r w:rsidR="004753D9" w:rsidRPr="00AD05C3">
        <w:rPr>
          <w:rFonts w:ascii="Verdana" w:hAnsi="Verdana"/>
          <w:b/>
          <w:sz w:val="18"/>
          <w:lang w:val="en-GB"/>
        </w:rPr>
        <w:t xml:space="preserve"> </w:t>
      </w:r>
    </w:p>
    <w:tbl>
      <w:tblPr>
        <w:tblStyle w:val="Tabellenraster"/>
        <w:tblpPr w:leftFromText="141" w:rightFromText="141" w:vertAnchor="page" w:horzAnchor="margin" w:tblpY="232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042"/>
        <w:gridCol w:w="1213"/>
        <w:gridCol w:w="1660"/>
        <w:gridCol w:w="1157"/>
      </w:tblGrid>
      <w:tr w:rsidR="009B5A44" w:rsidRPr="00AD05C3" w14:paraId="69A3EBF4" w14:textId="77777777" w:rsidTr="004753D9">
        <w:tc>
          <w:tcPr>
            <w:tcW w:w="5042" w:type="dxa"/>
            <w:tcBorders>
              <w:bottom w:val="single" w:sz="4" w:space="0" w:color="auto"/>
            </w:tcBorders>
          </w:tcPr>
          <w:p w14:paraId="29F4978A" w14:textId="77777777" w:rsidR="009B5A44" w:rsidRPr="00AD05C3" w:rsidRDefault="009B5A44" w:rsidP="00395F4F">
            <w:pPr>
              <w:contextualSpacing/>
              <w:rPr>
                <w:rFonts w:ascii="Verdana" w:hAnsi="Verdana"/>
                <w:b/>
                <w:sz w:val="18"/>
                <w:szCs w:val="18"/>
                <w:lang w:val="en-GB"/>
              </w:rPr>
            </w:pPr>
          </w:p>
        </w:tc>
        <w:tc>
          <w:tcPr>
            <w:tcW w:w="1213" w:type="dxa"/>
            <w:tcBorders>
              <w:bottom w:val="single" w:sz="4" w:space="0" w:color="auto"/>
            </w:tcBorders>
          </w:tcPr>
          <w:p w14:paraId="27665AA8"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OR</w:t>
            </w:r>
          </w:p>
        </w:tc>
        <w:tc>
          <w:tcPr>
            <w:tcW w:w="1660" w:type="dxa"/>
            <w:tcBorders>
              <w:bottom w:val="single" w:sz="4" w:space="0" w:color="auto"/>
            </w:tcBorders>
          </w:tcPr>
          <w:p w14:paraId="1CB0AA7D"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CI</w:t>
            </w:r>
          </w:p>
        </w:tc>
        <w:tc>
          <w:tcPr>
            <w:tcW w:w="1157" w:type="dxa"/>
            <w:tcBorders>
              <w:bottom w:val="single" w:sz="4" w:space="0" w:color="auto"/>
            </w:tcBorders>
          </w:tcPr>
          <w:p w14:paraId="40892D84"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p-value</w:t>
            </w:r>
          </w:p>
        </w:tc>
      </w:tr>
      <w:tr w:rsidR="009B5A44" w:rsidRPr="00AD05C3" w14:paraId="183A7777" w14:textId="77777777" w:rsidTr="004753D9">
        <w:tc>
          <w:tcPr>
            <w:tcW w:w="5042" w:type="dxa"/>
            <w:tcBorders>
              <w:bottom w:val="nil"/>
            </w:tcBorders>
          </w:tcPr>
          <w:p w14:paraId="509FE906"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Modell 1A: Attachment anxiety,</w:t>
            </w:r>
            <w:r w:rsidR="002A1B4A" w:rsidRPr="00AD05C3">
              <w:rPr>
                <w:rFonts w:ascii="Verdana" w:hAnsi="Verdana"/>
                <w:b/>
                <w:sz w:val="18"/>
                <w:szCs w:val="18"/>
                <w:lang w:val="en-GB"/>
              </w:rPr>
              <w:t xml:space="preserve"> raw</w:t>
            </w:r>
            <w:r w:rsidR="002A1B4A" w:rsidRPr="00AD05C3">
              <w:rPr>
                <w:rFonts w:ascii="Verdana" w:hAnsi="Verdana"/>
                <w:sz w:val="18"/>
                <w:szCs w:val="18"/>
                <w:lang w:val="en-GB"/>
              </w:rPr>
              <w:t xml:space="preserve"> (c=0.74</w:t>
            </w:r>
            <w:r w:rsidRPr="00AD05C3">
              <w:rPr>
                <w:rFonts w:ascii="Verdana" w:hAnsi="Verdana"/>
                <w:sz w:val="18"/>
                <w:szCs w:val="18"/>
                <w:lang w:val="en-GB"/>
              </w:rPr>
              <w:t>)</w:t>
            </w:r>
          </w:p>
        </w:tc>
        <w:tc>
          <w:tcPr>
            <w:tcW w:w="1213" w:type="dxa"/>
            <w:tcBorders>
              <w:bottom w:val="nil"/>
            </w:tcBorders>
          </w:tcPr>
          <w:p w14:paraId="21BB6EE9" w14:textId="77777777" w:rsidR="009B5A44" w:rsidRPr="00AD05C3" w:rsidRDefault="009B5A44" w:rsidP="00395F4F">
            <w:pPr>
              <w:contextualSpacing/>
              <w:rPr>
                <w:rFonts w:ascii="Verdana" w:hAnsi="Verdana"/>
                <w:b/>
                <w:sz w:val="18"/>
                <w:szCs w:val="18"/>
                <w:lang w:val="en-GB"/>
              </w:rPr>
            </w:pPr>
          </w:p>
        </w:tc>
        <w:tc>
          <w:tcPr>
            <w:tcW w:w="1660" w:type="dxa"/>
            <w:tcBorders>
              <w:bottom w:val="nil"/>
            </w:tcBorders>
          </w:tcPr>
          <w:p w14:paraId="2E9AB16B" w14:textId="77777777" w:rsidR="009B5A44" w:rsidRPr="00AD05C3" w:rsidRDefault="009B5A44" w:rsidP="00395F4F">
            <w:pPr>
              <w:contextualSpacing/>
              <w:rPr>
                <w:rFonts w:ascii="Verdana" w:hAnsi="Verdana"/>
                <w:b/>
                <w:sz w:val="18"/>
                <w:szCs w:val="18"/>
                <w:lang w:val="en-GB"/>
              </w:rPr>
            </w:pPr>
          </w:p>
        </w:tc>
        <w:tc>
          <w:tcPr>
            <w:tcW w:w="1157" w:type="dxa"/>
            <w:tcBorders>
              <w:bottom w:val="nil"/>
            </w:tcBorders>
          </w:tcPr>
          <w:p w14:paraId="7F95285D" w14:textId="77777777" w:rsidR="009B5A44" w:rsidRPr="00AD05C3" w:rsidRDefault="009B5A44" w:rsidP="00395F4F">
            <w:pPr>
              <w:contextualSpacing/>
              <w:rPr>
                <w:rFonts w:ascii="Verdana" w:hAnsi="Verdana"/>
                <w:b/>
                <w:sz w:val="18"/>
                <w:szCs w:val="18"/>
                <w:lang w:val="en-GB"/>
              </w:rPr>
            </w:pPr>
          </w:p>
        </w:tc>
      </w:tr>
      <w:tr w:rsidR="00E8101D" w:rsidRPr="00AD05C3" w14:paraId="0E2C78C4" w14:textId="77777777" w:rsidTr="004753D9">
        <w:tc>
          <w:tcPr>
            <w:tcW w:w="5042" w:type="dxa"/>
            <w:tcBorders>
              <w:top w:val="nil"/>
              <w:bottom w:val="single" w:sz="4" w:space="0" w:color="auto"/>
            </w:tcBorders>
          </w:tcPr>
          <w:p w14:paraId="1605D77D" w14:textId="2FEDCF99" w:rsidR="00E8101D" w:rsidRPr="00AD05C3" w:rsidRDefault="003A4A11" w:rsidP="00E8101D">
            <w:pPr>
              <w:contextualSpacing/>
              <w:rPr>
                <w:rFonts w:ascii="Verdana" w:hAnsi="Verdana"/>
                <w:b/>
                <w:sz w:val="18"/>
                <w:szCs w:val="18"/>
                <w:lang w:val="en-GB"/>
              </w:rPr>
            </w:pPr>
            <w:r w:rsidRPr="00AD05C3">
              <w:rPr>
                <w:rFonts w:ascii="Verdana" w:hAnsi="Verdana"/>
                <w:sz w:val="18"/>
                <w:szCs w:val="18"/>
                <w:lang w:val="en-GB"/>
              </w:rPr>
              <w:t>ECR-RD12</w:t>
            </w:r>
            <w:r w:rsidR="004753D9" w:rsidRPr="00AD05C3">
              <w:rPr>
                <w:rFonts w:ascii="Verdana" w:hAnsi="Verdana"/>
                <w:sz w:val="18"/>
                <w:szCs w:val="18"/>
                <w:lang w:val="en-GB"/>
              </w:rPr>
              <w:t>-a</w:t>
            </w:r>
            <w:r w:rsidR="00E8101D" w:rsidRPr="00AD05C3">
              <w:rPr>
                <w:rFonts w:ascii="Verdana" w:hAnsi="Verdana"/>
                <w:sz w:val="18"/>
                <w:szCs w:val="18"/>
                <w:lang w:val="en-GB"/>
              </w:rPr>
              <w:t>nxiety score</w:t>
            </w:r>
          </w:p>
        </w:tc>
        <w:tc>
          <w:tcPr>
            <w:tcW w:w="1213" w:type="dxa"/>
            <w:tcBorders>
              <w:top w:val="nil"/>
              <w:bottom w:val="single" w:sz="4" w:space="0" w:color="auto"/>
            </w:tcBorders>
          </w:tcPr>
          <w:p w14:paraId="7928A648" w14:textId="77777777" w:rsidR="00E8101D" w:rsidRPr="00AD05C3" w:rsidRDefault="00520B7D" w:rsidP="00E8101D">
            <w:pPr>
              <w:contextualSpacing/>
              <w:rPr>
                <w:rFonts w:ascii="Verdana" w:hAnsi="Verdana"/>
                <w:b/>
                <w:sz w:val="18"/>
                <w:szCs w:val="18"/>
                <w:lang w:val="en-GB"/>
              </w:rPr>
            </w:pPr>
            <w:r w:rsidRPr="00AD05C3">
              <w:rPr>
                <w:rFonts w:ascii="Verdana" w:hAnsi="Verdana"/>
                <w:b/>
                <w:sz w:val="18"/>
                <w:szCs w:val="18"/>
              </w:rPr>
              <w:t>1.88</w:t>
            </w:r>
          </w:p>
        </w:tc>
        <w:tc>
          <w:tcPr>
            <w:tcW w:w="1660" w:type="dxa"/>
            <w:tcBorders>
              <w:top w:val="nil"/>
              <w:bottom w:val="single" w:sz="4" w:space="0" w:color="auto"/>
            </w:tcBorders>
          </w:tcPr>
          <w:p w14:paraId="27800A20" w14:textId="77777777" w:rsidR="00E8101D" w:rsidRPr="00AD05C3" w:rsidRDefault="00520B7D" w:rsidP="00E8101D">
            <w:pPr>
              <w:contextualSpacing/>
              <w:rPr>
                <w:rFonts w:ascii="Verdana" w:hAnsi="Verdana"/>
                <w:b/>
                <w:sz w:val="18"/>
                <w:szCs w:val="18"/>
                <w:lang w:val="en-GB"/>
              </w:rPr>
            </w:pPr>
            <w:r w:rsidRPr="00AD05C3">
              <w:rPr>
                <w:rFonts w:ascii="Verdana" w:hAnsi="Verdana"/>
                <w:b/>
                <w:sz w:val="18"/>
                <w:szCs w:val="18"/>
              </w:rPr>
              <w:t>1.44-2.44</w:t>
            </w:r>
          </w:p>
        </w:tc>
        <w:tc>
          <w:tcPr>
            <w:tcW w:w="1157" w:type="dxa"/>
            <w:tcBorders>
              <w:top w:val="nil"/>
              <w:bottom w:val="single" w:sz="4" w:space="0" w:color="auto"/>
            </w:tcBorders>
          </w:tcPr>
          <w:p w14:paraId="76112BBD" w14:textId="77777777" w:rsidR="00E8101D" w:rsidRPr="00AD05C3" w:rsidRDefault="00E8101D" w:rsidP="00E8101D">
            <w:pPr>
              <w:contextualSpacing/>
              <w:rPr>
                <w:rFonts w:ascii="Verdana" w:hAnsi="Verdana"/>
                <w:b/>
                <w:sz w:val="18"/>
                <w:szCs w:val="18"/>
              </w:rPr>
            </w:pPr>
            <w:r w:rsidRPr="00AD05C3">
              <w:rPr>
                <w:rFonts w:ascii="Verdana" w:hAnsi="Verdana"/>
                <w:b/>
                <w:sz w:val="18"/>
                <w:szCs w:val="18"/>
              </w:rPr>
              <w:t>&lt;.0001</w:t>
            </w:r>
          </w:p>
          <w:p w14:paraId="0BC7E1C2" w14:textId="77777777" w:rsidR="00CB4D6C" w:rsidRPr="00AD05C3" w:rsidRDefault="00CB4D6C" w:rsidP="00E8101D">
            <w:pPr>
              <w:contextualSpacing/>
              <w:rPr>
                <w:rFonts w:ascii="Verdana" w:hAnsi="Verdana"/>
                <w:b/>
                <w:sz w:val="18"/>
                <w:szCs w:val="18"/>
                <w:lang w:val="en-GB"/>
              </w:rPr>
            </w:pPr>
          </w:p>
        </w:tc>
      </w:tr>
      <w:tr w:rsidR="009B5A44" w:rsidRPr="00AD05C3" w14:paraId="2C40D5A0" w14:textId="77777777" w:rsidTr="004753D9">
        <w:tc>
          <w:tcPr>
            <w:tcW w:w="5042" w:type="dxa"/>
            <w:tcBorders>
              <w:bottom w:val="nil"/>
            </w:tcBorders>
          </w:tcPr>
          <w:p w14:paraId="5B21ADE6"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Modell 1B</w:t>
            </w:r>
            <w:r w:rsidR="00BD5D6A" w:rsidRPr="00AD05C3">
              <w:rPr>
                <w:rFonts w:ascii="Verdana" w:hAnsi="Verdana"/>
                <w:bCs/>
                <w:sz w:val="18"/>
                <w:szCs w:val="18"/>
                <w:vertAlign w:val="superscript"/>
                <w:lang w:val="en-GB"/>
              </w:rPr>
              <w:sym w:font="Wingdings 2" w:char="F09B"/>
            </w:r>
            <w:r w:rsidRPr="00AD05C3">
              <w:rPr>
                <w:rFonts w:ascii="Verdana" w:hAnsi="Verdana"/>
                <w:b/>
                <w:sz w:val="18"/>
                <w:szCs w:val="18"/>
                <w:lang w:val="en-GB"/>
              </w:rPr>
              <w:t>: Attachment anxiety</w:t>
            </w:r>
            <w:r w:rsidR="002A1B4A" w:rsidRPr="00AD05C3">
              <w:rPr>
                <w:rFonts w:ascii="Verdana" w:hAnsi="Verdana"/>
                <w:b/>
                <w:sz w:val="18"/>
                <w:szCs w:val="18"/>
                <w:lang w:val="en-GB"/>
              </w:rPr>
              <w:t>, fully adjusted</w:t>
            </w:r>
            <w:r w:rsidR="002A1B4A" w:rsidRPr="00AD05C3">
              <w:rPr>
                <w:rFonts w:ascii="Verdana" w:hAnsi="Verdana"/>
                <w:sz w:val="18"/>
                <w:szCs w:val="18"/>
                <w:lang w:val="en-GB"/>
              </w:rPr>
              <w:t xml:space="preserve">  (c=0.92</w:t>
            </w:r>
            <w:r w:rsidRPr="00AD05C3">
              <w:rPr>
                <w:rFonts w:ascii="Verdana" w:hAnsi="Verdana"/>
                <w:sz w:val="18"/>
                <w:szCs w:val="18"/>
                <w:lang w:val="en-GB"/>
              </w:rPr>
              <w:t>)</w:t>
            </w:r>
          </w:p>
        </w:tc>
        <w:tc>
          <w:tcPr>
            <w:tcW w:w="1213" w:type="dxa"/>
            <w:tcBorders>
              <w:bottom w:val="nil"/>
            </w:tcBorders>
          </w:tcPr>
          <w:p w14:paraId="36194153"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 xml:space="preserve"> </w:t>
            </w:r>
          </w:p>
        </w:tc>
        <w:tc>
          <w:tcPr>
            <w:tcW w:w="1660" w:type="dxa"/>
            <w:tcBorders>
              <w:bottom w:val="nil"/>
            </w:tcBorders>
          </w:tcPr>
          <w:p w14:paraId="01EBCECB" w14:textId="77777777" w:rsidR="009B5A44" w:rsidRPr="00AD05C3" w:rsidRDefault="009B5A44" w:rsidP="00395F4F">
            <w:pPr>
              <w:contextualSpacing/>
              <w:rPr>
                <w:rFonts w:ascii="Verdana" w:hAnsi="Verdana"/>
                <w:b/>
                <w:sz w:val="18"/>
                <w:szCs w:val="18"/>
                <w:lang w:val="en-GB"/>
              </w:rPr>
            </w:pPr>
          </w:p>
        </w:tc>
        <w:tc>
          <w:tcPr>
            <w:tcW w:w="1157" w:type="dxa"/>
            <w:tcBorders>
              <w:bottom w:val="nil"/>
            </w:tcBorders>
          </w:tcPr>
          <w:p w14:paraId="4E68F9B8" w14:textId="77777777" w:rsidR="009B5A44" w:rsidRPr="00AD05C3" w:rsidRDefault="009B5A44" w:rsidP="00395F4F">
            <w:pPr>
              <w:contextualSpacing/>
              <w:rPr>
                <w:rFonts w:ascii="Verdana" w:hAnsi="Verdana"/>
                <w:b/>
                <w:sz w:val="18"/>
                <w:szCs w:val="18"/>
                <w:lang w:val="en-GB"/>
              </w:rPr>
            </w:pPr>
          </w:p>
        </w:tc>
      </w:tr>
      <w:tr w:rsidR="009B5A44" w:rsidRPr="00AD05C3" w14:paraId="39B35A1A" w14:textId="77777777" w:rsidTr="004753D9">
        <w:trPr>
          <w:trHeight w:val="102"/>
        </w:trPr>
        <w:tc>
          <w:tcPr>
            <w:tcW w:w="5042" w:type="dxa"/>
            <w:tcBorders>
              <w:top w:val="nil"/>
              <w:bottom w:val="nil"/>
            </w:tcBorders>
          </w:tcPr>
          <w:p w14:paraId="4E501412" w14:textId="06A5CD42" w:rsidR="009B5A44" w:rsidRPr="00AD05C3" w:rsidRDefault="003A4A11" w:rsidP="00395F4F">
            <w:pPr>
              <w:contextualSpacing/>
              <w:rPr>
                <w:rFonts w:ascii="Verdana" w:hAnsi="Verdana"/>
                <w:sz w:val="18"/>
                <w:szCs w:val="18"/>
                <w:lang w:val="en-GB"/>
              </w:rPr>
            </w:pPr>
            <w:r w:rsidRPr="00AD05C3">
              <w:rPr>
                <w:rFonts w:ascii="Verdana" w:hAnsi="Verdana"/>
                <w:sz w:val="18"/>
                <w:szCs w:val="18"/>
                <w:lang w:val="en-GB"/>
              </w:rPr>
              <w:t>ECR-RD12</w:t>
            </w:r>
            <w:r w:rsidR="004753D9" w:rsidRPr="00AD05C3">
              <w:rPr>
                <w:rFonts w:ascii="Verdana" w:hAnsi="Verdana"/>
                <w:sz w:val="18"/>
                <w:szCs w:val="18"/>
                <w:lang w:val="en-GB"/>
              </w:rPr>
              <w:t>-a</w:t>
            </w:r>
            <w:r w:rsidR="009B5A44" w:rsidRPr="00AD05C3">
              <w:rPr>
                <w:rFonts w:ascii="Verdana" w:hAnsi="Verdana"/>
                <w:sz w:val="18"/>
                <w:szCs w:val="18"/>
                <w:lang w:val="en-GB"/>
              </w:rPr>
              <w:t>nxiety score</w:t>
            </w:r>
          </w:p>
        </w:tc>
        <w:tc>
          <w:tcPr>
            <w:tcW w:w="1213" w:type="dxa"/>
            <w:tcBorders>
              <w:top w:val="nil"/>
              <w:bottom w:val="nil"/>
            </w:tcBorders>
          </w:tcPr>
          <w:p w14:paraId="711ED22C" w14:textId="77777777" w:rsidR="009B5A44" w:rsidRPr="00AD05C3" w:rsidRDefault="00520B7D" w:rsidP="00395F4F">
            <w:pPr>
              <w:contextualSpacing/>
              <w:rPr>
                <w:rFonts w:ascii="Verdana" w:hAnsi="Verdana"/>
                <w:sz w:val="18"/>
                <w:szCs w:val="18"/>
              </w:rPr>
            </w:pPr>
            <w:r w:rsidRPr="00AD05C3">
              <w:rPr>
                <w:rFonts w:ascii="Verdana" w:hAnsi="Verdana"/>
                <w:sz w:val="18"/>
                <w:szCs w:val="18"/>
              </w:rPr>
              <w:t>1.36</w:t>
            </w:r>
          </w:p>
        </w:tc>
        <w:tc>
          <w:tcPr>
            <w:tcW w:w="1660" w:type="dxa"/>
            <w:tcBorders>
              <w:top w:val="nil"/>
              <w:bottom w:val="nil"/>
            </w:tcBorders>
          </w:tcPr>
          <w:p w14:paraId="4671E7CE" w14:textId="63F23944" w:rsidR="009B5A44" w:rsidRPr="00AD05C3" w:rsidRDefault="00113DA6" w:rsidP="00395F4F">
            <w:pPr>
              <w:contextualSpacing/>
              <w:rPr>
                <w:rFonts w:ascii="Verdana" w:hAnsi="Verdana"/>
                <w:sz w:val="18"/>
                <w:szCs w:val="18"/>
              </w:rPr>
            </w:pPr>
            <w:r w:rsidRPr="00AD05C3">
              <w:rPr>
                <w:rFonts w:ascii="Verdana" w:hAnsi="Verdana"/>
                <w:sz w:val="18"/>
                <w:szCs w:val="18"/>
              </w:rPr>
              <w:t>0.98-</w:t>
            </w:r>
            <w:r w:rsidR="00520B7D" w:rsidRPr="00AD05C3">
              <w:rPr>
                <w:rFonts w:ascii="Verdana" w:hAnsi="Verdana"/>
                <w:sz w:val="18"/>
                <w:szCs w:val="18"/>
              </w:rPr>
              <w:t>1.89</w:t>
            </w:r>
          </w:p>
        </w:tc>
        <w:tc>
          <w:tcPr>
            <w:tcW w:w="1157" w:type="dxa"/>
            <w:tcBorders>
              <w:top w:val="nil"/>
              <w:bottom w:val="nil"/>
            </w:tcBorders>
          </w:tcPr>
          <w:p w14:paraId="1AD6B390"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0.0677</w:t>
            </w:r>
          </w:p>
        </w:tc>
      </w:tr>
      <w:tr w:rsidR="009B5A44" w:rsidRPr="00AD05C3" w14:paraId="01D5B4E4" w14:textId="77777777" w:rsidTr="004753D9">
        <w:trPr>
          <w:trHeight w:val="102"/>
        </w:trPr>
        <w:tc>
          <w:tcPr>
            <w:tcW w:w="5042" w:type="dxa"/>
            <w:tcBorders>
              <w:top w:val="nil"/>
              <w:bottom w:val="nil"/>
            </w:tcBorders>
          </w:tcPr>
          <w:p w14:paraId="30947987"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 xml:space="preserve">Women vs. men </w:t>
            </w:r>
          </w:p>
        </w:tc>
        <w:tc>
          <w:tcPr>
            <w:tcW w:w="1213" w:type="dxa"/>
            <w:tcBorders>
              <w:top w:val="nil"/>
              <w:bottom w:val="nil"/>
            </w:tcBorders>
          </w:tcPr>
          <w:p w14:paraId="4B0700F7"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1.32</w:t>
            </w:r>
          </w:p>
        </w:tc>
        <w:tc>
          <w:tcPr>
            <w:tcW w:w="1660" w:type="dxa"/>
            <w:tcBorders>
              <w:top w:val="nil"/>
              <w:bottom w:val="nil"/>
            </w:tcBorders>
          </w:tcPr>
          <w:p w14:paraId="66BCE429" w14:textId="37396FE1" w:rsidR="009B5A44" w:rsidRPr="00AD05C3" w:rsidRDefault="00113DA6" w:rsidP="00395F4F">
            <w:pPr>
              <w:contextualSpacing/>
              <w:rPr>
                <w:rFonts w:ascii="Verdana" w:hAnsi="Verdana"/>
                <w:b/>
                <w:sz w:val="18"/>
                <w:szCs w:val="18"/>
                <w:lang w:val="en-GB"/>
              </w:rPr>
            </w:pPr>
            <w:r w:rsidRPr="00AD05C3">
              <w:rPr>
                <w:rFonts w:ascii="Verdana" w:hAnsi="Verdana"/>
                <w:sz w:val="18"/>
                <w:szCs w:val="18"/>
              </w:rPr>
              <w:t>0.45-</w:t>
            </w:r>
            <w:r w:rsidR="00520B7D" w:rsidRPr="00AD05C3">
              <w:rPr>
                <w:rFonts w:ascii="Verdana" w:hAnsi="Verdana"/>
                <w:sz w:val="18"/>
                <w:szCs w:val="18"/>
              </w:rPr>
              <w:t>3.87</w:t>
            </w:r>
          </w:p>
        </w:tc>
        <w:tc>
          <w:tcPr>
            <w:tcW w:w="1157" w:type="dxa"/>
            <w:tcBorders>
              <w:top w:val="nil"/>
              <w:bottom w:val="nil"/>
            </w:tcBorders>
          </w:tcPr>
          <w:p w14:paraId="7789F054"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0.6112</w:t>
            </w:r>
          </w:p>
        </w:tc>
      </w:tr>
      <w:tr w:rsidR="009B5A44" w:rsidRPr="00AD05C3" w14:paraId="3B8CF72E" w14:textId="77777777" w:rsidTr="004753D9">
        <w:tc>
          <w:tcPr>
            <w:tcW w:w="5042" w:type="dxa"/>
            <w:tcBorders>
              <w:top w:val="nil"/>
              <w:bottom w:val="nil"/>
            </w:tcBorders>
          </w:tcPr>
          <w:p w14:paraId="7E89315E"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Age 50-60  vs. 71-85 y.</w:t>
            </w:r>
          </w:p>
        </w:tc>
        <w:tc>
          <w:tcPr>
            <w:tcW w:w="1213" w:type="dxa"/>
            <w:tcBorders>
              <w:top w:val="nil"/>
              <w:bottom w:val="nil"/>
            </w:tcBorders>
          </w:tcPr>
          <w:p w14:paraId="7037D93C"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1.88</w:t>
            </w:r>
          </w:p>
        </w:tc>
        <w:tc>
          <w:tcPr>
            <w:tcW w:w="1660" w:type="dxa"/>
            <w:tcBorders>
              <w:top w:val="nil"/>
              <w:bottom w:val="nil"/>
            </w:tcBorders>
          </w:tcPr>
          <w:p w14:paraId="2995CDE8" w14:textId="41B14CA5" w:rsidR="009B5A44" w:rsidRPr="00AD05C3" w:rsidRDefault="00113DA6" w:rsidP="00395F4F">
            <w:pPr>
              <w:contextualSpacing/>
              <w:rPr>
                <w:rFonts w:ascii="Verdana" w:hAnsi="Verdana"/>
                <w:b/>
                <w:sz w:val="18"/>
                <w:szCs w:val="18"/>
                <w:lang w:val="en-GB"/>
              </w:rPr>
            </w:pPr>
            <w:r w:rsidRPr="00AD05C3">
              <w:rPr>
                <w:rFonts w:ascii="Verdana" w:hAnsi="Verdana"/>
                <w:sz w:val="18"/>
                <w:szCs w:val="18"/>
              </w:rPr>
              <w:t>0.49-</w:t>
            </w:r>
            <w:r w:rsidR="00520B7D" w:rsidRPr="00AD05C3">
              <w:rPr>
                <w:rFonts w:ascii="Verdana" w:hAnsi="Verdana"/>
                <w:sz w:val="18"/>
                <w:szCs w:val="18"/>
              </w:rPr>
              <w:t>7.30</w:t>
            </w:r>
          </w:p>
        </w:tc>
        <w:tc>
          <w:tcPr>
            <w:tcW w:w="1157" w:type="dxa"/>
            <w:tcBorders>
              <w:top w:val="nil"/>
              <w:bottom w:val="nil"/>
            </w:tcBorders>
          </w:tcPr>
          <w:p w14:paraId="7309018A"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0.3609</w:t>
            </w:r>
          </w:p>
        </w:tc>
      </w:tr>
      <w:tr w:rsidR="009B5A44" w:rsidRPr="00AD05C3" w14:paraId="1786DC7A" w14:textId="77777777" w:rsidTr="004753D9">
        <w:tc>
          <w:tcPr>
            <w:tcW w:w="5042" w:type="dxa"/>
            <w:tcBorders>
              <w:top w:val="nil"/>
              <w:bottom w:val="nil"/>
            </w:tcBorders>
          </w:tcPr>
          <w:p w14:paraId="29F376DB"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Age 61-70 vs. 71-85 y.</w:t>
            </w:r>
          </w:p>
        </w:tc>
        <w:tc>
          <w:tcPr>
            <w:tcW w:w="1213" w:type="dxa"/>
            <w:tcBorders>
              <w:top w:val="nil"/>
              <w:bottom w:val="nil"/>
            </w:tcBorders>
          </w:tcPr>
          <w:p w14:paraId="7C236C8C"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0.47</w:t>
            </w:r>
          </w:p>
        </w:tc>
        <w:tc>
          <w:tcPr>
            <w:tcW w:w="1660" w:type="dxa"/>
            <w:tcBorders>
              <w:top w:val="nil"/>
              <w:bottom w:val="nil"/>
            </w:tcBorders>
          </w:tcPr>
          <w:p w14:paraId="76083184" w14:textId="373EF0FD" w:rsidR="009B5A44" w:rsidRPr="00AD05C3" w:rsidRDefault="00113DA6" w:rsidP="00395F4F">
            <w:pPr>
              <w:contextualSpacing/>
              <w:rPr>
                <w:rFonts w:ascii="Verdana" w:hAnsi="Verdana"/>
                <w:b/>
                <w:sz w:val="18"/>
                <w:szCs w:val="18"/>
                <w:lang w:val="en-GB"/>
              </w:rPr>
            </w:pPr>
            <w:r w:rsidRPr="00AD05C3">
              <w:rPr>
                <w:rFonts w:ascii="Verdana" w:hAnsi="Verdana"/>
                <w:sz w:val="18"/>
                <w:szCs w:val="18"/>
              </w:rPr>
              <w:t>0.11-</w:t>
            </w:r>
            <w:r w:rsidR="00520B7D" w:rsidRPr="00AD05C3">
              <w:rPr>
                <w:rFonts w:ascii="Verdana" w:hAnsi="Verdana"/>
                <w:sz w:val="18"/>
                <w:szCs w:val="18"/>
              </w:rPr>
              <w:t>2.11</w:t>
            </w:r>
          </w:p>
        </w:tc>
        <w:tc>
          <w:tcPr>
            <w:tcW w:w="1157" w:type="dxa"/>
            <w:tcBorders>
              <w:top w:val="nil"/>
              <w:bottom w:val="nil"/>
            </w:tcBorders>
          </w:tcPr>
          <w:p w14:paraId="33607C21"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0.3265</w:t>
            </w:r>
          </w:p>
        </w:tc>
      </w:tr>
      <w:tr w:rsidR="009B5A44" w:rsidRPr="00AD05C3" w14:paraId="3A8DA878" w14:textId="77777777" w:rsidTr="004753D9">
        <w:tc>
          <w:tcPr>
            <w:tcW w:w="5042" w:type="dxa"/>
            <w:tcBorders>
              <w:top w:val="nil"/>
              <w:bottom w:val="nil"/>
            </w:tcBorders>
          </w:tcPr>
          <w:p w14:paraId="2BC4E9AC"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Obesity</w:t>
            </w:r>
          </w:p>
        </w:tc>
        <w:tc>
          <w:tcPr>
            <w:tcW w:w="1213" w:type="dxa"/>
            <w:tcBorders>
              <w:top w:val="nil"/>
              <w:bottom w:val="nil"/>
            </w:tcBorders>
          </w:tcPr>
          <w:p w14:paraId="3C452B8C"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2.44</w:t>
            </w:r>
            <w:r w:rsidR="009B5A44" w:rsidRPr="00AD05C3">
              <w:rPr>
                <w:rFonts w:ascii="Verdana" w:hAnsi="Verdana"/>
                <w:sz w:val="18"/>
                <w:szCs w:val="18"/>
              </w:rPr>
              <w:t xml:space="preserve"> </w:t>
            </w:r>
          </w:p>
        </w:tc>
        <w:tc>
          <w:tcPr>
            <w:tcW w:w="1660" w:type="dxa"/>
            <w:tcBorders>
              <w:top w:val="nil"/>
              <w:bottom w:val="nil"/>
            </w:tcBorders>
          </w:tcPr>
          <w:p w14:paraId="44A47F50" w14:textId="6938CBAF" w:rsidR="009B5A44" w:rsidRPr="00AD05C3" w:rsidRDefault="00113DA6" w:rsidP="00395F4F">
            <w:pPr>
              <w:contextualSpacing/>
              <w:rPr>
                <w:rFonts w:ascii="Verdana" w:hAnsi="Verdana"/>
                <w:b/>
                <w:sz w:val="18"/>
                <w:szCs w:val="18"/>
                <w:lang w:val="en-GB"/>
              </w:rPr>
            </w:pPr>
            <w:r w:rsidRPr="00AD05C3">
              <w:rPr>
                <w:rFonts w:ascii="Verdana" w:hAnsi="Verdana"/>
                <w:sz w:val="18"/>
                <w:szCs w:val="18"/>
              </w:rPr>
              <w:t>0.69-</w:t>
            </w:r>
            <w:r w:rsidR="00520B7D" w:rsidRPr="00AD05C3">
              <w:rPr>
                <w:rFonts w:ascii="Verdana" w:hAnsi="Verdana"/>
                <w:sz w:val="18"/>
                <w:szCs w:val="18"/>
              </w:rPr>
              <w:t>8.66</w:t>
            </w:r>
          </w:p>
        </w:tc>
        <w:tc>
          <w:tcPr>
            <w:tcW w:w="1157" w:type="dxa"/>
            <w:tcBorders>
              <w:top w:val="nil"/>
              <w:bottom w:val="nil"/>
            </w:tcBorders>
          </w:tcPr>
          <w:p w14:paraId="75B4F7A7"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0.1673</w:t>
            </w:r>
          </w:p>
        </w:tc>
      </w:tr>
      <w:tr w:rsidR="009B5A44" w:rsidRPr="00AD05C3" w14:paraId="32227B0B" w14:textId="77777777" w:rsidTr="004753D9">
        <w:tc>
          <w:tcPr>
            <w:tcW w:w="5042" w:type="dxa"/>
            <w:tcBorders>
              <w:top w:val="nil"/>
              <w:bottom w:val="nil"/>
            </w:tcBorders>
          </w:tcPr>
          <w:p w14:paraId="6784E586"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Living alone</w:t>
            </w:r>
          </w:p>
        </w:tc>
        <w:tc>
          <w:tcPr>
            <w:tcW w:w="1213" w:type="dxa"/>
            <w:tcBorders>
              <w:top w:val="nil"/>
              <w:bottom w:val="nil"/>
            </w:tcBorders>
          </w:tcPr>
          <w:p w14:paraId="70662F07"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3.17</w:t>
            </w:r>
          </w:p>
        </w:tc>
        <w:tc>
          <w:tcPr>
            <w:tcW w:w="1660" w:type="dxa"/>
            <w:tcBorders>
              <w:top w:val="nil"/>
              <w:bottom w:val="nil"/>
            </w:tcBorders>
          </w:tcPr>
          <w:p w14:paraId="1B270838" w14:textId="48F55762" w:rsidR="009B5A44" w:rsidRPr="00AD05C3" w:rsidRDefault="00113DA6" w:rsidP="00395F4F">
            <w:pPr>
              <w:contextualSpacing/>
              <w:rPr>
                <w:rFonts w:ascii="Verdana" w:hAnsi="Verdana"/>
                <w:b/>
                <w:sz w:val="18"/>
                <w:szCs w:val="18"/>
                <w:lang w:val="en-GB"/>
              </w:rPr>
            </w:pPr>
            <w:r w:rsidRPr="00AD05C3">
              <w:rPr>
                <w:rFonts w:ascii="Verdana" w:hAnsi="Verdana"/>
                <w:sz w:val="18"/>
                <w:szCs w:val="18"/>
              </w:rPr>
              <w:t>0.93-</w:t>
            </w:r>
            <w:r w:rsidR="00520B7D" w:rsidRPr="00AD05C3">
              <w:rPr>
                <w:rFonts w:ascii="Verdana" w:hAnsi="Verdana"/>
                <w:sz w:val="18"/>
                <w:szCs w:val="18"/>
              </w:rPr>
              <w:t>10.73</w:t>
            </w:r>
          </w:p>
        </w:tc>
        <w:tc>
          <w:tcPr>
            <w:tcW w:w="1157" w:type="dxa"/>
            <w:tcBorders>
              <w:top w:val="nil"/>
              <w:bottom w:val="nil"/>
            </w:tcBorders>
          </w:tcPr>
          <w:p w14:paraId="43731CBE"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0.0643</w:t>
            </w:r>
          </w:p>
        </w:tc>
      </w:tr>
      <w:tr w:rsidR="009B5A44" w:rsidRPr="00AD05C3" w14:paraId="63D93327" w14:textId="77777777" w:rsidTr="004753D9">
        <w:tc>
          <w:tcPr>
            <w:tcW w:w="5042" w:type="dxa"/>
            <w:tcBorders>
              <w:top w:val="nil"/>
              <w:bottom w:val="nil"/>
            </w:tcBorders>
          </w:tcPr>
          <w:p w14:paraId="6FD71C8D"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&lt;= Primary school vs. Qal. Uni.</w:t>
            </w:r>
          </w:p>
        </w:tc>
        <w:tc>
          <w:tcPr>
            <w:tcW w:w="1213" w:type="dxa"/>
            <w:tcBorders>
              <w:top w:val="nil"/>
              <w:bottom w:val="nil"/>
            </w:tcBorders>
          </w:tcPr>
          <w:p w14:paraId="2A6F38F9"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1.87</w:t>
            </w:r>
          </w:p>
        </w:tc>
        <w:tc>
          <w:tcPr>
            <w:tcW w:w="1660" w:type="dxa"/>
            <w:tcBorders>
              <w:top w:val="nil"/>
              <w:bottom w:val="nil"/>
            </w:tcBorders>
          </w:tcPr>
          <w:p w14:paraId="07E963BB"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0.32-10.88</w:t>
            </w:r>
          </w:p>
        </w:tc>
        <w:tc>
          <w:tcPr>
            <w:tcW w:w="1157" w:type="dxa"/>
            <w:tcBorders>
              <w:top w:val="nil"/>
              <w:bottom w:val="nil"/>
            </w:tcBorders>
          </w:tcPr>
          <w:p w14:paraId="1FA3A40C"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0.4853</w:t>
            </w:r>
          </w:p>
        </w:tc>
      </w:tr>
      <w:tr w:rsidR="009B5A44" w:rsidRPr="00AD05C3" w14:paraId="4051B904" w14:textId="77777777" w:rsidTr="004753D9">
        <w:tc>
          <w:tcPr>
            <w:tcW w:w="5042" w:type="dxa"/>
            <w:tcBorders>
              <w:top w:val="nil"/>
              <w:bottom w:val="nil"/>
            </w:tcBorders>
          </w:tcPr>
          <w:p w14:paraId="1E8C545C"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Secondary school vs. Qal. Uni.</w:t>
            </w:r>
          </w:p>
        </w:tc>
        <w:tc>
          <w:tcPr>
            <w:tcW w:w="1213" w:type="dxa"/>
            <w:tcBorders>
              <w:top w:val="nil"/>
              <w:bottom w:val="nil"/>
            </w:tcBorders>
          </w:tcPr>
          <w:p w14:paraId="088D0433"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1.50</w:t>
            </w:r>
          </w:p>
        </w:tc>
        <w:tc>
          <w:tcPr>
            <w:tcW w:w="1660" w:type="dxa"/>
            <w:tcBorders>
              <w:top w:val="nil"/>
              <w:bottom w:val="nil"/>
            </w:tcBorders>
          </w:tcPr>
          <w:p w14:paraId="24E6C38A"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0.27-8.25</w:t>
            </w:r>
          </w:p>
        </w:tc>
        <w:tc>
          <w:tcPr>
            <w:tcW w:w="1157" w:type="dxa"/>
            <w:tcBorders>
              <w:top w:val="nil"/>
              <w:bottom w:val="nil"/>
            </w:tcBorders>
          </w:tcPr>
          <w:p w14:paraId="43E842A6"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0.6437</w:t>
            </w:r>
          </w:p>
        </w:tc>
      </w:tr>
      <w:tr w:rsidR="009B5A44" w:rsidRPr="00AD05C3" w14:paraId="29A979E6" w14:textId="77777777" w:rsidTr="004753D9">
        <w:tc>
          <w:tcPr>
            <w:tcW w:w="5042" w:type="dxa"/>
            <w:tcBorders>
              <w:top w:val="nil"/>
              <w:bottom w:val="single" w:sz="4" w:space="0" w:color="auto"/>
            </w:tcBorders>
          </w:tcPr>
          <w:p w14:paraId="1A3398B6" w14:textId="77777777" w:rsidR="009B5A44" w:rsidRPr="00AD05C3" w:rsidRDefault="009B5A44" w:rsidP="00395F4F">
            <w:pPr>
              <w:contextualSpacing/>
              <w:rPr>
                <w:rFonts w:ascii="Verdana" w:hAnsi="Verdana"/>
                <w:sz w:val="18"/>
                <w:szCs w:val="18"/>
                <w:lang w:val="en-GB"/>
              </w:rPr>
            </w:pPr>
            <w:r w:rsidRPr="00AD05C3">
              <w:rPr>
                <w:rFonts w:ascii="Verdana" w:hAnsi="Verdana"/>
                <w:sz w:val="18"/>
                <w:szCs w:val="18"/>
                <w:lang w:val="en-GB"/>
              </w:rPr>
              <w:t>PHQ-7*</w:t>
            </w:r>
          </w:p>
        </w:tc>
        <w:tc>
          <w:tcPr>
            <w:tcW w:w="1213" w:type="dxa"/>
            <w:tcBorders>
              <w:top w:val="nil"/>
              <w:bottom w:val="single" w:sz="4" w:space="0" w:color="auto"/>
            </w:tcBorders>
          </w:tcPr>
          <w:p w14:paraId="487631D1" w14:textId="77777777" w:rsidR="009B5A44" w:rsidRPr="00AD05C3" w:rsidRDefault="00520B7D" w:rsidP="00395F4F">
            <w:pPr>
              <w:contextualSpacing/>
              <w:rPr>
                <w:rFonts w:ascii="Verdana" w:hAnsi="Verdana"/>
                <w:b/>
                <w:sz w:val="18"/>
                <w:szCs w:val="18"/>
                <w:lang w:val="en-GB"/>
              </w:rPr>
            </w:pPr>
            <w:r w:rsidRPr="00AD05C3">
              <w:rPr>
                <w:rFonts w:ascii="Verdana" w:hAnsi="Verdana"/>
                <w:b/>
                <w:sz w:val="18"/>
                <w:szCs w:val="18"/>
              </w:rPr>
              <w:t>1.63</w:t>
            </w:r>
          </w:p>
        </w:tc>
        <w:tc>
          <w:tcPr>
            <w:tcW w:w="1660" w:type="dxa"/>
            <w:tcBorders>
              <w:top w:val="nil"/>
              <w:bottom w:val="single" w:sz="4" w:space="0" w:color="auto"/>
            </w:tcBorders>
          </w:tcPr>
          <w:p w14:paraId="79620580" w14:textId="77777777" w:rsidR="009B5A44" w:rsidRPr="00AD05C3" w:rsidRDefault="00520B7D" w:rsidP="00395F4F">
            <w:pPr>
              <w:contextualSpacing/>
              <w:rPr>
                <w:rFonts w:ascii="Verdana" w:hAnsi="Verdana"/>
                <w:b/>
                <w:sz w:val="18"/>
                <w:szCs w:val="18"/>
                <w:lang w:val="en-GB"/>
              </w:rPr>
            </w:pPr>
            <w:r w:rsidRPr="00AD05C3">
              <w:rPr>
                <w:rFonts w:ascii="Verdana" w:hAnsi="Verdana"/>
                <w:b/>
                <w:sz w:val="18"/>
                <w:szCs w:val="18"/>
              </w:rPr>
              <w:t>1.32-2.00</w:t>
            </w:r>
          </w:p>
        </w:tc>
        <w:tc>
          <w:tcPr>
            <w:tcW w:w="1157" w:type="dxa"/>
            <w:tcBorders>
              <w:top w:val="nil"/>
              <w:bottom w:val="single" w:sz="4" w:space="0" w:color="auto"/>
            </w:tcBorders>
          </w:tcPr>
          <w:p w14:paraId="4079F2E4" w14:textId="77777777" w:rsidR="009B5A44" w:rsidRPr="00AD05C3" w:rsidRDefault="009B5A44" w:rsidP="00395F4F">
            <w:pPr>
              <w:contextualSpacing/>
              <w:rPr>
                <w:rFonts w:ascii="Verdana" w:hAnsi="Verdana"/>
                <w:b/>
                <w:sz w:val="18"/>
                <w:szCs w:val="18"/>
              </w:rPr>
            </w:pPr>
            <w:r w:rsidRPr="00AD05C3">
              <w:rPr>
                <w:rFonts w:ascii="Verdana" w:hAnsi="Verdana"/>
                <w:b/>
                <w:sz w:val="18"/>
                <w:szCs w:val="18"/>
              </w:rPr>
              <w:t>&lt;.0001</w:t>
            </w:r>
          </w:p>
          <w:p w14:paraId="2167E42E" w14:textId="77777777" w:rsidR="00CB4D6C" w:rsidRPr="00AD05C3" w:rsidRDefault="00CB4D6C" w:rsidP="00395F4F">
            <w:pPr>
              <w:contextualSpacing/>
              <w:rPr>
                <w:rFonts w:ascii="Verdana" w:hAnsi="Verdana"/>
                <w:b/>
                <w:sz w:val="18"/>
                <w:szCs w:val="18"/>
                <w:lang w:val="en-GB"/>
              </w:rPr>
            </w:pPr>
          </w:p>
        </w:tc>
      </w:tr>
      <w:tr w:rsidR="009B5A44" w:rsidRPr="00AD05C3" w14:paraId="54623152" w14:textId="77777777" w:rsidTr="004753D9">
        <w:tc>
          <w:tcPr>
            <w:tcW w:w="5042" w:type="dxa"/>
            <w:tcBorders>
              <w:bottom w:val="nil"/>
            </w:tcBorders>
          </w:tcPr>
          <w:p w14:paraId="65B64771"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 xml:space="preserve">Modell 1C: Attachment anxiety, adjusted by        PHQ-7* </w:t>
            </w:r>
            <w:r w:rsidR="002A1B4A" w:rsidRPr="00AD05C3">
              <w:rPr>
                <w:rFonts w:ascii="Verdana" w:hAnsi="Verdana"/>
                <w:sz w:val="18"/>
                <w:szCs w:val="18"/>
                <w:lang w:val="en-GB"/>
              </w:rPr>
              <w:t>(c=0.90</w:t>
            </w:r>
            <w:r w:rsidRPr="00AD05C3">
              <w:rPr>
                <w:rFonts w:ascii="Verdana" w:hAnsi="Verdana"/>
                <w:sz w:val="18"/>
                <w:szCs w:val="18"/>
                <w:lang w:val="en-GB"/>
              </w:rPr>
              <w:t>)</w:t>
            </w:r>
          </w:p>
        </w:tc>
        <w:tc>
          <w:tcPr>
            <w:tcW w:w="1213" w:type="dxa"/>
            <w:tcBorders>
              <w:bottom w:val="nil"/>
            </w:tcBorders>
          </w:tcPr>
          <w:p w14:paraId="1CDFA08E" w14:textId="77777777" w:rsidR="009B5A44" w:rsidRPr="00AD05C3" w:rsidRDefault="009B5A44" w:rsidP="00395F4F">
            <w:pPr>
              <w:contextualSpacing/>
              <w:rPr>
                <w:rFonts w:ascii="Verdana" w:hAnsi="Verdana"/>
                <w:b/>
                <w:sz w:val="18"/>
                <w:szCs w:val="18"/>
                <w:lang w:val="en-GB"/>
              </w:rPr>
            </w:pPr>
          </w:p>
        </w:tc>
        <w:tc>
          <w:tcPr>
            <w:tcW w:w="1660" w:type="dxa"/>
            <w:tcBorders>
              <w:bottom w:val="nil"/>
            </w:tcBorders>
          </w:tcPr>
          <w:p w14:paraId="4A1F2DA5" w14:textId="77777777" w:rsidR="009B5A44" w:rsidRPr="00AD05C3" w:rsidRDefault="009B5A44" w:rsidP="00395F4F">
            <w:pPr>
              <w:contextualSpacing/>
              <w:rPr>
                <w:rFonts w:ascii="Verdana" w:hAnsi="Verdana"/>
                <w:b/>
                <w:sz w:val="18"/>
                <w:szCs w:val="18"/>
                <w:lang w:val="en-GB"/>
              </w:rPr>
            </w:pPr>
          </w:p>
        </w:tc>
        <w:tc>
          <w:tcPr>
            <w:tcW w:w="1157" w:type="dxa"/>
            <w:tcBorders>
              <w:bottom w:val="nil"/>
            </w:tcBorders>
          </w:tcPr>
          <w:p w14:paraId="2926E66A" w14:textId="77777777" w:rsidR="009B5A44" w:rsidRPr="00AD05C3" w:rsidRDefault="009B5A44" w:rsidP="00395F4F">
            <w:pPr>
              <w:contextualSpacing/>
              <w:rPr>
                <w:rFonts w:ascii="Verdana" w:hAnsi="Verdana"/>
                <w:b/>
                <w:sz w:val="18"/>
                <w:szCs w:val="18"/>
                <w:lang w:val="en-GB"/>
              </w:rPr>
            </w:pPr>
          </w:p>
        </w:tc>
      </w:tr>
      <w:tr w:rsidR="009B5A44" w:rsidRPr="00AD05C3" w14:paraId="570C9A77" w14:textId="77777777" w:rsidTr="004753D9">
        <w:tc>
          <w:tcPr>
            <w:tcW w:w="5042" w:type="dxa"/>
            <w:tcBorders>
              <w:top w:val="nil"/>
              <w:bottom w:val="nil"/>
            </w:tcBorders>
          </w:tcPr>
          <w:p w14:paraId="560AF533" w14:textId="355F7154" w:rsidR="009B5A44" w:rsidRPr="00AD05C3" w:rsidRDefault="003A4A11" w:rsidP="00395F4F">
            <w:pPr>
              <w:contextualSpacing/>
              <w:rPr>
                <w:rFonts w:ascii="Verdana" w:hAnsi="Verdana"/>
                <w:b/>
                <w:sz w:val="18"/>
                <w:szCs w:val="18"/>
                <w:lang w:val="en-GB"/>
              </w:rPr>
            </w:pPr>
            <w:r w:rsidRPr="00AD05C3">
              <w:rPr>
                <w:rFonts w:ascii="Verdana" w:hAnsi="Verdana"/>
                <w:sz w:val="18"/>
                <w:szCs w:val="18"/>
                <w:lang w:val="en-GB"/>
              </w:rPr>
              <w:t>ECR-RD12</w:t>
            </w:r>
            <w:r w:rsidR="004753D9" w:rsidRPr="00AD05C3">
              <w:rPr>
                <w:rFonts w:ascii="Verdana" w:hAnsi="Verdana"/>
                <w:sz w:val="18"/>
                <w:szCs w:val="18"/>
                <w:lang w:val="en-GB"/>
              </w:rPr>
              <w:t>-a</w:t>
            </w:r>
            <w:r w:rsidR="009B5A44" w:rsidRPr="00AD05C3">
              <w:rPr>
                <w:rFonts w:ascii="Verdana" w:hAnsi="Verdana"/>
                <w:sz w:val="18"/>
                <w:szCs w:val="18"/>
                <w:lang w:val="en-GB"/>
              </w:rPr>
              <w:t>nxiety score</w:t>
            </w:r>
          </w:p>
        </w:tc>
        <w:tc>
          <w:tcPr>
            <w:tcW w:w="1213" w:type="dxa"/>
            <w:tcBorders>
              <w:top w:val="nil"/>
              <w:bottom w:val="nil"/>
            </w:tcBorders>
          </w:tcPr>
          <w:p w14:paraId="7D6D7A45" w14:textId="77777777" w:rsidR="009B5A44" w:rsidRPr="00AD05C3" w:rsidRDefault="00520B7D" w:rsidP="00395F4F">
            <w:pPr>
              <w:contextualSpacing/>
              <w:rPr>
                <w:rFonts w:ascii="Verdana" w:hAnsi="Verdana"/>
                <w:b/>
                <w:sz w:val="18"/>
                <w:szCs w:val="18"/>
                <w:lang w:val="en-GB"/>
              </w:rPr>
            </w:pPr>
            <w:r w:rsidRPr="00AD05C3">
              <w:rPr>
                <w:rFonts w:ascii="Verdana" w:hAnsi="Verdana"/>
                <w:b/>
                <w:sz w:val="18"/>
                <w:szCs w:val="18"/>
              </w:rPr>
              <w:t>1.43</w:t>
            </w:r>
          </w:p>
        </w:tc>
        <w:tc>
          <w:tcPr>
            <w:tcW w:w="1660" w:type="dxa"/>
            <w:tcBorders>
              <w:top w:val="nil"/>
              <w:bottom w:val="nil"/>
            </w:tcBorders>
          </w:tcPr>
          <w:p w14:paraId="6BF8939D" w14:textId="5BF22480" w:rsidR="009B5A44" w:rsidRPr="00AD05C3" w:rsidRDefault="00113DA6" w:rsidP="00395F4F">
            <w:pPr>
              <w:contextualSpacing/>
              <w:rPr>
                <w:rFonts w:ascii="Verdana" w:hAnsi="Verdana"/>
                <w:b/>
                <w:sz w:val="18"/>
                <w:szCs w:val="18"/>
                <w:lang w:val="en-GB"/>
              </w:rPr>
            </w:pPr>
            <w:r w:rsidRPr="00AD05C3">
              <w:rPr>
                <w:rFonts w:ascii="Verdana" w:hAnsi="Verdana"/>
                <w:b/>
                <w:sz w:val="18"/>
                <w:szCs w:val="18"/>
              </w:rPr>
              <w:t>1.05-</w:t>
            </w:r>
            <w:r w:rsidR="00520B7D" w:rsidRPr="00AD05C3">
              <w:rPr>
                <w:rFonts w:ascii="Verdana" w:hAnsi="Verdana"/>
                <w:b/>
                <w:sz w:val="18"/>
                <w:szCs w:val="18"/>
              </w:rPr>
              <w:t>1.93</w:t>
            </w:r>
          </w:p>
        </w:tc>
        <w:tc>
          <w:tcPr>
            <w:tcW w:w="1157" w:type="dxa"/>
            <w:tcBorders>
              <w:top w:val="nil"/>
              <w:bottom w:val="nil"/>
            </w:tcBorders>
          </w:tcPr>
          <w:p w14:paraId="3A43D344"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0.0214</w:t>
            </w:r>
          </w:p>
        </w:tc>
      </w:tr>
      <w:tr w:rsidR="009B5A44" w:rsidRPr="00AD05C3" w14:paraId="22EFE782" w14:textId="77777777" w:rsidTr="004753D9">
        <w:tc>
          <w:tcPr>
            <w:tcW w:w="5042" w:type="dxa"/>
            <w:tcBorders>
              <w:top w:val="nil"/>
              <w:bottom w:val="nil"/>
            </w:tcBorders>
          </w:tcPr>
          <w:p w14:paraId="198E9B01"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lang w:val="en-GB"/>
              </w:rPr>
              <w:t>PHQ-7*</w:t>
            </w:r>
          </w:p>
        </w:tc>
        <w:tc>
          <w:tcPr>
            <w:tcW w:w="1213" w:type="dxa"/>
            <w:tcBorders>
              <w:top w:val="nil"/>
              <w:bottom w:val="nil"/>
            </w:tcBorders>
          </w:tcPr>
          <w:p w14:paraId="0EDD2BB1" w14:textId="77777777" w:rsidR="009B5A44" w:rsidRPr="00AD05C3" w:rsidRDefault="00520B7D" w:rsidP="00395F4F">
            <w:pPr>
              <w:contextualSpacing/>
              <w:rPr>
                <w:rFonts w:ascii="Verdana" w:hAnsi="Verdana"/>
                <w:b/>
                <w:sz w:val="18"/>
                <w:szCs w:val="18"/>
                <w:lang w:val="en-GB"/>
              </w:rPr>
            </w:pPr>
            <w:r w:rsidRPr="00AD05C3">
              <w:rPr>
                <w:rFonts w:ascii="Verdana" w:hAnsi="Verdana"/>
                <w:b/>
                <w:sz w:val="18"/>
                <w:szCs w:val="18"/>
              </w:rPr>
              <w:t>1.55</w:t>
            </w:r>
          </w:p>
        </w:tc>
        <w:tc>
          <w:tcPr>
            <w:tcW w:w="1660" w:type="dxa"/>
            <w:tcBorders>
              <w:top w:val="nil"/>
              <w:bottom w:val="nil"/>
            </w:tcBorders>
          </w:tcPr>
          <w:p w14:paraId="55E1CCDD" w14:textId="09290113" w:rsidR="009B5A44" w:rsidRPr="00AD05C3" w:rsidRDefault="00520B7D" w:rsidP="00395F4F">
            <w:pPr>
              <w:contextualSpacing/>
              <w:rPr>
                <w:rFonts w:ascii="Verdana" w:hAnsi="Verdana"/>
                <w:b/>
                <w:sz w:val="18"/>
                <w:szCs w:val="18"/>
                <w:lang w:val="en-GB"/>
              </w:rPr>
            </w:pPr>
            <w:r w:rsidRPr="00AD05C3">
              <w:rPr>
                <w:rFonts w:ascii="Verdana" w:hAnsi="Verdana"/>
                <w:b/>
                <w:sz w:val="18"/>
                <w:szCs w:val="18"/>
              </w:rPr>
              <w:t>1.31</w:t>
            </w:r>
            <w:r w:rsidR="00113DA6" w:rsidRPr="00AD05C3">
              <w:rPr>
                <w:rFonts w:ascii="Verdana" w:hAnsi="Verdana"/>
                <w:b/>
                <w:sz w:val="18"/>
                <w:szCs w:val="18"/>
              </w:rPr>
              <w:t>-</w:t>
            </w:r>
            <w:r w:rsidRPr="00AD05C3">
              <w:rPr>
                <w:rFonts w:ascii="Verdana" w:hAnsi="Verdana"/>
                <w:b/>
                <w:sz w:val="18"/>
                <w:szCs w:val="18"/>
              </w:rPr>
              <w:t>1.85</w:t>
            </w:r>
          </w:p>
        </w:tc>
        <w:tc>
          <w:tcPr>
            <w:tcW w:w="1157" w:type="dxa"/>
            <w:tcBorders>
              <w:top w:val="nil"/>
              <w:bottom w:val="nil"/>
            </w:tcBorders>
          </w:tcPr>
          <w:p w14:paraId="527D1087"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rPr>
              <w:t>&lt;.0001</w:t>
            </w:r>
          </w:p>
        </w:tc>
      </w:tr>
      <w:tr w:rsidR="009B5A44" w:rsidRPr="00AD05C3" w14:paraId="3B1FF7F5" w14:textId="77777777" w:rsidTr="004753D9">
        <w:tc>
          <w:tcPr>
            <w:tcW w:w="5042" w:type="dxa"/>
            <w:tcBorders>
              <w:top w:val="nil"/>
              <w:bottom w:val="single" w:sz="4" w:space="0" w:color="auto"/>
            </w:tcBorders>
          </w:tcPr>
          <w:p w14:paraId="68911F3F" w14:textId="77777777" w:rsidR="009B5A44" w:rsidRPr="00AD05C3" w:rsidRDefault="009B5A44" w:rsidP="00395F4F">
            <w:pPr>
              <w:contextualSpacing/>
              <w:rPr>
                <w:rFonts w:ascii="Verdana" w:hAnsi="Verdana"/>
                <w:b/>
                <w:sz w:val="18"/>
                <w:szCs w:val="18"/>
                <w:lang w:val="en-GB"/>
              </w:rPr>
            </w:pPr>
          </w:p>
        </w:tc>
        <w:tc>
          <w:tcPr>
            <w:tcW w:w="1213" w:type="dxa"/>
            <w:tcBorders>
              <w:top w:val="nil"/>
              <w:bottom w:val="single" w:sz="4" w:space="0" w:color="auto"/>
            </w:tcBorders>
          </w:tcPr>
          <w:p w14:paraId="2268967F" w14:textId="77777777" w:rsidR="009B5A44" w:rsidRPr="00AD05C3" w:rsidRDefault="009B5A44" w:rsidP="00395F4F">
            <w:pPr>
              <w:contextualSpacing/>
              <w:rPr>
                <w:rFonts w:ascii="Verdana" w:hAnsi="Verdana"/>
                <w:b/>
                <w:sz w:val="18"/>
                <w:szCs w:val="18"/>
                <w:lang w:val="en-GB"/>
              </w:rPr>
            </w:pPr>
          </w:p>
        </w:tc>
        <w:tc>
          <w:tcPr>
            <w:tcW w:w="1660" w:type="dxa"/>
            <w:tcBorders>
              <w:top w:val="nil"/>
              <w:bottom w:val="single" w:sz="4" w:space="0" w:color="auto"/>
            </w:tcBorders>
          </w:tcPr>
          <w:p w14:paraId="21623B1D" w14:textId="77777777" w:rsidR="009B5A44" w:rsidRPr="00AD05C3" w:rsidRDefault="009B5A44" w:rsidP="00395F4F">
            <w:pPr>
              <w:contextualSpacing/>
              <w:rPr>
                <w:rFonts w:ascii="Verdana" w:hAnsi="Verdana"/>
                <w:b/>
                <w:sz w:val="18"/>
                <w:szCs w:val="18"/>
                <w:lang w:val="en-GB"/>
              </w:rPr>
            </w:pPr>
          </w:p>
        </w:tc>
        <w:tc>
          <w:tcPr>
            <w:tcW w:w="1157" w:type="dxa"/>
            <w:tcBorders>
              <w:top w:val="nil"/>
              <w:bottom w:val="single" w:sz="4" w:space="0" w:color="auto"/>
            </w:tcBorders>
          </w:tcPr>
          <w:p w14:paraId="50828B1F" w14:textId="77777777" w:rsidR="009B5A44" w:rsidRPr="00AD05C3" w:rsidRDefault="009B5A44" w:rsidP="00395F4F">
            <w:pPr>
              <w:contextualSpacing/>
              <w:rPr>
                <w:rFonts w:ascii="Verdana" w:hAnsi="Verdana"/>
                <w:b/>
                <w:sz w:val="18"/>
                <w:szCs w:val="18"/>
                <w:lang w:val="en-GB"/>
              </w:rPr>
            </w:pPr>
          </w:p>
        </w:tc>
      </w:tr>
      <w:tr w:rsidR="009B5A44" w:rsidRPr="00AD05C3" w14:paraId="377FDCBF" w14:textId="77777777" w:rsidTr="004753D9">
        <w:tc>
          <w:tcPr>
            <w:tcW w:w="5042" w:type="dxa"/>
            <w:tcBorders>
              <w:bottom w:val="nil"/>
            </w:tcBorders>
          </w:tcPr>
          <w:p w14:paraId="547847B9"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Modell 2: Attachment avoidance,</w:t>
            </w:r>
            <w:r w:rsidRPr="00AD05C3">
              <w:rPr>
                <w:rFonts w:ascii="Verdana" w:hAnsi="Verdana"/>
                <w:sz w:val="18"/>
                <w:szCs w:val="18"/>
                <w:lang w:val="en-GB"/>
              </w:rPr>
              <w:t xml:space="preserve"> </w:t>
            </w:r>
            <w:r w:rsidRPr="00AD05C3">
              <w:rPr>
                <w:rFonts w:ascii="Verdana" w:hAnsi="Verdana"/>
                <w:b/>
                <w:sz w:val="18"/>
                <w:szCs w:val="18"/>
                <w:lang w:val="en-GB"/>
              </w:rPr>
              <w:t>raw</w:t>
            </w:r>
            <w:r w:rsidRPr="00AD05C3">
              <w:rPr>
                <w:rFonts w:ascii="Verdana" w:hAnsi="Verdana"/>
                <w:sz w:val="18"/>
                <w:szCs w:val="18"/>
                <w:lang w:val="en-GB"/>
              </w:rPr>
              <w:t xml:space="preserve"> (c=</w:t>
            </w:r>
            <w:r w:rsidR="002A1B4A" w:rsidRPr="00AD05C3">
              <w:rPr>
                <w:rFonts w:ascii="Verdana" w:hAnsi="Verdana"/>
                <w:sz w:val="18"/>
                <w:szCs w:val="18"/>
                <w:lang w:val="en-GB"/>
              </w:rPr>
              <w:t>0.57</w:t>
            </w:r>
            <w:r w:rsidRPr="00AD05C3">
              <w:rPr>
                <w:rFonts w:ascii="Verdana" w:hAnsi="Verdana"/>
                <w:sz w:val="18"/>
                <w:szCs w:val="18"/>
                <w:lang w:val="en-GB"/>
              </w:rPr>
              <w:t>)</w:t>
            </w:r>
          </w:p>
        </w:tc>
        <w:tc>
          <w:tcPr>
            <w:tcW w:w="1213" w:type="dxa"/>
            <w:tcBorders>
              <w:bottom w:val="nil"/>
            </w:tcBorders>
          </w:tcPr>
          <w:p w14:paraId="25645641"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1.16</w:t>
            </w:r>
          </w:p>
        </w:tc>
        <w:tc>
          <w:tcPr>
            <w:tcW w:w="1660" w:type="dxa"/>
            <w:tcBorders>
              <w:bottom w:val="nil"/>
            </w:tcBorders>
          </w:tcPr>
          <w:p w14:paraId="154DD17C" w14:textId="73868AC5" w:rsidR="009B5A44" w:rsidRPr="00AD05C3" w:rsidRDefault="00113DA6" w:rsidP="00395F4F">
            <w:pPr>
              <w:contextualSpacing/>
              <w:rPr>
                <w:rFonts w:ascii="Verdana" w:hAnsi="Verdana"/>
                <w:b/>
                <w:sz w:val="18"/>
                <w:szCs w:val="18"/>
                <w:lang w:val="en-GB"/>
              </w:rPr>
            </w:pPr>
            <w:r w:rsidRPr="00AD05C3">
              <w:rPr>
                <w:rFonts w:ascii="Verdana" w:hAnsi="Verdana"/>
                <w:sz w:val="18"/>
                <w:szCs w:val="18"/>
              </w:rPr>
              <w:t>0.87-</w:t>
            </w:r>
            <w:r w:rsidR="00520B7D" w:rsidRPr="00AD05C3">
              <w:rPr>
                <w:rFonts w:ascii="Verdana" w:hAnsi="Verdana"/>
                <w:sz w:val="18"/>
                <w:szCs w:val="18"/>
              </w:rPr>
              <w:t>1.54</w:t>
            </w:r>
          </w:p>
        </w:tc>
        <w:tc>
          <w:tcPr>
            <w:tcW w:w="1157" w:type="dxa"/>
            <w:tcBorders>
              <w:bottom w:val="nil"/>
            </w:tcBorders>
          </w:tcPr>
          <w:p w14:paraId="656A3BAA"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0.3033</w:t>
            </w:r>
          </w:p>
        </w:tc>
      </w:tr>
      <w:tr w:rsidR="009B5A44" w:rsidRPr="00AD05C3" w14:paraId="36304F18" w14:textId="77777777" w:rsidTr="004753D9">
        <w:tc>
          <w:tcPr>
            <w:tcW w:w="5042" w:type="dxa"/>
            <w:tcBorders>
              <w:top w:val="nil"/>
              <w:bottom w:val="single" w:sz="4" w:space="0" w:color="auto"/>
            </w:tcBorders>
          </w:tcPr>
          <w:p w14:paraId="3F446C1F" w14:textId="08319CA0" w:rsidR="009B5A44" w:rsidRPr="00AD05C3" w:rsidRDefault="003A4A11" w:rsidP="00395F4F">
            <w:pPr>
              <w:contextualSpacing/>
              <w:rPr>
                <w:rFonts w:ascii="Verdana" w:hAnsi="Verdana"/>
                <w:sz w:val="18"/>
                <w:szCs w:val="18"/>
                <w:lang w:val="en-GB"/>
              </w:rPr>
            </w:pPr>
            <w:r w:rsidRPr="00AD05C3">
              <w:rPr>
                <w:rFonts w:ascii="Verdana" w:hAnsi="Verdana"/>
                <w:sz w:val="18"/>
                <w:szCs w:val="18"/>
                <w:lang w:val="en-GB"/>
              </w:rPr>
              <w:t>ECR-RD12</w:t>
            </w:r>
            <w:r w:rsidR="004753D9" w:rsidRPr="00AD05C3">
              <w:rPr>
                <w:rFonts w:ascii="Verdana" w:hAnsi="Verdana"/>
                <w:sz w:val="18"/>
                <w:szCs w:val="18"/>
                <w:lang w:val="en-GB"/>
              </w:rPr>
              <w:t>-a</w:t>
            </w:r>
            <w:r w:rsidR="003E1A2D" w:rsidRPr="00AD05C3">
              <w:rPr>
                <w:rFonts w:ascii="Verdana" w:hAnsi="Verdana"/>
                <w:sz w:val="18"/>
                <w:szCs w:val="18"/>
                <w:lang w:val="en-GB"/>
              </w:rPr>
              <w:t>voidance score</w:t>
            </w:r>
          </w:p>
          <w:p w14:paraId="3EF4A7D8" w14:textId="77777777" w:rsidR="003E1A2D" w:rsidRPr="00AD05C3" w:rsidRDefault="003E1A2D" w:rsidP="00395F4F">
            <w:pPr>
              <w:contextualSpacing/>
              <w:rPr>
                <w:rFonts w:ascii="Verdana" w:hAnsi="Verdana"/>
                <w:b/>
                <w:sz w:val="18"/>
                <w:szCs w:val="18"/>
                <w:lang w:val="en-GB"/>
              </w:rPr>
            </w:pPr>
          </w:p>
        </w:tc>
        <w:tc>
          <w:tcPr>
            <w:tcW w:w="1213" w:type="dxa"/>
            <w:tcBorders>
              <w:top w:val="nil"/>
              <w:bottom w:val="single" w:sz="4" w:space="0" w:color="auto"/>
            </w:tcBorders>
          </w:tcPr>
          <w:p w14:paraId="4AD7E75B" w14:textId="77777777" w:rsidR="009B5A44" w:rsidRPr="00AD05C3" w:rsidRDefault="009B5A44" w:rsidP="00395F4F">
            <w:pPr>
              <w:contextualSpacing/>
              <w:rPr>
                <w:rFonts w:ascii="Verdana" w:hAnsi="Verdana"/>
                <w:b/>
                <w:sz w:val="18"/>
                <w:szCs w:val="18"/>
                <w:lang w:val="en-GB"/>
              </w:rPr>
            </w:pPr>
          </w:p>
        </w:tc>
        <w:tc>
          <w:tcPr>
            <w:tcW w:w="1660" w:type="dxa"/>
            <w:tcBorders>
              <w:top w:val="nil"/>
              <w:bottom w:val="single" w:sz="4" w:space="0" w:color="auto"/>
            </w:tcBorders>
          </w:tcPr>
          <w:p w14:paraId="57D35863" w14:textId="77777777" w:rsidR="009B5A44" w:rsidRPr="00AD05C3" w:rsidRDefault="009B5A44" w:rsidP="00395F4F">
            <w:pPr>
              <w:contextualSpacing/>
              <w:rPr>
                <w:rFonts w:ascii="Verdana" w:hAnsi="Verdana"/>
                <w:b/>
                <w:sz w:val="18"/>
                <w:szCs w:val="18"/>
                <w:lang w:val="en-GB"/>
              </w:rPr>
            </w:pPr>
          </w:p>
        </w:tc>
        <w:tc>
          <w:tcPr>
            <w:tcW w:w="1157" w:type="dxa"/>
            <w:tcBorders>
              <w:top w:val="nil"/>
              <w:bottom w:val="single" w:sz="4" w:space="0" w:color="auto"/>
            </w:tcBorders>
          </w:tcPr>
          <w:p w14:paraId="61F2AEFF" w14:textId="77777777" w:rsidR="009B5A44" w:rsidRPr="00AD05C3" w:rsidRDefault="009B5A44" w:rsidP="00395F4F">
            <w:pPr>
              <w:contextualSpacing/>
              <w:rPr>
                <w:rFonts w:ascii="Verdana" w:hAnsi="Verdana"/>
                <w:b/>
                <w:sz w:val="18"/>
                <w:szCs w:val="18"/>
                <w:lang w:val="en-GB"/>
              </w:rPr>
            </w:pPr>
          </w:p>
        </w:tc>
      </w:tr>
      <w:tr w:rsidR="009B5A44" w:rsidRPr="00AD05C3" w14:paraId="62AADA30" w14:textId="77777777" w:rsidTr="004753D9">
        <w:tc>
          <w:tcPr>
            <w:tcW w:w="5042" w:type="dxa"/>
            <w:tcBorders>
              <w:bottom w:val="nil"/>
            </w:tcBorders>
          </w:tcPr>
          <w:p w14:paraId="7657191E"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lang w:val="en-GB"/>
              </w:rPr>
              <w:t xml:space="preserve">Model 3: Both dimensions </w:t>
            </w:r>
            <w:r w:rsidRPr="00AD05C3">
              <w:rPr>
                <w:rFonts w:ascii="Verdana" w:hAnsi="Verdana"/>
                <w:sz w:val="18"/>
                <w:szCs w:val="18"/>
                <w:lang w:val="en-GB"/>
              </w:rPr>
              <w:t>(c=</w:t>
            </w:r>
            <w:r w:rsidR="002A1B4A" w:rsidRPr="00AD05C3">
              <w:rPr>
                <w:rFonts w:ascii="Verdana" w:hAnsi="Verdana"/>
                <w:sz w:val="18"/>
                <w:szCs w:val="18"/>
                <w:lang w:val="en-GB"/>
              </w:rPr>
              <w:t>0.74</w:t>
            </w:r>
            <w:r w:rsidRPr="00AD05C3">
              <w:rPr>
                <w:rFonts w:ascii="Verdana" w:hAnsi="Verdana"/>
                <w:sz w:val="18"/>
                <w:szCs w:val="18"/>
                <w:lang w:val="en-GB"/>
              </w:rPr>
              <w:t>)</w:t>
            </w:r>
            <w:r w:rsidRPr="00AD05C3">
              <w:rPr>
                <w:rFonts w:ascii="Verdana" w:hAnsi="Verdana"/>
                <w:b/>
                <w:sz w:val="18"/>
                <w:szCs w:val="18"/>
                <w:lang w:val="en-GB"/>
              </w:rPr>
              <w:t xml:space="preserve">  </w:t>
            </w:r>
          </w:p>
        </w:tc>
        <w:tc>
          <w:tcPr>
            <w:tcW w:w="1213" w:type="dxa"/>
            <w:tcBorders>
              <w:bottom w:val="nil"/>
            </w:tcBorders>
          </w:tcPr>
          <w:p w14:paraId="066B8618" w14:textId="77777777" w:rsidR="009B5A44" w:rsidRPr="00AD05C3" w:rsidRDefault="009B5A44" w:rsidP="00395F4F">
            <w:pPr>
              <w:contextualSpacing/>
              <w:rPr>
                <w:rFonts w:ascii="Verdana" w:hAnsi="Verdana"/>
                <w:b/>
                <w:sz w:val="18"/>
                <w:szCs w:val="18"/>
                <w:lang w:val="en-GB"/>
              </w:rPr>
            </w:pPr>
          </w:p>
        </w:tc>
        <w:tc>
          <w:tcPr>
            <w:tcW w:w="1660" w:type="dxa"/>
            <w:tcBorders>
              <w:bottom w:val="nil"/>
            </w:tcBorders>
          </w:tcPr>
          <w:p w14:paraId="6603F34D" w14:textId="77777777" w:rsidR="009B5A44" w:rsidRPr="00AD05C3" w:rsidRDefault="009B5A44" w:rsidP="00395F4F">
            <w:pPr>
              <w:contextualSpacing/>
              <w:rPr>
                <w:rFonts w:ascii="Verdana" w:hAnsi="Verdana"/>
                <w:b/>
                <w:sz w:val="18"/>
                <w:szCs w:val="18"/>
                <w:lang w:val="en-GB"/>
              </w:rPr>
            </w:pPr>
          </w:p>
        </w:tc>
        <w:tc>
          <w:tcPr>
            <w:tcW w:w="1157" w:type="dxa"/>
            <w:tcBorders>
              <w:bottom w:val="nil"/>
            </w:tcBorders>
          </w:tcPr>
          <w:p w14:paraId="4099ADBC" w14:textId="77777777" w:rsidR="009B5A44" w:rsidRPr="00AD05C3" w:rsidRDefault="009B5A44" w:rsidP="00395F4F">
            <w:pPr>
              <w:contextualSpacing/>
              <w:rPr>
                <w:rFonts w:ascii="Verdana" w:hAnsi="Verdana"/>
                <w:b/>
                <w:sz w:val="18"/>
                <w:szCs w:val="18"/>
                <w:lang w:val="en-GB"/>
              </w:rPr>
            </w:pPr>
          </w:p>
        </w:tc>
      </w:tr>
      <w:tr w:rsidR="009B5A44" w:rsidRPr="00AD05C3" w14:paraId="13D6FCA9" w14:textId="77777777" w:rsidTr="004753D9">
        <w:tc>
          <w:tcPr>
            <w:tcW w:w="5042" w:type="dxa"/>
            <w:tcBorders>
              <w:top w:val="nil"/>
              <w:bottom w:val="nil"/>
            </w:tcBorders>
          </w:tcPr>
          <w:p w14:paraId="4F815BEC" w14:textId="363381F7" w:rsidR="009B5A44" w:rsidRPr="00AD05C3" w:rsidRDefault="003A4A11" w:rsidP="00395F4F">
            <w:pPr>
              <w:contextualSpacing/>
              <w:rPr>
                <w:rFonts w:ascii="Verdana" w:hAnsi="Verdana"/>
                <w:b/>
                <w:sz w:val="18"/>
                <w:szCs w:val="18"/>
                <w:lang w:val="en-GB"/>
              </w:rPr>
            </w:pPr>
            <w:r w:rsidRPr="00AD05C3">
              <w:rPr>
                <w:rFonts w:ascii="Verdana" w:hAnsi="Verdana"/>
                <w:sz w:val="18"/>
                <w:szCs w:val="18"/>
                <w:lang w:val="en-GB"/>
              </w:rPr>
              <w:t>ECR-RD12</w:t>
            </w:r>
            <w:r w:rsidR="004753D9" w:rsidRPr="00AD05C3">
              <w:rPr>
                <w:rFonts w:ascii="Verdana" w:hAnsi="Verdana"/>
                <w:sz w:val="18"/>
                <w:szCs w:val="18"/>
                <w:lang w:val="en-GB"/>
              </w:rPr>
              <w:t>-a</w:t>
            </w:r>
            <w:r w:rsidR="009B5A44" w:rsidRPr="00AD05C3">
              <w:rPr>
                <w:rFonts w:ascii="Verdana" w:hAnsi="Verdana"/>
                <w:sz w:val="18"/>
                <w:szCs w:val="18"/>
                <w:lang w:val="en-GB"/>
              </w:rPr>
              <w:t>nxiety score</w:t>
            </w:r>
          </w:p>
        </w:tc>
        <w:tc>
          <w:tcPr>
            <w:tcW w:w="1213" w:type="dxa"/>
            <w:tcBorders>
              <w:top w:val="nil"/>
              <w:bottom w:val="nil"/>
            </w:tcBorders>
          </w:tcPr>
          <w:p w14:paraId="30B04992" w14:textId="77777777" w:rsidR="009B5A44" w:rsidRPr="00AD05C3" w:rsidRDefault="00520B7D" w:rsidP="00395F4F">
            <w:pPr>
              <w:contextualSpacing/>
              <w:rPr>
                <w:rFonts w:ascii="Verdana" w:hAnsi="Verdana"/>
                <w:b/>
                <w:sz w:val="18"/>
                <w:szCs w:val="18"/>
                <w:lang w:val="en-GB"/>
              </w:rPr>
            </w:pPr>
            <w:r w:rsidRPr="00AD05C3">
              <w:rPr>
                <w:rFonts w:ascii="Verdana" w:hAnsi="Verdana"/>
                <w:b/>
                <w:sz w:val="18"/>
                <w:szCs w:val="18"/>
              </w:rPr>
              <w:t>1.87</w:t>
            </w:r>
          </w:p>
        </w:tc>
        <w:tc>
          <w:tcPr>
            <w:tcW w:w="1660" w:type="dxa"/>
            <w:tcBorders>
              <w:top w:val="nil"/>
              <w:bottom w:val="nil"/>
            </w:tcBorders>
          </w:tcPr>
          <w:p w14:paraId="760341E6" w14:textId="47F04189" w:rsidR="009B5A44" w:rsidRPr="00AD05C3" w:rsidRDefault="00113DA6" w:rsidP="00395F4F">
            <w:pPr>
              <w:contextualSpacing/>
              <w:rPr>
                <w:rFonts w:ascii="Verdana" w:hAnsi="Verdana"/>
                <w:b/>
                <w:sz w:val="18"/>
                <w:szCs w:val="18"/>
                <w:lang w:val="en-GB"/>
              </w:rPr>
            </w:pPr>
            <w:r w:rsidRPr="00AD05C3">
              <w:rPr>
                <w:rFonts w:ascii="Verdana" w:hAnsi="Verdana"/>
                <w:b/>
                <w:sz w:val="18"/>
                <w:szCs w:val="18"/>
              </w:rPr>
              <w:t>1.43-</w:t>
            </w:r>
            <w:r w:rsidR="00520B7D" w:rsidRPr="00AD05C3">
              <w:rPr>
                <w:rFonts w:ascii="Verdana" w:hAnsi="Verdana"/>
                <w:b/>
                <w:sz w:val="18"/>
                <w:szCs w:val="18"/>
              </w:rPr>
              <w:t>2.45</w:t>
            </w:r>
          </w:p>
        </w:tc>
        <w:tc>
          <w:tcPr>
            <w:tcW w:w="1157" w:type="dxa"/>
            <w:tcBorders>
              <w:top w:val="nil"/>
              <w:bottom w:val="nil"/>
            </w:tcBorders>
          </w:tcPr>
          <w:p w14:paraId="760408EA" w14:textId="77777777" w:rsidR="009B5A44" w:rsidRPr="00AD05C3" w:rsidRDefault="009B5A44" w:rsidP="00395F4F">
            <w:pPr>
              <w:contextualSpacing/>
              <w:rPr>
                <w:rFonts w:ascii="Verdana" w:hAnsi="Verdana"/>
                <w:b/>
                <w:sz w:val="18"/>
                <w:szCs w:val="18"/>
                <w:lang w:val="en-GB"/>
              </w:rPr>
            </w:pPr>
            <w:r w:rsidRPr="00AD05C3">
              <w:rPr>
                <w:rFonts w:ascii="Verdana" w:hAnsi="Verdana"/>
                <w:b/>
                <w:sz w:val="18"/>
                <w:szCs w:val="18"/>
              </w:rPr>
              <w:t>&lt;.0001</w:t>
            </w:r>
          </w:p>
        </w:tc>
      </w:tr>
      <w:tr w:rsidR="009B5A44" w:rsidRPr="00AD05C3" w14:paraId="3C1C10EF" w14:textId="77777777" w:rsidTr="004753D9">
        <w:tc>
          <w:tcPr>
            <w:tcW w:w="5042" w:type="dxa"/>
            <w:tcBorders>
              <w:top w:val="nil"/>
              <w:bottom w:val="nil"/>
            </w:tcBorders>
          </w:tcPr>
          <w:p w14:paraId="39A7986A" w14:textId="1CB64A0A" w:rsidR="009B5A44" w:rsidRPr="00AD05C3" w:rsidRDefault="003A4A11" w:rsidP="00395F4F">
            <w:pPr>
              <w:contextualSpacing/>
              <w:rPr>
                <w:rFonts w:ascii="Verdana" w:hAnsi="Verdana"/>
                <w:b/>
                <w:sz w:val="18"/>
                <w:szCs w:val="18"/>
                <w:lang w:val="en-GB"/>
              </w:rPr>
            </w:pPr>
            <w:r w:rsidRPr="00AD05C3">
              <w:rPr>
                <w:rFonts w:ascii="Verdana" w:hAnsi="Verdana"/>
                <w:sz w:val="18"/>
                <w:szCs w:val="18"/>
                <w:lang w:val="en-GB"/>
              </w:rPr>
              <w:t>ECR-RD12</w:t>
            </w:r>
            <w:r w:rsidR="004753D9" w:rsidRPr="00AD05C3">
              <w:rPr>
                <w:rFonts w:ascii="Verdana" w:hAnsi="Verdana"/>
                <w:sz w:val="18"/>
                <w:szCs w:val="18"/>
                <w:lang w:val="en-GB"/>
              </w:rPr>
              <w:t>-a</w:t>
            </w:r>
            <w:r w:rsidR="009B5A44" w:rsidRPr="00AD05C3">
              <w:rPr>
                <w:rFonts w:ascii="Verdana" w:hAnsi="Verdana"/>
                <w:sz w:val="18"/>
                <w:szCs w:val="18"/>
                <w:lang w:val="en-GB"/>
              </w:rPr>
              <w:t>voidance score</w:t>
            </w:r>
          </w:p>
        </w:tc>
        <w:tc>
          <w:tcPr>
            <w:tcW w:w="1213" w:type="dxa"/>
            <w:tcBorders>
              <w:top w:val="nil"/>
              <w:bottom w:val="nil"/>
            </w:tcBorders>
          </w:tcPr>
          <w:p w14:paraId="6D8EFD1C" w14:textId="77777777" w:rsidR="009B5A44" w:rsidRPr="00AD05C3" w:rsidRDefault="00520B7D" w:rsidP="00395F4F">
            <w:pPr>
              <w:contextualSpacing/>
              <w:rPr>
                <w:rFonts w:ascii="Verdana" w:hAnsi="Verdana"/>
                <w:b/>
                <w:sz w:val="18"/>
                <w:szCs w:val="18"/>
                <w:lang w:val="en-GB"/>
              </w:rPr>
            </w:pPr>
            <w:r w:rsidRPr="00AD05C3">
              <w:rPr>
                <w:rFonts w:ascii="Verdana" w:hAnsi="Verdana"/>
                <w:sz w:val="18"/>
                <w:szCs w:val="18"/>
              </w:rPr>
              <w:t>1.02</w:t>
            </w:r>
          </w:p>
        </w:tc>
        <w:tc>
          <w:tcPr>
            <w:tcW w:w="1660" w:type="dxa"/>
            <w:tcBorders>
              <w:top w:val="nil"/>
              <w:bottom w:val="nil"/>
            </w:tcBorders>
          </w:tcPr>
          <w:p w14:paraId="21911CE0" w14:textId="484FB58E" w:rsidR="009B5A44" w:rsidRPr="00AD05C3" w:rsidRDefault="00113DA6" w:rsidP="00395F4F">
            <w:pPr>
              <w:contextualSpacing/>
              <w:rPr>
                <w:rFonts w:ascii="Verdana" w:hAnsi="Verdana"/>
                <w:b/>
                <w:sz w:val="18"/>
                <w:szCs w:val="18"/>
                <w:lang w:val="en-GB"/>
              </w:rPr>
            </w:pPr>
            <w:r w:rsidRPr="00AD05C3">
              <w:rPr>
                <w:rFonts w:ascii="Verdana" w:hAnsi="Verdana"/>
                <w:sz w:val="18"/>
                <w:szCs w:val="18"/>
              </w:rPr>
              <w:t>0.72-</w:t>
            </w:r>
            <w:r w:rsidR="00520B7D" w:rsidRPr="00AD05C3">
              <w:rPr>
                <w:rFonts w:ascii="Verdana" w:hAnsi="Verdana"/>
                <w:sz w:val="18"/>
                <w:szCs w:val="18"/>
              </w:rPr>
              <w:t>1.46</w:t>
            </w:r>
          </w:p>
        </w:tc>
        <w:tc>
          <w:tcPr>
            <w:tcW w:w="1157" w:type="dxa"/>
            <w:tcBorders>
              <w:top w:val="nil"/>
              <w:bottom w:val="nil"/>
            </w:tcBorders>
          </w:tcPr>
          <w:p w14:paraId="570D8109" w14:textId="77777777" w:rsidR="009B5A44" w:rsidRPr="00AD05C3" w:rsidRDefault="009B5A44" w:rsidP="00395F4F">
            <w:pPr>
              <w:contextualSpacing/>
              <w:rPr>
                <w:rFonts w:ascii="Verdana" w:hAnsi="Verdana"/>
                <w:b/>
                <w:sz w:val="18"/>
                <w:szCs w:val="18"/>
                <w:lang w:val="en-GB"/>
              </w:rPr>
            </w:pPr>
            <w:r w:rsidRPr="00AD05C3">
              <w:rPr>
                <w:rFonts w:ascii="Verdana" w:hAnsi="Verdana"/>
                <w:sz w:val="18"/>
                <w:szCs w:val="18"/>
              </w:rPr>
              <w:t>0.9071</w:t>
            </w:r>
          </w:p>
        </w:tc>
      </w:tr>
      <w:tr w:rsidR="009B5A44" w:rsidRPr="00AD05C3" w14:paraId="4A984EE6" w14:textId="77777777" w:rsidTr="004753D9">
        <w:tc>
          <w:tcPr>
            <w:tcW w:w="5042" w:type="dxa"/>
            <w:tcBorders>
              <w:top w:val="nil"/>
              <w:bottom w:val="single" w:sz="4" w:space="0" w:color="auto"/>
            </w:tcBorders>
          </w:tcPr>
          <w:p w14:paraId="1BC2726C" w14:textId="77777777" w:rsidR="009B5A44" w:rsidRPr="00AD05C3" w:rsidRDefault="009B5A44" w:rsidP="00395F4F">
            <w:pPr>
              <w:contextualSpacing/>
              <w:rPr>
                <w:rFonts w:ascii="Verdana" w:hAnsi="Verdana"/>
                <w:b/>
                <w:sz w:val="18"/>
                <w:szCs w:val="18"/>
                <w:lang w:val="en-GB"/>
              </w:rPr>
            </w:pPr>
          </w:p>
        </w:tc>
        <w:tc>
          <w:tcPr>
            <w:tcW w:w="1213" w:type="dxa"/>
            <w:tcBorders>
              <w:top w:val="nil"/>
              <w:bottom w:val="single" w:sz="4" w:space="0" w:color="auto"/>
            </w:tcBorders>
          </w:tcPr>
          <w:p w14:paraId="0DAC6BA9" w14:textId="77777777" w:rsidR="009B5A44" w:rsidRPr="00AD05C3" w:rsidRDefault="009B5A44" w:rsidP="00395F4F">
            <w:pPr>
              <w:contextualSpacing/>
              <w:rPr>
                <w:rFonts w:ascii="Verdana" w:hAnsi="Verdana"/>
                <w:b/>
                <w:sz w:val="18"/>
                <w:szCs w:val="18"/>
                <w:lang w:val="en-GB"/>
              </w:rPr>
            </w:pPr>
          </w:p>
        </w:tc>
        <w:tc>
          <w:tcPr>
            <w:tcW w:w="1660" w:type="dxa"/>
            <w:tcBorders>
              <w:top w:val="nil"/>
              <w:bottom w:val="single" w:sz="4" w:space="0" w:color="auto"/>
            </w:tcBorders>
          </w:tcPr>
          <w:p w14:paraId="2AAADE61" w14:textId="77777777" w:rsidR="009B5A44" w:rsidRPr="00AD05C3" w:rsidRDefault="009B5A44" w:rsidP="00395F4F">
            <w:pPr>
              <w:contextualSpacing/>
              <w:rPr>
                <w:rFonts w:ascii="Verdana" w:hAnsi="Verdana"/>
                <w:b/>
                <w:sz w:val="18"/>
                <w:szCs w:val="18"/>
                <w:lang w:val="en-GB"/>
              </w:rPr>
            </w:pPr>
          </w:p>
        </w:tc>
        <w:tc>
          <w:tcPr>
            <w:tcW w:w="1157" w:type="dxa"/>
            <w:tcBorders>
              <w:top w:val="nil"/>
              <w:bottom w:val="single" w:sz="4" w:space="0" w:color="auto"/>
            </w:tcBorders>
          </w:tcPr>
          <w:p w14:paraId="7821FA9D" w14:textId="77777777" w:rsidR="009B5A44" w:rsidRPr="00AD05C3" w:rsidRDefault="009B5A44" w:rsidP="00395F4F">
            <w:pPr>
              <w:contextualSpacing/>
              <w:rPr>
                <w:rFonts w:ascii="Verdana" w:hAnsi="Verdana"/>
                <w:b/>
                <w:sz w:val="18"/>
                <w:szCs w:val="18"/>
                <w:lang w:val="en-GB"/>
              </w:rPr>
            </w:pPr>
          </w:p>
        </w:tc>
      </w:tr>
      <w:tr w:rsidR="00DF070F" w:rsidRPr="00AD05C3" w14:paraId="779D7DB4" w14:textId="77777777" w:rsidTr="004753D9">
        <w:tc>
          <w:tcPr>
            <w:tcW w:w="5042" w:type="dxa"/>
            <w:tcBorders>
              <w:top w:val="single" w:sz="4" w:space="0" w:color="auto"/>
              <w:bottom w:val="nil"/>
            </w:tcBorders>
          </w:tcPr>
          <w:p w14:paraId="6625481B" w14:textId="76A1D38D" w:rsidR="00DF070F" w:rsidRPr="00AD05C3" w:rsidRDefault="00DF070F" w:rsidP="00395F4F">
            <w:pPr>
              <w:contextualSpacing/>
              <w:rPr>
                <w:rFonts w:ascii="Verdana" w:hAnsi="Verdana"/>
                <w:b/>
                <w:sz w:val="18"/>
                <w:szCs w:val="18"/>
                <w:lang w:val="en-GB"/>
              </w:rPr>
            </w:pPr>
            <w:r w:rsidRPr="00AD05C3">
              <w:rPr>
                <w:rFonts w:ascii="Verdana" w:hAnsi="Verdana"/>
                <w:b/>
                <w:sz w:val="18"/>
                <w:szCs w:val="18"/>
                <w:lang w:val="en-GB"/>
              </w:rPr>
              <w:t>Model 4</w:t>
            </w:r>
            <w:r w:rsidR="00D5216F" w:rsidRPr="00AD05C3">
              <w:rPr>
                <w:rFonts w:ascii="Verdana" w:hAnsi="Verdana"/>
                <w:b/>
                <w:sz w:val="18"/>
                <w:szCs w:val="18"/>
                <w:lang w:val="en-GB"/>
              </w:rPr>
              <w:t xml:space="preserve">: Insecure vs. </w:t>
            </w:r>
            <w:r w:rsidRPr="00AD05C3">
              <w:rPr>
                <w:rFonts w:ascii="Verdana" w:hAnsi="Verdana"/>
                <w:b/>
                <w:sz w:val="18"/>
                <w:szCs w:val="18"/>
                <w:lang w:val="en-GB"/>
              </w:rPr>
              <w:t xml:space="preserve">secure attachment, raw </w:t>
            </w:r>
            <w:r w:rsidRPr="00AD05C3">
              <w:rPr>
                <w:rFonts w:ascii="Verdana" w:hAnsi="Verdana"/>
                <w:sz w:val="18"/>
                <w:szCs w:val="18"/>
                <w:lang w:val="en-GB"/>
              </w:rPr>
              <w:t>(c=</w:t>
            </w:r>
            <w:r w:rsidR="004753D9" w:rsidRPr="00AD05C3">
              <w:rPr>
                <w:rFonts w:ascii="Verdana" w:hAnsi="Verdana"/>
                <w:sz w:val="18"/>
                <w:szCs w:val="18"/>
                <w:lang w:val="en-GB"/>
              </w:rPr>
              <w:t>0.61</w:t>
            </w:r>
            <w:r w:rsidRPr="00AD05C3">
              <w:rPr>
                <w:rFonts w:ascii="Verdana" w:hAnsi="Verdana"/>
                <w:sz w:val="18"/>
                <w:szCs w:val="18"/>
                <w:lang w:val="en-GB"/>
              </w:rPr>
              <w:t>)</w:t>
            </w:r>
          </w:p>
        </w:tc>
        <w:tc>
          <w:tcPr>
            <w:tcW w:w="1213" w:type="dxa"/>
            <w:tcBorders>
              <w:top w:val="single" w:sz="4" w:space="0" w:color="auto"/>
              <w:bottom w:val="nil"/>
            </w:tcBorders>
          </w:tcPr>
          <w:p w14:paraId="3F4C2A6C" w14:textId="77777777" w:rsidR="00DF070F" w:rsidRPr="00AD05C3" w:rsidRDefault="00DF070F" w:rsidP="00395F4F">
            <w:pPr>
              <w:contextualSpacing/>
              <w:rPr>
                <w:rFonts w:ascii="Verdana" w:hAnsi="Verdana"/>
                <w:b/>
                <w:sz w:val="18"/>
                <w:szCs w:val="18"/>
                <w:lang w:val="en-GB"/>
              </w:rPr>
            </w:pPr>
          </w:p>
        </w:tc>
        <w:tc>
          <w:tcPr>
            <w:tcW w:w="1660" w:type="dxa"/>
            <w:tcBorders>
              <w:top w:val="single" w:sz="4" w:space="0" w:color="auto"/>
              <w:bottom w:val="nil"/>
            </w:tcBorders>
          </w:tcPr>
          <w:p w14:paraId="68043950" w14:textId="77777777" w:rsidR="00DF070F" w:rsidRPr="00AD05C3" w:rsidRDefault="00DF070F" w:rsidP="00395F4F">
            <w:pPr>
              <w:contextualSpacing/>
              <w:rPr>
                <w:rFonts w:ascii="Verdana" w:hAnsi="Verdana"/>
                <w:b/>
                <w:sz w:val="18"/>
                <w:szCs w:val="18"/>
                <w:lang w:val="en-GB"/>
              </w:rPr>
            </w:pPr>
          </w:p>
        </w:tc>
        <w:tc>
          <w:tcPr>
            <w:tcW w:w="1157" w:type="dxa"/>
            <w:tcBorders>
              <w:top w:val="single" w:sz="4" w:space="0" w:color="auto"/>
              <w:bottom w:val="nil"/>
            </w:tcBorders>
          </w:tcPr>
          <w:p w14:paraId="0517A83A" w14:textId="77777777" w:rsidR="00DF070F" w:rsidRPr="00AD05C3" w:rsidRDefault="00DF070F" w:rsidP="00395F4F">
            <w:pPr>
              <w:contextualSpacing/>
              <w:rPr>
                <w:rFonts w:ascii="Verdana" w:hAnsi="Verdana"/>
                <w:b/>
                <w:sz w:val="18"/>
                <w:szCs w:val="18"/>
                <w:lang w:val="en-GB"/>
              </w:rPr>
            </w:pPr>
          </w:p>
        </w:tc>
      </w:tr>
      <w:tr w:rsidR="00DF070F" w:rsidRPr="00AD05C3" w14:paraId="4A4F5AE1" w14:textId="77777777" w:rsidTr="004753D9">
        <w:tc>
          <w:tcPr>
            <w:tcW w:w="5042" w:type="dxa"/>
            <w:tcBorders>
              <w:top w:val="nil"/>
              <w:bottom w:val="nil"/>
            </w:tcBorders>
          </w:tcPr>
          <w:p w14:paraId="0B67E541" w14:textId="20E3C68E" w:rsidR="00DF070F" w:rsidRPr="00AD05C3" w:rsidRDefault="00DF070F" w:rsidP="00395F4F">
            <w:pPr>
              <w:contextualSpacing/>
              <w:rPr>
                <w:rFonts w:ascii="Verdana" w:hAnsi="Verdana"/>
                <w:b/>
                <w:sz w:val="18"/>
                <w:szCs w:val="18"/>
                <w:lang w:val="en-GB"/>
              </w:rPr>
            </w:pPr>
            <w:r w:rsidRPr="00AD05C3">
              <w:rPr>
                <w:rFonts w:ascii="Verdana" w:hAnsi="Verdana"/>
                <w:sz w:val="18"/>
                <w:szCs w:val="18"/>
                <w:lang w:val="en-GB"/>
              </w:rPr>
              <w:t>Insecure vs. secure attachment</w:t>
            </w:r>
          </w:p>
        </w:tc>
        <w:tc>
          <w:tcPr>
            <w:tcW w:w="1213" w:type="dxa"/>
            <w:tcBorders>
              <w:top w:val="nil"/>
              <w:bottom w:val="nil"/>
            </w:tcBorders>
          </w:tcPr>
          <w:p w14:paraId="2BD2B892" w14:textId="7A5C1182" w:rsidR="00DF070F" w:rsidRPr="00AD05C3" w:rsidRDefault="004753D9" w:rsidP="00395F4F">
            <w:pPr>
              <w:contextualSpacing/>
              <w:rPr>
                <w:rFonts w:ascii="Verdana" w:hAnsi="Verdana"/>
                <w:b/>
                <w:sz w:val="18"/>
                <w:szCs w:val="18"/>
                <w:lang w:val="en-GB"/>
              </w:rPr>
            </w:pPr>
            <w:r w:rsidRPr="00AD05C3">
              <w:rPr>
                <w:rFonts w:ascii="Verdana" w:hAnsi="Verdana"/>
                <w:b/>
                <w:sz w:val="18"/>
                <w:szCs w:val="18"/>
                <w:lang w:val="en-GB"/>
              </w:rPr>
              <w:t>3.33</w:t>
            </w:r>
          </w:p>
        </w:tc>
        <w:tc>
          <w:tcPr>
            <w:tcW w:w="1660" w:type="dxa"/>
            <w:tcBorders>
              <w:top w:val="nil"/>
              <w:bottom w:val="nil"/>
            </w:tcBorders>
          </w:tcPr>
          <w:p w14:paraId="4DFF773B" w14:textId="3DFB2365" w:rsidR="00DF070F" w:rsidRPr="00AD05C3" w:rsidRDefault="004753D9" w:rsidP="00395F4F">
            <w:pPr>
              <w:contextualSpacing/>
              <w:rPr>
                <w:rFonts w:ascii="Verdana" w:hAnsi="Verdana"/>
                <w:b/>
                <w:sz w:val="18"/>
                <w:szCs w:val="18"/>
                <w:lang w:val="en-GB"/>
              </w:rPr>
            </w:pPr>
            <w:r w:rsidRPr="00AD05C3">
              <w:rPr>
                <w:rFonts w:ascii="Verdana" w:hAnsi="Verdana"/>
                <w:b/>
                <w:sz w:val="18"/>
                <w:szCs w:val="18"/>
                <w:lang w:val="en-GB"/>
              </w:rPr>
              <w:t>1.10-10.04</w:t>
            </w:r>
          </w:p>
        </w:tc>
        <w:tc>
          <w:tcPr>
            <w:tcW w:w="1157" w:type="dxa"/>
            <w:tcBorders>
              <w:top w:val="nil"/>
              <w:bottom w:val="nil"/>
            </w:tcBorders>
          </w:tcPr>
          <w:p w14:paraId="5C8DE321" w14:textId="743646ED" w:rsidR="00DF070F" w:rsidRPr="00AD05C3" w:rsidRDefault="00172C41" w:rsidP="00395F4F">
            <w:pPr>
              <w:contextualSpacing/>
              <w:rPr>
                <w:rFonts w:ascii="Verdana" w:hAnsi="Verdana"/>
                <w:b/>
                <w:sz w:val="18"/>
                <w:szCs w:val="18"/>
                <w:lang w:val="en-GB"/>
              </w:rPr>
            </w:pPr>
            <w:r w:rsidRPr="00AD05C3">
              <w:rPr>
                <w:rFonts w:ascii="Verdana" w:hAnsi="Verdana"/>
                <w:b/>
                <w:sz w:val="18"/>
                <w:szCs w:val="18"/>
              </w:rPr>
              <w:t>0.0328</w:t>
            </w:r>
          </w:p>
        </w:tc>
      </w:tr>
      <w:tr w:rsidR="00DF070F" w:rsidRPr="00AD05C3" w14:paraId="255F5574" w14:textId="77777777" w:rsidTr="004753D9">
        <w:tc>
          <w:tcPr>
            <w:tcW w:w="5042" w:type="dxa"/>
            <w:tcBorders>
              <w:top w:val="nil"/>
              <w:bottom w:val="nil"/>
            </w:tcBorders>
          </w:tcPr>
          <w:p w14:paraId="12A6AFBE" w14:textId="00063514" w:rsidR="00DF070F" w:rsidRPr="00AD05C3" w:rsidRDefault="00DF070F" w:rsidP="00395F4F">
            <w:pPr>
              <w:contextualSpacing/>
              <w:rPr>
                <w:rFonts w:ascii="Verdana" w:hAnsi="Verdana"/>
                <w:b/>
                <w:sz w:val="18"/>
                <w:szCs w:val="18"/>
                <w:lang w:val="en-GB"/>
              </w:rPr>
            </w:pPr>
          </w:p>
        </w:tc>
        <w:tc>
          <w:tcPr>
            <w:tcW w:w="1213" w:type="dxa"/>
            <w:tcBorders>
              <w:top w:val="nil"/>
              <w:bottom w:val="nil"/>
            </w:tcBorders>
          </w:tcPr>
          <w:p w14:paraId="1FB0BE27" w14:textId="77777777" w:rsidR="00DF070F" w:rsidRPr="00AD05C3" w:rsidRDefault="00DF070F" w:rsidP="00395F4F">
            <w:pPr>
              <w:contextualSpacing/>
              <w:rPr>
                <w:rFonts w:ascii="Verdana" w:hAnsi="Verdana"/>
                <w:b/>
                <w:sz w:val="18"/>
                <w:szCs w:val="18"/>
                <w:lang w:val="en-GB"/>
              </w:rPr>
            </w:pPr>
          </w:p>
        </w:tc>
        <w:tc>
          <w:tcPr>
            <w:tcW w:w="1660" w:type="dxa"/>
            <w:tcBorders>
              <w:top w:val="nil"/>
              <w:bottom w:val="nil"/>
            </w:tcBorders>
          </w:tcPr>
          <w:p w14:paraId="5A7BA580" w14:textId="77777777" w:rsidR="00DF070F" w:rsidRPr="00AD05C3" w:rsidRDefault="00DF070F" w:rsidP="00395F4F">
            <w:pPr>
              <w:contextualSpacing/>
              <w:rPr>
                <w:rFonts w:ascii="Verdana" w:hAnsi="Verdana"/>
                <w:b/>
                <w:sz w:val="18"/>
                <w:szCs w:val="18"/>
                <w:lang w:val="en-GB"/>
              </w:rPr>
            </w:pPr>
          </w:p>
        </w:tc>
        <w:tc>
          <w:tcPr>
            <w:tcW w:w="1157" w:type="dxa"/>
            <w:tcBorders>
              <w:top w:val="nil"/>
              <w:bottom w:val="nil"/>
            </w:tcBorders>
          </w:tcPr>
          <w:p w14:paraId="5488F657" w14:textId="77777777" w:rsidR="00DF070F" w:rsidRPr="00AD05C3" w:rsidRDefault="00DF070F" w:rsidP="00395F4F">
            <w:pPr>
              <w:contextualSpacing/>
              <w:rPr>
                <w:rFonts w:ascii="Verdana" w:hAnsi="Verdana"/>
                <w:b/>
                <w:sz w:val="18"/>
                <w:szCs w:val="18"/>
                <w:lang w:val="en-GB"/>
              </w:rPr>
            </w:pPr>
          </w:p>
        </w:tc>
      </w:tr>
      <w:tr w:rsidR="002A1B4A" w:rsidRPr="00AD05C3" w14:paraId="71E624C1" w14:textId="77777777" w:rsidTr="004753D9">
        <w:tc>
          <w:tcPr>
            <w:tcW w:w="5042" w:type="dxa"/>
            <w:tcBorders>
              <w:bottom w:val="nil"/>
            </w:tcBorders>
          </w:tcPr>
          <w:p w14:paraId="50179CC1" w14:textId="12985524" w:rsidR="002A1B4A" w:rsidRPr="00AD05C3" w:rsidRDefault="00254676" w:rsidP="00395F4F">
            <w:pPr>
              <w:contextualSpacing/>
              <w:rPr>
                <w:rFonts w:ascii="Verdana" w:hAnsi="Verdana"/>
                <w:b/>
                <w:sz w:val="18"/>
                <w:szCs w:val="18"/>
                <w:lang w:val="en-GB"/>
              </w:rPr>
            </w:pPr>
            <w:r w:rsidRPr="00AD05C3">
              <w:rPr>
                <w:rFonts w:ascii="Verdana" w:hAnsi="Verdana"/>
                <w:b/>
                <w:sz w:val="18"/>
                <w:szCs w:val="18"/>
                <w:lang w:val="en-GB"/>
              </w:rPr>
              <w:t xml:space="preserve">Model </w:t>
            </w:r>
            <w:r w:rsidR="00DF070F" w:rsidRPr="00AD05C3">
              <w:rPr>
                <w:rFonts w:ascii="Verdana" w:hAnsi="Verdana"/>
                <w:b/>
                <w:sz w:val="18"/>
                <w:szCs w:val="18"/>
                <w:lang w:val="en-GB"/>
              </w:rPr>
              <w:t>5</w:t>
            </w:r>
            <w:r w:rsidR="00D5216F" w:rsidRPr="00AD05C3">
              <w:rPr>
                <w:rFonts w:ascii="Verdana" w:hAnsi="Verdana"/>
                <w:b/>
                <w:sz w:val="18"/>
                <w:szCs w:val="18"/>
                <w:lang w:val="en-GB"/>
              </w:rPr>
              <w:t xml:space="preserve">: Insecure vs. </w:t>
            </w:r>
            <w:r w:rsidR="002A1B4A" w:rsidRPr="00AD05C3">
              <w:rPr>
                <w:rFonts w:ascii="Verdana" w:hAnsi="Verdana"/>
                <w:b/>
                <w:sz w:val="18"/>
                <w:szCs w:val="18"/>
                <w:lang w:val="en-GB"/>
              </w:rPr>
              <w:t>secure attachment</w:t>
            </w:r>
            <w:r w:rsidRPr="00AD05C3">
              <w:rPr>
                <w:rFonts w:ascii="Verdana" w:hAnsi="Verdana"/>
                <w:b/>
                <w:sz w:val="18"/>
                <w:szCs w:val="18"/>
                <w:lang w:val="en-GB"/>
              </w:rPr>
              <w:t>, adjusted by obesity, living alone</w:t>
            </w:r>
            <w:r w:rsidR="002A1B4A" w:rsidRPr="00AD05C3">
              <w:rPr>
                <w:rFonts w:ascii="Verdana" w:hAnsi="Verdana"/>
                <w:b/>
                <w:sz w:val="18"/>
                <w:szCs w:val="18"/>
                <w:lang w:val="en-GB"/>
              </w:rPr>
              <w:t xml:space="preserve"> </w:t>
            </w:r>
            <w:r w:rsidR="002A1B4A" w:rsidRPr="00AD05C3">
              <w:rPr>
                <w:rFonts w:ascii="Verdana" w:hAnsi="Verdana"/>
                <w:sz w:val="18"/>
                <w:szCs w:val="18"/>
                <w:lang w:val="en-GB"/>
              </w:rPr>
              <w:t>(c=</w:t>
            </w:r>
            <w:r w:rsidR="00172C41" w:rsidRPr="00AD05C3">
              <w:rPr>
                <w:rFonts w:ascii="Verdana" w:hAnsi="Verdana"/>
                <w:sz w:val="18"/>
                <w:szCs w:val="18"/>
                <w:lang w:val="en-GB"/>
              </w:rPr>
              <w:t>0.70</w:t>
            </w:r>
            <w:r w:rsidR="002A1B4A" w:rsidRPr="00AD05C3">
              <w:rPr>
                <w:rFonts w:ascii="Verdana" w:hAnsi="Verdana"/>
                <w:sz w:val="18"/>
                <w:szCs w:val="18"/>
                <w:lang w:val="en-GB"/>
              </w:rPr>
              <w:t>)</w:t>
            </w:r>
            <w:r w:rsidR="002A1B4A" w:rsidRPr="00AD05C3">
              <w:rPr>
                <w:rFonts w:ascii="Verdana" w:hAnsi="Verdana"/>
                <w:b/>
                <w:sz w:val="18"/>
                <w:szCs w:val="18"/>
                <w:lang w:val="en-GB"/>
              </w:rPr>
              <w:t xml:space="preserve">  </w:t>
            </w:r>
          </w:p>
        </w:tc>
        <w:tc>
          <w:tcPr>
            <w:tcW w:w="1213" w:type="dxa"/>
            <w:tcBorders>
              <w:bottom w:val="nil"/>
            </w:tcBorders>
          </w:tcPr>
          <w:p w14:paraId="34E571BB" w14:textId="77777777" w:rsidR="002A1B4A" w:rsidRPr="00AD05C3" w:rsidRDefault="002A1B4A" w:rsidP="00395F4F">
            <w:pPr>
              <w:contextualSpacing/>
              <w:rPr>
                <w:rFonts w:ascii="Verdana" w:hAnsi="Verdana"/>
                <w:b/>
                <w:sz w:val="18"/>
                <w:szCs w:val="18"/>
                <w:lang w:val="en-GB"/>
              </w:rPr>
            </w:pPr>
          </w:p>
        </w:tc>
        <w:tc>
          <w:tcPr>
            <w:tcW w:w="1660" w:type="dxa"/>
            <w:tcBorders>
              <w:bottom w:val="nil"/>
            </w:tcBorders>
          </w:tcPr>
          <w:p w14:paraId="6148CFB3" w14:textId="77777777" w:rsidR="002A1B4A" w:rsidRPr="00AD05C3" w:rsidRDefault="002A1B4A" w:rsidP="00395F4F">
            <w:pPr>
              <w:contextualSpacing/>
              <w:rPr>
                <w:rFonts w:ascii="Verdana" w:hAnsi="Verdana"/>
                <w:b/>
                <w:sz w:val="18"/>
                <w:szCs w:val="18"/>
                <w:lang w:val="en-GB"/>
              </w:rPr>
            </w:pPr>
          </w:p>
        </w:tc>
        <w:tc>
          <w:tcPr>
            <w:tcW w:w="1157" w:type="dxa"/>
            <w:tcBorders>
              <w:bottom w:val="nil"/>
            </w:tcBorders>
          </w:tcPr>
          <w:p w14:paraId="4154EBC8" w14:textId="77777777" w:rsidR="002A1B4A" w:rsidRPr="00AD05C3" w:rsidRDefault="002A1B4A" w:rsidP="00395F4F">
            <w:pPr>
              <w:contextualSpacing/>
              <w:rPr>
                <w:rFonts w:ascii="Verdana" w:hAnsi="Verdana"/>
                <w:b/>
                <w:sz w:val="18"/>
                <w:szCs w:val="18"/>
                <w:lang w:val="en-GB"/>
              </w:rPr>
            </w:pPr>
          </w:p>
        </w:tc>
      </w:tr>
      <w:tr w:rsidR="00254676" w:rsidRPr="00AD05C3" w14:paraId="677602C9" w14:textId="77777777" w:rsidTr="004753D9">
        <w:tc>
          <w:tcPr>
            <w:tcW w:w="5042" w:type="dxa"/>
            <w:tcBorders>
              <w:top w:val="nil"/>
              <w:bottom w:val="nil"/>
            </w:tcBorders>
          </w:tcPr>
          <w:p w14:paraId="251CFCCC" w14:textId="77777777" w:rsidR="00254676" w:rsidRPr="00AD05C3" w:rsidRDefault="00254676">
            <w:pPr>
              <w:rPr>
                <w:rFonts w:ascii="Verdana" w:hAnsi="Verdana"/>
                <w:sz w:val="18"/>
                <w:szCs w:val="18"/>
                <w:lang w:val="en-GB"/>
              </w:rPr>
            </w:pPr>
            <w:r w:rsidRPr="00AD05C3">
              <w:rPr>
                <w:rFonts w:ascii="Verdana" w:hAnsi="Verdana"/>
                <w:sz w:val="18"/>
                <w:szCs w:val="18"/>
                <w:lang w:val="en-GB"/>
              </w:rPr>
              <w:t>Insecure vs. secure</w:t>
            </w:r>
            <w:r w:rsidR="007C1DE3" w:rsidRPr="00AD05C3">
              <w:rPr>
                <w:rFonts w:ascii="Verdana" w:hAnsi="Verdana"/>
                <w:sz w:val="18"/>
                <w:szCs w:val="18"/>
                <w:lang w:val="en-GB"/>
              </w:rPr>
              <w:t xml:space="preserve"> attachment</w:t>
            </w:r>
          </w:p>
        </w:tc>
        <w:tc>
          <w:tcPr>
            <w:tcW w:w="1213" w:type="dxa"/>
            <w:tcBorders>
              <w:top w:val="nil"/>
              <w:bottom w:val="nil"/>
            </w:tcBorders>
          </w:tcPr>
          <w:p w14:paraId="7557289B" w14:textId="63790338" w:rsidR="00254676" w:rsidRPr="00AD05C3" w:rsidRDefault="00383FCB">
            <w:pPr>
              <w:rPr>
                <w:rFonts w:ascii="Verdana" w:hAnsi="Verdana"/>
                <w:b/>
                <w:sz w:val="18"/>
                <w:szCs w:val="18"/>
                <w:lang w:val="en-GB"/>
              </w:rPr>
            </w:pPr>
            <w:r w:rsidRPr="00AD05C3">
              <w:rPr>
                <w:rFonts w:ascii="Verdana" w:hAnsi="Verdana"/>
                <w:b/>
                <w:sz w:val="18"/>
                <w:szCs w:val="18"/>
                <w:lang w:val="en-GB"/>
              </w:rPr>
              <w:t>2.53</w:t>
            </w:r>
          </w:p>
        </w:tc>
        <w:tc>
          <w:tcPr>
            <w:tcW w:w="1660" w:type="dxa"/>
            <w:tcBorders>
              <w:top w:val="nil"/>
              <w:bottom w:val="nil"/>
            </w:tcBorders>
          </w:tcPr>
          <w:p w14:paraId="2BBDCBA7" w14:textId="35D63CAB" w:rsidR="00254676" w:rsidRPr="00AD05C3" w:rsidRDefault="00383FCB">
            <w:pPr>
              <w:rPr>
                <w:rFonts w:ascii="Verdana" w:hAnsi="Verdana"/>
                <w:b/>
                <w:sz w:val="18"/>
                <w:szCs w:val="18"/>
                <w:lang w:val="en-GB"/>
              </w:rPr>
            </w:pPr>
            <w:r w:rsidRPr="00AD05C3">
              <w:rPr>
                <w:rFonts w:ascii="Verdana" w:hAnsi="Verdana"/>
                <w:b/>
                <w:sz w:val="18"/>
                <w:szCs w:val="18"/>
                <w:lang w:val="en-GB"/>
              </w:rPr>
              <w:t xml:space="preserve">0.81-7.91 </w:t>
            </w:r>
          </w:p>
        </w:tc>
        <w:tc>
          <w:tcPr>
            <w:tcW w:w="1157" w:type="dxa"/>
            <w:tcBorders>
              <w:top w:val="nil"/>
              <w:bottom w:val="nil"/>
            </w:tcBorders>
          </w:tcPr>
          <w:p w14:paraId="02BB5344" w14:textId="347D576F" w:rsidR="00254676" w:rsidRPr="00AD05C3" w:rsidRDefault="004753D9">
            <w:pPr>
              <w:rPr>
                <w:rFonts w:ascii="Verdana" w:hAnsi="Verdana"/>
                <w:b/>
                <w:sz w:val="18"/>
                <w:szCs w:val="18"/>
                <w:lang w:val="en-GB"/>
              </w:rPr>
            </w:pPr>
            <w:r w:rsidRPr="00AD05C3">
              <w:rPr>
                <w:rFonts w:ascii="Verdana" w:hAnsi="Verdana"/>
                <w:b/>
                <w:sz w:val="18"/>
                <w:szCs w:val="18"/>
                <w:lang w:val="en-GB"/>
              </w:rPr>
              <w:t>0.1109</w:t>
            </w:r>
          </w:p>
        </w:tc>
      </w:tr>
      <w:tr w:rsidR="00254676" w:rsidRPr="00AD05C3" w14:paraId="7EF28269" w14:textId="77777777" w:rsidTr="00172C41">
        <w:tc>
          <w:tcPr>
            <w:tcW w:w="5042" w:type="dxa"/>
            <w:tcBorders>
              <w:top w:val="nil"/>
              <w:bottom w:val="nil"/>
            </w:tcBorders>
          </w:tcPr>
          <w:p w14:paraId="3555C3DF" w14:textId="77777777" w:rsidR="00254676" w:rsidRPr="00AD05C3" w:rsidRDefault="00254676">
            <w:pPr>
              <w:rPr>
                <w:rFonts w:ascii="Verdana" w:hAnsi="Verdana"/>
                <w:sz w:val="18"/>
                <w:szCs w:val="18"/>
                <w:lang w:val="en-GB"/>
              </w:rPr>
            </w:pPr>
            <w:r w:rsidRPr="00AD05C3">
              <w:rPr>
                <w:rFonts w:ascii="Verdana" w:hAnsi="Verdana"/>
                <w:sz w:val="18"/>
                <w:szCs w:val="18"/>
                <w:lang w:val="en-GB"/>
              </w:rPr>
              <w:t>Obesity</w:t>
            </w:r>
          </w:p>
        </w:tc>
        <w:tc>
          <w:tcPr>
            <w:tcW w:w="1213" w:type="dxa"/>
            <w:tcBorders>
              <w:top w:val="nil"/>
              <w:bottom w:val="nil"/>
            </w:tcBorders>
          </w:tcPr>
          <w:p w14:paraId="0530C517" w14:textId="478FF9DE" w:rsidR="00254676" w:rsidRPr="00AD05C3" w:rsidRDefault="004753D9">
            <w:pPr>
              <w:rPr>
                <w:rFonts w:ascii="Verdana" w:hAnsi="Verdana"/>
                <w:b/>
                <w:sz w:val="18"/>
                <w:szCs w:val="18"/>
                <w:lang w:val="en-GB"/>
              </w:rPr>
            </w:pPr>
            <w:r w:rsidRPr="00AD05C3">
              <w:rPr>
                <w:rFonts w:ascii="Verdana" w:hAnsi="Verdana"/>
                <w:b/>
                <w:sz w:val="18"/>
                <w:szCs w:val="18"/>
                <w:lang w:val="en-GB"/>
              </w:rPr>
              <w:t>2.76</w:t>
            </w:r>
          </w:p>
        </w:tc>
        <w:tc>
          <w:tcPr>
            <w:tcW w:w="1660" w:type="dxa"/>
            <w:tcBorders>
              <w:top w:val="nil"/>
              <w:bottom w:val="nil"/>
            </w:tcBorders>
          </w:tcPr>
          <w:p w14:paraId="64E4FF51" w14:textId="79718A7E" w:rsidR="00254676" w:rsidRPr="00AD05C3" w:rsidRDefault="004753D9">
            <w:pPr>
              <w:rPr>
                <w:rFonts w:ascii="Verdana" w:hAnsi="Verdana"/>
                <w:b/>
                <w:sz w:val="18"/>
                <w:szCs w:val="18"/>
                <w:lang w:val="en-GB"/>
              </w:rPr>
            </w:pPr>
            <w:r w:rsidRPr="00AD05C3">
              <w:rPr>
                <w:rFonts w:ascii="Verdana" w:hAnsi="Verdana"/>
                <w:b/>
                <w:sz w:val="18"/>
                <w:szCs w:val="18"/>
                <w:lang w:val="en-GB"/>
              </w:rPr>
              <w:t>1.04-7.31</w:t>
            </w:r>
          </w:p>
        </w:tc>
        <w:tc>
          <w:tcPr>
            <w:tcW w:w="1157" w:type="dxa"/>
            <w:tcBorders>
              <w:top w:val="nil"/>
              <w:bottom w:val="nil"/>
            </w:tcBorders>
          </w:tcPr>
          <w:p w14:paraId="34D8DF12" w14:textId="13DB039B" w:rsidR="00254676" w:rsidRPr="00AD05C3" w:rsidRDefault="004753D9">
            <w:pPr>
              <w:rPr>
                <w:rFonts w:ascii="Verdana" w:hAnsi="Verdana"/>
                <w:b/>
                <w:sz w:val="18"/>
                <w:szCs w:val="18"/>
                <w:lang w:val="en-GB"/>
              </w:rPr>
            </w:pPr>
            <w:r w:rsidRPr="00AD05C3">
              <w:rPr>
                <w:rFonts w:ascii="Verdana" w:hAnsi="Verdana"/>
                <w:b/>
                <w:sz w:val="18"/>
                <w:szCs w:val="18"/>
                <w:lang w:val="en-GB"/>
              </w:rPr>
              <w:t>0.0418</w:t>
            </w:r>
          </w:p>
        </w:tc>
      </w:tr>
      <w:tr w:rsidR="00254676" w:rsidRPr="00AD05C3" w14:paraId="09973D90" w14:textId="77777777" w:rsidTr="00172C41">
        <w:tc>
          <w:tcPr>
            <w:tcW w:w="5042" w:type="dxa"/>
            <w:tcBorders>
              <w:top w:val="nil"/>
              <w:bottom w:val="single" w:sz="4" w:space="0" w:color="auto"/>
            </w:tcBorders>
          </w:tcPr>
          <w:p w14:paraId="38820449" w14:textId="77777777" w:rsidR="00254676" w:rsidRPr="00AD05C3" w:rsidRDefault="00254676">
            <w:pPr>
              <w:rPr>
                <w:rFonts w:ascii="Verdana" w:hAnsi="Verdana"/>
                <w:sz w:val="18"/>
                <w:szCs w:val="18"/>
                <w:lang w:val="en-GB"/>
              </w:rPr>
            </w:pPr>
            <w:r w:rsidRPr="00AD05C3">
              <w:rPr>
                <w:rFonts w:ascii="Verdana" w:hAnsi="Verdana"/>
                <w:sz w:val="18"/>
                <w:szCs w:val="18"/>
                <w:lang w:val="en-GB"/>
              </w:rPr>
              <w:t>Living alone</w:t>
            </w:r>
          </w:p>
        </w:tc>
        <w:tc>
          <w:tcPr>
            <w:tcW w:w="1213" w:type="dxa"/>
            <w:tcBorders>
              <w:top w:val="nil"/>
              <w:bottom w:val="single" w:sz="4" w:space="0" w:color="auto"/>
            </w:tcBorders>
          </w:tcPr>
          <w:p w14:paraId="6EEB2E06" w14:textId="77777777" w:rsidR="00383FCB" w:rsidRPr="00AD05C3" w:rsidRDefault="00383FCB">
            <w:pPr>
              <w:rPr>
                <w:rFonts w:ascii="Verdana" w:hAnsi="Verdana"/>
                <w:sz w:val="18"/>
                <w:szCs w:val="18"/>
                <w:lang w:val="en-GB"/>
              </w:rPr>
            </w:pPr>
            <w:r w:rsidRPr="00AD05C3">
              <w:rPr>
                <w:rFonts w:ascii="Verdana" w:hAnsi="Verdana"/>
                <w:sz w:val="18"/>
                <w:szCs w:val="18"/>
                <w:lang w:val="en-GB"/>
              </w:rPr>
              <w:t>2.14</w:t>
            </w:r>
          </w:p>
          <w:p w14:paraId="4F517D49" w14:textId="7122E46A" w:rsidR="00254676" w:rsidRPr="00AD05C3" w:rsidRDefault="00254676">
            <w:pPr>
              <w:rPr>
                <w:rFonts w:ascii="Verdana" w:hAnsi="Verdana"/>
                <w:sz w:val="18"/>
                <w:szCs w:val="18"/>
                <w:lang w:val="en-GB"/>
              </w:rPr>
            </w:pPr>
          </w:p>
        </w:tc>
        <w:tc>
          <w:tcPr>
            <w:tcW w:w="1660" w:type="dxa"/>
            <w:tcBorders>
              <w:top w:val="nil"/>
              <w:bottom w:val="single" w:sz="4" w:space="0" w:color="auto"/>
            </w:tcBorders>
          </w:tcPr>
          <w:p w14:paraId="044042F3" w14:textId="77777777" w:rsidR="00383FCB" w:rsidRPr="00AD05C3" w:rsidRDefault="00383FCB">
            <w:pPr>
              <w:rPr>
                <w:rFonts w:ascii="Verdana" w:hAnsi="Verdana"/>
                <w:sz w:val="18"/>
                <w:szCs w:val="18"/>
                <w:lang w:val="en-GB"/>
              </w:rPr>
            </w:pPr>
            <w:r w:rsidRPr="00AD05C3">
              <w:rPr>
                <w:rFonts w:ascii="Verdana" w:hAnsi="Verdana"/>
                <w:sz w:val="18"/>
                <w:szCs w:val="18"/>
                <w:lang w:val="en-GB"/>
              </w:rPr>
              <w:t>0.88-5.20</w:t>
            </w:r>
          </w:p>
          <w:p w14:paraId="30550732" w14:textId="62A1A1CE" w:rsidR="00254676" w:rsidRPr="00AD05C3" w:rsidRDefault="00254676">
            <w:pPr>
              <w:rPr>
                <w:rFonts w:ascii="Verdana" w:hAnsi="Verdana"/>
                <w:b/>
                <w:sz w:val="18"/>
                <w:szCs w:val="18"/>
                <w:lang w:val="en-GB"/>
              </w:rPr>
            </w:pPr>
          </w:p>
        </w:tc>
        <w:tc>
          <w:tcPr>
            <w:tcW w:w="1157" w:type="dxa"/>
            <w:tcBorders>
              <w:top w:val="nil"/>
              <w:bottom w:val="single" w:sz="4" w:space="0" w:color="auto"/>
            </w:tcBorders>
          </w:tcPr>
          <w:p w14:paraId="4901D55E" w14:textId="77777777" w:rsidR="00383FCB" w:rsidRPr="00AD05C3" w:rsidRDefault="00383FCB">
            <w:pPr>
              <w:rPr>
                <w:rFonts w:ascii="Verdana" w:hAnsi="Verdana"/>
                <w:sz w:val="18"/>
                <w:szCs w:val="18"/>
              </w:rPr>
            </w:pPr>
            <w:r w:rsidRPr="00AD05C3">
              <w:rPr>
                <w:rFonts w:ascii="Verdana" w:hAnsi="Verdana"/>
                <w:sz w:val="18"/>
                <w:szCs w:val="18"/>
              </w:rPr>
              <w:t>0.0917</w:t>
            </w:r>
          </w:p>
          <w:p w14:paraId="66634692" w14:textId="6DC939DE" w:rsidR="00254676" w:rsidRPr="00AD05C3" w:rsidRDefault="00254676">
            <w:pPr>
              <w:rPr>
                <w:rFonts w:ascii="Verdana" w:hAnsi="Verdana"/>
                <w:sz w:val="18"/>
                <w:szCs w:val="18"/>
                <w:lang w:val="en-GB"/>
              </w:rPr>
            </w:pPr>
          </w:p>
        </w:tc>
      </w:tr>
    </w:tbl>
    <w:p w14:paraId="1BD8069D" w14:textId="1562C083" w:rsidR="009B5A44" w:rsidRPr="00AD05C3" w:rsidRDefault="00BD5D6A" w:rsidP="009B5A44">
      <w:pPr>
        <w:spacing w:after="0" w:line="240" w:lineRule="auto"/>
        <w:jc w:val="both"/>
        <w:rPr>
          <w:rFonts w:ascii="Verdana" w:hAnsi="Verdana"/>
          <w:bCs/>
          <w:sz w:val="16"/>
          <w:szCs w:val="16"/>
          <w:vertAlign w:val="superscript"/>
          <w:lang w:val="en-GB"/>
        </w:rPr>
      </w:pPr>
      <w:r w:rsidRPr="00AD05C3">
        <w:rPr>
          <w:rFonts w:ascii="Verdana" w:hAnsi="Verdana"/>
          <w:bCs/>
          <w:sz w:val="16"/>
          <w:szCs w:val="16"/>
          <w:vertAlign w:val="superscript"/>
          <w:lang w:val="en-GB"/>
        </w:rPr>
        <w:sym w:font="Wingdings 2" w:char="F09B"/>
      </w:r>
      <w:r w:rsidR="009B5A44" w:rsidRPr="00AD05C3">
        <w:rPr>
          <w:rFonts w:ascii="Verdana" w:hAnsi="Verdana"/>
          <w:bCs/>
          <w:sz w:val="16"/>
          <w:szCs w:val="16"/>
          <w:lang w:val="en-GB"/>
        </w:rPr>
        <w:t>Two participants had m</w:t>
      </w:r>
      <w:r w:rsidR="00CB4D6C" w:rsidRPr="00AD05C3">
        <w:rPr>
          <w:rFonts w:ascii="Verdana" w:hAnsi="Verdana"/>
          <w:bCs/>
          <w:sz w:val="16"/>
          <w:szCs w:val="16"/>
          <w:lang w:val="en-GB"/>
        </w:rPr>
        <w:t>issing data on school education and were deleted from this model.</w:t>
      </w:r>
      <w:r w:rsidR="009B5A44" w:rsidRPr="00AD05C3">
        <w:rPr>
          <w:rFonts w:ascii="Verdana" w:hAnsi="Verdana"/>
          <w:bCs/>
          <w:sz w:val="16"/>
          <w:szCs w:val="16"/>
          <w:vertAlign w:val="superscript"/>
          <w:lang w:val="en-GB"/>
        </w:rPr>
        <w:t xml:space="preserve"> </w:t>
      </w:r>
    </w:p>
    <w:p w14:paraId="49826A16" w14:textId="77777777" w:rsidR="006B3E55" w:rsidRPr="00AD05C3" w:rsidRDefault="00254676" w:rsidP="00CB4D6C">
      <w:pPr>
        <w:rPr>
          <w:rFonts w:ascii="Verdana" w:hAnsi="Verdana"/>
          <w:b/>
          <w:sz w:val="18"/>
          <w:lang w:val="en-GB"/>
        </w:rPr>
      </w:pPr>
      <w:r w:rsidRPr="00AD05C3">
        <w:rPr>
          <w:rFonts w:ascii="Verdana" w:hAnsi="Verdana"/>
          <w:b/>
          <w:sz w:val="18"/>
          <w:lang w:val="en-GB"/>
        </w:rPr>
        <w:t xml:space="preserve"> </w:t>
      </w:r>
    </w:p>
    <w:p w14:paraId="2B2C988C" w14:textId="77777777" w:rsidR="006B3E55" w:rsidRPr="00AD05C3" w:rsidRDefault="006B3E55">
      <w:pPr>
        <w:rPr>
          <w:rFonts w:ascii="Verdana" w:hAnsi="Verdana"/>
          <w:b/>
          <w:sz w:val="18"/>
          <w:lang w:val="en-GB"/>
        </w:rPr>
      </w:pPr>
      <w:r w:rsidRPr="00AD05C3">
        <w:rPr>
          <w:rFonts w:ascii="Verdana" w:hAnsi="Verdana"/>
          <w:b/>
          <w:sz w:val="18"/>
          <w:lang w:val="en-GB"/>
        </w:rPr>
        <w:br w:type="page"/>
      </w:r>
    </w:p>
    <w:p w14:paraId="68E5026E" w14:textId="229D4F6E" w:rsidR="00807294" w:rsidRPr="00AD05C3" w:rsidRDefault="002319B3" w:rsidP="00CB4D6C">
      <w:pPr>
        <w:rPr>
          <w:rFonts w:ascii="Verdana" w:hAnsi="Verdana"/>
          <w:sz w:val="18"/>
          <w:szCs w:val="28"/>
          <w:lang w:val="en-GB"/>
        </w:rPr>
      </w:pPr>
      <w:r w:rsidRPr="00AD05C3">
        <w:rPr>
          <w:rFonts w:ascii="Verdana" w:hAnsi="Verdana"/>
          <w:b/>
          <w:sz w:val="28"/>
          <w:szCs w:val="28"/>
          <w:lang w:val="en-GB"/>
        </w:rPr>
        <w:lastRenderedPageBreak/>
        <w:t>Highlights</w:t>
      </w:r>
    </w:p>
    <w:p w14:paraId="349B326B" w14:textId="3ED85417" w:rsidR="002319B3" w:rsidRPr="00AD05C3" w:rsidRDefault="00947667" w:rsidP="006E695E">
      <w:pPr>
        <w:pStyle w:val="Listenabsatz"/>
        <w:numPr>
          <w:ilvl w:val="0"/>
          <w:numId w:val="8"/>
        </w:numPr>
        <w:spacing w:line="360" w:lineRule="auto"/>
        <w:rPr>
          <w:rFonts w:ascii="Verdana" w:hAnsi="Verdana"/>
          <w:sz w:val="20"/>
          <w:szCs w:val="20"/>
          <w:lang w:val="en-GB"/>
        </w:rPr>
      </w:pPr>
      <w:r w:rsidRPr="00AD05C3">
        <w:rPr>
          <w:rFonts w:ascii="Verdana" w:hAnsi="Verdana"/>
          <w:sz w:val="20"/>
          <w:szCs w:val="20"/>
          <w:lang w:val="en-GB"/>
        </w:rPr>
        <w:t>Insecure</w:t>
      </w:r>
      <w:r w:rsidR="005A24D2" w:rsidRPr="00AD05C3">
        <w:rPr>
          <w:rFonts w:ascii="Verdana" w:hAnsi="Verdana"/>
          <w:sz w:val="20"/>
          <w:szCs w:val="20"/>
          <w:lang w:val="en-GB"/>
        </w:rPr>
        <w:t xml:space="preserve"> attachment increases the odds of suicidal i</w:t>
      </w:r>
      <w:r w:rsidR="00D141E8" w:rsidRPr="00AD05C3">
        <w:rPr>
          <w:rFonts w:ascii="Verdana" w:hAnsi="Verdana"/>
          <w:sz w:val="20"/>
          <w:szCs w:val="20"/>
          <w:lang w:val="en-GB"/>
        </w:rPr>
        <w:t>deation</w:t>
      </w:r>
      <w:r w:rsidR="005A24D2" w:rsidRPr="00AD05C3">
        <w:rPr>
          <w:rFonts w:ascii="Verdana" w:hAnsi="Verdana"/>
          <w:sz w:val="20"/>
          <w:szCs w:val="20"/>
          <w:lang w:val="en-GB"/>
        </w:rPr>
        <w:t>.</w:t>
      </w:r>
      <w:r w:rsidR="00D141E8" w:rsidRPr="00AD05C3">
        <w:rPr>
          <w:rFonts w:ascii="Verdana" w:hAnsi="Verdana"/>
          <w:sz w:val="20"/>
          <w:szCs w:val="20"/>
          <w:lang w:val="en-GB"/>
        </w:rPr>
        <w:t xml:space="preserve">  </w:t>
      </w:r>
    </w:p>
    <w:p w14:paraId="782FB04C" w14:textId="7099606D" w:rsidR="008E7B38" w:rsidRPr="00AD05C3" w:rsidRDefault="008E7B38" w:rsidP="008E7B38">
      <w:pPr>
        <w:pStyle w:val="Listenabsatz"/>
        <w:numPr>
          <w:ilvl w:val="0"/>
          <w:numId w:val="8"/>
        </w:numPr>
        <w:spacing w:line="360" w:lineRule="auto"/>
        <w:rPr>
          <w:rFonts w:ascii="Verdana" w:hAnsi="Verdana"/>
          <w:sz w:val="20"/>
          <w:szCs w:val="20"/>
          <w:lang w:val="en-GB"/>
        </w:rPr>
      </w:pPr>
      <w:r w:rsidRPr="00AD05C3">
        <w:rPr>
          <w:rFonts w:ascii="Verdana" w:hAnsi="Verdana"/>
          <w:sz w:val="20"/>
          <w:szCs w:val="20"/>
          <w:lang w:val="en-GB"/>
        </w:rPr>
        <w:t>GPs familiar with attachment styles may play an important role in suicide prevention.</w:t>
      </w:r>
    </w:p>
    <w:p w14:paraId="40EA0165" w14:textId="25A59A7B" w:rsidR="005A24D2" w:rsidRPr="00AD05C3" w:rsidRDefault="008E7B38" w:rsidP="006E695E">
      <w:pPr>
        <w:pStyle w:val="Listenabsatz"/>
        <w:numPr>
          <w:ilvl w:val="0"/>
          <w:numId w:val="8"/>
        </w:numPr>
        <w:spacing w:line="360" w:lineRule="auto"/>
        <w:rPr>
          <w:rFonts w:ascii="Verdana" w:hAnsi="Verdana"/>
          <w:sz w:val="20"/>
          <w:szCs w:val="20"/>
          <w:lang w:val="en-GB"/>
        </w:rPr>
      </w:pPr>
      <w:r w:rsidRPr="00AD05C3">
        <w:rPr>
          <w:rFonts w:ascii="Verdana" w:hAnsi="Verdana"/>
          <w:sz w:val="20"/>
          <w:szCs w:val="20"/>
          <w:lang w:val="en-GB"/>
        </w:rPr>
        <w:t>In men, suicidal ideation was additionally associated with living alone.</w:t>
      </w:r>
    </w:p>
    <w:p w14:paraId="1E6A1B34" w14:textId="63804DFF" w:rsidR="008E7B38" w:rsidRPr="00AD05C3" w:rsidRDefault="008E7B38" w:rsidP="006E695E">
      <w:pPr>
        <w:pStyle w:val="Listenabsatz"/>
        <w:numPr>
          <w:ilvl w:val="0"/>
          <w:numId w:val="8"/>
        </w:numPr>
        <w:spacing w:line="360" w:lineRule="auto"/>
        <w:rPr>
          <w:rFonts w:ascii="Verdana" w:hAnsi="Verdana"/>
          <w:sz w:val="20"/>
          <w:szCs w:val="20"/>
          <w:lang w:val="en-GB"/>
        </w:rPr>
      </w:pPr>
      <w:r w:rsidRPr="00AD05C3">
        <w:rPr>
          <w:rFonts w:ascii="Verdana" w:hAnsi="Verdana"/>
          <w:sz w:val="20"/>
          <w:szCs w:val="20"/>
          <w:lang w:val="en-GB"/>
        </w:rPr>
        <w:t>In women, suicidal ideation was additionally associated with obesity</w:t>
      </w:r>
      <w:r w:rsidR="002E0236" w:rsidRPr="00AD05C3">
        <w:rPr>
          <w:rFonts w:ascii="Verdana" w:hAnsi="Verdana"/>
          <w:sz w:val="20"/>
          <w:szCs w:val="20"/>
          <w:lang w:val="en-GB"/>
        </w:rPr>
        <w:t>.</w:t>
      </w:r>
    </w:p>
    <w:p w14:paraId="173C7049" w14:textId="72016D87" w:rsidR="002319B3" w:rsidRPr="002E0236" w:rsidRDefault="002319B3" w:rsidP="00CB4D6C">
      <w:pPr>
        <w:rPr>
          <w:rFonts w:ascii="Verdana" w:hAnsi="Verdana"/>
          <w:sz w:val="28"/>
          <w:szCs w:val="28"/>
          <w:lang w:val="en-GB"/>
        </w:rPr>
      </w:pPr>
    </w:p>
    <w:sectPr w:rsidR="002319B3" w:rsidRPr="002E0236" w:rsidSect="00D95C1C">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563ED" w14:textId="77777777" w:rsidR="009953AD" w:rsidRDefault="009953AD" w:rsidP="008A708E">
      <w:pPr>
        <w:spacing w:after="0" w:line="240" w:lineRule="auto"/>
      </w:pPr>
      <w:r>
        <w:separator/>
      </w:r>
    </w:p>
  </w:endnote>
  <w:endnote w:type="continuationSeparator" w:id="0">
    <w:p w14:paraId="54836CE0" w14:textId="77777777" w:rsidR="009953AD" w:rsidRDefault="009953AD" w:rsidP="008A7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899629"/>
      <w:docPartObj>
        <w:docPartGallery w:val="Page Numbers (Bottom of Page)"/>
        <w:docPartUnique/>
      </w:docPartObj>
    </w:sdtPr>
    <w:sdtEndPr/>
    <w:sdtContent>
      <w:p w14:paraId="7F15583A" w14:textId="3C440E1D" w:rsidR="006D782D" w:rsidRDefault="006D782D">
        <w:pPr>
          <w:pStyle w:val="Fuzeile"/>
          <w:jc w:val="center"/>
        </w:pPr>
        <w:r>
          <w:fldChar w:fldCharType="begin"/>
        </w:r>
        <w:r>
          <w:instrText>PAGE   \* MERGEFORMAT</w:instrText>
        </w:r>
        <w:r>
          <w:fldChar w:fldCharType="separate"/>
        </w:r>
        <w:r w:rsidR="00D952E4">
          <w:rPr>
            <w:noProof/>
          </w:rPr>
          <w:t>1</w:t>
        </w:r>
        <w:r>
          <w:fldChar w:fldCharType="end"/>
        </w:r>
      </w:p>
    </w:sdtContent>
  </w:sdt>
  <w:p w14:paraId="4712CD02" w14:textId="77777777" w:rsidR="006D782D" w:rsidRPr="005F7E18" w:rsidRDefault="006D782D">
    <w:pPr>
      <w:pStyle w:val="Fuzeile"/>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D67F1" w14:textId="77777777" w:rsidR="009953AD" w:rsidRDefault="009953AD" w:rsidP="008A708E">
      <w:pPr>
        <w:spacing w:after="0" w:line="240" w:lineRule="auto"/>
      </w:pPr>
      <w:r>
        <w:separator/>
      </w:r>
    </w:p>
  </w:footnote>
  <w:footnote w:type="continuationSeparator" w:id="0">
    <w:p w14:paraId="039FC01D" w14:textId="77777777" w:rsidR="009953AD" w:rsidRDefault="009953AD" w:rsidP="008A70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70FC4"/>
    <w:multiLevelType w:val="hybridMultilevel"/>
    <w:tmpl w:val="1824A188"/>
    <w:lvl w:ilvl="0" w:tplc="E1B8F5C4">
      <w:start w:val="26"/>
      <w:numFmt w:val="bullet"/>
      <w:lvlText w:val="-"/>
      <w:lvlJc w:val="left"/>
      <w:pPr>
        <w:ind w:left="501" w:hanging="360"/>
      </w:pPr>
      <w:rPr>
        <w:rFonts w:ascii="Calibri" w:eastAsiaTheme="minorHAnsi" w:hAnsi="Calibri" w:cstheme="minorBidi" w:hint="default"/>
      </w:rPr>
    </w:lvl>
    <w:lvl w:ilvl="1" w:tplc="04070003" w:tentative="1">
      <w:start w:val="1"/>
      <w:numFmt w:val="bullet"/>
      <w:lvlText w:val="o"/>
      <w:lvlJc w:val="left"/>
      <w:pPr>
        <w:ind w:left="1221" w:hanging="360"/>
      </w:pPr>
      <w:rPr>
        <w:rFonts w:ascii="Courier New" w:hAnsi="Courier New" w:cs="Courier New" w:hint="default"/>
      </w:rPr>
    </w:lvl>
    <w:lvl w:ilvl="2" w:tplc="04070005" w:tentative="1">
      <w:start w:val="1"/>
      <w:numFmt w:val="bullet"/>
      <w:lvlText w:val=""/>
      <w:lvlJc w:val="left"/>
      <w:pPr>
        <w:ind w:left="1941" w:hanging="360"/>
      </w:pPr>
      <w:rPr>
        <w:rFonts w:ascii="Wingdings" w:hAnsi="Wingdings" w:hint="default"/>
      </w:rPr>
    </w:lvl>
    <w:lvl w:ilvl="3" w:tplc="04070001" w:tentative="1">
      <w:start w:val="1"/>
      <w:numFmt w:val="bullet"/>
      <w:lvlText w:val=""/>
      <w:lvlJc w:val="left"/>
      <w:pPr>
        <w:ind w:left="2661" w:hanging="360"/>
      </w:pPr>
      <w:rPr>
        <w:rFonts w:ascii="Symbol" w:hAnsi="Symbol" w:hint="default"/>
      </w:rPr>
    </w:lvl>
    <w:lvl w:ilvl="4" w:tplc="04070003" w:tentative="1">
      <w:start w:val="1"/>
      <w:numFmt w:val="bullet"/>
      <w:lvlText w:val="o"/>
      <w:lvlJc w:val="left"/>
      <w:pPr>
        <w:ind w:left="3381" w:hanging="360"/>
      </w:pPr>
      <w:rPr>
        <w:rFonts w:ascii="Courier New" w:hAnsi="Courier New" w:cs="Courier New" w:hint="default"/>
      </w:rPr>
    </w:lvl>
    <w:lvl w:ilvl="5" w:tplc="04070005" w:tentative="1">
      <w:start w:val="1"/>
      <w:numFmt w:val="bullet"/>
      <w:lvlText w:val=""/>
      <w:lvlJc w:val="left"/>
      <w:pPr>
        <w:ind w:left="4101" w:hanging="360"/>
      </w:pPr>
      <w:rPr>
        <w:rFonts w:ascii="Wingdings" w:hAnsi="Wingdings" w:hint="default"/>
      </w:rPr>
    </w:lvl>
    <w:lvl w:ilvl="6" w:tplc="04070001" w:tentative="1">
      <w:start w:val="1"/>
      <w:numFmt w:val="bullet"/>
      <w:lvlText w:val=""/>
      <w:lvlJc w:val="left"/>
      <w:pPr>
        <w:ind w:left="4821" w:hanging="360"/>
      </w:pPr>
      <w:rPr>
        <w:rFonts w:ascii="Symbol" w:hAnsi="Symbol" w:hint="default"/>
      </w:rPr>
    </w:lvl>
    <w:lvl w:ilvl="7" w:tplc="04070003" w:tentative="1">
      <w:start w:val="1"/>
      <w:numFmt w:val="bullet"/>
      <w:lvlText w:val="o"/>
      <w:lvlJc w:val="left"/>
      <w:pPr>
        <w:ind w:left="5541" w:hanging="360"/>
      </w:pPr>
      <w:rPr>
        <w:rFonts w:ascii="Courier New" w:hAnsi="Courier New" w:cs="Courier New" w:hint="default"/>
      </w:rPr>
    </w:lvl>
    <w:lvl w:ilvl="8" w:tplc="04070005" w:tentative="1">
      <w:start w:val="1"/>
      <w:numFmt w:val="bullet"/>
      <w:lvlText w:val=""/>
      <w:lvlJc w:val="left"/>
      <w:pPr>
        <w:ind w:left="6261" w:hanging="360"/>
      </w:pPr>
      <w:rPr>
        <w:rFonts w:ascii="Wingdings" w:hAnsi="Wingdings" w:hint="default"/>
      </w:rPr>
    </w:lvl>
  </w:abstractNum>
  <w:abstractNum w:abstractNumId="1">
    <w:nsid w:val="0DAF35EA"/>
    <w:multiLevelType w:val="hybridMultilevel"/>
    <w:tmpl w:val="2D101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2845ADA"/>
    <w:multiLevelType w:val="hybridMultilevel"/>
    <w:tmpl w:val="20803A96"/>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E4A0100"/>
    <w:multiLevelType w:val="multilevel"/>
    <w:tmpl w:val="C65A22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52F047B"/>
    <w:multiLevelType w:val="hybridMultilevel"/>
    <w:tmpl w:val="35FA4A62"/>
    <w:lvl w:ilvl="0" w:tplc="061012B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D03668C"/>
    <w:multiLevelType w:val="hybridMultilevel"/>
    <w:tmpl w:val="E60290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756D1B49"/>
    <w:multiLevelType w:val="hybridMultilevel"/>
    <w:tmpl w:val="4B44FE6E"/>
    <w:lvl w:ilvl="0" w:tplc="385A48E8">
      <w:start w:val="63"/>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8F933DC"/>
    <w:multiLevelType w:val="hybridMultilevel"/>
    <w:tmpl w:val="5642AED2"/>
    <w:lvl w:ilvl="0" w:tplc="04070001">
      <w:start w:val="2"/>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7"/>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SG"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ffective Disord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epetwat9vtejea0f9vp0pu5sdsvx5axzz9&quot;&gt;APRICARE&lt;record-ids&gt;&lt;item&gt;2&lt;/item&gt;&lt;item&gt;13&lt;/item&gt;&lt;item&gt;29&lt;/item&gt;&lt;item&gt;30&lt;/item&gt;&lt;item&gt;31&lt;/item&gt;&lt;item&gt;34&lt;/item&gt;&lt;item&gt;35&lt;/item&gt;&lt;item&gt;36&lt;/item&gt;&lt;item&gt;37&lt;/item&gt;&lt;item&gt;43&lt;/item&gt;&lt;item&gt;44&lt;/item&gt;&lt;item&gt;45&lt;/item&gt;&lt;item&gt;47&lt;/item&gt;&lt;item&gt;48&lt;/item&gt;&lt;item&gt;49&lt;/item&gt;&lt;item&gt;50&lt;/item&gt;&lt;item&gt;51&lt;/item&gt;&lt;item&gt;52&lt;/item&gt;&lt;item&gt;53&lt;/item&gt;&lt;item&gt;54&lt;/item&gt;&lt;item&gt;55&lt;/item&gt;&lt;item&gt;56&lt;/item&gt;&lt;item&gt;57&lt;/item&gt;&lt;item&gt;58&lt;/item&gt;&lt;item&gt;59&lt;/item&gt;&lt;/record-ids&gt;&lt;/item&gt;&lt;/Libraries&gt;"/>
  </w:docVars>
  <w:rsids>
    <w:rsidRoot w:val="00A70D67"/>
    <w:rsid w:val="00001040"/>
    <w:rsid w:val="0000209D"/>
    <w:rsid w:val="00005C1F"/>
    <w:rsid w:val="00007BE1"/>
    <w:rsid w:val="00011835"/>
    <w:rsid w:val="00013210"/>
    <w:rsid w:val="00016523"/>
    <w:rsid w:val="0002011C"/>
    <w:rsid w:val="000214FF"/>
    <w:rsid w:val="00021E0F"/>
    <w:rsid w:val="00023FE0"/>
    <w:rsid w:val="00032602"/>
    <w:rsid w:val="00034C1A"/>
    <w:rsid w:val="0003562C"/>
    <w:rsid w:val="00036604"/>
    <w:rsid w:val="00036E52"/>
    <w:rsid w:val="0004455E"/>
    <w:rsid w:val="00044D4A"/>
    <w:rsid w:val="00045670"/>
    <w:rsid w:val="000476CE"/>
    <w:rsid w:val="00053A3D"/>
    <w:rsid w:val="00054458"/>
    <w:rsid w:val="00060F1E"/>
    <w:rsid w:val="00061528"/>
    <w:rsid w:val="00061AEF"/>
    <w:rsid w:val="000715E1"/>
    <w:rsid w:val="00071DB6"/>
    <w:rsid w:val="0007322F"/>
    <w:rsid w:val="0007526A"/>
    <w:rsid w:val="00075427"/>
    <w:rsid w:val="000775A3"/>
    <w:rsid w:val="0008055F"/>
    <w:rsid w:val="00084385"/>
    <w:rsid w:val="000856E4"/>
    <w:rsid w:val="00086383"/>
    <w:rsid w:val="00087C0C"/>
    <w:rsid w:val="00094556"/>
    <w:rsid w:val="00094780"/>
    <w:rsid w:val="0009479B"/>
    <w:rsid w:val="00095C7A"/>
    <w:rsid w:val="00097A17"/>
    <w:rsid w:val="000A5420"/>
    <w:rsid w:val="000A5808"/>
    <w:rsid w:val="000B4685"/>
    <w:rsid w:val="000C168E"/>
    <w:rsid w:val="000C3103"/>
    <w:rsid w:val="000C37FA"/>
    <w:rsid w:val="000C5E54"/>
    <w:rsid w:val="000D1589"/>
    <w:rsid w:val="000D1CF8"/>
    <w:rsid w:val="000D306E"/>
    <w:rsid w:val="000D3128"/>
    <w:rsid w:val="000D760D"/>
    <w:rsid w:val="000E69A8"/>
    <w:rsid w:val="000F19C6"/>
    <w:rsid w:val="000F332A"/>
    <w:rsid w:val="000F4C45"/>
    <w:rsid w:val="000F4F0F"/>
    <w:rsid w:val="000F63C5"/>
    <w:rsid w:val="00100367"/>
    <w:rsid w:val="001043C7"/>
    <w:rsid w:val="00113DA6"/>
    <w:rsid w:val="00124F3D"/>
    <w:rsid w:val="00126E35"/>
    <w:rsid w:val="00127EAE"/>
    <w:rsid w:val="001347F0"/>
    <w:rsid w:val="0013493F"/>
    <w:rsid w:val="00135961"/>
    <w:rsid w:val="00141C8A"/>
    <w:rsid w:val="00142E95"/>
    <w:rsid w:val="00142FE1"/>
    <w:rsid w:val="001443B2"/>
    <w:rsid w:val="00145432"/>
    <w:rsid w:val="00160949"/>
    <w:rsid w:val="001633B3"/>
    <w:rsid w:val="00166178"/>
    <w:rsid w:val="00167BDB"/>
    <w:rsid w:val="00170305"/>
    <w:rsid w:val="0017174C"/>
    <w:rsid w:val="00171C67"/>
    <w:rsid w:val="00172C41"/>
    <w:rsid w:val="00173B12"/>
    <w:rsid w:val="00174057"/>
    <w:rsid w:val="00174A35"/>
    <w:rsid w:val="00175CB0"/>
    <w:rsid w:val="00175D49"/>
    <w:rsid w:val="00180F19"/>
    <w:rsid w:val="00184859"/>
    <w:rsid w:val="00185CA6"/>
    <w:rsid w:val="00187670"/>
    <w:rsid w:val="00187BCB"/>
    <w:rsid w:val="00196D3D"/>
    <w:rsid w:val="001A11EC"/>
    <w:rsid w:val="001A1B52"/>
    <w:rsid w:val="001A2380"/>
    <w:rsid w:val="001A564F"/>
    <w:rsid w:val="001B0C52"/>
    <w:rsid w:val="001B115E"/>
    <w:rsid w:val="001B2CB5"/>
    <w:rsid w:val="001B349A"/>
    <w:rsid w:val="001B5E4B"/>
    <w:rsid w:val="001B7A51"/>
    <w:rsid w:val="001C1F45"/>
    <w:rsid w:val="001C49E6"/>
    <w:rsid w:val="001C7711"/>
    <w:rsid w:val="001C7CA0"/>
    <w:rsid w:val="001D5155"/>
    <w:rsid w:val="001E0DE6"/>
    <w:rsid w:val="001E13DF"/>
    <w:rsid w:val="001E57E1"/>
    <w:rsid w:val="001E6115"/>
    <w:rsid w:val="001F46B2"/>
    <w:rsid w:val="001F5770"/>
    <w:rsid w:val="00201857"/>
    <w:rsid w:val="002022D6"/>
    <w:rsid w:val="002050DC"/>
    <w:rsid w:val="00207E59"/>
    <w:rsid w:val="00216DCA"/>
    <w:rsid w:val="0021742D"/>
    <w:rsid w:val="00220293"/>
    <w:rsid w:val="0022249C"/>
    <w:rsid w:val="0022305C"/>
    <w:rsid w:val="0023078A"/>
    <w:rsid w:val="002319B3"/>
    <w:rsid w:val="002328D4"/>
    <w:rsid w:val="00235B2D"/>
    <w:rsid w:val="00236A07"/>
    <w:rsid w:val="00240024"/>
    <w:rsid w:val="00244A14"/>
    <w:rsid w:val="0024794A"/>
    <w:rsid w:val="00250ACA"/>
    <w:rsid w:val="00253B4F"/>
    <w:rsid w:val="0025402E"/>
    <w:rsid w:val="00254676"/>
    <w:rsid w:val="00261177"/>
    <w:rsid w:val="00262135"/>
    <w:rsid w:val="00262B70"/>
    <w:rsid w:val="00263D09"/>
    <w:rsid w:val="00263DF0"/>
    <w:rsid w:val="002665E4"/>
    <w:rsid w:val="002721AA"/>
    <w:rsid w:val="00275013"/>
    <w:rsid w:val="002757CA"/>
    <w:rsid w:val="002765E6"/>
    <w:rsid w:val="00276DEE"/>
    <w:rsid w:val="00280AE3"/>
    <w:rsid w:val="002847ED"/>
    <w:rsid w:val="00285A60"/>
    <w:rsid w:val="002925F9"/>
    <w:rsid w:val="0029683F"/>
    <w:rsid w:val="00297C6B"/>
    <w:rsid w:val="002A1B4A"/>
    <w:rsid w:val="002A2D5B"/>
    <w:rsid w:val="002A3A35"/>
    <w:rsid w:val="002A7118"/>
    <w:rsid w:val="002A7A8D"/>
    <w:rsid w:val="002B173E"/>
    <w:rsid w:val="002B4CCF"/>
    <w:rsid w:val="002B666E"/>
    <w:rsid w:val="002C56C3"/>
    <w:rsid w:val="002D1F5D"/>
    <w:rsid w:val="002D24DC"/>
    <w:rsid w:val="002D2CC6"/>
    <w:rsid w:val="002D319D"/>
    <w:rsid w:val="002D4954"/>
    <w:rsid w:val="002D6BA4"/>
    <w:rsid w:val="002D7919"/>
    <w:rsid w:val="002E0236"/>
    <w:rsid w:val="002E0C55"/>
    <w:rsid w:val="002E469F"/>
    <w:rsid w:val="002E73BD"/>
    <w:rsid w:val="002F1060"/>
    <w:rsid w:val="002F7982"/>
    <w:rsid w:val="00302E43"/>
    <w:rsid w:val="003101E6"/>
    <w:rsid w:val="003114A9"/>
    <w:rsid w:val="00313A5D"/>
    <w:rsid w:val="00313DB1"/>
    <w:rsid w:val="00314094"/>
    <w:rsid w:val="00314C26"/>
    <w:rsid w:val="00316056"/>
    <w:rsid w:val="00320DE9"/>
    <w:rsid w:val="0032255A"/>
    <w:rsid w:val="003270D1"/>
    <w:rsid w:val="0032767F"/>
    <w:rsid w:val="00330F1E"/>
    <w:rsid w:val="00337105"/>
    <w:rsid w:val="00343E59"/>
    <w:rsid w:val="00343E6A"/>
    <w:rsid w:val="003440BD"/>
    <w:rsid w:val="003441E9"/>
    <w:rsid w:val="003444C1"/>
    <w:rsid w:val="003446C4"/>
    <w:rsid w:val="00347174"/>
    <w:rsid w:val="003476DA"/>
    <w:rsid w:val="00347ABE"/>
    <w:rsid w:val="00350DB5"/>
    <w:rsid w:val="00356D75"/>
    <w:rsid w:val="00361656"/>
    <w:rsid w:val="003621E0"/>
    <w:rsid w:val="00364C10"/>
    <w:rsid w:val="00365120"/>
    <w:rsid w:val="00365E33"/>
    <w:rsid w:val="003662C4"/>
    <w:rsid w:val="00370E12"/>
    <w:rsid w:val="003743B4"/>
    <w:rsid w:val="00374FFA"/>
    <w:rsid w:val="003755D5"/>
    <w:rsid w:val="003779D7"/>
    <w:rsid w:val="0038307C"/>
    <w:rsid w:val="00383FCB"/>
    <w:rsid w:val="00384924"/>
    <w:rsid w:val="003852A9"/>
    <w:rsid w:val="00385516"/>
    <w:rsid w:val="003871F7"/>
    <w:rsid w:val="00390937"/>
    <w:rsid w:val="00391231"/>
    <w:rsid w:val="00391A9D"/>
    <w:rsid w:val="00391FF7"/>
    <w:rsid w:val="003931AA"/>
    <w:rsid w:val="00395F4F"/>
    <w:rsid w:val="003A337C"/>
    <w:rsid w:val="003A41D0"/>
    <w:rsid w:val="003A4A11"/>
    <w:rsid w:val="003A75F4"/>
    <w:rsid w:val="003C0DE3"/>
    <w:rsid w:val="003C1780"/>
    <w:rsid w:val="003C4082"/>
    <w:rsid w:val="003C61F7"/>
    <w:rsid w:val="003D2788"/>
    <w:rsid w:val="003D2BB7"/>
    <w:rsid w:val="003D31EF"/>
    <w:rsid w:val="003D34FD"/>
    <w:rsid w:val="003D37A2"/>
    <w:rsid w:val="003D3969"/>
    <w:rsid w:val="003D66D1"/>
    <w:rsid w:val="003D6879"/>
    <w:rsid w:val="003D6C40"/>
    <w:rsid w:val="003D6F32"/>
    <w:rsid w:val="003E1270"/>
    <w:rsid w:val="003E15F3"/>
    <w:rsid w:val="003E1A2D"/>
    <w:rsid w:val="003F1A60"/>
    <w:rsid w:val="003F3770"/>
    <w:rsid w:val="003F56B0"/>
    <w:rsid w:val="003F6435"/>
    <w:rsid w:val="003F7969"/>
    <w:rsid w:val="00403551"/>
    <w:rsid w:val="00405F96"/>
    <w:rsid w:val="00406D31"/>
    <w:rsid w:val="004145EA"/>
    <w:rsid w:val="0042104F"/>
    <w:rsid w:val="00427660"/>
    <w:rsid w:val="0043513F"/>
    <w:rsid w:val="004415CE"/>
    <w:rsid w:val="00441CBB"/>
    <w:rsid w:val="00445B42"/>
    <w:rsid w:val="00447BAF"/>
    <w:rsid w:val="00453BB4"/>
    <w:rsid w:val="00454D49"/>
    <w:rsid w:val="004553D1"/>
    <w:rsid w:val="00455911"/>
    <w:rsid w:val="004563D1"/>
    <w:rsid w:val="00461568"/>
    <w:rsid w:val="00463F93"/>
    <w:rsid w:val="00465110"/>
    <w:rsid w:val="00474125"/>
    <w:rsid w:val="004753D9"/>
    <w:rsid w:val="0048034D"/>
    <w:rsid w:val="0048513D"/>
    <w:rsid w:val="0048589D"/>
    <w:rsid w:val="0049106C"/>
    <w:rsid w:val="00491621"/>
    <w:rsid w:val="00493B1A"/>
    <w:rsid w:val="00493F2E"/>
    <w:rsid w:val="00494BEE"/>
    <w:rsid w:val="004956EE"/>
    <w:rsid w:val="004A13C0"/>
    <w:rsid w:val="004A4928"/>
    <w:rsid w:val="004A5D73"/>
    <w:rsid w:val="004B1439"/>
    <w:rsid w:val="004B28B7"/>
    <w:rsid w:val="004B2D47"/>
    <w:rsid w:val="004B34F5"/>
    <w:rsid w:val="004B5E75"/>
    <w:rsid w:val="004C2CEB"/>
    <w:rsid w:val="004C3241"/>
    <w:rsid w:val="004C3B49"/>
    <w:rsid w:val="004C627B"/>
    <w:rsid w:val="004C7755"/>
    <w:rsid w:val="004D315D"/>
    <w:rsid w:val="004D68A6"/>
    <w:rsid w:val="004D68E8"/>
    <w:rsid w:val="004E0000"/>
    <w:rsid w:val="004E180F"/>
    <w:rsid w:val="004E36AC"/>
    <w:rsid w:val="004E5BCE"/>
    <w:rsid w:val="004E5CC4"/>
    <w:rsid w:val="004F3488"/>
    <w:rsid w:val="004F38FA"/>
    <w:rsid w:val="004F44DF"/>
    <w:rsid w:val="004F4EAC"/>
    <w:rsid w:val="004F742B"/>
    <w:rsid w:val="005025EE"/>
    <w:rsid w:val="005055F2"/>
    <w:rsid w:val="005208C3"/>
    <w:rsid w:val="00520B7D"/>
    <w:rsid w:val="00521C85"/>
    <w:rsid w:val="00526596"/>
    <w:rsid w:val="00526B12"/>
    <w:rsid w:val="00530AC2"/>
    <w:rsid w:val="0053190C"/>
    <w:rsid w:val="00540EE9"/>
    <w:rsid w:val="00543CDF"/>
    <w:rsid w:val="00547B8A"/>
    <w:rsid w:val="00547D6D"/>
    <w:rsid w:val="00550BB2"/>
    <w:rsid w:val="0055471D"/>
    <w:rsid w:val="00554ECC"/>
    <w:rsid w:val="0055555A"/>
    <w:rsid w:val="00562062"/>
    <w:rsid w:val="00566C79"/>
    <w:rsid w:val="00567C8C"/>
    <w:rsid w:val="005740FC"/>
    <w:rsid w:val="0057484A"/>
    <w:rsid w:val="00575C2C"/>
    <w:rsid w:val="00581065"/>
    <w:rsid w:val="0058109C"/>
    <w:rsid w:val="00581FEF"/>
    <w:rsid w:val="005830AC"/>
    <w:rsid w:val="00584C0B"/>
    <w:rsid w:val="0058580D"/>
    <w:rsid w:val="0059291F"/>
    <w:rsid w:val="0059380A"/>
    <w:rsid w:val="0059458A"/>
    <w:rsid w:val="00595087"/>
    <w:rsid w:val="00596693"/>
    <w:rsid w:val="005A24D2"/>
    <w:rsid w:val="005A32AD"/>
    <w:rsid w:val="005A43CD"/>
    <w:rsid w:val="005B3B5C"/>
    <w:rsid w:val="005C4714"/>
    <w:rsid w:val="005D030F"/>
    <w:rsid w:val="005D1747"/>
    <w:rsid w:val="005D3F59"/>
    <w:rsid w:val="005D49C7"/>
    <w:rsid w:val="005D65E9"/>
    <w:rsid w:val="005D6A24"/>
    <w:rsid w:val="005E0711"/>
    <w:rsid w:val="005E343A"/>
    <w:rsid w:val="005E3734"/>
    <w:rsid w:val="005E4AD3"/>
    <w:rsid w:val="005F7E18"/>
    <w:rsid w:val="00601772"/>
    <w:rsid w:val="006052F8"/>
    <w:rsid w:val="006068A5"/>
    <w:rsid w:val="006110A6"/>
    <w:rsid w:val="00614774"/>
    <w:rsid w:val="00622C59"/>
    <w:rsid w:val="00622EDD"/>
    <w:rsid w:val="006258D0"/>
    <w:rsid w:val="00627C1A"/>
    <w:rsid w:val="00627C5E"/>
    <w:rsid w:val="00637732"/>
    <w:rsid w:val="00637D9C"/>
    <w:rsid w:val="00640A88"/>
    <w:rsid w:val="00642A01"/>
    <w:rsid w:val="00642E8F"/>
    <w:rsid w:val="00644DB0"/>
    <w:rsid w:val="0065089F"/>
    <w:rsid w:val="0066205C"/>
    <w:rsid w:val="00664831"/>
    <w:rsid w:val="006665E4"/>
    <w:rsid w:val="00671873"/>
    <w:rsid w:val="00672054"/>
    <w:rsid w:val="00674094"/>
    <w:rsid w:val="00675D77"/>
    <w:rsid w:val="00676351"/>
    <w:rsid w:val="00676714"/>
    <w:rsid w:val="00680784"/>
    <w:rsid w:val="00682F59"/>
    <w:rsid w:val="00687A6B"/>
    <w:rsid w:val="00692619"/>
    <w:rsid w:val="006938D9"/>
    <w:rsid w:val="006B31A4"/>
    <w:rsid w:val="006B3E55"/>
    <w:rsid w:val="006C081C"/>
    <w:rsid w:val="006C380E"/>
    <w:rsid w:val="006C7639"/>
    <w:rsid w:val="006D0BAD"/>
    <w:rsid w:val="006D4003"/>
    <w:rsid w:val="006D4417"/>
    <w:rsid w:val="006D55FD"/>
    <w:rsid w:val="006D6CAD"/>
    <w:rsid w:val="006D782D"/>
    <w:rsid w:val="006D7B36"/>
    <w:rsid w:val="006E24FA"/>
    <w:rsid w:val="006E695E"/>
    <w:rsid w:val="006E6FB4"/>
    <w:rsid w:val="006E718E"/>
    <w:rsid w:val="006F0EC5"/>
    <w:rsid w:val="006F3205"/>
    <w:rsid w:val="006F5742"/>
    <w:rsid w:val="006F628A"/>
    <w:rsid w:val="006F6EBC"/>
    <w:rsid w:val="007016B1"/>
    <w:rsid w:val="00703EF6"/>
    <w:rsid w:val="0071267F"/>
    <w:rsid w:val="00720D49"/>
    <w:rsid w:val="00723E66"/>
    <w:rsid w:val="007251DC"/>
    <w:rsid w:val="00727894"/>
    <w:rsid w:val="007324E2"/>
    <w:rsid w:val="00732973"/>
    <w:rsid w:val="00732ECA"/>
    <w:rsid w:val="00733A31"/>
    <w:rsid w:val="00733E36"/>
    <w:rsid w:val="00736CEB"/>
    <w:rsid w:val="007411C0"/>
    <w:rsid w:val="00747196"/>
    <w:rsid w:val="00747588"/>
    <w:rsid w:val="007479CA"/>
    <w:rsid w:val="00750B3E"/>
    <w:rsid w:val="0075280D"/>
    <w:rsid w:val="0075413C"/>
    <w:rsid w:val="0075557C"/>
    <w:rsid w:val="00757F4C"/>
    <w:rsid w:val="007622E5"/>
    <w:rsid w:val="0076393F"/>
    <w:rsid w:val="00764B9F"/>
    <w:rsid w:val="00772F29"/>
    <w:rsid w:val="00773B4D"/>
    <w:rsid w:val="00773CC1"/>
    <w:rsid w:val="0077496D"/>
    <w:rsid w:val="00777214"/>
    <w:rsid w:val="00784C9A"/>
    <w:rsid w:val="00795808"/>
    <w:rsid w:val="00795A69"/>
    <w:rsid w:val="007977F0"/>
    <w:rsid w:val="00797B75"/>
    <w:rsid w:val="007A0601"/>
    <w:rsid w:val="007A1976"/>
    <w:rsid w:val="007A44CC"/>
    <w:rsid w:val="007A6566"/>
    <w:rsid w:val="007A7413"/>
    <w:rsid w:val="007B0413"/>
    <w:rsid w:val="007B1F1B"/>
    <w:rsid w:val="007B5169"/>
    <w:rsid w:val="007C0D9D"/>
    <w:rsid w:val="007C1DE3"/>
    <w:rsid w:val="007C554E"/>
    <w:rsid w:val="007C6A98"/>
    <w:rsid w:val="007C7865"/>
    <w:rsid w:val="007D3E1A"/>
    <w:rsid w:val="007D66B7"/>
    <w:rsid w:val="007E2ED1"/>
    <w:rsid w:val="007E4A16"/>
    <w:rsid w:val="007E6925"/>
    <w:rsid w:val="007F5AA1"/>
    <w:rsid w:val="007F5CD5"/>
    <w:rsid w:val="007F7C99"/>
    <w:rsid w:val="00800A51"/>
    <w:rsid w:val="00802CDD"/>
    <w:rsid w:val="0080404C"/>
    <w:rsid w:val="00807294"/>
    <w:rsid w:val="008078E7"/>
    <w:rsid w:val="00812B69"/>
    <w:rsid w:val="00813536"/>
    <w:rsid w:val="00813805"/>
    <w:rsid w:val="0081476C"/>
    <w:rsid w:val="0082034B"/>
    <w:rsid w:val="00822FB2"/>
    <w:rsid w:val="008301D7"/>
    <w:rsid w:val="00840B82"/>
    <w:rsid w:val="00842A08"/>
    <w:rsid w:val="008435A9"/>
    <w:rsid w:val="00852B1A"/>
    <w:rsid w:val="00854923"/>
    <w:rsid w:val="00856843"/>
    <w:rsid w:val="008631E7"/>
    <w:rsid w:val="00864101"/>
    <w:rsid w:val="0086539D"/>
    <w:rsid w:val="00867D4B"/>
    <w:rsid w:val="008703C9"/>
    <w:rsid w:val="008712FA"/>
    <w:rsid w:val="00874A02"/>
    <w:rsid w:val="00886887"/>
    <w:rsid w:val="00886DCC"/>
    <w:rsid w:val="0089124A"/>
    <w:rsid w:val="008973B7"/>
    <w:rsid w:val="008A0997"/>
    <w:rsid w:val="008A1E5E"/>
    <w:rsid w:val="008A524D"/>
    <w:rsid w:val="008A607F"/>
    <w:rsid w:val="008A708E"/>
    <w:rsid w:val="008B2D67"/>
    <w:rsid w:val="008B30FD"/>
    <w:rsid w:val="008B4268"/>
    <w:rsid w:val="008B4543"/>
    <w:rsid w:val="008B4D75"/>
    <w:rsid w:val="008B7620"/>
    <w:rsid w:val="008B7ACB"/>
    <w:rsid w:val="008C1DDA"/>
    <w:rsid w:val="008C263D"/>
    <w:rsid w:val="008C62BA"/>
    <w:rsid w:val="008D2C85"/>
    <w:rsid w:val="008D4510"/>
    <w:rsid w:val="008D58B2"/>
    <w:rsid w:val="008E615A"/>
    <w:rsid w:val="008E7B38"/>
    <w:rsid w:val="008F171A"/>
    <w:rsid w:val="008F2763"/>
    <w:rsid w:val="008F3C15"/>
    <w:rsid w:val="008F5079"/>
    <w:rsid w:val="008F5194"/>
    <w:rsid w:val="00904D36"/>
    <w:rsid w:val="009059D8"/>
    <w:rsid w:val="00906E28"/>
    <w:rsid w:val="0091596F"/>
    <w:rsid w:val="00916C5C"/>
    <w:rsid w:val="00917BB6"/>
    <w:rsid w:val="00922A8F"/>
    <w:rsid w:val="00924CF7"/>
    <w:rsid w:val="009256D0"/>
    <w:rsid w:val="00925E83"/>
    <w:rsid w:val="0092753A"/>
    <w:rsid w:val="009331AF"/>
    <w:rsid w:val="00935101"/>
    <w:rsid w:val="00937574"/>
    <w:rsid w:val="00937C48"/>
    <w:rsid w:val="0094025E"/>
    <w:rsid w:val="009412D9"/>
    <w:rsid w:val="00941B81"/>
    <w:rsid w:val="00943CE2"/>
    <w:rsid w:val="00947667"/>
    <w:rsid w:val="00952060"/>
    <w:rsid w:val="009531D4"/>
    <w:rsid w:val="00955A1E"/>
    <w:rsid w:val="009622B6"/>
    <w:rsid w:val="00962D4E"/>
    <w:rsid w:val="00965106"/>
    <w:rsid w:val="00970FE5"/>
    <w:rsid w:val="0097106F"/>
    <w:rsid w:val="00971D28"/>
    <w:rsid w:val="00975CFF"/>
    <w:rsid w:val="00976A1D"/>
    <w:rsid w:val="0098377C"/>
    <w:rsid w:val="00984D48"/>
    <w:rsid w:val="00985F5B"/>
    <w:rsid w:val="00990AF0"/>
    <w:rsid w:val="00991325"/>
    <w:rsid w:val="00992069"/>
    <w:rsid w:val="009953AD"/>
    <w:rsid w:val="009A09E2"/>
    <w:rsid w:val="009A1864"/>
    <w:rsid w:val="009A3C90"/>
    <w:rsid w:val="009A4085"/>
    <w:rsid w:val="009A6AA5"/>
    <w:rsid w:val="009B0298"/>
    <w:rsid w:val="009B2318"/>
    <w:rsid w:val="009B2921"/>
    <w:rsid w:val="009B3729"/>
    <w:rsid w:val="009B5A44"/>
    <w:rsid w:val="009B634F"/>
    <w:rsid w:val="009B644E"/>
    <w:rsid w:val="009B66A6"/>
    <w:rsid w:val="009C69BD"/>
    <w:rsid w:val="009D3B6B"/>
    <w:rsid w:val="009D4790"/>
    <w:rsid w:val="009D50A4"/>
    <w:rsid w:val="009D5849"/>
    <w:rsid w:val="009E1C4C"/>
    <w:rsid w:val="009E218F"/>
    <w:rsid w:val="009E51E1"/>
    <w:rsid w:val="009E597D"/>
    <w:rsid w:val="009E707A"/>
    <w:rsid w:val="009F4272"/>
    <w:rsid w:val="009F47DA"/>
    <w:rsid w:val="009F51EF"/>
    <w:rsid w:val="00A00F9C"/>
    <w:rsid w:val="00A04EF2"/>
    <w:rsid w:val="00A057D1"/>
    <w:rsid w:val="00A0674E"/>
    <w:rsid w:val="00A11191"/>
    <w:rsid w:val="00A11625"/>
    <w:rsid w:val="00A15674"/>
    <w:rsid w:val="00A16676"/>
    <w:rsid w:val="00A211F7"/>
    <w:rsid w:val="00A2222F"/>
    <w:rsid w:val="00A24D28"/>
    <w:rsid w:val="00A25AA8"/>
    <w:rsid w:val="00A30D0A"/>
    <w:rsid w:val="00A31E3F"/>
    <w:rsid w:val="00A33C1E"/>
    <w:rsid w:val="00A34F40"/>
    <w:rsid w:val="00A35F4B"/>
    <w:rsid w:val="00A46935"/>
    <w:rsid w:val="00A47C86"/>
    <w:rsid w:val="00A51007"/>
    <w:rsid w:val="00A5466F"/>
    <w:rsid w:val="00A55D73"/>
    <w:rsid w:val="00A5600E"/>
    <w:rsid w:val="00A56A3F"/>
    <w:rsid w:val="00A644E6"/>
    <w:rsid w:val="00A64BFC"/>
    <w:rsid w:val="00A66B7C"/>
    <w:rsid w:val="00A708F0"/>
    <w:rsid w:val="00A70D67"/>
    <w:rsid w:val="00A7533D"/>
    <w:rsid w:val="00A75DBC"/>
    <w:rsid w:val="00A762A3"/>
    <w:rsid w:val="00A764DF"/>
    <w:rsid w:val="00A7765A"/>
    <w:rsid w:val="00A8205B"/>
    <w:rsid w:val="00A85586"/>
    <w:rsid w:val="00A8597B"/>
    <w:rsid w:val="00A91159"/>
    <w:rsid w:val="00A92403"/>
    <w:rsid w:val="00A93A12"/>
    <w:rsid w:val="00A940B3"/>
    <w:rsid w:val="00A94D02"/>
    <w:rsid w:val="00A96A69"/>
    <w:rsid w:val="00A974AC"/>
    <w:rsid w:val="00AA3A22"/>
    <w:rsid w:val="00AA5A38"/>
    <w:rsid w:val="00AB0A88"/>
    <w:rsid w:val="00AB536D"/>
    <w:rsid w:val="00AC12CF"/>
    <w:rsid w:val="00AD05C3"/>
    <w:rsid w:val="00AD20B4"/>
    <w:rsid w:val="00AD5674"/>
    <w:rsid w:val="00AE1AC2"/>
    <w:rsid w:val="00AE43A6"/>
    <w:rsid w:val="00AE5260"/>
    <w:rsid w:val="00AE78B2"/>
    <w:rsid w:val="00AF0DB8"/>
    <w:rsid w:val="00AF1A1C"/>
    <w:rsid w:val="00AF2B4B"/>
    <w:rsid w:val="00B04046"/>
    <w:rsid w:val="00B07F6E"/>
    <w:rsid w:val="00B123F5"/>
    <w:rsid w:val="00B140F1"/>
    <w:rsid w:val="00B155C2"/>
    <w:rsid w:val="00B20702"/>
    <w:rsid w:val="00B23E83"/>
    <w:rsid w:val="00B25BE9"/>
    <w:rsid w:val="00B32209"/>
    <w:rsid w:val="00B33E4E"/>
    <w:rsid w:val="00B36EF0"/>
    <w:rsid w:val="00B4363F"/>
    <w:rsid w:val="00B4435C"/>
    <w:rsid w:val="00B478B0"/>
    <w:rsid w:val="00B51FC5"/>
    <w:rsid w:val="00B526F9"/>
    <w:rsid w:val="00B5277B"/>
    <w:rsid w:val="00B54008"/>
    <w:rsid w:val="00B54FC6"/>
    <w:rsid w:val="00B56E36"/>
    <w:rsid w:val="00B57690"/>
    <w:rsid w:val="00B61575"/>
    <w:rsid w:val="00B61B21"/>
    <w:rsid w:val="00B66741"/>
    <w:rsid w:val="00B70205"/>
    <w:rsid w:val="00B71391"/>
    <w:rsid w:val="00B75868"/>
    <w:rsid w:val="00B76347"/>
    <w:rsid w:val="00B807E8"/>
    <w:rsid w:val="00B81191"/>
    <w:rsid w:val="00B817A7"/>
    <w:rsid w:val="00B82E77"/>
    <w:rsid w:val="00B866AD"/>
    <w:rsid w:val="00B93205"/>
    <w:rsid w:val="00B9511F"/>
    <w:rsid w:val="00B9605A"/>
    <w:rsid w:val="00B96E28"/>
    <w:rsid w:val="00BA0E9A"/>
    <w:rsid w:val="00BA355F"/>
    <w:rsid w:val="00BA470D"/>
    <w:rsid w:val="00BB00E5"/>
    <w:rsid w:val="00BB080C"/>
    <w:rsid w:val="00BB1EEF"/>
    <w:rsid w:val="00BB3A91"/>
    <w:rsid w:val="00BB4469"/>
    <w:rsid w:val="00BB56FD"/>
    <w:rsid w:val="00BC2185"/>
    <w:rsid w:val="00BC4458"/>
    <w:rsid w:val="00BC4E40"/>
    <w:rsid w:val="00BC5425"/>
    <w:rsid w:val="00BC6DDC"/>
    <w:rsid w:val="00BD5D6A"/>
    <w:rsid w:val="00BD5EB3"/>
    <w:rsid w:val="00BD6B54"/>
    <w:rsid w:val="00BE2E8C"/>
    <w:rsid w:val="00BE6EFB"/>
    <w:rsid w:val="00BF195D"/>
    <w:rsid w:val="00BF218C"/>
    <w:rsid w:val="00BF50EE"/>
    <w:rsid w:val="00BF71A9"/>
    <w:rsid w:val="00C0101C"/>
    <w:rsid w:val="00C02095"/>
    <w:rsid w:val="00C0567D"/>
    <w:rsid w:val="00C067CE"/>
    <w:rsid w:val="00C07B5A"/>
    <w:rsid w:val="00C07BF4"/>
    <w:rsid w:val="00C10291"/>
    <w:rsid w:val="00C11165"/>
    <w:rsid w:val="00C13887"/>
    <w:rsid w:val="00C13FAE"/>
    <w:rsid w:val="00C14165"/>
    <w:rsid w:val="00C21CD1"/>
    <w:rsid w:val="00C24CE0"/>
    <w:rsid w:val="00C24E7E"/>
    <w:rsid w:val="00C3070B"/>
    <w:rsid w:val="00C30988"/>
    <w:rsid w:val="00C35BEF"/>
    <w:rsid w:val="00C4045A"/>
    <w:rsid w:val="00C4060D"/>
    <w:rsid w:val="00C42135"/>
    <w:rsid w:val="00C43ABF"/>
    <w:rsid w:val="00C45962"/>
    <w:rsid w:val="00C470B1"/>
    <w:rsid w:val="00C47170"/>
    <w:rsid w:val="00C47A40"/>
    <w:rsid w:val="00C50A10"/>
    <w:rsid w:val="00C50D0A"/>
    <w:rsid w:val="00C521BC"/>
    <w:rsid w:val="00C52728"/>
    <w:rsid w:val="00C54BA9"/>
    <w:rsid w:val="00C54E7E"/>
    <w:rsid w:val="00C61887"/>
    <w:rsid w:val="00C648A5"/>
    <w:rsid w:val="00C64915"/>
    <w:rsid w:val="00C65CB1"/>
    <w:rsid w:val="00C73F99"/>
    <w:rsid w:val="00C75B00"/>
    <w:rsid w:val="00C761BB"/>
    <w:rsid w:val="00C76321"/>
    <w:rsid w:val="00C76901"/>
    <w:rsid w:val="00C820F3"/>
    <w:rsid w:val="00C86D63"/>
    <w:rsid w:val="00C90EA2"/>
    <w:rsid w:val="00C95F9A"/>
    <w:rsid w:val="00C970CE"/>
    <w:rsid w:val="00CA17EA"/>
    <w:rsid w:val="00CA4BB7"/>
    <w:rsid w:val="00CA5A54"/>
    <w:rsid w:val="00CA5DEC"/>
    <w:rsid w:val="00CB49A5"/>
    <w:rsid w:val="00CB4D6C"/>
    <w:rsid w:val="00CB6231"/>
    <w:rsid w:val="00CB7E16"/>
    <w:rsid w:val="00CC1503"/>
    <w:rsid w:val="00CC2344"/>
    <w:rsid w:val="00CC5653"/>
    <w:rsid w:val="00CC6A81"/>
    <w:rsid w:val="00CD5114"/>
    <w:rsid w:val="00CE0248"/>
    <w:rsid w:val="00CE1562"/>
    <w:rsid w:val="00CE2987"/>
    <w:rsid w:val="00CE3303"/>
    <w:rsid w:val="00CE3313"/>
    <w:rsid w:val="00CF20EB"/>
    <w:rsid w:val="00CF27F8"/>
    <w:rsid w:val="00CF317A"/>
    <w:rsid w:val="00CF465B"/>
    <w:rsid w:val="00CF521A"/>
    <w:rsid w:val="00CF5CDE"/>
    <w:rsid w:val="00D00BBD"/>
    <w:rsid w:val="00D03735"/>
    <w:rsid w:val="00D07162"/>
    <w:rsid w:val="00D121DC"/>
    <w:rsid w:val="00D137D1"/>
    <w:rsid w:val="00D141E8"/>
    <w:rsid w:val="00D15003"/>
    <w:rsid w:val="00D22B78"/>
    <w:rsid w:val="00D25DF0"/>
    <w:rsid w:val="00D25EEC"/>
    <w:rsid w:val="00D31E63"/>
    <w:rsid w:val="00D352D8"/>
    <w:rsid w:val="00D40E8F"/>
    <w:rsid w:val="00D40F74"/>
    <w:rsid w:val="00D41B77"/>
    <w:rsid w:val="00D426A3"/>
    <w:rsid w:val="00D47FED"/>
    <w:rsid w:val="00D50AD6"/>
    <w:rsid w:val="00D5216F"/>
    <w:rsid w:val="00D53BB8"/>
    <w:rsid w:val="00D56DD5"/>
    <w:rsid w:val="00D60B47"/>
    <w:rsid w:val="00D61BC2"/>
    <w:rsid w:val="00D70E7F"/>
    <w:rsid w:val="00D751F4"/>
    <w:rsid w:val="00D756BC"/>
    <w:rsid w:val="00D76193"/>
    <w:rsid w:val="00D8097C"/>
    <w:rsid w:val="00D83E58"/>
    <w:rsid w:val="00D85134"/>
    <w:rsid w:val="00D9154A"/>
    <w:rsid w:val="00D9457C"/>
    <w:rsid w:val="00D952E4"/>
    <w:rsid w:val="00D95C1C"/>
    <w:rsid w:val="00D97857"/>
    <w:rsid w:val="00DB16D8"/>
    <w:rsid w:val="00DB427E"/>
    <w:rsid w:val="00DB6710"/>
    <w:rsid w:val="00DC43E2"/>
    <w:rsid w:val="00DC7D97"/>
    <w:rsid w:val="00DC7E54"/>
    <w:rsid w:val="00DC7E6D"/>
    <w:rsid w:val="00DC7F85"/>
    <w:rsid w:val="00DD358F"/>
    <w:rsid w:val="00DD54CD"/>
    <w:rsid w:val="00DD54F2"/>
    <w:rsid w:val="00DE22CA"/>
    <w:rsid w:val="00DE2489"/>
    <w:rsid w:val="00DE359B"/>
    <w:rsid w:val="00DE6D0B"/>
    <w:rsid w:val="00DE7845"/>
    <w:rsid w:val="00DF070F"/>
    <w:rsid w:val="00DF6E57"/>
    <w:rsid w:val="00E1216E"/>
    <w:rsid w:val="00E1259F"/>
    <w:rsid w:val="00E137BA"/>
    <w:rsid w:val="00E13C1E"/>
    <w:rsid w:val="00E201BB"/>
    <w:rsid w:val="00E263E0"/>
    <w:rsid w:val="00E27D74"/>
    <w:rsid w:val="00E32F5E"/>
    <w:rsid w:val="00E34B9D"/>
    <w:rsid w:val="00E35597"/>
    <w:rsid w:val="00E42E39"/>
    <w:rsid w:val="00E42E4A"/>
    <w:rsid w:val="00E4394F"/>
    <w:rsid w:val="00E47E80"/>
    <w:rsid w:val="00E513BE"/>
    <w:rsid w:val="00E544AB"/>
    <w:rsid w:val="00E641A4"/>
    <w:rsid w:val="00E653B5"/>
    <w:rsid w:val="00E65743"/>
    <w:rsid w:val="00E6599E"/>
    <w:rsid w:val="00E66282"/>
    <w:rsid w:val="00E74BBE"/>
    <w:rsid w:val="00E8101D"/>
    <w:rsid w:val="00E81DF7"/>
    <w:rsid w:val="00E82A41"/>
    <w:rsid w:val="00E84BB0"/>
    <w:rsid w:val="00E84DDF"/>
    <w:rsid w:val="00E8677A"/>
    <w:rsid w:val="00E90BB5"/>
    <w:rsid w:val="00E91662"/>
    <w:rsid w:val="00E91886"/>
    <w:rsid w:val="00E93CF7"/>
    <w:rsid w:val="00E94D9A"/>
    <w:rsid w:val="00EA5886"/>
    <w:rsid w:val="00EB24F9"/>
    <w:rsid w:val="00EB3B7B"/>
    <w:rsid w:val="00EB4A93"/>
    <w:rsid w:val="00EC07CB"/>
    <w:rsid w:val="00EC0D78"/>
    <w:rsid w:val="00EC0F9E"/>
    <w:rsid w:val="00EC2136"/>
    <w:rsid w:val="00EC5D26"/>
    <w:rsid w:val="00ED14BB"/>
    <w:rsid w:val="00ED2CAC"/>
    <w:rsid w:val="00ED3001"/>
    <w:rsid w:val="00ED4764"/>
    <w:rsid w:val="00ED5E8A"/>
    <w:rsid w:val="00ED6893"/>
    <w:rsid w:val="00ED70D6"/>
    <w:rsid w:val="00EE1D56"/>
    <w:rsid w:val="00EE2BD9"/>
    <w:rsid w:val="00EE4B3D"/>
    <w:rsid w:val="00EE539F"/>
    <w:rsid w:val="00EE6E3F"/>
    <w:rsid w:val="00EF2135"/>
    <w:rsid w:val="00EF277E"/>
    <w:rsid w:val="00EF2A0B"/>
    <w:rsid w:val="00EF3FBC"/>
    <w:rsid w:val="00EF63EE"/>
    <w:rsid w:val="00EF64B9"/>
    <w:rsid w:val="00F02646"/>
    <w:rsid w:val="00F02DA8"/>
    <w:rsid w:val="00F1257A"/>
    <w:rsid w:val="00F12796"/>
    <w:rsid w:val="00F14BA5"/>
    <w:rsid w:val="00F25585"/>
    <w:rsid w:val="00F26B03"/>
    <w:rsid w:val="00F32E2C"/>
    <w:rsid w:val="00F35568"/>
    <w:rsid w:val="00F35A5E"/>
    <w:rsid w:val="00F35D2D"/>
    <w:rsid w:val="00F360E8"/>
    <w:rsid w:val="00F36D3C"/>
    <w:rsid w:val="00F43D87"/>
    <w:rsid w:val="00F44203"/>
    <w:rsid w:val="00F44BEC"/>
    <w:rsid w:val="00F46513"/>
    <w:rsid w:val="00F50036"/>
    <w:rsid w:val="00F518C7"/>
    <w:rsid w:val="00F52773"/>
    <w:rsid w:val="00F54A6A"/>
    <w:rsid w:val="00F61B37"/>
    <w:rsid w:val="00F6361F"/>
    <w:rsid w:val="00F63840"/>
    <w:rsid w:val="00F638F8"/>
    <w:rsid w:val="00F64382"/>
    <w:rsid w:val="00F64AC8"/>
    <w:rsid w:val="00F65619"/>
    <w:rsid w:val="00F67E67"/>
    <w:rsid w:val="00F7100C"/>
    <w:rsid w:val="00F71E09"/>
    <w:rsid w:val="00F7271B"/>
    <w:rsid w:val="00F72FED"/>
    <w:rsid w:val="00F745D5"/>
    <w:rsid w:val="00F75C41"/>
    <w:rsid w:val="00F778FD"/>
    <w:rsid w:val="00F8212F"/>
    <w:rsid w:val="00F85398"/>
    <w:rsid w:val="00F91E78"/>
    <w:rsid w:val="00F977F7"/>
    <w:rsid w:val="00FA15AB"/>
    <w:rsid w:val="00FB12D2"/>
    <w:rsid w:val="00FB4C77"/>
    <w:rsid w:val="00FB69FA"/>
    <w:rsid w:val="00FC3620"/>
    <w:rsid w:val="00FC3E4B"/>
    <w:rsid w:val="00FC4199"/>
    <w:rsid w:val="00FC48E8"/>
    <w:rsid w:val="00FC5870"/>
    <w:rsid w:val="00FD11BE"/>
    <w:rsid w:val="00FD33A2"/>
    <w:rsid w:val="00FD5210"/>
    <w:rsid w:val="00FD6554"/>
    <w:rsid w:val="00FD6AAA"/>
    <w:rsid w:val="00FD7342"/>
    <w:rsid w:val="00FD744A"/>
    <w:rsid w:val="00FE2177"/>
    <w:rsid w:val="00FE3A51"/>
    <w:rsid w:val="00FE3CA5"/>
    <w:rsid w:val="00FE4755"/>
    <w:rsid w:val="00FE5C77"/>
    <w:rsid w:val="00FF0240"/>
    <w:rsid w:val="00FF18F0"/>
    <w:rsid w:val="00FF1A33"/>
    <w:rsid w:val="00FF3759"/>
    <w:rsid w:val="00FF4A56"/>
    <w:rsid w:val="00FF61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923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A7413"/>
    <w:rPr>
      <w:color w:val="0000FF" w:themeColor="hyperlink"/>
      <w:u w:val="single"/>
    </w:rPr>
  </w:style>
  <w:style w:type="paragraph" w:styleId="NurText">
    <w:name w:val="Plain Text"/>
    <w:basedOn w:val="Standard"/>
    <w:link w:val="NurTextZchn"/>
    <w:uiPriority w:val="99"/>
    <w:semiHidden/>
    <w:unhideWhenUsed/>
    <w:rsid w:val="007A7413"/>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7A7413"/>
    <w:rPr>
      <w:rFonts w:ascii="Calibri" w:hAnsi="Calibri"/>
      <w:szCs w:val="21"/>
    </w:rPr>
  </w:style>
  <w:style w:type="paragraph" w:styleId="Listenabsatz">
    <w:name w:val="List Paragraph"/>
    <w:basedOn w:val="Standard"/>
    <w:uiPriority w:val="34"/>
    <w:qFormat/>
    <w:rsid w:val="006110A6"/>
    <w:pPr>
      <w:ind w:left="720"/>
      <w:contextualSpacing/>
    </w:pPr>
  </w:style>
  <w:style w:type="table" w:styleId="Tabellenraster">
    <w:name w:val="Table Grid"/>
    <w:basedOn w:val="NormaleTabelle"/>
    <w:uiPriority w:val="59"/>
    <w:rsid w:val="00385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F1A1C"/>
    <w:rPr>
      <w:sz w:val="16"/>
      <w:szCs w:val="16"/>
    </w:rPr>
  </w:style>
  <w:style w:type="paragraph" w:styleId="Kommentartext">
    <w:name w:val="annotation text"/>
    <w:basedOn w:val="Standard"/>
    <w:link w:val="KommentartextZchn"/>
    <w:uiPriority w:val="99"/>
    <w:unhideWhenUsed/>
    <w:rsid w:val="00AF1A1C"/>
    <w:pPr>
      <w:spacing w:line="240" w:lineRule="auto"/>
    </w:pPr>
    <w:rPr>
      <w:sz w:val="20"/>
      <w:szCs w:val="20"/>
    </w:rPr>
  </w:style>
  <w:style w:type="character" w:customStyle="1" w:styleId="KommentartextZchn">
    <w:name w:val="Kommentartext Zchn"/>
    <w:basedOn w:val="Absatz-Standardschriftart"/>
    <w:link w:val="Kommentartext"/>
    <w:uiPriority w:val="99"/>
    <w:rsid w:val="00AF1A1C"/>
    <w:rPr>
      <w:sz w:val="20"/>
      <w:szCs w:val="20"/>
    </w:rPr>
  </w:style>
  <w:style w:type="paragraph" w:styleId="Kommentarthema">
    <w:name w:val="annotation subject"/>
    <w:basedOn w:val="Kommentartext"/>
    <w:next w:val="Kommentartext"/>
    <w:link w:val="KommentarthemaZchn"/>
    <w:uiPriority w:val="99"/>
    <w:semiHidden/>
    <w:unhideWhenUsed/>
    <w:rsid w:val="00AF1A1C"/>
    <w:rPr>
      <w:b/>
      <w:bCs/>
    </w:rPr>
  </w:style>
  <w:style w:type="character" w:customStyle="1" w:styleId="KommentarthemaZchn">
    <w:name w:val="Kommentarthema Zchn"/>
    <w:basedOn w:val="KommentartextZchn"/>
    <w:link w:val="Kommentarthema"/>
    <w:uiPriority w:val="99"/>
    <w:semiHidden/>
    <w:rsid w:val="00AF1A1C"/>
    <w:rPr>
      <w:b/>
      <w:bCs/>
      <w:sz w:val="20"/>
      <w:szCs w:val="20"/>
    </w:rPr>
  </w:style>
  <w:style w:type="paragraph" w:styleId="Sprechblasentext">
    <w:name w:val="Balloon Text"/>
    <w:basedOn w:val="Standard"/>
    <w:link w:val="SprechblasentextZchn"/>
    <w:uiPriority w:val="99"/>
    <w:semiHidden/>
    <w:unhideWhenUsed/>
    <w:rsid w:val="00AF1A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1A1C"/>
    <w:rPr>
      <w:rFonts w:ascii="Tahoma" w:hAnsi="Tahoma" w:cs="Tahoma"/>
      <w:sz w:val="16"/>
      <w:szCs w:val="16"/>
    </w:rPr>
  </w:style>
  <w:style w:type="paragraph" w:customStyle="1" w:styleId="EndNoteBibliographyTitle">
    <w:name w:val="EndNote Bibliography Title"/>
    <w:basedOn w:val="Standard"/>
    <w:link w:val="EndNoteBibliographyTitleZchn"/>
    <w:rsid w:val="005740FC"/>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5740FC"/>
    <w:rPr>
      <w:rFonts w:ascii="Calibri" w:hAnsi="Calibri" w:cs="Calibri"/>
      <w:noProof/>
      <w:lang w:val="en-US"/>
    </w:rPr>
  </w:style>
  <w:style w:type="paragraph" w:customStyle="1" w:styleId="EndNoteBibliography">
    <w:name w:val="EndNote Bibliography"/>
    <w:basedOn w:val="Standard"/>
    <w:link w:val="EndNoteBibliographyZchn"/>
    <w:rsid w:val="005740FC"/>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5740FC"/>
    <w:rPr>
      <w:rFonts w:ascii="Calibri" w:hAnsi="Calibri" w:cs="Calibri"/>
      <w:noProof/>
      <w:lang w:val="en-US"/>
    </w:rPr>
  </w:style>
  <w:style w:type="paragraph" w:styleId="Kopfzeile">
    <w:name w:val="header"/>
    <w:basedOn w:val="Standard"/>
    <w:link w:val="KopfzeileZchn"/>
    <w:uiPriority w:val="99"/>
    <w:unhideWhenUsed/>
    <w:rsid w:val="008A70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708E"/>
  </w:style>
  <w:style w:type="paragraph" w:styleId="Fuzeile">
    <w:name w:val="footer"/>
    <w:basedOn w:val="Standard"/>
    <w:link w:val="FuzeileZchn"/>
    <w:uiPriority w:val="99"/>
    <w:unhideWhenUsed/>
    <w:rsid w:val="008A70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708E"/>
  </w:style>
  <w:style w:type="paragraph" w:styleId="berarbeitung">
    <w:name w:val="Revision"/>
    <w:hidden/>
    <w:uiPriority w:val="99"/>
    <w:semiHidden/>
    <w:rsid w:val="00520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A7413"/>
    <w:rPr>
      <w:color w:val="0000FF" w:themeColor="hyperlink"/>
      <w:u w:val="single"/>
    </w:rPr>
  </w:style>
  <w:style w:type="paragraph" w:styleId="NurText">
    <w:name w:val="Plain Text"/>
    <w:basedOn w:val="Standard"/>
    <w:link w:val="NurTextZchn"/>
    <w:uiPriority w:val="99"/>
    <w:semiHidden/>
    <w:unhideWhenUsed/>
    <w:rsid w:val="007A7413"/>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7A7413"/>
    <w:rPr>
      <w:rFonts w:ascii="Calibri" w:hAnsi="Calibri"/>
      <w:szCs w:val="21"/>
    </w:rPr>
  </w:style>
  <w:style w:type="paragraph" w:styleId="Listenabsatz">
    <w:name w:val="List Paragraph"/>
    <w:basedOn w:val="Standard"/>
    <w:uiPriority w:val="34"/>
    <w:qFormat/>
    <w:rsid w:val="006110A6"/>
    <w:pPr>
      <w:ind w:left="720"/>
      <w:contextualSpacing/>
    </w:pPr>
  </w:style>
  <w:style w:type="table" w:styleId="Tabellenraster">
    <w:name w:val="Table Grid"/>
    <w:basedOn w:val="NormaleTabelle"/>
    <w:uiPriority w:val="59"/>
    <w:rsid w:val="00385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F1A1C"/>
    <w:rPr>
      <w:sz w:val="16"/>
      <w:szCs w:val="16"/>
    </w:rPr>
  </w:style>
  <w:style w:type="paragraph" w:styleId="Kommentartext">
    <w:name w:val="annotation text"/>
    <w:basedOn w:val="Standard"/>
    <w:link w:val="KommentartextZchn"/>
    <w:uiPriority w:val="99"/>
    <w:unhideWhenUsed/>
    <w:rsid w:val="00AF1A1C"/>
    <w:pPr>
      <w:spacing w:line="240" w:lineRule="auto"/>
    </w:pPr>
    <w:rPr>
      <w:sz w:val="20"/>
      <w:szCs w:val="20"/>
    </w:rPr>
  </w:style>
  <w:style w:type="character" w:customStyle="1" w:styleId="KommentartextZchn">
    <w:name w:val="Kommentartext Zchn"/>
    <w:basedOn w:val="Absatz-Standardschriftart"/>
    <w:link w:val="Kommentartext"/>
    <w:uiPriority w:val="99"/>
    <w:rsid w:val="00AF1A1C"/>
    <w:rPr>
      <w:sz w:val="20"/>
      <w:szCs w:val="20"/>
    </w:rPr>
  </w:style>
  <w:style w:type="paragraph" w:styleId="Kommentarthema">
    <w:name w:val="annotation subject"/>
    <w:basedOn w:val="Kommentartext"/>
    <w:next w:val="Kommentartext"/>
    <w:link w:val="KommentarthemaZchn"/>
    <w:uiPriority w:val="99"/>
    <w:semiHidden/>
    <w:unhideWhenUsed/>
    <w:rsid w:val="00AF1A1C"/>
    <w:rPr>
      <w:b/>
      <w:bCs/>
    </w:rPr>
  </w:style>
  <w:style w:type="character" w:customStyle="1" w:styleId="KommentarthemaZchn">
    <w:name w:val="Kommentarthema Zchn"/>
    <w:basedOn w:val="KommentartextZchn"/>
    <w:link w:val="Kommentarthema"/>
    <w:uiPriority w:val="99"/>
    <w:semiHidden/>
    <w:rsid w:val="00AF1A1C"/>
    <w:rPr>
      <w:b/>
      <w:bCs/>
      <w:sz w:val="20"/>
      <w:szCs w:val="20"/>
    </w:rPr>
  </w:style>
  <w:style w:type="paragraph" w:styleId="Sprechblasentext">
    <w:name w:val="Balloon Text"/>
    <w:basedOn w:val="Standard"/>
    <w:link w:val="SprechblasentextZchn"/>
    <w:uiPriority w:val="99"/>
    <w:semiHidden/>
    <w:unhideWhenUsed/>
    <w:rsid w:val="00AF1A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1A1C"/>
    <w:rPr>
      <w:rFonts w:ascii="Tahoma" w:hAnsi="Tahoma" w:cs="Tahoma"/>
      <w:sz w:val="16"/>
      <w:szCs w:val="16"/>
    </w:rPr>
  </w:style>
  <w:style w:type="paragraph" w:customStyle="1" w:styleId="EndNoteBibliographyTitle">
    <w:name w:val="EndNote Bibliography Title"/>
    <w:basedOn w:val="Standard"/>
    <w:link w:val="EndNoteBibliographyTitleZchn"/>
    <w:rsid w:val="005740FC"/>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5740FC"/>
    <w:rPr>
      <w:rFonts w:ascii="Calibri" w:hAnsi="Calibri" w:cs="Calibri"/>
      <w:noProof/>
      <w:lang w:val="en-US"/>
    </w:rPr>
  </w:style>
  <w:style w:type="paragraph" w:customStyle="1" w:styleId="EndNoteBibliography">
    <w:name w:val="EndNote Bibliography"/>
    <w:basedOn w:val="Standard"/>
    <w:link w:val="EndNoteBibliographyZchn"/>
    <w:rsid w:val="005740FC"/>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5740FC"/>
    <w:rPr>
      <w:rFonts w:ascii="Calibri" w:hAnsi="Calibri" w:cs="Calibri"/>
      <w:noProof/>
      <w:lang w:val="en-US"/>
    </w:rPr>
  </w:style>
  <w:style w:type="paragraph" w:styleId="Kopfzeile">
    <w:name w:val="header"/>
    <w:basedOn w:val="Standard"/>
    <w:link w:val="KopfzeileZchn"/>
    <w:uiPriority w:val="99"/>
    <w:unhideWhenUsed/>
    <w:rsid w:val="008A70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708E"/>
  </w:style>
  <w:style w:type="paragraph" w:styleId="Fuzeile">
    <w:name w:val="footer"/>
    <w:basedOn w:val="Standard"/>
    <w:link w:val="FuzeileZchn"/>
    <w:uiPriority w:val="99"/>
    <w:unhideWhenUsed/>
    <w:rsid w:val="008A70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708E"/>
  </w:style>
  <w:style w:type="paragraph" w:styleId="berarbeitung">
    <w:name w:val="Revision"/>
    <w:hidden/>
    <w:uiPriority w:val="99"/>
    <w:semiHidden/>
    <w:rsid w:val="00520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38239">
      <w:bodyDiv w:val="1"/>
      <w:marLeft w:val="0"/>
      <w:marRight w:val="0"/>
      <w:marTop w:val="0"/>
      <w:marBottom w:val="0"/>
      <w:divBdr>
        <w:top w:val="none" w:sz="0" w:space="0" w:color="auto"/>
        <w:left w:val="none" w:sz="0" w:space="0" w:color="auto"/>
        <w:bottom w:val="none" w:sz="0" w:space="0" w:color="auto"/>
        <w:right w:val="none" w:sz="0" w:space="0" w:color="auto"/>
      </w:divBdr>
    </w:div>
    <w:div w:id="270864646">
      <w:bodyDiv w:val="1"/>
      <w:marLeft w:val="0"/>
      <w:marRight w:val="0"/>
      <w:marTop w:val="0"/>
      <w:marBottom w:val="0"/>
      <w:divBdr>
        <w:top w:val="none" w:sz="0" w:space="0" w:color="auto"/>
        <w:left w:val="none" w:sz="0" w:space="0" w:color="auto"/>
        <w:bottom w:val="none" w:sz="0" w:space="0" w:color="auto"/>
        <w:right w:val="none" w:sz="0" w:space="0" w:color="auto"/>
      </w:divBdr>
      <w:divsChild>
        <w:div w:id="10841003">
          <w:marLeft w:val="0"/>
          <w:marRight w:val="0"/>
          <w:marTop w:val="0"/>
          <w:marBottom w:val="0"/>
          <w:divBdr>
            <w:top w:val="none" w:sz="0" w:space="0" w:color="auto"/>
            <w:left w:val="none" w:sz="0" w:space="0" w:color="auto"/>
            <w:bottom w:val="none" w:sz="0" w:space="0" w:color="auto"/>
            <w:right w:val="none" w:sz="0" w:space="0" w:color="auto"/>
          </w:divBdr>
        </w:div>
        <w:div w:id="38357475">
          <w:marLeft w:val="0"/>
          <w:marRight w:val="0"/>
          <w:marTop w:val="0"/>
          <w:marBottom w:val="0"/>
          <w:divBdr>
            <w:top w:val="none" w:sz="0" w:space="0" w:color="auto"/>
            <w:left w:val="none" w:sz="0" w:space="0" w:color="auto"/>
            <w:bottom w:val="none" w:sz="0" w:space="0" w:color="auto"/>
            <w:right w:val="none" w:sz="0" w:space="0" w:color="auto"/>
          </w:divBdr>
        </w:div>
        <w:div w:id="48264914">
          <w:marLeft w:val="0"/>
          <w:marRight w:val="0"/>
          <w:marTop w:val="0"/>
          <w:marBottom w:val="0"/>
          <w:divBdr>
            <w:top w:val="none" w:sz="0" w:space="0" w:color="auto"/>
            <w:left w:val="none" w:sz="0" w:space="0" w:color="auto"/>
            <w:bottom w:val="none" w:sz="0" w:space="0" w:color="auto"/>
            <w:right w:val="none" w:sz="0" w:space="0" w:color="auto"/>
          </w:divBdr>
        </w:div>
        <w:div w:id="76442996">
          <w:marLeft w:val="0"/>
          <w:marRight w:val="0"/>
          <w:marTop w:val="0"/>
          <w:marBottom w:val="0"/>
          <w:divBdr>
            <w:top w:val="none" w:sz="0" w:space="0" w:color="auto"/>
            <w:left w:val="none" w:sz="0" w:space="0" w:color="auto"/>
            <w:bottom w:val="none" w:sz="0" w:space="0" w:color="auto"/>
            <w:right w:val="none" w:sz="0" w:space="0" w:color="auto"/>
          </w:divBdr>
        </w:div>
        <w:div w:id="80682442">
          <w:marLeft w:val="0"/>
          <w:marRight w:val="0"/>
          <w:marTop w:val="0"/>
          <w:marBottom w:val="0"/>
          <w:divBdr>
            <w:top w:val="none" w:sz="0" w:space="0" w:color="auto"/>
            <w:left w:val="none" w:sz="0" w:space="0" w:color="auto"/>
            <w:bottom w:val="none" w:sz="0" w:space="0" w:color="auto"/>
            <w:right w:val="none" w:sz="0" w:space="0" w:color="auto"/>
          </w:divBdr>
        </w:div>
        <w:div w:id="128256111">
          <w:marLeft w:val="0"/>
          <w:marRight w:val="0"/>
          <w:marTop w:val="0"/>
          <w:marBottom w:val="0"/>
          <w:divBdr>
            <w:top w:val="none" w:sz="0" w:space="0" w:color="auto"/>
            <w:left w:val="none" w:sz="0" w:space="0" w:color="auto"/>
            <w:bottom w:val="none" w:sz="0" w:space="0" w:color="auto"/>
            <w:right w:val="none" w:sz="0" w:space="0" w:color="auto"/>
          </w:divBdr>
        </w:div>
        <w:div w:id="140659858">
          <w:marLeft w:val="0"/>
          <w:marRight w:val="0"/>
          <w:marTop w:val="0"/>
          <w:marBottom w:val="0"/>
          <w:divBdr>
            <w:top w:val="none" w:sz="0" w:space="0" w:color="auto"/>
            <w:left w:val="none" w:sz="0" w:space="0" w:color="auto"/>
            <w:bottom w:val="none" w:sz="0" w:space="0" w:color="auto"/>
            <w:right w:val="none" w:sz="0" w:space="0" w:color="auto"/>
          </w:divBdr>
        </w:div>
        <w:div w:id="150759180">
          <w:marLeft w:val="0"/>
          <w:marRight w:val="0"/>
          <w:marTop w:val="0"/>
          <w:marBottom w:val="0"/>
          <w:divBdr>
            <w:top w:val="none" w:sz="0" w:space="0" w:color="auto"/>
            <w:left w:val="none" w:sz="0" w:space="0" w:color="auto"/>
            <w:bottom w:val="none" w:sz="0" w:space="0" w:color="auto"/>
            <w:right w:val="none" w:sz="0" w:space="0" w:color="auto"/>
          </w:divBdr>
        </w:div>
        <w:div w:id="151918263">
          <w:marLeft w:val="0"/>
          <w:marRight w:val="0"/>
          <w:marTop w:val="0"/>
          <w:marBottom w:val="0"/>
          <w:divBdr>
            <w:top w:val="none" w:sz="0" w:space="0" w:color="auto"/>
            <w:left w:val="none" w:sz="0" w:space="0" w:color="auto"/>
            <w:bottom w:val="none" w:sz="0" w:space="0" w:color="auto"/>
            <w:right w:val="none" w:sz="0" w:space="0" w:color="auto"/>
          </w:divBdr>
        </w:div>
        <w:div w:id="172108973">
          <w:marLeft w:val="0"/>
          <w:marRight w:val="0"/>
          <w:marTop w:val="0"/>
          <w:marBottom w:val="0"/>
          <w:divBdr>
            <w:top w:val="none" w:sz="0" w:space="0" w:color="auto"/>
            <w:left w:val="none" w:sz="0" w:space="0" w:color="auto"/>
            <w:bottom w:val="none" w:sz="0" w:space="0" w:color="auto"/>
            <w:right w:val="none" w:sz="0" w:space="0" w:color="auto"/>
          </w:divBdr>
        </w:div>
        <w:div w:id="205485610">
          <w:marLeft w:val="0"/>
          <w:marRight w:val="0"/>
          <w:marTop w:val="0"/>
          <w:marBottom w:val="0"/>
          <w:divBdr>
            <w:top w:val="none" w:sz="0" w:space="0" w:color="auto"/>
            <w:left w:val="none" w:sz="0" w:space="0" w:color="auto"/>
            <w:bottom w:val="none" w:sz="0" w:space="0" w:color="auto"/>
            <w:right w:val="none" w:sz="0" w:space="0" w:color="auto"/>
          </w:divBdr>
        </w:div>
        <w:div w:id="258952714">
          <w:marLeft w:val="0"/>
          <w:marRight w:val="0"/>
          <w:marTop w:val="0"/>
          <w:marBottom w:val="0"/>
          <w:divBdr>
            <w:top w:val="none" w:sz="0" w:space="0" w:color="auto"/>
            <w:left w:val="none" w:sz="0" w:space="0" w:color="auto"/>
            <w:bottom w:val="none" w:sz="0" w:space="0" w:color="auto"/>
            <w:right w:val="none" w:sz="0" w:space="0" w:color="auto"/>
          </w:divBdr>
        </w:div>
        <w:div w:id="277101838">
          <w:marLeft w:val="0"/>
          <w:marRight w:val="0"/>
          <w:marTop w:val="0"/>
          <w:marBottom w:val="0"/>
          <w:divBdr>
            <w:top w:val="none" w:sz="0" w:space="0" w:color="auto"/>
            <w:left w:val="none" w:sz="0" w:space="0" w:color="auto"/>
            <w:bottom w:val="none" w:sz="0" w:space="0" w:color="auto"/>
            <w:right w:val="none" w:sz="0" w:space="0" w:color="auto"/>
          </w:divBdr>
        </w:div>
        <w:div w:id="302396376">
          <w:marLeft w:val="0"/>
          <w:marRight w:val="0"/>
          <w:marTop w:val="0"/>
          <w:marBottom w:val="0"/>
          <w:divBdr>
            <w:top w:val="none" w:sz="0" w:space="0" w:color="auto"/>
            <w:left w:val="none" w:sz="0" w:space="0" w:color="auto"/>
            <w:bottom w:val="none" w:sz="0" w:space="0" w:color="auto"/>
            <w:right w:val="none" w:sz="0" w:space="0" w:color="auto"/>
          </w:divBdr>
        </w:div>
        <w:div w:id="303047405">
          <w:marLeft w:val="0"/>
          <w:marRight w:val="0"/>
          <w:marTop w:val="0"/>
          <w:marBottom w:val="0"/>
          <w:divBdr>
            <w:top w:val="none" w:sz="0" w:space="0" w:color="auto"/>
            <w:left w:val="none" w:sz="0" w:space="0" w:color="auto"/>
            <w:bottom w:val="none" w:sz="0" w:space="0" w:color="auto"/>
            <w:right w:val="none" w:sz="0" w:space="0" w:color="auto"/>
          </w:divBdr>
        </w:div>
        <w:div w:id="315650352">
          <w:marLeft w:val="0"/>
          <w:marRight w:val="0"/>
          <w:marTop w:val="0"/>
          <w:marBottom w:val="0"/>
          <w:divBdr>
            <w:top w:val="none" w:sz="0" w:space="0" w:color="auto"/>
            <w:left w:val="none" w:sz="0" w:space="0" w:color="auto"/>
            <w:bottom w:val="none" w:sz="0" w:space="0" w:color="auto"/>
            <w:right w:val="none" w:sz="0" w:space="0" w:color="auto"/>
          </w:divBdr>
        </w:div>
        <w:div w:id="321546416">
          <w:marLeft w:val="0"/>
          <w:marRight w:val="0"/>
          <w:marTop w:val="0"/>
          <w:marBottom w:val="0"/>
          <w:divBdr>
            <w:top w:val="none" w:sz="0" w:space="0" w:color="auto"/>
            <w:left w:val="none" w:sz="0" w:space="0" w:color="auto"/>
            <w:bottom w:val="none" w:sz="0" w:space="0" w:color="auto"/>
            <w:right w:val="none" w:sz="0" w:space="0" w:color="auto"/>
          </w:divBdr>
        </w:div>
        <w:div w:id="388699245">
          <w:marLeft w:val="0"/>
          <w:marRight w:val="0"/>
          <w:marTop w:val="0"/>
          <w:marBottom w:val="0"/>
          <w:divBdr>
            <w:top w:val="none" w:sz="0" w:space="0" w:color="auto"/>
            <w:left w:val="none" w:sz="0" w:space="0" w:color="auto"/>
            <w:bottom w:val="none" w:sz="0" w:space="0" w:color="auto"/>
            <w:right w:val="none" w:sz="0" w:space="0" w:color="auto"/>
          </w:divBdr>
        </w:div>
        <w:div w:id="393041162">
          <w:marLeft w:val="0"/>
          <w:marRight w:val="0"/>
          <w:marTop w:val="0"/>
          <w:marBottom w:val="0"/>
          <w:divBdr>
            <w:top w:val="none" w:sz="0" w:space="0" w:color="auto"/>
            <w:left w:val="none" w:sz="0" w:space="0" w:color="auto"/>
            <w:bottom w:val="none" w:sz="0" w:space="0" w:color="auto"/>
            <w:right w:val="none" w:sz="0" w:space="0" w:color="auto"/>
          </w:divBdr>
        </w:div>
        <w:div w:id="423956255">
          <w:marLeft w:val="0"/>
          <w:marRight w:val="0"/>
          <w:marTop w:val="0"/>
          <w:marBottom w:val="0"/>
          <w:divBdr>
            <w:top w:val="none" w:sz="0" w:space="0" w:color="auto"/>
            <w:left w:val="none" w:sz="0" w:space="0" w:color="auto"/>
            <w:bottom w:val="none" w:sz="0" w:space="0" w:color="auto"/>
            <w:right w:val="none" w:sz="0" w:space="0" w:color="auto"/>
          </w:divBdr>
        </w:div>
        <w:div w:id="438380094">
          <w:marLeft w:val="0"/>
          <w:marRight w:val="0"/>
          <w:marTop w:val="0"/>
          <w:marBottom w:val="0"/>
          <w:divBdr>
            <w:top w:val="none" w:sz="0" w:space="0" w:color="auto"/>
            <w:left w:val="none" w:sz="0" w:space="0" w:color="auto"/>
            <w:bottom w:val="none" w:sz="0" w:space="0" w:color="auto"/>
            <w:right w:val="none" w:sz="0" w:space="0" w:color="auto"/>
          </w:divBdr>
        </w:div>
        <w:div w:id="438598585">
          <w:marLeft w:val="0"/>
          <w:marRight w:val="0"/>
          <w:marTop w:val="0"/>
          <w:marBottom w:val="0"/>
          <w:divBdr>
            <w:top w:val="none" w:sz="0" w:space="0" w:color="auto"/>
            <w:left w:val="none" w:sz="0" w:space="0" w:color="auto"/>
            <w:bottom w:val="none" w:sz="0" w:space="0" w:color="auto"/>
            <w:right w:val="none" w:sz="0" w:space="0" w:color="auto"/>
          </w:divBdr>
        </w:div>
        <w:div w:id="471102331">
          <w:marLeft w:val="0"/>
          <w:marRight w:val="0"/>
          <w:marTop w:val="0"/>
          <w:marBottom w:val="0"/>
          <w:divBdr>
            <w:top w:val="none" w:sz="0" w:space="0" w:color="auto"/>
            <w:left w:val="none" w:sz="0" w:space="0" w:color="auto"/>
            <w:bottom w:val="none" w:sz="0" w:space="0" w:color="auto"/>
            <w:right w:val="none" w:sz="0" w:space="0" w:color="auto"/>
          </w:divBdr>
        </w:div>
        <w:div w:id="488719596">
          <w:marLeft w:val="0"/>
          <w:marRight w:val="0"/>
          <w:marTop w:val="0"/>
          <w:marBottom w:val="0"/>
          <w:divBdr>
            <w:top w:val="none" w:sz="0" w:space="0" w:color="auto"/>
            <w:left w:val="none" w:sz="0" w:space="0" w:color="auto"/>
            <w:bottom w:val="none" w:sz="0" w:space="0" w:color="auto"/>
            <w:right w:val="none" w:sz="0" w:space="0" w:color="auto"/>
          </w:divBdr>
        </w:div>
        <w:div w:id="541089791">
          <w:marLeft w:val="0"/>
          <w:marRight w:val="0"/>
          <w:marTop w:val="0"/>
          <w:marBottom w:val="0"/>
          <w:divBdr>
            <w:top w:val="none" w:sz="0" w:space="0" w:color="auto"/>
            <w:left w:val="none" w:sz="0" w:space="0" w:color="auto"/>
            <w:bottom w:val="none" w:sz="0" w:space="0" w:color="auto"/>
            <w:right w:val="none" w:sz="0" w:space="0" w:color="auto"/>
          </w:divBdr>
        </w:div>
        <w:div w:id="552693402">
          <w:marLeft w:val="0"/>
          <w:marRight w:val="0"/>
          <w:marTop w:val="0"/>
          <w:marBottom w:val="0"/>
          <w:divBdr>
            <w:top w:val="none" w:sz="0" w:space="0" w:color="auto"/>
            <w:left w:val="none" w:sz="0" w:space="0" w:color="auto"/>
            <w:bottom w:val="none" w:sz="0" w:space="0" w:color="auto"/>
            <w:right w:val="none" w:sz="0" w:space="0" w:color="auto"/>
          </w:divBdr>
        </w:div>
        <w:div w:id="553665205">
          <w:marLeft w:val="0"/>
          <w:marRight w:val="0"/>
          <w:marTop w:val="0"/>
          <w:marBottom w:val="0"/>
          <w:divBdr>
            <w:top w:val="none" w:sz="0" w:space="0" w:color="auto"/>
            <w:left w:val="none" w:sz="0" w:space="0" w:color="auto"/>
            <w:bottom w:val="none" w:sz="0" w:space="0" w:color="auto"/>
            <w:right w:val="none" w:sz="0" w:space="0" w:color="auto"/>
          </w:divBdr>
        </w:div>
        <w:div w:id="562522999">
          <w:marLeft w:val="0"/>
          <w:marRight w:val="0"/>
          <w:marTop w:val="0"/>
          <w:marBottom w:val="0"/>
          <w:divBdr>
            <w:top w:val="none" w:sz="0" w:space="0" w:color="auto"/>
            <w:left w:val="none" w:sz="0" w:space="0" w:color="auto"/>
            <w:bottom w:val="none" w:sz="0" w:space="0" w:color="auto"/>
            <w:right w:val="none" w:sz="0" w:space="0" w:color="auto"/>
          </w:divBdr>
        </w:div>
        <w:div w:id="641887695">
          <w:marLeft w:val="0"/>
          <w:marRight w:val="0"/>
          <w:marTop w:val="0"/>
          <w:marBottom w:val="0"/>
          <w:divBdr>
            <w:top w:val="none" w:sz="0" w:space="0" w:color="auto"/>
            <w:left w:val="none" w:sz="0" w:space="0" w:color="auto"/>
            <w:bottom w:val="none" w:sz="0" w:space="0" w:color="auto"/>
            <w:right w:val="none" w:sz="0" w:space="0" w:color="auto"/>
          </w:divBdr>
        </w:div>
        <w:div w:id="652417148">
          <w:marLeft w:val="0"/>
          <w:marRight w:val="0"/>
          <w:marTop w:val="0"/>
          <w:marBottom w:val="0"/>
          <w:divBdr>
            <w:top w:val="none" w:sz="0" w:space="0" w:color="auto"/>
            <w:left w:val="none" w:sz="0" w:space="0" w:color="auto"/>
            <w:bottom w:val="none" w:sz="0" w:space="0" w:color="auto"/>
            <w:right w:val="none" w:sz="0" w:space="0" w:color="auto"/>
          </w:divBdr>
        </w:div>
        <w:div w:id="657926820">
          <w:marLeft w:val="0"/>
          <w:marRight w:val="0"/>
          <w:marTop w:val="0"/>
          <w:marBottom w:val="0"/>
          <w:divBdr>
            <w:top w:val="none" w:sz="0" w:space="0" w:color="auto"/>
            <w:left w:val="none" w:sz="0" w:space="0" w:color="auto"/>
            <w:bottom w:val="none" w:sz="0" w:space="0" w:color="auto"/>
            <w:right w:val="none" w:sz="0" w:space="0" w:color="auto"/>
          </w:divBdr>
        </w:div>
        <w:div w:id="681005269">
          <w:marLeft w:val="0"/>
          <w:marRight w:val="0"/>
          <w:marTop w:val="0"/>
          <w:marBottom w:val="0"/>
          <w:divBdr>
            <w:top w:val="none" w:sz="0" w:space="0" w:color="auto"/>
            <w:left w:val="none" w:sz="0" w:space="0" w:color="auto"/>
            <w:bottom w:val="none" w:sz="0" w:space="0" w:color="auto"/>
            <w:right w:val="none" w:sz="0" w:space="0" w:color="auto"/>
          </w:divBdr>
        </w:div>
        <w:div w:id="683701806">
          <w:marLeft w:val="0"/>
          <w:marRight w:val="0"/>
          <w:marTop w:val="0"/>
          <w:marBottom w:val="0"/>
          <w:divBdr>
            <w:top w:val="none" w:sz="0" w:space="0" w:color="auto"/>
            <w:left w:val="none" w:sz="0" w:space="0" w:color="auto"/>
            <w:bottom w:val="none" w:sz="0" w:space="0" w:color="auto"/>
            <w:right w:val="none" w:sz="0" w:space="0" w:color="auto"/>
          </w:divBdr>
        </w:div>
        <w:div w:id="692345051">
          <w:marLeft w:val="0"/>
          <w:marRight w:val="0"/>
          <w:marTop w:val="0"/>
          <w:marBottom w:val="0"/>
          <w:divBdr>
            <w:top w:val="none" w:sz="0" w:space="0" w:color="auto"/>
            <w:left w:val="none" w:sz="0" w:space="0" w:color="auto"/>
            <w:bottom w:val="none" w:sz="0" w:space="0" w:color="auto"/>
            <w:right w:val="none" w:sz="0" w:space="0" w:color="auto"/>
          </w:divBdr>
        </w:div>
        <w:div w:id="696588265">
          <w:marLeft w:val="0"/>
          <w:marRight w:val="0"/>
          <w:marTop w:val="0"/>
          <w:marBottom w:val="0"/>
          <w:divBdr>
            <w:top w:val="none" w:sz="0" w:space="0" w:color="auto"/>
            <w:left w:val="none" w:sz="0" w:space="0" w:color="auto"/>
            <w:bottom w:val="none" w:sz="0" w:space="0" w:color="auto"/>
            <w:right w:val="none" w:sz="0" w:space="0" w:color="auto"/>
          </w:divBdr>
        </w:div>
        <w:div w:id="732895301">
          <w:marLeft w:val="0"/>
          <w:marRight w:val="0"/>
          <w:marTop w:val="0"/>
          <w:marBottom w:val="0"/>
          <w:divBdr>
            <w:top w:val="none" w:sz="0" w:space="0" w:color="auto"/>
            <w:left w:val="none" w:sz="0" w:space="0" w:color="auto"/>
            <w:bottom w:val="none" w:sz="0" w:space="0" w:color="auto"/>
            <w:right w:val="none" w:sz="0" w:space="0" w:color="auto"/>
          </w:divBdr>
        </w:div>
        <w:div w:id="734470389">
          <w:marLeft w:val="0"/>
          <w:marRight w:val="0"/>
          <w:marTop w:val="0"/>
          <w:marBottom w:val="0"/>
          <w:divBdr>
            <w:top w:val="none" w:sz="0" w:space="0" w:color="auto"/>
            <w:left w:val="none" w:sz="0" w:space="0" w:color="auto"/>
            <w:bottom w:val="none" w:sz="0" w:space="0" w:color="auto"/>
            <w:right w:val="none" w:sz="0" w:space="0" w:color="auto"/>
          </w:divBdr>
        </w:div>
        <w:div w:id="746927715">
          <w:marLeft w:val="0"/>
          <w:marRight w:val="0"/>
          <w:marTop w:val="0"/>
          <w:marBottom w:val="0"/>
          <w:divBdr>
            <w:top w:val="none" w:sz="0" w:space="0" w:color="auto"/>
            <w:left w:val="none" w:sz="0" w:space="0" w:color="auto"/>
            <w:bottom w:val="none" w:sz="0" w:space="0" w:color="auto"/>
            <w:right w:val="none" w:sz="0" w:space="0" w:color="auto"/>
          </w:divBdr>
        </w:div>
        <w:div w:id="748310616">
          <w:marLeft w:val="0"/>
          <w:marRight w:val="0"/>
          <w:marTop w:val="0"/>
          <w:marBottom w:val="0"/>
          <w:divBdr>
            <w:top w:val="none" w:sz="0" w:space="0" w:color="auto"/>
            <w:left w:val="none" w:sz="0" w:space="0" w:color="auto"/>
            <w:bottom w:val="none" w:sz="0" w:space="0" w:color="auto"/>
            <w:right w:val="none" w:sz="0" w:space="0" w:color="auto"/>
          </w:divBdr>
        </w:div>
        <w:div w:id="782110005">
          <w:marLeft w:val="0"/>
          <w:marRight w:val="0"/>
          <w:marTop w:val="0"/>
          <w:marBottom w:val="0"/>
          <w:divBdr>
            <w:top w:val="none" w:sz="0" w:space="0" w:color="auto"/>
            <w:left w:val="none" w:sz="0" w:space="0" w:color="auto"/>
            <w:bottom w:val="none" w:sz="0" w:space="0" w:color="auto"/>
            <w:right w:val="none" w:sz="0" w:space="0" w:color="auto"/>
          </w:divBdr>
        </w:div>
        <w:div w:id="794055427">
          <w:marLeft w:val="0"/>
          <w:marRight w:val="0"/>
          <w:marTop w:val="0"/>
          <w:marBottom w:val="0"/>
          <w:divBdr>
            <w:top w:val="none" w:sz="0" w:space="0" w:color="auto"/>
            <w:left w:val="none" w:sz="0" w:space="0" w:color="auto"/>
            <w:bottom w:val="none" w:sz="0" w:space="0" w:color="auto"/>
            <w:right w:val="none" w:sz="0" w:space="0" w:color="auto"/>
          </w:divBdr>
        </w:div>
        <w:div w:id="799761324">
          <w:marLeft w:val="0"/>
          <w:marRight w:val="0"/>
          <w:marTop w:val="0"/>
          <w:marBottom w:val="0"/>
          <w:divBdr>
            <w:top w:val="none" w:sz="0" w:space="0" w:color="auto"/>
            <w:left w:val="none" w:sz="0" w:space="0" w:color="auto"/>
            <w:bottom w:val="none" w:sz="0" w:space="0" w:color="auto"/>
            <w:right w:val="none" w:sz="0" w:space="0" w:color="auto"/>
          </w:divBdr>
        </w:div>
        <w:div w:id="827674047">
          <w:marLeft w:val="0"/>
          <w:marRight w:val="0"/>
          <w:marTop w:val="0"/>
          <w:marBottom w:val="0"/>
          <w:divBdr>
            <w:top w:val="none" w:sz="0" w:space="0" w:color="auto"/>
            <w:left w:val="none" w:sz="0" w:space="0" w:color="auto"/>
            <w:bottom w:val="none" w:sz="0" w:space="0" w:color="auto"/>
            <w:right w:val="none" w:sz="0" w:space="0" w:color="auto"/>
          </w:divBdr>
        </w:div>
        <w:div w:id="892614840">
          <w:marLeft w:val="0"/>
          <w:marRight w:val="0"/>
          <w:marTop w:val="0"/>
          <w:marBottom w:val="0"/>
          <w:divBdr>
            <w:top w:val="none" w:sz="0" w:space="0" w:color="auto"/>
            <w:left w:val="none" w:sz="0" w:space="0" w:color="auto"/>
            <w:bottom w:val="none" w:sz="0" w:space="0" w:color="auto"/>
            <w:right w:val="none" w:sz="0" w:space="0" w:color="auto"/>
          </w:divBdr>
        </w:div>
        <w:div w:id="903561070">
          <w:marLeft w:val="0"/>
          <w:marRight w:val="0"/>
          <w:marTop w:val="0"/>
          <w:marBottom w:val="0"/>
          <w:divBdr>
            <w:top w:val="none" w:sz="0" w:space="0" w:color="auto"/>
            <w:left w:val="none" w:sz="0" w:space="0" w:color="auto"/>
            <w:bottom w:val="none" w:sz="0" w:space="0" w:color="auto"/>
            <w:right w:val="none" w:sz="0" w:space="0" w:color="auto"/>
          </w:divBdr>
        </w:div>
        <w:div w:id="953173596">
          <w:marLeft w:val="0"/>
          <w:marRight w:val="0"/>
          <w:marTop w:val="0"/>
          <w:marBottom w:val="0"/>
          <w:divBdr>
            <w:top w:val="none" w:sz="0" w:space="0" w:color="auto"/>
            <w:left w:val="none" w:sz="0" w:space="0" w:color="auto"/>
            <w:bottom w:val="none" w:sz="0" w:space="0" w:color="auto"/>
            <w:right w:val="none" w:sz="0" w:space="0" w:color="auto"/>
          </w:divBdr>
        </w:div>
        <w:div w:id="970866454">
          <w:marLeft w:val="0"/>
          <w:marRight w:val="0"/>
          <w:marTop w:val="0"/>
          <w:marBottom w:val="0"/>
          <w:divBdr>
            <w:top w:val="none" w:sz="0" w:space="0" w:color="auto"/>
            <w:left w:val="none" w:sz="0" w:space="0" w:color="auto"/>
            <w:bottom w:val="none" w:sz="0" w:space="0" w:color="auto"/>
            <w:right w:val="none" w:sz="0" w:space="0" w:color="auto"/>
          </w:divBdr>
        </w:div>
        <w:div w:id="981276069">
          <w:marLeft w:val="0"/>
          <w:marRight w:val="0"/>
          <w:marTop w:val="0"/>
          <w:marBottom w:val="0"/>
          <w:divBdr>
            <w:top w:val="none" w:sz="0" w:space="0" w:color="auto"/>
            <w:left w:val="none" w:sz="0" w:space="0" w:color="auto"/>
            <w:bottom w:val="none" w:sz="0" w:space="0" w:color="auto"/>
            <w:right w:val="none" w:sz="0" w:space="0" w:color="auto"/>
          </w:divBdr>
        </w:div>
        <w:div w:id="1025441936">
          <w:marLeft w:val="0"/>
          <w:marRight w:val="0"/>
          <w:marTop w:val="0"/>
          <w:marBottom w:val="0"/>
          <w:divBdr>
            <w:top w:val="none" w:sz="0" w:space="0" w:color="auto"/>
            <w:left w:val="none" w:sz="0" w:space="0" w:color="auto"/>
            <w:bottom w:val="none" w:sz="0" w:space="0" w:color="auto"/>
            <w:right w:val="none" w:sz="0" w:space="0" w:color="auto"/>
          </w:divBdr>
        </w:div>
        <w:div w:id="1049184262">
          <w:marLeft w:val="0"/>
          <w:marRight w:val="0"/>
          <w:marTop w:val="0"/>
          <w:marBottom w:val="0"/>
          <w:divBdr>
            <w:top w:val="none" w:sz="0" w:space="0" w:color="auto"/>
            <w:left w:val="none" w:sz="0" w:space="0" w:color="auto"/>
            <w:bottom w:val="none" w:sz="0" w:space="0" w:color="auto"/>
            <w:right w:val="none" w:sz="0" w:space="0" w:color="auto"/>
          </w:divBdr>
        </w:div>
        <w:div w:id="1051610975">
          <w:marLeft w:val="0"/>
          <w:marRight w:val="0"/>
          <w:marTop w:val="0"/>
          <w:marBottom w:val="0"/>
          <w:divBdr>
            <w:top w:val="none" w:sz="0" w:space="0" w:color="auto"/>
            <w:left w:val="none" w:sz="0" w:space="0" w:color="auto"/>
            <w:bottom w:val="none" w:sz="0" w:space="0" w:color="auto"/>
            <w:right w:val="none" w:sz="0" w:space="0" w:color="auto"/>
          </w:divBdr>
        </w:div>
        <w:div w:id="1055474440">
          <w:marLeft w:val="0"/>
          <w:marRight w:val="0"/>
          <w:marTop w:val="0"/>
          <w:marBottom w:val="0"/>
          <w:divBdr>
            <w:top w:val="none" w:sz="0" w:space="0" w:color="auto"/>
            <w:left w:val="none" w:sz="0" w:space="0" w:color="auto"/>
            <w:bottom w:val="none" w:sz="0" w:space="0" w:color="auto"/>
            <w:right w:val="none" w:sz="0" w:space="0" w:color="auto"/>
          </w:divBdr>
        </w:div>
        <w:div w:id="1055811783">
          <w:marLeft w:val="0"/>
          <w:marRight w:val="0"/>
          <w:marTop w:val="0"/>
          <w:marBottom w:val="0"/>
          <w:divBdr>
            <w:top w:val="none" w:sz="0" w:space="0" w:color="auto"/>
            <w:left w:val="none" w:sz="0" w:space="0" w:color="auto"/>
            <w:bottom w:val="none" w:sz="0" w:space="0" w:color="auto"/>
            <w:right w:val="none" w:sz="0" w:space="0" w:color="auto"/>
          </w:divBdr>
        </w:div>
        <w:div w:id="1180505141">
          <w:marLeft w:val="0"/>
          <w:marRight w:val="0"/>
          <w:marTop w:val="0"/>
          <w:marBottom w:val="0"/>
          <w:divBdr>
            <w:top w:val="none" w:sz="0" w:space="0" w:color="auto"/>
            <w:left w:val="none" w:sz="0" w:space="0" w:color="auto"/>
            <w:bottom w:val="none" w:sz="0" w:space="0" w:color="auto"/>
            <w:right w:val="none" w:sz="0" w:space="0" w:color="auto"/>
          </w:divBdr>
        </w:div>
        <w:div w:id="1191803460">
          <w:marLeft w:val="0"/>
          <w:marRight w:val="0"/>
          <w:marTop w:val="0"/>
          <w:marBottom w:val="0"/>
          <w:divBdr>
            <w:top w:val="none" w:sz="0" w:space="0" w:color="auto"/>
            <w:left w:val="none" w:sz="0" w:space="0" w:color="auto"/>
            <w:bottom w:val="none" w:sz="0" w:space="0" w:color="auto"/>
            <w:right w:val="none" w:sz="0" w:space="0" w:color="auto"/>
          </w:divBdr>
        </w:div>
        <w:div w:id="1222205191">
          <w:marLeft w:val="0"/>
          <w:marRight w:val="0"/>
          <w:marTop w:val="0"/>
          <w:marBottom w:val="0"/>
          <w:divBdr>
            <w:top w:val="none" w:sz="0" w:space="0" w:color="auto"/>
            <w:left w:val="none" w:sz="0" w:space="0" w:color="auto"/>
            <w:bottom w:val="none" w:sz="0" w:space="0" w:color="auto"/>
            <w:right w:val="none" w:sz="0" w:space="0" w:color="auto"/>
          </w:divBdr>
        </w:div>
        <w:div w:id="1235242131">
          <w:marLeft w:val="0"/>
          <w:marRight w:val="0"/>
          <w:marTop w:val="0"/>
          <w:marBottom w:val="0"/>
          <w:divBdr>
            <w:top w:val="none" w:sz="0" w:space="0" w:color="auto"/>
            <w:left w:val="none" w:sz="0" w:space="0" w:color="auto"/>
            <w:bottom w:val="none" w:sz="0" w:space="0" w:color="auto"/>
            <w:right w:val="none" w:sz="0" w:space="0" w:color="auto"/>
          </w:divBdr>
        </w:div>
        <w:div w:id="1258489893">
          <w:marLeft w:val="0"/>
          <w:marRight w:val="0"/>
          <w:marTop w:val="0"/>
          <w:marBottom w:val="0"/>
          <w:divBdr>
            <w:top w:val="none" w:sz="0" w:space="0" w:color="auto"/>
            <w:left w:val="none" w:sz="0" w:space="0" w:color="auto"/>
            <w:bottom w:val="none" w:sz="0" w:space="0" w:color="auto"/>
            <w:right w:val="none" w:sz="0" w:space="0" w:color="auto"/>
          </w:divBdr>
        </w:div>
        <w:div w:id="1261722008">
          <w:marLeft w:val="0"/>
          <w:marRight w:val="0"/>
          <w:marTop w:val="0"/>
          <w:marBottom w:val="0"/>
          <w:divBdr>
            <w:top w:val="none" w:sz="0" w:space="0" w:color="auto"/>
            <w:left w:val="none" w:sz="0" w:space="0" w:color="auto"/>
            <w:bottom w:val="none" w:sz="0" w:space="0" w:color="auto"/>
            <w:right w:val="none" w:sz="0" w:space="0" w:color="auto"/>
          </w:divBdr>
        </w:div>
        <w:div w:id="1277054784">
          <w:marLeft w:val="0"/>
          <w:marRight w:val="0"/>
          <w:marTop w:val="0"/>
          <w:marBottom w:val="0"/>
          <w:divBdr>
            <w:top w:val="none" w:sz="0" w:space="0" w:color="auto"/>
            <w:left w:val="none" w:sz="0" w:space="0" w:color="auto"/>
            <w:bottom w:val="none" w:sz="0" w:space="0" w:color="auto"/>
            <w:right w:val="none" w:sz="0" w:space="0" w:color="auto"/>
          </w:divBdr>
        </w:div>
        <w:div w:id="1296528233">
          <w:marLeft w:val="0"/>
          <w:marRight w:val="0"/>
          <w:marTop w:val="0"/>
          <w:marBottom w:val="0"/>
          <w:divBdr>
            <w:top w:val="none" w:sz="0" w:space="0" w:color="auto"/>
            <w:left w:val="none" w:sz="0" w:space="0" w:color="auto"/>
            <w:bottom w:val="none" w:sz="0" w:space="0" w:color="auto"/>
            <w:right w:val="none" w:sz="0" w:space="0" w:color="auto"/>
          </w:divBdr>
        </w:div>
        <w:div w:id="1343168308">
          <w:marLeft w:val="0"/>
          <w:marRight w:val="0"/>
          <w:marTop w:val="0"/>
          <w:marBottom w:val="0"/>
          <w:divBdr>
            <w:top w:val="none" w:sz="0" w:space="0" w:color="auto"/>
            <w:left w:val="none" w:sz="0" w:space="0" w:color="auto"/>
            <w:bottom w:val="none" w:sz="0" w:space="0" w:color="auto"/>
            <w:right w:val="none" w:sz="0" w:space="0" w:color="auto"/>
          </w:divBdr>
        </w:div>
        <w:div w:id="1345327592">
          <w:marLeft w:val="0"/>
          <w:marRight w:val="0"/>
          <w:marTop w:val="0"/>
          <w:marBottom w:val="0"/>
          <w:divBdr>
            <w:top w:val="none" w:sz="0" w:space="0" w:color="auto"/>
            <w:left w:val="none" w:sz="0" w:space="0" w:color="auto"/>
            <w:bottom w:val="none" w:sz="0" w:space="0" w:color="auto"/>
            <w:right w:val="none" w:sz="0" w:space="0" w:color="auto"/>
          </w:divBdr>
        </w:div>
        <w:div w:id="1369645200">
          <w:marLeft w:val="0"/>
          <w:marRight w:val="0"/>
          <w:marTop w:val="0"/>
          <w:marBottom w:val="0"/>
          <w:divBdr>
            <w:top w:val="none" w:sz="0" w:space="0" w:color="auto"/>
            <w:left w:val="none" w:sz="0" w:space="0" w:color="auto"/>
            <w:bottom w:val="none" w:sz="0" w:space="0" w:color="auto"/>
            <w:right w:val="none" w:sz="0" w:space="0" w:color="auto"/>
          </w:divBdr>
        </w:div>
        <w:div w:id="1370061274">
          <w:marLeft w:val="0"/>
          <w:marRight w:val="0"/>
          <w:marTop w:val="0"/>
          <w:marBottom w:val="0"/>
          <w:divBdr>
            <w:top w:val="none" w:sz="0" w:space="0" w:color="auto"/>
            <w:left w:val="none" w:sz="0" w:space="0" w:color="auto"/>
            <w:bottom w:val="none" w:sz="0" w:space="0" w:color="auto"/>
            <w:right w:val="none" w:sz="0" w:space="0" w:color="auto"/>
          </w:divBdr>
        </w:div>
        <w:div w:id="1373112695">
          <w:marLeft w:val="0"/>
          <w:marRight w:val="0"/>
          <w:marTop w:val="0"/>
          <w:marBottom w:val="0"/>
          <w:divBdr>
            <w:top w:val="none" w:sz="0" w:space="0" w:color="auto"/>
            <w:left w:val="none" w:sz="0" w:space="0" w:color="auto"/>
            <w:bottom w:val="none" w:sz="0" w:space="0" w:color="auto"/>
            <w:right w:val="none" w:sz="0" w:space="0" w:color="auto"/>
          </w:divBdr>
        </w:div>
        <w:div w:id="1381856510">
          <w:marLeft w:val="0"/>
          <w:marRight w:val="0"/>
          <w:marTop w:val="0"/>
          <w:marBottom w:val="0"/>
          <w:divBdr>
            <w:top w:val="none" w:sz="0" w:space="0" w:color="auto"/>
            <w:left w:val="none" w:sz="0" w:space="0" w:color="auto"/>
            <w:bottom w:val="none" w:sz="0" w:space="0" w:color="auto"/>
            <w:right w:val="none" w:sz="0" w:space="0" w:color="auto"/>
          </w:divBdr>
        </w:div>
        <w:div w:id="1396512376">
          <w:marLeft w:val="0"/>
          <w:marRight w:val="0"/>
          <w:marTop w:val="0"/>
          <w:marBottom w:val="0"/>
          <w:divBdr>
            <w:top w:val="none" w:sz="0" w:space="0" w:color="auto"/>
            <w:left w:val="none" w:sz="0" w:space="0" w:color="auto"/>
            <w:bottom w:val="none" w:sz="0" w:space="0" w:color="auto"/>
            <w:right w:val="none" w:sz="0" w:space="0" w:color="auto"/>
          </w:divBdr>
        </w:div>
        <w:div w:id="1397968236">
          <w:marLeft w:val="0"/>
          <w:marRight w:val="0"/>
          <w:marTop w:val="0"/>
          <w:marBottom w:val="0"/>
          <w:divBdr>
            <w:top w:val="none" w:sz="0" w:space="0" w:color="auto"/>
            <w:left w:val="none" w:sz="0" w:space="0" w:color="auto"/>
            <w:bottom w:val="none" w:sz="0" w:space="0" w:color="auto"/>
            <w:right w:val="none" w:sz="0" w:space="0" w:color="auto"/>
          </w:divBdr>
        </w:div>
        <w:div w:id="1407999631">
          <w:marLeft w:val="0"/>
          <w:marRight w:val="0"/>
          <w:marTop w:val="0"/>
          <w:marBottom w:val="0"/>
          <w:divBdr>
            <w:top w:val="none" w:sz="0" w:space="0" w:color="auto"/>
            <w:left w:val="none" w:sz="0" w:space="0" w:color="auto"/>
            <w:bottom w:val="none" w:sz="0" w:space="0" w:color="auto"/>
            <w:right w:val="none" w:sz="0" w:space="0" w:color="auto"/>
          </w:divBdr>
        </w:div>
        <w:div w:id="1447311842">
          <w:marLeft w:val="0"/>
          <w:marRight w:val="0"/>
          <w:marTop w:val="0"/>
          <w:marBottom w:val="0"/>
          <w:divBdr>
            <w:top w:val="none" w:sz="0" w:space="0" w:color="auto"/>
            <w:left w:val="none" w:sz="0" w:space="0" w:color="auto"/>
            <w:bottom w:val="none" w:sz="0" w:space="0" w:color="auto"/>
            <w:right w:val="none" w:sz="0" w:space="0" w:color="auto"/>
          </w:divBdr>
        </w:div>
        <w:div w:id="1461799886">
          <w:marLeft w:val="0"/>
          <w:marRight w:val="0"/>
          <w:marTop w:val="0"/>
          <w:marBottom w:val="0"/>
          <w:divBdr>
            <w:top w:val="none" w:sz="0" w:space="0" w:color="auto"/>
            <w:left w:val="none" w:sz="0" w:space="0" w:color="auto"/>
            <w:bottom w:val="none" w:sz="0" w:space="0" w:color="auto"/>
            <w:right w:val="none" w:sz="0" w:space="0" w:color="auto"/>
          </w:divBdr>
        </w:div>
        <w:div w:id="1463305500">
          <w:marLeft w:val="0"/>
          <w:marRight w:val="0"/>
          <w:marTop w:val="0"/>
          <w:marBottom w:val="0"/>
          <w:divBdr>
            <w:top w:val="none" w:sz="0" w:space="0" w:color="auto"/>
            <w:left w:val="none" w:sz="0" w:space="0" w:color="auto"/>
            <w:bottom w:val="none" w:sz="0" w:space="0" w:color="auto"/>
            <w:right w:val="none" w:sz="0" w:space="0" w:color="auto"/>
          </w:divBdr>
        </w:div>
        <w:div w:id="1474055542">
          <w:marLeft w:val="0"/>
          <w:marRight w:val="0"/>
          <w:marTop w:val="0"/>
          <w:marBottom w:val="0"/>
          <w:divBdr>
            <w:top w:val="none" w:sz="0" w:space="0" w:color="auto"/>
            <w:left w:val="none" w:sz="0" w:space="0" w:color="auto"/>
            <w:bottom w:val="none" w:sz="0" w:space="0" w:color="auto"/>
            <w:right w:val="none" w:sz="0" w:space="0" w:color="auto"/>
          </w:divBdr>
        </w:div>
        <w:div w:id="1479374793">
          <w:marLeft w:val="0"/>
          <w:marRight w:val="0"/>
          <w:marTop w:val="0"/>
          <w:marBottom w:val="0"/>
          <w:divBdr>
            <w:top w:val="none" w:sz="0" w:space="0" w:color="auto"/>
            <w:left w:val="none" w:sz="0" w:space="0" w:color="auto"/>
            <w:bottom w:val="none" w:sz="0" w:space="0" w:color="auto"/>
            <w:right w:val="none" w:sz="0" w:space="0" w:color="auto"/>
          </w:divBdr>
        </w:div>
        <w:div w:id="1486240751">
          <w:marLeft w:val="0"/>
          <w:marRight w:val="0"/>
          <w:marTop w:val="0"/>
          <w:marBottom w:val="0"/>
          <w:divBdr>
            <w:top w:val="none" w:sz="0" w:space="0" w:color="auto"/>
            <w:left w:val="none" w:sz="0" w:space="0" w:color="auto"/>
            <w:bottom w:val="none" w:sz="0" w:space="0" w:color="auto"/>
            <w:right w:val="none" w:sz="0" w:space="0" w:color="auto"/>
          </w:divBdr>
        </w:div>
        <w:div w:id="1521352764">
          <w:marLeft w:val="0"/>
          <w:marRight w:val="0"/>
          <w:marTop w:val="0"/>
          <w:marBottom w:val="0"/>
          <w:divBdr>
            <w:top w:val="none" w:sz="0" w:space="0" w:color="auto"/>
            <w:left w:val="none" w:sz="0" w:space="0" w:color="auto"/>
            <w:bottom w:val="none" w:sz="0" w:space="0" w:color="auto"/>
            <w:right w:val="none" w:sz="0" w:space="0" w:color="auto"/>
          </w:divBdr>
        </w:div>
        <w:div w:id="1559126931">
          <w:marLeft w:val="0"/>
          <w:marRight w:val="0"/>
          <w:marTop w:val="0"/>
          <w:marBottom w:val="0"/>
          <w:divBdr>
            <w:top w:val="none" w:sz="0" w:space="0" w:color="auto"/>
            <w:left w:val="none" w:sz="0" w:space="0" w:color="auto"/>
            <w:bottom w:val="none" w:sz="0" w:space="0" w:color="auto"/>
            <w:right w:val="none" w:sz="0" w:space="0" w:color="auto"/>
          </w:divBdr>
        </w:div>
        <w:div w:id="1561400377">
          <w:marLeft w:val="0"/>
          <w:marRight w:val="0"/>
          <w:marTop w:val="0"/>
          <w:marBottom w:val="0"/>
          <w:divBdr>
            <w:top w:val="none" w:sz="0" w:space="0" w:color="auto"/>
            <w:left w:val="none" w:sz="0" w:space="0" w:color="auto"/>
            <w:bottom w:val="none" w:sz="0" w:space="0" w:color="auto"/>
            <w:right w:val="none" w:sz="0" w:space="0" w:color="auto"/>
          </w:divBdr>
        </w:div>
        <w:div w:id="1595551814">
          <w:marLeft w:val="0"/>
          <w:marRight w:val="0"/>
          <w:marTop w:val="0"/>
          <w:marBottom w:val="0"/>
          <w:divBdr>
            <w:top w:val="none" w:sz="0" w:space="0" w:color="auto"/>
            <w:left w:val="none" w:sz="0" w:space="0" w:color="auto"/>
            <w:bottom w:val="none" w:sz="0" w:space="0" w:color="auto"/>
            <w:right w:val="none" w:sz="0" w:space="0" w:color="auto"/>
          </w:divBdr>
        </w:div>
        <w:div w:id="1602226189">
          <w:marLeft w:val="0"/>
          <w:marRight w:val="0"/>
          <w:marTop w:val="0"/>
          <w:marBottom w:val="0"/>
          <w:divBdr>
            <w:top w:val="none" w:sz="0" w:space="0" w:color="auto"/>
            <w:left w:val="none" w:sz="0" w:space="0" w:color="auto"/>
            <w:bottom w:val="none" w:sz="0" w:space="0" w:color="auto"/>
            <w:right w:val="none" w:sz="0" w:space="0" w:color="auto"/>
          </w:divBdr>
        </w:div>
        <w:div w:id="1614904037">
          <w:marLeft w:val="0"/>
          <w:marRight w:val="0"/>
          <w:marTop w:val="0"/>
          <w:marBottom w:val="0"/>
          <w:divBdr>
            <w:top w:val="none" w:sz="0" w:space="0" w:color="auto"/>
            <w:left w:val="none" w:sz="0" w:space="0" w:color="auto"/>
            <w:bottom w:val="none" w:sz="0" w:space="0" w:color="auto"/>
            <w:right w:val="none" w:sz="0" w:space="0" w:color="auto"/>
          </w:divBdr>
        </w:div>
        <w:div w:id="1692954159">
          <w:marLeft w:val="0"/>
          <w:marRight w:val="0"/>
          <w:marTop w:val="0"/>
          <w:marBottom w:val="0"/>
          <w:divBdr>
            <w:top w:val="none" w:sz="0" w:space="0" w:color="auto"/>
            <w:left w:val="none" w:sz="0" w:space="0" w:color="auto"/>
            <w:bottom w:val="none" w:sz="0" w:space="0" w:color="auto"/>
            <w:right w:val="none" w:sz="0" w:space="0" w:color="auto"/>
          </w:divBdr>
        </w:div>
        <w:div w:id="1720854761">
          <w:marLeft w:val="0"/>
          <w:marRight w:val="0"/>
          <w:marTop w:val="0"/>
          <w:marBottom w:val="0"/>
          <w:divBdr>
            <w:top w:val="none" w:sz="0" w:space="0" w:color="auto"/>
            <w:left w:val="none" w:sz="0" w:space="0" w:color="auto"/>
            <w:bottom w:val="none" w:sz="0" w:space="0" w:color="auto"/>
            <w:right w:val="none" w:sz="0" w:space="0" w:color="auto"/>
          </w:divBdr>
        </w:div>
        <w:div w:id="1736855401">
          <w:marLeft w:val="0"/>
          <w:marRight w:val="0"/>
          <w:marTop w:val="0"/>
          <w:marBottom w:val="0"/>
          <w:divBdr>
            <w:top w:val="none" w:sz="0" w:space="0" w:color="auto"/>
            <w:left w:val="none" w:sz="0" w:space="0" w:color="auto"/>
            <w:bottom w:val="none" w:sz="0" w:space="0" w:color="auto"/>
            <w:right w:val="none" w:sz="0" w:space="0" w:color="auto"/>
          </w:divBdr>
        </w:div>
        <w:div w:id="1737121196">
          <w:marLeft w:val="0"/>
          <w:marRight w:val="0"/>
          <w:marTop w:val="0"/>
          <w:marBottom w:val="0"/>
          <w:divBdr>
            <w:top w:val="none" w:sz="0" w:space="0" w:color="auto"/>
            <w:left w:val="none" w:sz="0" w:space="0" w:color="auto"/>
            <w:bottom w:val="none" w:sz="0" w:space="0" w:color="auto"/>
            <w:right w:val="none" w:sz="0" w:space="0" w:color="auto"/>
          </w:divBdr>
        </w:div>
        <w:div w:id="1752199220">
          <w:marLeft w:val="0"/>
          <w:marRight w:val="0"/>
          <w:marTop w:val="0"/>
          <w:marBottom w:val="0"/>
          <w:divBdr>
            <w:top w:val="none" w:sz="0" w:space="0" w:color="auto"/>
            <w:left w:val="none" w:sz="0" w:space="0" w:color="auto"/>
            <w:bottom w:val="none" w:sz="0" w:space="0" w:color="auto"/>
            <w:right w:val="none" w:sz="0" w:space="0" w:color="auto"/>
          </w:divBdr>
        </w:div>
        <w:div w:id="1755205218">
          <w:marLeft w:val="0"/>
          <w:marRight w:val="0"/>
          <w:marTop w:val="0"/>
          <w:marBottom w:val="0"/>
          <w:divBdr>
            <w:top w:val="none" w:sz="0" w:space="0" w:color="auto"/>
            <w:left w:val="none" w:sz="0" w:space="0" w:color="auto"/>
            <w:bottom w:val="none" w:sz="0" w:space="0" w:color="auto"/>
            <w:right w:val="none" w:sz="0" w:space="0" w:color="auto"/>
          </w:divBdr>
        </w:div>
        <w:div w:id="1806579302">
          <w:marLeft w:val="0"/>
          <w:marRight w:val="0"/>
          <w:marTop w:val="0"/>
          <w:marBottom w:val="0"/>
          <w:divBdr>
            <w:top w:val="none" w:sz="0" w:space="0" w:color="auto"/>
            <w:left w:val="none" w:sz="0" w:space="0" w:color="auto"/>
            <w:bottom w:val="none" w:sz="0" w:space="0" w:color="auto"/>
            <w:right w:val="none" w:sz="0" w:space="0" w:color="auto"/>
          </w:divBdr>
        </w:div>
        <w:div w:id="1832796863">
          <w:marLeft w:val="0"/>
          <w:marRight w:val="0"/>
          <w:marTop w:val="0"/>
          <w:marBottom w:val="0"/>
          <w:divBdr>
            <w:top w:val="none" w:sz="0" w:space="0" w:color="auto"/>
            <w:left w:val="none" w:sz="0" w:space="0" w:color="auto"/>
            <w:bottom w:val="none" w:sz="0" w:space="0" w:color="auto"/>
            <w:right w:val="none" w:sz="0" w:space="0" w:color="auto"/>
          </w:divBdr>
        </w:div>
        <w:div w:id="1836217119">
          <w:marLeft w:val="0"/>
          <w:marRight w:val="0"/>
          <w:marTop w:val="0"/>
          <w:marBottom w:val="0"/>
          <w:divBdr>
            <w:top w:val="none" w:sz="0" w:space="0" w:color="auto"/>
            <w:left w:val="none" w:sz="0" w:space="0" w:color="auto"/>
            <w:bottom w:val="none" w:sz="0" w:space="0" w:color="auto"/>
            <w:right w:val="none" w:sz="0" w:space="0" w:color="auto"/>
          </w:divBdr>
        </w:div>
        <w:div w:id="1868447526">
          <w:marLeft w:val="0"/>
          <w:marRight w:val="0"/>
          <w:marTop w:val="0"/>
          <w:marBottom w:val="0"/>
          <w:divBdr>
            <w:top w:val="none" w:sz="0" w:space="0" w:color="auto"/>
            <w:left w:val="none" w:sz="0" w:space="0" w:color="auto"/>
            <w:bottom w:val="none" w:sz="0" w:space="0" w:color="auto"/>
            <w:right w:val="none" w:sz="0" w:space="0" w:color="auto"/>
          </w:divBdr>
        </w:div>
        <w:div w:id="1906137957">
          <w:marLeft w:val="0"/>
          <w:marRight w:val="0"/>
          <w:marTop w:val="0"/>
          <w:marBottom w:val="0"/>
          <w:divBdr>
            <w:top w:val="none" w:sz="0" w:space="0" w:color="auto"/>
            <w:left w:val="none" w:sz="0" w:space="0" w:color="auto"/>
            <w:bottom w:val="none" w:sz="0" w:space="0" w:color="auto"/>
            <w:right w:val="none" w:sz="0" w:space="0" w:color="auto"/>
          </w:divBdr>
        </w:div>
        <w:div w:id="1907840628">
          <w:marLeft w:val="0"/>
          <w:marRight w:val="0"/>
          <w:marTop w:val="0"/>
          <w:marBottom w:val="0"/>
          <w:divBdr>
            <w:top w:val="none" w:sz="0" w:space="0" w:color="auto"/>
            <w:left w:val="none" w:sz="0" w:space="0" w:color="auto"/>
            <w:bottom w:val="none" w:sz="0" w:space="0" w:color="auto"/>
            <w:right w:val="none" w:sz="0" w:space="0" w:color="auto"/>
          </w:divBdr>
        </w:div>
        <w:div w:id="1951938310">
          <w:marLeft w:val="0"/>
          <w:marRight w:val="0"/>
          <w:marTop w:val="0"/>
          <w:marBottom w:val="0"/>
          <w:divBdr>
            <w:top w:val="none" w:sz="0" w:space="0" w:color="auto"/>
            <w:left w:val="none" w:sz="0" w:space="0" w:color="auto"/>
            <w:bottom w:val="none" w:sz="0" w:space="0" w:color="auto"/>
            <w:right w:val="none" w:sz="0" w:space="0" w:color="auto"/>
          </w:divBdr>
        </w:div>
        <w:div w:id="1955667941">
          <w:marLeft w:val="0"/>
          <w:marRight w:val="0"/>
          <w:marTop w:val="0"/>
          <w:marBottom w:val="0"/>
          <w:divBdr>
            <w:top w:val="none" w:sz="0" w:space="0" w:color="auto"/>
            <w:left w:val="none" w:sz="0" w:space="0" w:color="auto"/>
            <w:bottom w:val="none" w:sz="0" w:space="0" w:color="auto"/>
            <w:right w:val="none" w:sz="0" w:space="0" w:color="auto"/>
          </w:divBdr>
        </w:div>
        <w:div w:id="1960797501">
          <w:marLeft w:val="0"/>
          <w:marRight w:val="0"/>
          <w:marTop w:val="0"/>
          <w:marBottom w:val="0"/>
          <w:divBdr>
            <w:top w:val="none" w:sz="0" w:space="0" w:color="auto"/>
            <w:left w:val="none" w:sz="0" w:space="0" w:color="auto"/>
            <w:bottom w:val="none" w:sz="0" w:space="0" w:color="auto"/>
            <w:right w:val="none" w:sz="0" w:space="0" w:color="auto"/>
          </w:divBdr>
        </w:div>
        <w:div w:id="1960798299">
          <w:marLeft w:val="0"/>
          <w:marRight w:val="0"/>
          <w:marTop w:val="0"/>
          <w:marBottom w:val="0"/>
          <w:divBdr>
            <w:top w:val="none" w:sz="0" w:space="0" w:color="auto"/>
            <w:left w:val="none" w:sz="0" w:space="0" w:color="auto"/>
            <w:bottom w:val="none" w:sz="0" w:space="0" w:color="auto"/>
            <w:right w:val="none" w:sz="0" w:space="0" w:color="auto"/>
          </w:divBdr>
        </w:div>
        <w:div w:id="1990861957">
          <w:marLeft w:val="0"/>
          <w:marRight w:val="0"/>
          <w:marTop w:val="0"/>
          <w:marBottom w:val="0"/>
          <w:divBdr>
            <w:top w:val="none" w:sz="0" w:space="0" w:color="auto"/>
            <w:left w:val="none" w:sz="0" w:space="0" w:color="auto"/>
            <w:bottom w:val="none" w:sz="0" w:space="0" w:color="auto"/>
            <w:right w:val="none" w:sz="0" w:space="0" w:color="auto"/>
          </w:divBdr>
        </w:div>
        <w:div w:id="1995648133">
          <w:marLeft w:val="0"/>
          <w:marRight w:val="0"/>
          <w:marTop w:val="0"/>
          <w:marBottom w:val="0"/>
          <w:divBdr>
            <w:top w:val="none" w:sz="0" w:space="0" w:color="auto"/>
            <w:left w:val="none" w:sz="0" w:space="0" w:color="auto"/>
            <w:bottom w:val="none" w:sz="0" w:space="0" w:color="auto"/>
            <w:right w:val="none" w:sz="0" w:space="0" w:color="auto"/>
          </w:divBdr>
        </w:div>
        <w:div w:id="2022780063">
          <w:marLeft w:val="0"/>
          <w:marRight w:val="0"/>
          <w:marTop w:val="0"/>
          <w:marBottom w:val="0"/>
          <w:divBdr>
            <w:top w:val="none" w:sz="0" w:space="0" w:color="auto"/>
            <w:left w:val="none" w:sz="0" w:space="0" w:color="auto"/>
            <w:bottom w:val="none" w:sz="0" w:space="0" w:color="auto"/>
            <w:right w:val="none" w:sz="0" w:space="0" w:color="auto"/>
          </w:divBdr>
        </w:div>
        <w:div w:id="2068067614">
          <w:marLeft w:val="0"/>
          <w:marRight w:val="0"/>
          <w:marTop w:val="0"/>
          <w:marBottom w:val="0"/>
          <w:divBdr>
            <w:top w:val="none" w:sz="0" w:space="0" w:color="auto"/>
            <w:left w:val="none" w:sz="0" w:space="0" w:color="auto"/>
            <w:bottom w:val="none" w:sz="0" w:space="0" w:color="auto"/>
            <w:right w:val="none" w:sz="0" w:space="0" w:color="auto"/>
          </w:divBdr>
        </w:div>
        <w:div w:id="2100104127">
          <w:marLeft w:val="0"/>
          <w:marRight w:val="0"/>
          <w:marTop w:val="0"/>
          <w:marBottom w:val="0"/>
          <w:divBdr>
            <w:top w:val="none" w:sz="0" w:space="0" w:color="auto"/>
            <w:left w:val="none" w:sz="0" w:space="0" w:color="auto"/>
            <w:bottom w:val="none" w:sz="0" w:space="0" w:color="auto"/>
            <w:right w:val="none" w:sz="0" w:space="0" w:color="auto"/>
          </w:divBdr>
        </w:div>
      </w:divsChild>
    </w:div>
    <w:div w:id="639313441">
      <w:bodyDiv w:val="1"/>
      <w:marLeft w:val="0"/>
      <w:marRight w:val="0"/>
      <w:marTop w:val="0"/>
      <w:marBottom w:val="0"/>
      <w:divBdr>
        <w:top w:val="none" w:sz="0" w:space="0" w:color="auto"/>
        <w:left w:val="none" w:sz="0" w:space="0" w:color="auto"/>
        <w:bottom w:val="none" w:sz="0" w:space="0" w:color="auto"/>
        <w:right w:val="none" w:sz="0" w:space="0" w:color="auto"/>
      </w:divBdr>
      <w:divsChild>
        <w:div w:id="345406744">
          <w:marLeft w:val="0"/>
          <w:marRight w:val="0"/>
          <w:marTop w:val="0"/>
          <w:marBottom w:val="0"/>
          <w:divBdr>
            <w:top w:val="none" w:sz="0" w:space="0" w:color="auto"/>
            <w:left w:val="none" w:sz="0" w:space="0" w:color="auto"/>
            <w:bottom w:val="none" w:sz="0" w:space="0" w:color="auto"/>
            <w:right w:val="none" w:sz="0" w:space="0" w:color="auto"/>
          </w:divBdr>
        </w:div>
        <w:div w:id="653218112">
          <w:marLeft w:val="0"/>
          <w:marRight w:val="0"/>
          <w:marTop w:val="0"/>
          <w:marBottom w:val="0"/>
          <w:divBdr>
            <w:top w:val="none" w:sz="0" w:space="0" w:color="auto"/>
            <w:left w:val="none" w:sz="0" w:space="0" w:color="auto"/>
            <w:bottom w:val="none" w:sz="0" w:space="0" w:color="auto"/>
            <w:right w:val="none" w:sz="0" w:space="0" w:color="auto"/>
          </w:divBdr>
        </w:div>
        <w:div w:id="932591720">
          <w:marLeft w:val="0"/>
          <w:marRight w:val="0"/>
          <w:marTop w:val="0"/>
          <w:marBottom w:val="0"/>
          <w:divBdr>
            <w:top w:val="none" w:sz="0" w:space="0" w:color="auto"/>
            <w:left w:val="none" w:sz="0" w:space="0" w:color="auto"/>
            <w:bottom w:val="none" w:sz="0" w:space="0" w:color="auto"/>
            <w:right w:val="none" w:sz="0" w:space="0" w:color="auto"/>
          </w:divBdr>
        </w:div>
      </w:divsChild>
    </w:div>
    <w:div w:id="803691480">
      <w:bodyDiv w:val="1"/>
      <w:marLeft w:val="0"/>
      <w:marRight w:val="0"/>
      <w:marTop w:val="0"/>
      <w:marBottom w:val="0"/>
      <w:divBdr>
        <w:top w:val="none" w:sz="0" w:space="0" w:color="auto"/>
        <w:left w:val="none" w:sz="0" w:space="0" w:color="auto"/>
        <w:bottom w:val="none" w:sz="0" w:space="0" w:color="auto"/>
        <w:right w:val="none" w:sz="0" w:space="0" w:color="auto"/>
      </w:divBdr>
      <w:divsChild>
        <w:div w:id="16394339">
          <w:marLeft w:val="0"/>
          <w:marRight w:val="0"/>
          <w:marTop w:val="0"/>
          <w:marBottom w:val="0"/>
          <w:divBdr>
            <w:top w:val="none" w:sz="0" w:space="0" w:color="auto"/>
            <w:left w:val="none" w:sz="0" w:space="0" w:color="auto"/>
            <w:bottom w:val="none" w:sz="0" w:space="0" w:color="auto"/>
            <w:right w:val="none" w:sz="0" w:space="0" w:color="auto"/>
          </w:divBdr>
        </w:div>
        <w:div w:id="19669198">
          <w:marLeft w:val="0"/>
          <w:marRight w:val="0"/>
          <w:marTop w:val="0"/>
          <w:marBottom w:val="0"/>
          <w:divBdr>
            <w:top w:val="none" w:sz="0" w:space="0" w:color="auto"/>
            <w:left w:val="none" w:sz="0" w:space="0" w:color="auto"/>
            <w:bottom w:val="none" w:sz="0" w:space="0" w:color="auto"/>
            <w:right w:val="none" w:sz="0" w:space="0" w:color="auto"/>
          </w:divBdr>
        </w:div>
        <w:div w:id="38481009">
          <w:marLeft w:val="0"/>
          <w:marRight w:val="0"/>
          <w:marTop w:val="0"/>
          <w:marBottom w:val="0"/>
          <w:divBdr>
            <w:top w:val="none" w:sz="0" w:space="0" w:color="auto"/>
            <w:left w:val="none" w:sz="0" w:space="0" w:color="auto"/>
            <w:bottom w:val="none" w:sz="0" w:space="0" w:color="auto"/>
            <w:right w:val="none" w:sz="0" w:space="0" w:color="auto"/>
          </w:divBdr>
        </w:div>
        <w:div w:id="66462404">
          <w:marLeft w:val="0"/>
          <w:marRight w:val="0"/>
          <w:marTop w:val="0"/>
          <w:marBottom w:val="0"/>
          <w:divBdr>
            <w:top w:val="none" w:sz="0" w:space="0" w:color="auto"/>
            <w:left w:val="none" w:sz="0" w:space="0" w:color="auto"/>
            <w:bottom w:val="none" w:sz="0" w:space="0" w:color="auto"/>
            <w:right w:val="none" w:sz="0" w:space="0" w:color="auto"/>
          </w:divBdr>
        </w:div>
        <w:div w:id="68508645">
          <w:marLeft w:val="0"/>
          <w:marRight w:val="0"/>
          <w:marTop w:val="0"/>
          <w:marBottom w:val="0"/>
          <w:divBdr>
            <w:top w:val="none" w:sz="0" w:space="0" w:color="auto"/>
            <w:left w:val="none" w:sz="0" w:space="0" w:color="auto"/>
            <w:bottom w:val="none" w:sz="0" w:space="0" w:color="auto"/>
            <w:right w:val="none" w:sz="0" w:space="0" w:color="auto"/>
          </w:divBdr>
        </w:div>
        <w:div w:id="79911181">
          <w:marLeft w:val="0"/>
          <w:marRight w:val="0"/>
          <w:marTop w:val="0"/>
          <w:marBottom w:val="0"/>
          <w:divBdr>
            <w:top w:val="none" w:sz="0" w:space="0" w:color="auto"/>
            <w:left w:val="none" w:sz="0" w:space="0" w:color="auto"/>
            <w:bottom w:val="none" w:sz="0" w:space="0" w:color="auto"/>
            <w:right w:val="none" w:sz="0" w:space="0" w:color="auto"/>
          </w:divBdr>
        </w:div>
        <w:div w:id="101531259">
          <w:marLeft w:val="0"/>
          <w:marRight w:val="0"/>
          <w:marTop w:val="0"/>
          <w:marBottom w:val="0"/>
          <w:divBdr>
            <w:top w:val="none" w:sz="0" w:space="0" w:color="auto"/>
            <w:left w:val="none" w:sz="0" w:space="0" w:color="auto"/>
            <w:bottom w:val="none" w:sz="0" w:space="0" w:color="auto"/>
            <w:right w:val="none" w:sz="0" w:space="0" w:color="auto"/>
          </w:divBdr>
        </w:div>
        <w:div w:id="112986913">
          <w:marLeft w:val="0"/>
          <w:marRight w:val="0"/>
          <w:marTop w:val="0"/>
          <w:marBottom w:val="0"/>
          <w:divBdr>
            <w:top w:val="none" w:sz="0" w:space="0" w:color="auto"/>
            <w:left w:val="none" w:sz="0" w:space="0" w:color="auto"/>
            <w:bottom w:val="none" w:sz="0" w:space="0" w:color="auto"/>
            <w:right w:val="none" w:sz="0" w:space="0" w:color="auto"/>
          </w:divBdr>
        </w:div>
        <w:div w:id="171074048">
          <w:marLeft w:val="0"/>
          <w:marRight w:val="0"/>
          <w:marTop w:val="0"/>
          <w:marBottom w:val="0"/>
          <w:divBdr>
            <w:top w:val="none" w:sz="0" w:space="0" w:color="auto"/>
            <w:left w:val="none" w:sz="0" w:space="0" w:color="auto"/>
            <w:bottom w:val="none" w:sz="0" w:space="0" w:color="auto"/>
            <w:right w:val="none" w:sz="0" w:space="0" w:color="auto"/>
          </w:divBdr>
        </w:div>
        <w:div w:id="209730458">
          <w:marLeft w:val="0"/>
          <w:marRight w:val="0"/>
          <w:marTop w:val="0"/>
          <w:marBottom w:val="0"/>
          <w:divBdr>
            <w:top w:val="none" w:sz="0" w:space="0" w:color="auto"/>
            <w:left w:val="none" w:sz="0" w:space="0" w:color="auto"/>
            <w:bottom w:val="none" w:sz="0" w:space="0" w:color="auto"/>
            <w:right w:val="none" w:sz="0" w:space="0" w:color="auto"/>
          </w:divBdr>
        </w:div>
        <w:div w:id="218175876">
          <w:marLeft w:val="0"/>
          <w:marRight w:val="0"/>
          <w:marTop w:val="0"/>
          <w:marBottom w:val="0"/>
          <w:divBdr>
            <w:top w:val="none" w:sz="0" w:space="0" w:color="auto"/>
            <w:left w:val="none" w:sz="0" w:space="0" w:color="auto"/>
            <w:bottom w:val="none" w:sz="0" w:space="0" w:color="auto"/>
            <w:right w:val="none" w:sz="0" w:space="0" w:color="auto"/>
          </w:divBdr>
        </w:div>
        <w:div w:id="255477293">
          <w:marLeft w:val="0"/>
          <w:marRight w:val="0"/>
          <w:marTop w:val="0"/>
          <w:marBottom w:val="0"/>
          <w:divBdr>
            <w:top w:val="none" w:sz="0" w:space="0" w:color="auto"/>
            <w:left w:val="none" w:sz="0" w:space="0" w:color="auto"/>
            <w:bottom w:val="none" w:sz="0" w:space="0" w:color="auto"/>
            <w:right w:val="none" w:sz="0" w:space="0" w:color="auto"/>
          </w:divBdr>
        </w:div>
        <w:div w:id="255752319">
          <w:marLeft w:val="0"/>
          <w:marRight w:val="0"/>
          <w:marTop w:val="0"/>
          <w:marBottom w:val="0"/>
          <w:divBdr>
            <w:top w:val="none" w:sz="0" w:space="0" w:color="auto"/>
            <w:left w:val="none" w:sz="0" w:space="0" w:color="auto"/>
            <w:bottom w:val="none" w:sz="0" w:space="0" w:color="auto"/>
            <w:right w:val="none" w:sz="0" w:space="0" w:color="auto"/>
          </w:divBdr>
        </w:div>
        <w:div w:id="323901639">
          <w:marLeft w:val="0"/>
          <w:marRight w:val="0"/>
          <w:marTop w:val="0"/>
          <w:marBottom w:val="0"/>
          <w:divBdr>
            <w:top w:val="none" w:sz="0" w:space="0" w:color="auto"/>
            <w:left w:val="none" w:sz="0" w:space="0" w:color="auto"/>
            <w:bottom w:val="none" w:sz="0" w:space="0" w:color="auto"/>
            <w:right w:val="none" w:sz="0" w:space="0" w:color="auto"/>
          </w:divBdr>
        </w:div>
        <w:div w:id="347105939">
          <w:marLeft w:val="0"/>
          <w:marRight w:val="0"/>
          <w:marTop w:val="0"/>
          <w:marBottom w:val="0"/>
          <w:divBdr>
            <w:top w:val="none" w:sz="0" w:space="0" w:color="auto"/>
            <w:left w:val="none" w:sz="0" w:space="0" w:color="auto"/>
            <w:bottom w:val="none" w:sz="0" w:space="0" w:color="auto"/>
            <w:right w:val="none" w:sz="0" w:space="0" w:color="auto"/>
          </w:divBdr>
        </w:div>
        <w:div w:id="375348910">
          <w:marLeft w:val="0"/>
          <w:marRight w:val="0"/>
          <w:marTop w:val="0"/>
          <w:marBottom w:val="0"/>
          <w:divBdr>
            <w:top w:val="none" w:sz="0" w:space="0" w:color="auto"/>
            <w:left w:val="none" w:sz="0" w:space="0" w:color="auto"/>
            <w:bottom w:val="none" w:sz="0" w:space="0" w:color="auto"/>
            <w:right w:val="none" w:sz="0" w:space="0" w:color="auto"/>
          </w:divBdr>
        </w:div>
        <w:div w:id="378165573">
          <w:marLeft w:val="0"/>
          <w:marRight w:val="0"/>
          <w:marTop w:val="0"/>
          <w:marBottom w:val="0"/>
          <w:divBdr>
            <w:top w:val="none" w:sz="0" w:space="0" w:color="auto"/>
            <w:left w:val="none" w:sz="0" w:space="0" w:color="auto"/>
            <w:bottom w:val="none" w:sz="0" w:space="0" w:color="auto"/>
            <w:right w:val="none" w:sz="0" w:space="0" w:color="auto"/>
          </w:divBdr>
        </w:div>
        <w:div w:id="415052960">
          <w:marLeft w:val="0"/>
          <w:marRight w:val="0"/>
          <w:marTop w:val="0"/>
          <w:marBottom w:val="0"/>
          <w:divBdr>
            <w:top w:val="none" w:sz="0" w:space="0" w:color="auto"/>
            <w:left w:val="none" w:sz="0" w:space="0" w:color="auto"/>
            <w:bottom w:val="none" w:sz="0" w:space="0" w:color="auto"/>
            <w:right w:val="none" w:sz="0" w:space="0" w:color="auto"/>
          </w:divBdr>
        </w:div>
        <w:div w:id="423110588">
          <w:marLeft w:val="0"/>
          <w:marRight w:val="0"/>
          <w:marTop w:val="0"/>
          <w:marBottom w:val="0"/>
          <w:divBdr>
            <w:top w:val="none" w:sz="0" w:space="0" w:color="auto"/>
            <w:left w:val="none" w:sz="0" w:space="0" w:color="auto"/>
            <w:bottom w:val="none" w:sz="0" w:space="0" w:color="auto"/>
            <w:right w:val="none" w:sz="0" w:space="0" w:color="auto"/>
          </w:divBdr>
        </w:div>
        <w:div w:id="452943908">
          <w:marLeft w:val="0"/>
          <w:marRight w:val="0"/>
          <w:marTop w:val="0"/>
          <w:marBottom w:val="0"/>
          <w:divBdr>
            <w:top w:val="none" w:sz="0" w:space="0" w:color="auto"/>
            <w:left w:val="none" w:sz="0" w:space="0" w:color="auto"/>
            <w:bottom w:val="none" w:sz="0" w:space="0" w:color="auto"/>
            <w:right w:val="none" w:sz="0" w:space="0" w:color="auto"/>
          </w:divBdr>
        </w:div>
        <w:div w:id="505245924">
          <w:marLeft w:val="0"/>
          <w:marRight w:val="0"/>
          <w:marTop w:val="0"/>
          <w:marBottom w:val="0"/>
          <w:divBdr>
            <w:top w:val="none" w:sz="0" w:space="0" w:color="auto"/>
            <w:left w:val="none" w:sz="0" w:space="0" w:color="auto"/>
            <w:bottom w:val="none" w:sz="0" w:space="0" w:color="auto"/>
            <w:right w:val="none" w:sz="0" w:space="0" w:color="auto"/>
          </w:divBdr>
        </w:div>
        <w:div w:id="559098017">
          <w:marLeft w:val="0"/>
          <w:marRight w:val="0"/>
          <w:marTop w:val="0"/>
          <w:marBottom w:val="0"/>
          <w:divBdr>
            <w:top w:val="none" w:sz="0" w:space="0" w:color="auto"/>
            <w:left w:val="none" w:sz="0" w:space="0" w:color="auto"/>
            <w:bottom w:val="none" w:sz="0" w:space="0" w:color="auto"/>
            <w:right w:val="none" w:sz="0" w:space="0" w:color="auto"/>
          </w:divBdr>
        </w:div>
        <w:div w:id="563756091">
          <w:marLeft w:val="0"/>
          <w:marRight w:val="0"/>
          <w:marTop w:val="0"/>
          <w:marBottom w:val="0"/>
          <w:divBdr>
            <w:top w:val="none" w:sz="0" w:space="0" w:color="auto"/>
            <w:left w:val="none" w:sz="0" w:space="0" w:color="auto"/>
            <w:bottom w:val="none" w:sz="0" w:space="0" w:color="auto"/>
            <w:right w:val="none" w:sz="0" w:space="0" w:color="auto"/>
          </w:divBdr>
        </w:div>
        <w:div w:id="574750749">
          <w:marLeft w:val="0"/>
          <w:marRight w:val="0"/>
          <w:marTop w:val="0"/>
          <w:marBottom w:val="0"/>
          <w:divBdr>
            <w:top w:val="none" w:sz="0" w:space="0" w:color="auto"/>
            <w:left w:val="none" w:sz="0" w:space="0" w:color="auto"/>
            <w:bottom w:val="none" w:sz="0" w:space="0" w:color="auto"/>
            <w:right w:val="none" w:sz="0" w:space="0" w:color="auto"/>
          </w:divBdr>
        </w:div>
        <w:div w:id="586382431">
          <w:marLeft w:val="0"/>
          <w:marRight w:val="0"/>
          <w:marTop w:val="0"/>
          <w:marBottom w:val="0"/>
          <w:divBdr>
            <w:top w:val="none" w:sz="0" w:space="0" w:color="auto"/>
            <w:left w:val="none" w:sz="0" w:space="0" w:color="auto"/>
            <w:bottom w:val="none" w:sz="0" w:space="0" w:color="auto"/>
            <w:right w:val="none" w:sz="0" w:space="0" w:color="auto"/>
          </w:divBdr>
        </w:div>
        <w:div w:id="610476339">
          <w:marLeft w:val="0"/>
          <w:marRight w:val="0"/>
          <w:marTop w:val="0"/>
          <w:marBottom w:val="0"/>
          <w:divBdr>
            <w:top w:val="none" w:sz="0" w:space="0" w:color="auto"/>
            <w:left w:val="none" w:sz="0" w:space="0" w:color="auto"/>
            <w:bottom w:val="none" w:sz="0" w:space="0" w:color="auto"/>
            <w:right w:val="none" w:sz="0" w:space="0" w:color="auto"/>
          </w:divBdr>
        </w:div>
        <w:div w:id="624703096">
          <w:marLeft w:val="0"/>
          <w:marRight w:val="0"/>
          <w:marTop w:val="0"/>
          <w:marBottom w:val="0"/>
          <w:divBdr>
            <w:top w:val="none" w:sz="0" w:space="0" w:color="auto"/>
            <w:left w:val="none" w:sz="0" w:space="0" w:color="auto"/>
            <w:bottom w:val="none" w:sz="0" w:space="0" w:color="auto"/>
            <w:right w:val="none" w:sz="0" w:space="0" w:color="auto"/>
          </w:divBdr>
        </w:div>
        <w:div w:id="626817354">
          <w:marLeft w:val="0"/>
          <w:marRight w:val="0"/>
          <w:marTop w:val="0"/>
          <w:marBottom w:val="0"/>
          <w:divBdr>
            <w:top w:val="none" w:sz="0" w:space="0" w:color="auto"/>
            <w:left w:val="none" w:sz="0" w:space="0" w:color="auto"/>
            <w:bottom w:val="none" w:sz="0" w:space="0" w:color="auto"/>
            <w:right w:val="none" w:sz="0" w:space="0" w:color="auto"/>
          </w:divBdr>
        </w:div>
        <w:div w:id="629628442">
          <w:marLeft w:val="0"/>
          <w:marRight w:val="0"/>
          <w:marTop w:val="0"/>
          <w:marBottom w:val="0"/>
          <w:divBdr>
            <w:top w:val="none" w:sz="0" w:space="0" w:color="auto"/>
            <w:left w:val="none" w:sz="0" w:space="0" w:color="auto"/>
            <w:bottom w:val="none" w:sz="0" w:space="0" w:color="auto"/>
            <w:right w:val="none" w:sz="0" w:space="0" w:color="auto"/>
          </w:divBdr>
        </w:div>
        <w:div w:id="647827755">
          <w:marLeft w:val="0"/>
          <w:marRight w:val="0"/>
          <w:marTop w:val="0"/>
          <w:marBottom w:val="0"/>
          <w:divBdr>
            <w:top w:val="none" w:sz="0" w:space="0" w:color="auto"/>
            <w:left w:val="none" w:sz="0" w:space="0" w:color="auto"/>
            <w:bottom w:val="none" w:sz="0" w:space="0" w:color="auto"/>
            <w:right w:val="none" w:sz="0" w:space="0" w:color="auto"/>
          </w:divBdr>
        </w:div>
        <w:div w:id="666712882">
          <w:marLeft w:val="0"/>
          <w:marRight w:val="0"/>
          <w:marTop w:val="0"/>
          <w:marBottom w:val="0"/>
          <w:divBdr>
            <w:top w:val="none" w:sz="0" w:space="0" w:color="auto"/>
            <w:left w:val="none" w:sz="0" w:space="0" w:color="auto"/>
            <w:bottom w:val="none" w:sz="0" w:space="0" w:color="auto"/>
            <w:right w:val="none" w:sz="0" w:space="0" w:color="auto"/>
          </w:divBdr>
        </w:div>
        <w:div w:id="699168268">
          <w:marLeft w:val="0"/>
          <w:marRight w:val="0"/>
          <w:marTop w:val="0"/>
          <w:marBottom w:val="0"/>
          <w:divBdr>
            <w:top w:val="none" w:sz="0" w:space="0" w:color="auto"/>
            <w:left w:val="none" w:sz="0" w:space="0" w:color="auto"/>
            <w:bottom w:val="none" w:sz="0" w:space="0" w:color="auto"/>
            <w:right w:val="none" w:sz="0" w:space="0" w:color="auto"/>
          </w:divBdr>
        </w:div>
        <w:div w:id="794449007">
          <w:marLeft w:val="0"/>
          <w:marRight w:val="0"/>
          <w:marTop w:val="0"/>
          <w:marBottom w:val="0"/>
          <w:divBdr>
            <w:top w:val="none" w:sz="0" w:space="0" w:color="auto"/>
            <w:left w:val="none" w:sz="0" w:space="0" w:color="auto"/>
            <w:bottom w:val="none" w:sz="0" w:space="0" w:color="auto"/>
            <w:right w:val="none" w:sz="0" w:space="0" w:color="auto"/>
          </w:divBdr>
        </w:div>
        <w:div w:id="821123402">
          <w:marLeft w:val="0"/>
          <w:marRight w:val="0"/>
          <w:marTop w:val="0"/>
          <w:marBottom w:val="0"/>
          <w:divBdr>
            <w:top w:val="none" w:sz="0" w:space="0" w:color="auto"/>
            <w:left w:val="none" w:sz="0" w:space="0" w:color="auto"/>
            <w:bottom w:val="none" w:sz="0" w:space="0" w:color="auto"/>
            <w:right w:val="none" w:sz="0" w:space="0" w:color="auto"/>
          </w:divBdr>
        </w:div>
        <w:div w:id="831602862">
          <w:marLeft w:val="0"/>
          <w:marRight w:val="0"/>
          <w:marTop w:val="0"/>
          <w:marBottom w:val="0"/>
          <w:divBdr>
            <w:top w:val="none" w:sz="0" w:space="0" w:color="auto"/>
            <w:left w:val="none" w:sz="0" w:space="0" w:color="auto"/>
            <w:bottom w:val="none" w:sz="0" w:space="0" w:color="auto"/>
            <w:right w:val="none" w:sz="0" w:space="0" w:color="auto"/>
          </w:divBdr>
        </w:div>
        <w:div w:id="849759562">
          <w:marLeft w:val="0"/>
          <w:marRight w:val="0"/>
          <w:marTop w:val="0"/>
          <w:marBottom w:val="0"/>
          <w:divBdr>
            <w:top w:val="none" w:sz="0" w:space="0" w:color="auto"/>
            <w:left w:val="none" w:sz="0" w:space="0" w:color="auto"/>
            <w:bottom w:val="none" w:sz="0" w:space="0" w:color="auto"/>
            <w:right w:val="none" w:sz="0" w:space="0" w:color="auto"/>
          </w:divBdr>
        </w:div>
        <w:div w:id="851604132">
          <w:marLeft w:val="0"/>
          <w:marRight w:val="0"/>
          <w:marTop w:val="0"/>
          <w:marBottom w:val="0"/>
          <w:divBdr>
            <w:top w:val="none" w:sz="0" w:space="0" w:color="auto"/>
            <w:left w:val="none" w:sz="0" w:space="0" w:color="auto"/>
            <w:bottom w:val="none" w:sz="0" w:space="0" w:color="auto"/>
            <w:right w:val="none" w:sz="0" w:space="0" w:color="auto"/>
          </w:divBdr>
        </w:div>
        <w:div w:id="855459975">
          <w:marLeft w:val="0"/>
          <w:marRight w:val="0"/>
          <w:marTop w:val="0"/>
          <w:marBottom w:val="0"/>
          <w:divBdr>
            <w:top w:val="none" w:sz="0" w:space="0" w:color="auto"/>
            <w:left w:val="none" w:sz="0" w:space="0" w:color="auto"/>
            <w:bottom w:val="none" w:sz="0" w:space="0" w:color="auto"/>
            <w:right w:val="none" w:sz="0" w:space="0" w:color="auto"/>
          </w:divBdr>
        </w:div>
        <w:div w:id="873082335">
          <w:marLeft w:val="0"/>
          <w:marRight w:val="0"/>
          <w:marTop w:val="0"/>
          <w:marBottom w:val="0"/>
          <w:divBdr>
            <w:top w:val="none" w:sz="0" w:space="0" w:color="auto"/>
            <w:left w:val="none" w:sz="0" w:space="0" w:color="auto"/>
            <w:bottom w:val="none" w:sz="0" w:space="0" w:color="auto"/>
            <w:right w:val="none" w:sz="0" w:space="0" w:color="auto"/>
          </w:divBdr>
        </w:div>
        <w:div w:id="886183540">
          <w:marLeft w:val="0"/>
          <w:marRight w:val="0"/>
          <w:marTop w:val="0"/>
          <w:marBottom w:val="0"/>
          <w:divBdr>
            <w:top w:val="none" w:sz="0" w:space="0" w:color="auto"/>
            <w:left w:val="none" w:sz="0" w:space="0" w:color="auto"/>
            <w:bottom w:val="none" w:sz="0" w:space="0" w:color="auto"/>
            <w:right w:val="none" w:sz="0" w:space="0" w:color="auto"/>
          </w:divBdr>
        </w:div>
        <w:div w:id="913047949">
          <w:marLeft w:val="0"/>
          <w:marRight w:val="0"/>
          <w:marTop w:val="0"/>
          <w:marBottom w:val="0"/>
          <w:divBdr>
            <w:top w:val="none" w:sz="0" w:space="0" w:color="auto"/>
            <w:left w:val="none" w:sz="0" w:space="0" w:color="auto"/>
            <w:bottom w:val="none" w:sz="0" w:space="0" w:color="auto"/>
            <w:right w:val="none" w:sz="0" w:space="0" w:color="auto"/>
          </w:divBdr>
        </w:div>
        <w:div w:id="931744356">
          <w:marLeft w:val="0"/>
          <w:marRight w:val="0"/>
          <w:marTop w:val="0"/>
          <w:marBottom w:val="0"/>
          <w:divBdr>
            <w:top w:val="none" w:sz="0" w:space="0" w:color="auto"/>
            <w:left w:val="none" w:sz="0" w:space="0" w:color="auto"/>
            <w:bottom w:val="none" w:sz="0" w:space="0" w:color="auto"/>
            <w:right w:val="none" w:sz="0" w:space="0" w:color="auto"/>
          </w:divBdr>
        </w:div>
        <w:div w:id="944269951">
          <w:marLeft w:val="0"/>
          <w:marRight w:val="0"/>
          <w:marTop w:val="0"/>
          <w:marBottom w:val="0"/>
          <w:divBdr>
            <w:top w:val="none" w:sz="0" w:space="0" w:color="auto"/>
            <w:left w:val="none" w:sz="0" w:space="0" w:color="auto"/>
            <w:bottom w:val="none" w:sz="0" w:space="0" w:color="auto"/>
            <w:right w:val="none" w:sz="0" w:space="0" w:color="auto"/>
          </w:divBdr>
        </w:div>
        <w:div w:id="969700969">
          <w:marLeft w:val="0"/>
          <w:marRight w:val="0"/>
          <w:marTop w:val="0"/>
          <w:marBottom w:val="0"/>
          <w:divBdr>
            <w:top w:val="none" w:sz="0" w:space="0" w:color="auto"/>
            <w:left w:val="none" w:sz="0" w:space="0" w:color="auto"/>
            <w:bottom w:val="none" w:sz="0" w:space="0" w:color="auto"/>
            <w:right w:val="none" w:sz="0" w:space="0" w:color="auto"/>
          </w:divBdr>
        </w:div>
        <w:div w:id="980308072">
          <w:marLeft w:val="0"/>
          <w:marRight w:val="0"/>
          <w:marTop w:val="0"/>
          <w:marBottom w:val="0"/>
          <w:divBdr>
            <w:top w:val="none" w:sz="0" w:space="0" w:color="auto"/>
            <w:left w:val="none" w:sz="0" w:space="0" w:color="auto"/>
            <w:bottom w:val="none" w:sz="0" w:space="0" w:color="auto"/>
            <w:right w:val="none" w:sz="0" w:space="0" w:color="auto"/>
          </w:divBdr>
        </w:div>
        <w:div w:id="1012882334">
          <w:marLeft w:val="0"/>
          <w:marRight w:val="0"/>
          <w:marTop w:val="0"/>
          <w:marBottom w:val="0"/>
          <w:divBdr>
            <w:top w:val="none" w:sz="0" w:space="0" w:color="auto"/>
            <w:left w:val="none" w:sz="0" w:space="0" w:color="auto"/>
            <w:bottom w:val="none" w:sz="0" w:space="0" w:color="auto"/>
            <w:right w:val="none" w:sz="0" w:space="0" w:color="auto"/>
          </w:divBdr>
        </w:div>
        <w:div w:id="1032346976">
          <w:marLeft w:val="0"/>
          <w:marRight w:val="0"/>
          <w:marTop w:val="0"/>
          <w:marBottom w:val="0"/>
          <w:divBdr>
            <w:top w:val="none" w:sz="0" w:space="0" w:color="auto"/>
            <w:left w:val="none" w:sz="0" w:space="0" w:color="auto"/>
            <w:bottom w:val="none" w:sz="0" w:space="0" w:color="auto"/>
            <w:right w:val="none" w:sz="0" w:space="0" w:color="auto"/>
          </w:divBdr>
        </w:div>
        <w:div w:id="1033966321">
          <w:marLeft w:val="0"/>
          <w:marRight w:val="0"/>
          <w:marTop w:val="0"/>
          <w:marBottom w:val="0"/>
          <w:divBdr>
            <w:top w:val="none" w:sz="0" w:space="0" w:color="auto"/>
            <w:left w:val="none" w:sz="0" w:space="0" w:color="auto"/>
            <w:bottom w:val="none" w:sz="0" w:space="0" w:color="auto"/>
            <w:right w:val="none" w:sz="0" w:space="0" w:color="auto"/>
          </w:divBdr>
        </w:div>
        <w:div w:id="1044476830">
          <w:marLeft w:val="0"/>
          <w:marRight w:val="0"/>
          <w:marTop w:val="0"/>
          <w:marBottom w:val="0"/>
          <w:divBdr>
            <w:top w:val="none" w:sz="0" w:space="0" w:color="auto"/>
            <w:left w:val="none" w:sz="0" w:space="0" w:color="auto"/>
            <w:bottom w:val="none" w:sz="0" w:space="0" w:color="auto"/>
            <w:right w:val="none" w:sz="0" w:space="0" w:color="auto"/>
          </w:divBdr>
        </w:div>
        <w:div w:id="1046179585">
          <w:marLeft w:val="0"/>
          <w:marRight w:val="0"/>
          <w:marTop w:val="0"/>
          <w:marBottom w:val="0"/>
          <w:divBdr>
            <w:top w:val="none" w:sz="0" w:space="0" w:color="auto"/>
            <w:left w:val="none" w:sz="0" w:space="0" w:color="auto"/>
            <w:bottom w:val="none" w:sz="0" w:space="0" w:color="auto"/>
            <w:right w:val="none" w:sz="0" w:space="0" w:color="auto"/>
          </w:divBdr>
        </w:div>
        <w:div w:id="1051730198">
          <w:marLeft w:val="0"/>
          <w:marRight w:val="0"/>
          <w:marTop w:val="0"/>
          <w:marBottom w:val="0"/>
          <w:divBdr>
            <w:top w:val="none" w:sz="0" w:space="0" w:color="auto"/>
            <w:left w:val="none" w:sz="0" w:space="0" w:color="auto"/>
            <w:bottom w:val="none" w:sz="0" w:space="0" w:color="auto"/>
            <w:right w:val="none" w:sz="0" w:space="0" w:color="auto"/>
          </w:divBdr>
        </w:div>
        <w:div w:id="1055813971">
          <w:marLeft w:val="0"/>
          <w:marRight w:val="0"/>
          <w:marTop w:val="0"/>
          <w:marBottom w:val="0"/>
          <w:divBdr>
            <w:top w:val="none" w:sz="0" w:space="0" w:color="auto"/>
            <w:left w:val="none" w:sz="0" w:space="0" w:color="auto"/>
            <w:bottom w:val="none" w:sz="0" w:space="0" w:color="auto"/>
            <w:right w:val="none" w:sz="0" w:space="0" w:color="auto"/>
          </w:divBdr>
        </w:div>
        <w:div w:id="1075930780">
          <w:marLeft w:val="0"/>
          <w:marRight w:val="0"/>
          <w:marTop w:val="0"/>
          <w:marBottom w:val="0"/>
          <w:divBdr>
            <w:top w:val="none" w:sz="0" w:space="0" w:color="auto"/>
            <w:left w:val="none" w:sz="0" w:space="0" w:color="auto"/>
            <w:bottom w:val="none" w:sz="0" w:space="0" w:color="auto"/>
            <w:right w:val="none" w:sz="0" w:space="0" w:color="auto"/>
          </w:divBdr>
        </w:div>
        <w:div w:id="1095595292">
          <w:marLeft w:val="0"/>
          <w:marRight w:val="0"/>
          <w:marTop w:val="0"/>
          <w:marBottom w:val="0"/>
          <w:divBdr>
            <w:top w:val="none" w:sz="0" w:space="0" w:color="auto"/>
            <w:left w:val="none" w:sz="0" w:space="0" w:color="auto"/>
            <w:bottom w:val="none" w:sz="0" w:space="0" w:color="auto"/>
            <w:right w:val="none" w:sz="0" w:space="0" w:color="auto"/>
          </w:divBdr>
        </w:div>
        <w:div w:id="1099109136">
          <w:marLeft w:val="0"/>
          <w:marRight w:val="0"/>
          <w:marTop w:val="0"/>
          <w:marBottom w:val="0"/>
          <w:divBdr>
            <w:top w:val="none" w:sz="0" w:space="0" w:color="auto"/>
            <w:left w:val="none" w:sz="0" w:space="0" w:color="auto"/>
            <w:bottom w:val="none" w:sz="0" w:space="0" w:color="auto"/>
            <w:right w:val="none" w:sz="0" w:space="0" w:color="auto"/>
          </w:divBdr>
        </w:div>
        <w:div w:id="1137139985">
          <w:marLeft w:val="0"/>
          <w:marRight w:val="0"/>
          <w:marTop w:val="0"/>
          <w:marBottom w:val="0"/>
          <w:divBdr>
            <w:top w:val="none" w:sz="0" w:space="0" w:color="auto"/>
            <w:left w:val="none" w:sz="0" w:space="0" w:color="auto"/>
            <w:bottom w:val="none" w:sz="0" w:space="0" w:color="auto"/>
            <w:right w:val="none" w:sz="0" w:space="0" w:color="auto"/>
          </w:divBdr>
        </w:div>
        <w:div w:id="1169171235">
          <w:marLeft w:val="0"/>
          <w:marRight w:val="0"/>
          <w:marTop w:val="0"/>
          <w:marBottom w:val="0"/>
          <w:divBdr>
            <w:top w:val="none" w:sz="0" w:space="0" w:color="auto"/>
            <w:left w:val="none" w:sz="0" w:space="0" w:color="auto"/>
            <w:bottom w:val="none" w:sz="0" w:space="0" w:color="auto"/>
            <w:right w:val="none" w:sz="0" w:space="0" w:color="auto"/>
          </w:divBdr>
        </w:div>
        <w:div w:id="1196432022">
          <w:marLeft w:val="0"/>
          <w:marRight w:val="0"/>
          <w:marTop w:val="0"/>
          <w:marBottom w:val="0"/>
          <w:divBdr>
            <w:top w:val="none" w:sz="0" w:space="0" w:color="auto"/>
            <w:left w:val="none" w:sz="0" w:space="0" w:color="auto"/>
            <w:bottom w:val="none" w:sz="0" w:space="0" w:color="auto"/>
            <w:right w:val="none" w:sz="0" w:space="0" w:color="auto"/>
          </w:divBdr>
        </w:div>
        <w:div w:id="1247811563">
          <w:marLeft w:val="0"/>
          <w:marRight w:val="0"/>
          <w:marTop w:val="0"/>
          <w:marBottom w:val="0"/>
          <w:divBdr>
            <w:top w:val="none" w:sz="0" w:space="0" w:color="auto"/>
            <w:left w:val="none" w:sz="0" w:space="0" w:color="auto"/>
            <w:bottom w:val="none" w:sz="0" w:space="0" w:color="auto"/>
            <w:right w:val="none" w:sz="0" w:space="0" w:color="auto"/>
          </w:divBdr>
        </w:div>
        <w:div w:id="1252280919">
          <w:marLeft w:val="0"/>
          <w:marRight w:val="0"/>
          <w:marTop w:val="0"/>
          <w:marBottom w:val="0"/>
          <w:divBdr>
            <w:top w:val="none" w:sz="0" w:space="0" w:color="auto"/>
            <w:left w:val="none" w:sz="0" w:space="0" w:color="auto"/>
            <w:bottom w:val="none" w:sz="0" w:space="0" w:color="auto"/>
            <w:right w:val="none" w:sz="0" w:space="0" w:color="auto"/>
          </w:divBdr>
        </w:div>
        <w:div w:id="1309819236">
          <w:marLeft w:val="0"/>
          <w:marRight w:val="0"/>
          <w:marTop w:val="0"/>
          <w:marBottom w:val="0"/>
          <w:divBdr>
            <w:top w:val="none" w:sz="0" w:space="0" w:color="auto"/>
            <w:left w:val="none" w:sz="0" w:space="0" w:color="auto"/>
            <w:bottom w:val="none" w:sz="0" w:space="0" w:color="auto"/>
            <w:right w:val="none" w:sz="0" w:space="0" w:color="auto"/>
          </w:divBdr>
        </w:div>
        <w:div w:id="1314487004">
          <w:marLeft w:val="0"/>
          <w:marRight w:val="0"/>
          <w:marTop w:val="0"/>
          <w:marBottom w:val="0"/>
          <w:divBdr>
            <w:top w:val="none" w:sz="0" w:space="0" w:color="auto"/>
            <w:left w:val="none" w:sz="0" w:space="0" w:color="auto"/>
            <w:bottom w:val="none" w:sz="0" w:space="0" w:color="auto"/>
            <w:right w:val="none" w:sz="0" w:space="0" w:color="auto"/>
          </w:divBdr>
        </w:div>
        <w:div w:id="1336037431">
          <w:marLeft w:val="0"/>
          <w:marRight w:val="0"/>
          <w:marTop w:val="0"/>
          <w:marBottom w:val="0"/>
          <w:divBdr>
            <w:top w:val="none" w:sz="0" w:space="0" w:color="auto"/>
            <w:left w:val="none" w:sz="0" w:space="0" w:color="auto"/>
            <w:bottom w:val="none" w:sz="0" w:space="0" w:color="auto"/>
            <w:right w:val="none" w:sz="0" w:space="0" w:color="auto"/>
          </w:divBdr>
        </w:div>
        <w:div w:id="1359814650">
          <w:marLeft w:val="0"/>
          <w:marRight w:val="0"/>
          <w:marTop w:val="0"/>
          <w:marBottom w:val="0"/>
          <w:divBdr>
            <w:top w:val="none" w:sz="0" w:space="0" w:color="auto"/>
            <w:left w:val="none" w:sz="0" w:space="0" w:color="auto"/>
            <w:bottom w:val="none" w:sz="0" w:space="0" w:color="auto"/>
            <w:right w:val="none" w:sz="0" w:space="0" w:color="auto"/>
          </w:divBdr>
        </w:div>
        <w:div w:id="1384712374">
          <w:marLeft w:val="0"/>
          <w:marRight w:val="0"/>
          <w:marTop w:val="0"/>
          <w:marBottom w:val="0"/>
          <w:divBdr>
            <w:top w:val="none" w:sz="0" w:space="0" w:color="auto"/>
            <w:left w:val="none" w:sz="0" w:space="0" w:color="auto"/>
            <w:bottom w:val="none" w:sz="0" w:space="0" w:color="auto"/>
            <w:right w:val="none" w:sz="0" w:space="0" w:color="auto"/>
          </w:divBdr>
        </w:div>
        <w:div w:id="1392848372">
          <w:marLeft w:val="0"/>
          <w:marRight w:val="0"/>
          <w:marTop w:val="0"/>
          <w:marBottom w:val="0"/>
          <w:divBdr>
            <w:top w:val="none" w:sz="0" w:space="0" w:color="auto"/>
            <w:left w:val="none" w:sz="0" w:space="0" w:color="auto"/>
            <w:bottom w:val="none" w:sz="0" w:space="0" w:color="auto"/>
            <w:right w:val="none" w:sz="0" w:space="0" w:color="auto"/>
          </w:divBdr>
        </w:div>
        <w:div w:id="1441142018">
          <w:marLeft w:val="0"/>
          <w:marRight w:val="0"/>
          <w:marTop w:val="0"/>
          <w:marBottom w:val="0"/>
          <w:divBdr>
            <w:top w:val="none" w:sz="0" w:space="0" w:color="auto"/>
            <w:left w:val="none" w:sz="0" w:space="0" w:color="auto"/>
            <w:bottom w:val="none" w:sz="0" w:space="0" w:color="auto"/>
            <w:right w:val="none" w:sz="0" w:space="0" w:color="auto"/>
          </w:divBdr>
        </w:div>
        <w:div w:id="1466511711">
          <w:marLeft w:val="0"/>
          <w:marRight w:val="0"/>
          <w:marTop w:val="0"/>
          <w:marBottom w:val="0"/>
          <w:divBdr>
            <w:top w:val="none" w:sz="0" w:space="0" w:color="auto"/>
            <w:left w:val="none" w:sz="0" w:space="0" w:color="auto"/>
            <w:bottom w:val="none" w:sz="0" w:space="0" w:color="auto"/>
            <w:right w:val="none" w:sz="0" w:space="0" w:color="auto"/>
          </w:divBdr>
        </w:div>
        <w:div w:id="1510488815">
          <w:marLeft w:val="0"/>
          <w:marRight w:val="0"/>
          <w:marTop w:val="0"/>
          <w:marBottom w:val="0"/>
          <w:divBdr>
            <w:top w:val="none" w:sz="0" w:space="0" w:color="auto"/>
            <w:left w:val="none" w:sz="0" w:space="0" w:color="auto"/>
            <w:bottom w:val="none" w:sz="0" w:space="0" w:color="auto"/>
            <w:right w:val="none" w:sz="0" w:space="0" w:color="auto"/>
          </w:divBdr>
        </w:div>
        <w:div w:id="1513178940">
          <w:marLeft w:val="0"/>
          <w:marRight w:val="0"/>
          <w:marTop w:val="0"/>
          <w:marBottom w:val="0"/>
          <w:divBdr>
            <w:top w:val="none" w:sz="0" w:space="0" w:color="auto"/>
            <w:left w:val="none" w:sz="0" w:space="0" w:color="auto"/>
            <w:bottom w:val="none" w:sz="0" w:space="0" w:color="auto"/>
            <w:right w:val="none" w:sz="0" w:space="0" w:color="auto"/>
          </w:divBdr>
        </w:div>
        <w:div w:id="1540705034">
          <w:marLeft w:val="0"/>
          <w:marRight w:val="0"/>
          <w:marTop w:val="0"/>
          <w:marBottom w:val="0"/>
          <w:divBdr>
            <w:top w:val="none" w:sz="0" w:space="0" w:color="auto"/>
            <w:left w:val="none" w:sz="0" w:space="0" w:color="auto"/>
            <w:bottom w:val="none" w:sz="0" w:space="0" w:color="auto"/>
            <w:right w:val="none" w:sz="0" w:space="0" w:color="auto"/>
          </w:divBdr>
        </w:div>
        <w:div w:id="1542471178">
          <w:marLeft w:val="0"/>
          <w:marRight w:val="0"/>
          <w:marTop w:val="0"/>
          <w:marBottom w:val="0"/>
          <w:divBdr>
            <w:top w:val="none" w:sz="0" w:space="0" w:color="auto"/>
            <w:left w:val="none" w:sz="0" w:space="0" w:color="auto"/>
            <w:bottom w:val="none" w:sz="0" w:space="0" w:color="auto"/>
            <w:right w:val="none" w:sz="0" w:space="0" w:color="auto"/>
          </w:divBdr>
        </w:div>
        <w:div w:id="1566334370">
          <w:marLeft w:val="0"/>
          <w:marRight w:val="0"/>
          <w:marTop w:val="0"/>
          <w:marBottom w:val="0"/>
          <w:divBdr>
            <w:top w:val="none" w:sz="0" w:space="0" w:color="auto"/>
            <w:left w:val="none" w:sz="0" w:space="0" w:color="auto"/>
            <w:bottom w:val="none" w:sz="0" w:space="0" w:color="auto"/>
            <w:right w:val="none" w:sz="0" w:space="0" w:color="auto"/>
          </w:divBdr>
        </w:div>
        <w:div w:id="1583762261">
          <w:marLeft w:val="0"/>
          <w:marRight w:val="0"/>
          <w:marTop w:val="0"/>
          <w:marBottom w:val="0"/>
          <w:divBdr>
            <w:top w:val="none" w:sz="0" w:space="0" w:color="auto"/>
            <w:left w:val="none" w:sz="0" w:space="0" w:color="auto"/>
            <w:bottom w:val="none" w:sz="0" w:space="0" w:color="auto"/>
            <w:right w:val="none" w:sz="0" w:space="0" w:color="auto"/>
          </w:divBdr>
        </w:div>
        <w:div w:id="1604605494">
          <w:marLeft w:val="0"/>
          <w:marRight w:val="0"/>
          <w:marTop w:val="0"/>
          <w:marBottom w:val="0"/>
          <w:divBdr>
            <w:top w:val="none" w:sz="0" w:space="0" w:color="auto"/>
            <w:left w:val="none" w:sz="0" w:space="0" w:color="auto"/>
            <w:bottom w:val="none" w:sz="0" w:space="0" w:color="auto"/>
            <w:right w:val="none" w:sz="0" w:space="0" w:color="auto"/>
          </w:divBdr>
        </w:div>
        <w:div w:id="1619026358">
          <w:marLeft w:val="0"/>
          <w:marRight w:val="0"/>
          <w:marTop w:val="0"/>
          <w:marBottom w:val="0"/>
          <w:divBdr>
            <w:top w:val="none" w:sz="0" w:space="0" w:color="auto"/>
            <w:left w:val="none" w:sz="0" w:space="0" w:color="auto"/>
            <w:bottom w:val="none" w:sz="0" w:space="0" w:color="auto"/>
            <w:right w:val="none" w:sz="0" w:space="0" w:color="auto"/>
          </w:divBdr>
        </w:div>
        <w:div w:id="1648049955">
          <w:marLeft w:val="0"/>
          <w:marRight w:val="0"/>
          <w:marTop w:val="0"/>
          <w:marBottom w:val="0"/>
          <w:divBdr>
            <w:top w:val="none" w:sz="0" w:space="0" w:color="auto"/>
            <w:left w:val="none" w:sz="0" w:space="0" w:color="auto"/>
            <w:bottom w:val="none" w:sz="0" w:space="0" w:color="auto"/>
            <w:right w:val="none" w:sz="0" w:space="0" w:color="auto"/>
          </w:divBdr>
        </w:div>
        <w:div w:id="1676179851">
          <w:marLeft w:val="0"/>
          <w:marRight w:val="0"/>
          <w:marTop w:val="0"/>
          <w:marBottom w:val="0"/>
          <w:divBdr>
            <w:top w:val="none" w:sz="0" w:space="0" w:color="auto"/>
            <w:left w:val="none" w:sz="0" w:space="0" w:color="auto"/>
            <w:bottom w:val="none" w:sz="0" w:space="0" w:color="auto"/>
            <w:right w:val="none" w:sz="0" w:space="0" w:color="auto"/>
          </w:divBdr>
        </w:div>
        <w:div w:id="1679888485">
          <w:marLeft w:val="0"/>
          <w:marRight w:val="0"/>
          <w:marTop w:val="0"/>
          <w:marBottom w:val="0"/>
          <w:divBdr>
            <w:top w:val="none" w:sz="0" w:space="0" w:color="auto"/>
            <w:left w:val="none" w:sz="0" w:space="0" w:color="auto"/>
            <w:bottom w:val="none" w:sz="0" w:space="0" w:color="auto"/>
            <w:right w:val="none" w:sz="0" w:space="0" w:color="auto"/>
          </w:divBdr>
        </w:div>
        <w:div w:id="1721053424">
          <w:marLeft w:val="0"/>
          <w:marRight w:val="0"/>
          <w:marTop w:val="0"/>
          <w:marBottom w:val="0"/>
          <w:divBdr>
            <w:top w:val="none" w:sz="0" w:space="0" w:color="auto"/>
            <w:left w:val="none" w:sz="0" w:space="0" w:color="auto"/>
            <w:bottom w:val="none" w:sz="0" w:space="0" w:color="auto"/>
            <w:right w:val="none" w:sz="0" w:space="0" w:color="auto"/>
          </w:divBdr>
        </w:div>
        <w:div w:id="1735618587">
          <w:marLeft w:val="0"/>
          <w:marRight w:val="0"/>
          <w:marTop w:val="0"/>
          <w:marBottom w:val="0"/>
          <w:divBdr>
            <w:top w:val="none" w:sz="0" w:space="0" w:color="auto"/>
            <w:left w:val="none" w:sz="0" w:space="0" w:color="auto"/>
            <w:bottom w:val="none" w:sz="0" w:space="0" w:color="auto"/>
            <w:right w:val="none" w:sz="0" w:space="0" w:color="auto"/>
          </w:divBdr>
        </w:div>
        <w:div w:id="1738673112">
          <w:marLeft w:val="0"/>
          <w:marRight w:val="0"/>
          <w:marTop w:val="0"/>
          <w:marBottom w:val="0"/>
          <w:divBdr>
            <w:top w:val="none" w:sz="0" w:space="0" w:color="auto"/>
            <w:left w:val="none" w:sz="0" w:space="0" w:color="auto"/>
            <w:bottom w:val="none" w:sz="0" w:space="0" w:color="auto"/>
            <w:right w:val="none" w:sz="0" w:space="0" w:color="auto"/>
          </w:divBdr>
        </w:div>
        <w:div w:id="1771243679">
          <w:marLeft w:val="0"/>
          <w:marRight w:val="0"/>
          <w:marTop w:val="0"/>
          <w:marBottom w:val="0"/>
          <w:divBdr>
            <w:top w:val="none" w:sz="0" w:space="0" w:color="auto"/>
            <w:left w:val="none" w:sz="0" w:space="0" w:color="auto"/>
            <w:bottom w:val="none" w:sz="0" w:space="0" w:color="auto"/>
            <w:right w:val="none" w:sz="0" w:space="0" w:color="auto"/>
          </w:divBdr>
        </w:div>
        <w:div w:id="1772890396">
          <w:marLeft w:val="0"/>
          <w:marRight w:val="0"/>
          <w:marTop w:val="0"/>
          <w:marBottom w:val="0"/>
          <w:divBdr>
            <w:top w:val="none" w:sz="0" w:space="0" w:color="auto"/>
            <w:left w:val="none" w:sz="0" w:space="0" w:color="auto"/>
            <w:bottom w:val="none" w:sz="0" w:space="0" w:color="auto"/>
            <w:right w:val="none" w:sz="0" w:space="0" w:color="auto"/>
          </w:divBdr>
        </w:div>
        <w:div w:id="1775398247">
          <w:marLeft w:val="0"/>
          <w:marRight w:val="0"/>
          <w:marTop w:val="0"/>
          <w:marBottom w:val="0"/>
          <w:divBdr>
            <w:top w:val="none" w:sz="0" w:space="0" w:color="auto"/>
            <w:left w:val="none" w:sz="0" w:space="0" w:color="auto"/>
            <w:bottom w:val="none" w:sz="0" w:space="0" w:color="auto"/>
            <w:right w:val="none" w:sz="0" w:space="0" w:color="auto"/>
          </w:divBdr>
        </w:div>
        <w:div w:id="1796874576">
          <w:marLeft w:val="0"/>
          <w:marRight w:val="0"/>
          <w:marTop w:val="0"/>
          <w:marBottom w:val="0"/>
          <w:divBdr>
            <w:top w:val="none" w:sz="0" w:space="0" w:color="auto"/>
            <w:left w:val="none" w:sz="0" w:space="0" w:color="auto"/>
            <w:bottom w:val="none" w:sz="0" w:space="0" w:color="auto"/>
            <w:right w:val="none" w:sz="0" w:space="0" w:color="auto"/>
          </w:divBdr>
        </w:div>
        <w:div w:id="1864201592">
          <w:marLeft w:val="0"/>
          <w:marRight w:val="0"/>
          <w:marTop w:val="0"/>
          <w:marBottom w:val="0"/>
          <w:divBdr>
            <w:top w:val="none" w:sz="0" w:space="0" w:color="auto"/>
            <w:left w:val="none" w:sz="0" w:space="0" w:color="auto"/>
            <w:bottom w:val="none" w:sz="0" w:space="0" w:color="auto"/>
            <w:right w:val="none" w:sz="0" w:space="0" w:color="auto"/>
          </w:divBdr>
        </w:div>
        <w:div w:id="1865750069">
          <w:marLeft w:val="0"/>
          <w:marRight w:val="0"/>
          <w:marTop w:val="0"/>
          <w:marBottom w:val="0"/>
          <w:divBdr>
            <w:top w:val="none" w:sz="0" w:space="0" w:color="auto"/>
            <w:left w:val="none" w:sz="0" w:space="0" w:color="auto"/>
            <w:bottom w:val="none" w:sz="0" w:space="0" w:color="auto"/>
            <w:right w:val="none" w:sz="0" w:space="0" w:color="auto"/>
          </w:divBdr>
        </w:div>
        <w:div w:id="1884710137">
          <w:marLeft w:val="0"/>
          <w:marRight w:val="0"/>
          <w:marTop w:val="0"/>
          <w:marBottom w:val="0"/>
          <w:divBdr>
            <w:top w:val="none" w:sz="0" w:space="0" w:color="auto"/>
            <w:left w:val="none" w:sz="0" w:space="0" w:color="auto"/>
            <w:bottom w:val="none" w:sz="0" w:space="0" w:color="auto"/>
            <w:right w:val="none" w:sz="0" w:space="0" w:color="auto"/>
          </w:divBdr>
        </w:div>
        <w:div w:id="1886865734">
          <w:marLeft w:val="0"/>
          <w:marRight w:val="0"/>
          <w:marTop w:val="0"/>
          <w:marBottom w:val="0"/>
          <w:divBdr>
            <w:top w:val="none" w:sz="0" w:space="0" w:color="auto"/>
            <w:left w:val="none" w:sz="0" w:space="0" w:color="auto"/>
            <w:bottom w:val="none" w:sz="0" w:space="0" w:color="auto"/>
            <w:right w:val="none" w:sz="0" w:space="0" w:color="auto"/>
          </w:divBdr>
        </w:div>
        <w:div w:id="1895114264">
          <w:marLeft w:val="0"/>
          <w:marRight w:val="0"/>
          <w:marTop w:val="0"/>
          <w:marBottom w:val="0"/>
          <w:divBdr>
            <w:top w:val="none" w:sz="0" w:space="0" w:color="auto"/>
            <w:left w:val="none" w:sz="0" w:space="0" w:color="auto"/>
            <w:bottom w:val="none" w:sz="0" w:space="0" w:color="auto"/>
            <w:right w:val="none" w:sz="0" w:space="0" w:color="auto"/>
          </w:divBdr>
        </w:div>
        <w:div w:id="1917979910">
          <w:marLeft w:val="0"/>
          <w:marRight w:val="0"/>
          <w:marTop w:val="0"/>
          <w:marBottom w:val="0"/>
          <w:divBdr>
            <w:top w:val="none" w:sz="0" w:space="0" w:color="auto"/>
            <w:left w:val="none" w:sz="0" w:space="0" w:color="auto"/>
            <w:bottom w:val="none" w:sz="0" w:space="0" w:color="auto"/>
            <w:right w:val="none" w:sz="0" w:space="0" w:color="auto"/>
          </w:divBdr>
        </w:div>
        <w:div w:id="1937253785">
          <w:marLeft w:val="0"/>
          <w:marRight w:val="0"/>
          <w:marTop w:val="0"/>
          <w:marBottom w:val="0"/>
          <w:divBdr>
            <w:top w:val="none" w:sz="0" w:space="0" w:color="auto"/>
            <w:left w:val="none" w:sz="0" w:space="0" w:color="auto"/>
            <w:bottom w:val="none" w:sz="0" w:space="0" w:color="auto"/>
            <w:right w:val="none" w:sz="0" w:space="0" w:color="auto"/>
          </w:divBdr>
        </w:div>
        <w:div w:id="1942031379">
          <w:marLeft w:val="0"/>
          <w:marRight w:val="0"/>
          <w:marTop w:val="0"/>
          <w:marBottom w:val="0"/>
          <w:divBdr>
            <w:top w:val="none" w:sz="0" w:space="0" w:color="auto"/>
            <w:left w:val="none" w:sz="0" w:space="0" w:color="auto"/>
            <w:bottom w:val="none" w:sz="0" w:space="0" w:color="auto"/>
            <w:right w:val="none" w:sz="0" w:space="0" w:color="auto"/>
          </w:divBdr>
        </w:div>
        <w:div w:id="1952664151">
          <w:marLeft w:val="0"/>
          <w:marRight w:val="0"/>
          <w:marTop w:val="0"/>
          <w:marBottom w:val="0"/>
          <w:divBdr>
            <w:top w:val="none" w:sz="0" w:space="0" w:color="auto"/>
            <w:left w:val="none" w:sz="0" w:space="0" w:color="auto"/>
            <w:bottom w:val="none" w:sz="0" w:space="0" w:color="auto"/>
            <w:right w:val="none" w:sz="0" w:space="0" w:color="auto"/>
          </w:divBdr>
        </w:div>
        <w:div w:id="1980844738">
          <w:marLeft w:val="0"/>
          <w:marRight w:val="0"/>
          <w:marTop w:val="0"/>
          <w:marBottom w:val="0"/>
          <w:divBdr>
            <w:top w:val="none" w:sz="0" w:space="0" w:color="auto"/>
            <w:left w:val="none" w:sz="0" w:space="0" w:color="auto"/>
            <w:bottom w:val="none" w:sz="0" w:space="0" w:color="auto"/>
            <w:right w:val="none" w:sz="0" w:space="0" w:color="auto"/>
          </w:divBdr>
        </w:div>
        <w:div w:id="2001078548">
          <w:marLeft w:val="0"/>
          <w:marRight w:val="0"/>
          <w:marTop w:val="0"/>
          <w:marBottom w:val="0"/>
          <w:divBdr>
            <w:top w:val="none" w:sz="0" w:space="0" w:color="auto"/>
            <w:left w:val="none" w:sz="0" w:space="0" w:color="auto"/>
            <w:bottom w:val="none" w:sz="0" w:space="0" w:color="auto"/>
            <w:right w:val="none" w:sz="0" w:space="0" w:color="auto"/>
          </w:divBdr>
        </w:div>
        <w:div w:id="2034846027">
          <w:marLeft w:val="0"/>
          <w:marRight w:val="0"/>
          <w:marTop w:val="0"/>
          <w:marBottom w:val="0"/>
          <w:divBdr>
            <w:top w:val="none" w:sz="0" w:space="0" w:color="auto"/>
            <w:left w:val="none" w:sz="0" w:space="0" w:color="auto"/>
            <w:bottom w:val="none" w:sz="0" w:space="0" w:color="auto"/>
            <w:right w:val="none" w:sz="0" w:space="0" w:color="auto"/>
          </w:divBdr>
        </w:div>
        <w:div w:id="2071271202">
          <w:marLeft w:val="0"/>
          <w:marRight w:val="0"/>
          <w:marTop w:val="0"/>
          <w:marBottom w:val="0"/>
          <w:divBdr>
            <w:top w:val="none" w:sz="0" w:space="0" w:color="auto"/>
            <w:left w:val="none" w:sz="0" w:space="0" w:color="auto"/>
            <w:bottom w:val="none" w:sz="0" w:space="0" w:color="auto"/>
            <w:right w:val="none" w:sz="0" w:space="0" w:color="auto"/>
          </w:divBdr>
        </w:div>
        <w:div w:id="2078549366">
          <w:marLeft w:val="0"/>
          <w:marRight w:val="0"/>
          <w:marTop w:val="0"/>
          <w:marBottom w:val="0"/>
          <w:divBdr>
            <w:top w:val="none" w:sz="0" w:space="0" w:color="auto"/>
            <w:left w:val="none" w:sz="0" w:space="0" w:color="auto"/>
            <w:bottom w:val="none" w:sz="0" w:space="0" w:color="auto"/>
            <w:right w:val="none" w:sz="0" w:space="0" w:color="auto"/>
          </w:divBdr>
        </w:div>
        <w:div w:id="2082409368">
          <w:marLeft w:val="0"/>
          <w:marRight w:val="0"/>
          <w:marTop w:val="0"/>
          <w:marBottom w:val="0"/>
          <w:divBdr>
            <w:top w:val="none" w:sz="0" w:space="0" w:color="auto"/>
            <w:left w:val="none" w:sz="0" w:space="0" w:color="auto"/>
            <w:bottom w:val="none" w:sz="0" w:space="0" w:color="auto"/>
            <w:right w:val="none" w:sz="0" w:space="0" w:color="auto"/>
          </w:divBdr>
        </w:div>
        <w:div w:id="2143183607">
          <w:marLeft w:val="0"/>
          <w:marRight w:val="0"/>
          <w:marTop w:val="0"/>
          <w:marBottom w:val="0"/>
          <w:divBdr>
            <w:top w:val="none" w:sz="0" w:space="0" w:color="auto"/>
            <w:left w:val="none" w:sz="0" w:space="0" w:color="auto"/>
            <w:bottom w:val="none" w:sz="0" w:space="0" w:color="auto"/>
            <w:right w:val="none" w:sz="0" w:space="0" w:color="auto"/>
          </w:divBdr>
        </w:div>
        <w:div w:id="2143233551">
          <w:marLeft w:val="0"/>
          <w:marRight w:val="0"/>
          <w:marTop w:val="0"/>
          <w:marBottom w:val="0"/>
          <w:divBdr>
            <w:top w:val="none" w:sz="0" w:space="0" w:color="auto"/>
            <w:left w:val="none" w:sz="0" w:space="0" w:color="auto"/>
            <w:bottom w:val="none" w:sz="0" w:space="0" w:color="auto"/>
            <w:right w:val="none" w:sz="0" w:space="0" w:color="auto"/>
          </w:divBdr>
        </w:div>
      </w:divsChild>
    </w:div>
    <w:div w:id="817460108">
      <w:bodyDiv w:val="1"/>
      <w:marLeft w:val="0"/>
      <w:marRight w:val="0"/>
      <w:marTop w:val="0"/>
      <w:marBottom w:val="0"/>
      <w:divBdr>
        <w:top w:val="none" w:sz="0" w:space="0" w:color="auto"/>
        <w:left w:val="none" w:sz="0" w:space="0" w:color="auto"/>
        <w:bottom w:val="none" w:sz="0" w:space="0" w:color="auto"/>
        <w:right w:val="none" w:sz="0" w:space="0" w:color="auto"/>
      </w:divBdr>
    </w:div>
    <w:div w:id="921989552">
      <w:bodyDiv w:val="1"/>
      <w:marLeft w:val="0"/>
      <w:marRight w:val="0"/>
      <w:marTop w:val="0"/>
      <w:marBottom w:val="0"/>
      <w:divBdr>
        <w:top w:val="none" w:sz="0" w:space="0" w:color="auto"/>
        <w:left w:val="none" w:sz="0" w:space="0" w:color="auto"/>
        <w:bottom w:val="none" w:sz="0" w:space="0" w:color="auto"/>
        <w:right w:val="none" w:sz="0" w:space="0" w:color="auto"/>
      </w:divBdr>
      <w:divsChild>
        <w:div w:id="105851736">
          <w:marLeft w:val="0"/>
          <w:marRight w:val="0"/>
          <w:marTop w:val="0"/>
          <w:marBottom w:val="0"/>
          <w:divBdr>
            <w:top w:val="none" w:sz="0" w:space="0" w:color="auto"/>
            <w:left w:val="none" w:sz="0" w:space="0" w:color="auto"/>
            <w:bottom w:val="none" w:sz="0" w:space="0" w:color="auto"/>
            <w:right w:val="none" w:sz="0" w:space="0" w:color="auto"/>
          </w:divBdr>
        </w:div>
        <w:div w:id="128741473">
          <w:marLeft w:val="0"/>
          <w:marRight w:val="0"/>
          <w:marTop w:val="0"/>
          <w:marBottom w:val="0"/>
          <w:divBdr>
            <w:top w:val="none" w:sz="0" w:space="0" w:color="auto"/>
            <w:left w:val="none" w:sz="0" w:space="0" w:color="auto"/>
            <w:bottom w:val="none" w:sz="0" w:space="0" w:color="auto"/>
            <w:right w:val="none" w:sz="0" w:space="0" w:color="auto"/>
          </w:divBdr>
        </w:div>
        <w:div w:id="247739772">
          <w:marLeft w:val="0"/>
          <w:marRight w:val="0"/>
          <w:marTop w:val="0"/>
          <w:marBottom w:val="0"/>
          <w:divBdr>
            <w:top w:val="none" w:sz="0" w:space="0" w:color="auto"/>
            <w:left w:val="none" w:sz="0" w:space="0" w:color="auto"/>
            <w:bottom w:val="none" w:sz="0" w:space="0" w:color="auto"/>
            <w:right w:val="none" w:sz="0" w:space="0" w:color="auto"/>
          </w:divBdr>
        </w:div>
        <w:div w:id="382025397">
          <w:marLeft w:val="0"/>
          <w:marRight w:val="0"/>
          <w:marTop w:val="0"/>
          <w:marBottom w:val="0"/>
          <w:divBdr>
            <w:top w:val="none" w:sz="0" w:space="0" w:color="auto"/>
            <w:left w:val="none" w:sz="0" w:space="0" w:color="auto"/>
            <w:bottom w:val="none" w:sz="0" w:space="0" w:color="auto"/>
            <w:right w:val="none" w:sz="0" w:space="0" w:color="auto"/>
          </w:divBdr>
        </w:div>
        <w:div w:id="499808547">
          <w:marLeft w:val="0"/>
          <w:marRight w:val="0"/>
          <w:marTop w:val="0"/>
          <w:marBottom w:val="0"/>
          <w:divBdr>
            <w:top w:val="none" w:sz="0" w:space="0" w:color="auto"/>
            <w:left w:val="none" w:sz="0" w:space="0" w:color="auto"/>
            <w:bottom w:val="none" w:sz="0" w:space="0" w:color="auto"/>
            <w:right w:val="none" w:sz="0" w:space="0" w:color="auto"/>
          </w:divBdr>
        </w:div>
        <w:div w:id="521283954">
          <w:marLeft w:val="0"/>
          <w:marRight w:val="0"/>
          <w:marTop w:val="0"/>
          <w:marBottom w:val="0"/>
          <w:divBdr>
            <w:top w:val="none" w:sz="0" w:space="0" w:color="auto"/>
            <w:left w:val="none" w:sz="0" w:space="0" w:color="auto"/>
            <w:bottom w:val="none" w:sz="0" w:space="0" w:color="auto"/>
            <w:right w:val="none" w:sz="0" w:space="0" w:color="auto"/>
          </w:divBdr>
        </w:div>
        <w:div w:id="534126501">
          <w:marLeft w:val="0"/>
          <w:marRight w:val="0"/>
          <w:marTop w:val="0"/>
          <w:marBottom w:val="0"/>
          <w:divBdr>
            <w:top w:val="none" w:sz="0" w:space="0" w:color="auto"/>
            <w:left w:val="none" w:sz="0" w:space="0" w:color="auto"/>
            <w:bottom w:val="none" w:sz="0" w:space="0" w:color="auto"/>
            <w:right w:val="none" w:sz="0" w:space="0" w:color="auto"/>
          </w:divBdr>
        </w:div>
        <w:div w:id="734399762">
          <w:marLeft w:val="0"/>
          <w:marRight w:val="0"/>
          <w:marTop w:val="0"/>
          <w:marBottom w:val="0"/>
          <w:divBdr>
            <w:top w:val="none" w:sz="0" w:space="0" w:color="auto"/>
            <w:left w:val="none" w:sz="0" w:space="0" w:color="auto"/>
            <w:bottom w:val="none" w:sz="0" w:space="0" w:color="auto"/>
            <w:right w:val="none" w:sz="0" w:space="0" w:color="auto"/>
          </w:divBdr>
        </w:div>
        <w:div w:id="1074930788">
          <w:marLeft w:val="0"/>
          <w:marRight w:val="0"/>
          <w:marTop w:val="0"/>
          <w:marBottom w:val="0"/>
          <w:divBdr>
            <w:top w:val="none" w:sz="0" w:space="0" w:color="auto"/>
            <w:left w:val="none" w:sz="0" w:space="0" w:color="auto"/>
            <w:bottom w:val="none" w:sz="0" w:space="0" w:color="auto"/>
            <w:right w:val="none" w:sz="0" w:space="0" w:color="auto"/>
          </w:divBdr>
        </w:div>
        <w:div w:id="1096561813">
          <w:marLeft w:val="0"/>
          <w:marRight w:val="0"/>
          <w:marTop w:val="0"/>
          <w:marBottom w:val="0"/>
          <w:divBdr>
            <w:top w:val="none" w:sz="0" w:space="0" w:color="auto"/>
            <w:left w:val="none" w:sz="0" w:space="0" w:color="auto"/>
            <w:bottom w:val="none" w:sz="0" w:space="0" w:color="auto"/>
            <w:right w:val="none" w:sz="0" w:space="0" w:color="auto"/>
          </w:divBdr>
        </w:div>
        <w:div w:id="1197890730">
          <w:marLeft w:val="0"/>
          <w:marRight w:val="0"/>
          <w:marTop w:val="0"/>
          <w:marBottom w:val="0"/>
          <w:divBdr>
            <w:top w:val="none" w:sz="0" w:space="0" w:color="auto"/>
            <w:left w:val="none" w:sz="0" w:space="0" w:color="auto"/>
            <w:bottom w:val="none" w:sz="0" w:space="0" w:color="auto"/>
            <w:right w:val="none" w:sz="0" w:space="0" w:color="auto"/>
          </w:divBdr>
        </w:div>
        <w:div w:id="1358042720">
          <w:marLeft w:val="0"/>
          <w:marRight w:val="0"/>
          <w:marTop w:val="0"/>
          <w:marBottom w:val="0"/>
          <w:divBdr>
            <w:top w:val="none" w:sz="0" w:space="0" w:color="auto"/>
            <w:left w:val="none" w:sz="0" w:space="0" w:color="auto"/>
            <w:bottom w:val="none" w:sz="0" w:space="0" w:color="auto"/>
            <w:right w:val="none" w:sz="0" w:space="0" w:color="auto"/>
          </w:divBdr>
        </w:div>
        <w:div w:id="1528327821">
          <w:marLeft w:val="0"/>
          <w:marRight w:val="0"/>
          <w:marTop w:val="0"/>
          <w:marBottom w:val="0"/>
          <w:divBdr>
            <w:top w:val="none" w:sz="0" w:space="0" w:color="auto"/>
            <w:left w:val="none" w:sz="0" w:space="0" w:color="auto"/>
            <w:bottom w:val="none" w:sz="0" w:space="0" w:color="auto"/>
            <w:right w:val="none" w:sz="0" w:space="0" w:color="auto"/>
          </w:divBdr>
        </w:div>
        <w:div w:id="1549756640">
          <w:marLeft w:val="0"/>
          <w:marRight w:val="0"/>
          <w:marTop w:val="0"/>
          <w:marBottom w:val="0"/>
          <w:divBdr>
            <w:top w:val="none" w:sz="0" w:space="0" w:color="auto"/>
            <w:left w:val="none" w:sz="0" w:space="0" w:color="auto"/>
            <w:bottom w:val="none" w:sz="0" w:space="0" w:color="auto"/>
            <w:right w:val="none" w:sz="0" w:space="0" w:color="auto"/>
          </w:divBdr>
        </w:div>
        <w:div w:id="1628046692">
          <w:marLeft w:val="0"/>
          <w:marRight w:val="0"/>
          <w:marTop w:val="0"/>
          <w:marBottom w:val="0"/>
          <w:divBdr>
            <w:top w:val="none" w:sz="0" w:space="0" w:color="auto"/>
            <w:left w:val="none" w:sz="0" w:space="0" w:color="auto"/>
            <w:bottom w:val="none" w:sz="0" w:space="0" w:color="auto"/>
            <w:right w:val="none" w:sz="0" w:space="0" w:color="auto"/>
          </w:divBdr>
        </w:div>
        <w:div w:id="1690376503">
          <w:marLeft w:val="0"/>
          <w:marRight w:val="0"/>
          <w:marTop w:val="0"/>
          <w:marBottom w:val="0"/>
          <w:divBdr>
            <w:top w:val="none" w:sz="0" w:space="0" w:color="auto"/>
            <w:left w:val="none" w:sz="0" w:space="0" w:color="auto"/>
            <w:bottom w:val="none" w:sz="0" w:space="0" w:color="auto"/>
            <w:right w:val="none" w:sz="0" w:space="0" w:color="auto"/>
          </w:divBdr>
        </w:div>
        <w:div w:id="1735085719">
          <w:marLeft w:val="0"/>
          <w:marRight w:val="0"/>
          <w:marTop w:val="0"/>
          <w:marBottom w:val="0"/>
          <w:divBdr>
            <w:top w:val="none" w:sz="0" w:space="0" w:color="auto"/>
            <w:left w:val="none" w:sz="0" w:space="0" w:color="auto"/>
            <w:bottom w:val="none" w:sz="0" w:space="0" w:color="auto"/>
            <w:right w:val="none" w:sz="0" w:space="0" w:color="auto"/>
          </w:divBdr>
        </w:div>
        <w:div w:id="1742482754">
          <w:marLeft w:val="0"/>
          <w:marRight w:val="0"/>
          <w:marTop w:val="0"/>
          <w:marBottom w:val="0"/>
          <w:divBdr>
            <w:top w:val="none" w:sz="0" w:space="0" w:color="auto"/>
            <w:left w:val="none" w:sz="0" w:space="0" w:color="auto"/>
            <w:bottom w:val="none" w:sz="0" w:space="0" w:color="auto"/>
            <w:right w:val="none" w:sz="0" w:space="0" w:color="auto"/>
          </w:divBdr>
        </w:div>
        <w:div w:id="1846742387">
          <w:marLeft w:val="0"/>
          <w:marRight w:val="0"/>
          <w:marTop w:val="0"/>
          <w:marBottom w:val="0"/>
          <w:divBdr>
            <w:top w:val="none" w:sz="0" w:space="0" w:color="auto"/>
            <w:left w:val="none" w:sz="0" w:space="0" w:color="auto"/>
            <w:bottom w:val="none" w:sz="0" w:space="0" w:color="auto"/>
            <w:right w:val="none" w:sz="0" w:space="0" w:color="auto"/>
          </w:divBdr>
        </w:div>
        <w:div w:id="1885748466">
          <w:marLeft w:val="0"/>
          <w:marRight w:val="0"/>
          <w:marTop w:val="0"/>
          <w:marBottom w:val="0"/>
          <w:divBdr>
            <w:top w:val="none" w:sz="0" w:space="0" w:color="auto"/>
            <w:left w:val="none" w:sz="0" w:space="0" w:color="auto"/>
            <w:bottom w:val="none" w:sz="0" w:space="0" w:color="auto"/>
            <w:right w:val="none" w:sz="0" w:space="0" w:color="auto"/>
          </w:divBdr>
        </w:div>
        <w:div w:id="1947149890">
          <w:marLeft w:val="0"/>
          <w:marRight w:val="0"/>
          <w:marTop w:val="0"/>
          <w:marBottom w:val="0"/>
          <w:divBdr>
            <w:top w:val="none" w:sz="0" w:space="0" w:color="auto"/>
            <w:left w:val="none" w:sz="0" w:space="0" w:color="auto"/>
            <w:bottom w:val="none" w:sz="0" w:space="0" w:color="auto"/>
            <w:right w:val="none" w:sz="0" w:space="0" w:color="auto"/>
          </w:divBdr>
        </w:div>
        <w:div w:id="1991864298">
          <w:marLeft w:val="0"/>
          <w:marRight w:val="0"/>
          <w:marTop w:val="0"/>
          <w:marBottom w:val="0"/>
          <w:divBdr>
            <w:top w:val="none" w:sz="0" w:space="0" w:color="auto"/>
            <w:left w:val="none" w:sz="0" w:space="0" w:color="auto"/>
            <w:bottom w:val="none" w:sz="0" w:space="0" w:color="auto"/>
            <w:right w:val="none" w:sz="0" w:space="0" w:color="auto"/>
          </w:divBdr>
        </w:div>
        <w:div w:id="2000231093">
          <w:marLeft w:val="0"/>
          <w:marRight w:val="0"/>
          <w:marTop w:val="0"/>
          <w:marBottom w:val="0"/>
          <w:divBdr>
            <w:top w:val="none" w:sz="0" w:space="0" w:color="auto"/>
            <w:left w:val="none" w:sz="0" w:space="0" w:color="auto"/>
            <w:bottom w:val="none" w:sz="0" w:space="0" w:color="auto"/>
            <w:right w:val="none" w:sz="0" w:space="0" w:color="auto"/>
          </w:divBdr>
        </w:div>
        <w:div w:id="2030057269">
          <w:marLeft w:val="0"/>
          <w:marRight w:val="0"/>
          <w:marTop w:val="0"/>
          <w:marBottom w:val="0"/>
          <w:divBdr>
            <w:top w:val="none" w:sz="0" w:space="0" w:color="auto"/>
            <w:left w:val="none" w:sz="0" w:space="0" w:color="auto"/>
            <w:bottom w:val="none" w:sz="0" w:space="0" w:color="auto"/>
            <w:right w:val="none" w:sz="0" w:space="0" w:color="auto"/>
          </w:divBdr>
        </w:div>
      </w:divsChild>
    </w:div>
    <w:div w:id="1499611522">
      <w:bodyDiv w:val="1"/>
      <w:marLeft w:val="0"/>
      <w:marRight w:val="0"/>
      <w:marTop w:val="0"/>
      <w:marBottom w:val="0"/>
      <w:divBdr>
        <w:top w:val="none" w:sz="0" w:space="0" w:color="auto"/>
        <w:left w:val="none" w:sz="0" w:space="0" w:color="auto"/>
        <w:bottom w:val="none" w:sz="0" w:space="0" w:color="auto"/>
        <w:right w:val="none" w:sz="0" w:space="0" w:color="auto"/>
      </w:divBdr>
      <w:divsChild>
        <w:div w:id="193269510">
          <w:marLeft w:val="0"/>
          <w:marRight w:val="0"/>
          <w:marTop w:val="0"/>
          <w:marBottom w:val="0"/>
          <w:divBdr>
            <w:top w:val="none" w:sz="0" w:space="0" w:color="auto"/>
            <w:left w:val="none" w:sz="0" w:space="0" w:color="auto"/>
            <w:bottom w:val="none" w:sz="0" w:space="0" w:color="auto"/>
            <w:right w:val="none" w:sz="0" w:space="0" w:color="auto"/>
          </w:divBdr>
        </w:div>
        <w:div w:id="611472799">
          <w:marLeft w:val="0"/>
          <w:marRight w:val="0"/>
          <w:marTop w:val="0"/>
          <w:marBottom w:val="0"/>
          <w:divBdr>
            <w:top w:val="none" w:sz="0" w:space="0" w:color="auto"/>
            <w:left w:val="none" w:sz="0" w:space="0" w:color="auto"/>
            <w:bottom w:val="none" w:sz="0" w:space="0" w:color="auto"/>
            <w:right w:val="none" w:sz="0" w:space="0" w:color="auto"/>
          </w:divBdr>
        </w:div>
        <w:div w:id="799081142">
          <w:marLeft w:val="0"/>
          <w:marRight w:val="0"/>
          <w:marTop w:val="0"/>
          <w:marBottom w:val="0"/>
          <w:divBdr>
            <w:top w:val="none" w:sz="0" w:space="0" w:color="auto"/>
            <w:left w:val="none" w:sz="0" w:space="0" w:color="auto"/>
            <w:bottom w:val="none" w:sz="0" w:space="0" w:color="auto"/>
            <w:right w:val="none" w:sz="0" w:space="0" w:color="auto"/>
          </w:divBdr>
        </w:div>
        <w:div w:id="1177766358">
          <w:marLeft w:val="0"/>
          <w:marRight w:val="0"/>
          <w:marTop w:val="0"/>
          <w:marBottom w:val="0"/>
          <w:divBdr>
            <w:top w:val="none" w:sz="0" w:space="0" w:color="auto"/>
            <w:left w:val="none" w:sz="0" w:space="0" w:color="auto"/>
            <w:bottom w:val="none" w:sz="0" w:space="0" w:color="auto"/>
            <w:right w:val="none" w:sz="0" w:space="0" w:color="auto"/>
          </w:divBdr>
        </w:div>
        <w:div w:id="1222523810">
          <w:marLeft w:val="0"/>
          <w:marRight w:val="0"/>
          <w:marTop w:val="0"/>
          <w:marBottom w:val="0"/>
          <w:divBdr>
            <w:top w:val="none" w:sz="0" w:space="0" w:color="auto"/>
            <w:left w:val="none" w:sz="0" w:space="0" w:color="auto"/>
            <w:bottom w:val="none" w:sz="0" w:space="0" w:color="auto"/>
            <w:right w:val="none" w:sz="0" w:space="0" w:color="auto"/>
          </w:divBdr>
        </w:div>
        <w:div w:id="1644699299">
          <w:marLeft w:val="0"/>
          <w:marRight w:val="0"/>
          <w:marTop w:val="0"/>
          <w:marBottom w:val="0"/>
          <w:divBdr>
            <w:top w:val="none" w:sz="0" w:space="0" w:color="auto"/>
            <w:left w:val="none" w:sz="0" w:space="0" w:color="auto"/>
            <w:bottom w:val="none" w:sz="0" w:space="0" w:color="auto"/>
            <w:right w:val="none" w:sz="0" w:space="0" w:color="auto"/>
          </w:divBdr>
        </w:div>
      </w:divsChild>
    </w:div>
    <w:div w:id="1549535106">
      <w:bodyDiv w:val="1"/>
      <w:marLeft w:val="0"/>
      <w:marRight w:val="0"/>
      <w:marTop w:val="0"/>
      <w:marBottom w:val="0"/>
      <w:divBdr>
        <w:top w:val="none" w:sz="0" w:space="0" w:color="auto"/>
        <w:left w:val="none" w:sz="0" w:space="0" w:color="auto"/>
        <w:bottom w:val="none" w:sz="0" w:space="0" w:color="auto"/>
        <w:right w:val="none" w:sz="0" w:space="0" w:color="auto"/>
      </w:divBdr>
    </w:div>
    <w:div w:id="1605259476">
      <w:bodyDiv w:val="1"/>
      <w:marLeft w:val="0"/>
      <w:marRight w:val="0"/>
      <w:marTop w:val="0"/>
      <w:marBottom w:val="0"/>
      <w:divBdr>
        <w:top w:val="none" w:sz="0" w:space="0" w:color="auto"/>
        <w:left w:val="none" w:sz="0" w:space="0" w:color="auto"/>
        <w:bottom w:val="none" w:sz="0" w:space="0" w:color="auto"/>
        <w:right w:val="none" w:sz="0" w:space="0" w:color="auto"/>
      </w:divBdr>
    </w:div>
    <w:div w:id="1718894934">
      <w:bodyDiv w:val="1"/>
      <w:marLeft w:val="0"/>
      <w:marRight w:val="0"/>
      <w:marTop w:val="0"/>
      <w:marBottom w:val="0"/>
      <w:divBdr>
        <w:top w:val="none" w:sz="0" w:space="0" w:color="auto"/>
        <w:left w:val="none" w:sz="0" w:space="0" w:color="auto"/>
        <w:bottom w:val="none" w:sz="0" w:space="0" w:color="auto"/>
        <w:right w:val="none" w:sz="0" w:space="0" w:color="auto"/>
      </w:divBdr>
    </w:div>
    <w:div w:id="2034110327">
      <w:bodyDiv w:val="1"/>
      <w:marLeft w:val="0"/>
      <w:marRight w:val="0"/>
      <w:marTop w:val="0"/>
      <w:marBottom w:val="0"/>
      <w:divBdr>
        <w:top w:val="none" w:sz="0" w:space="0" w:color="auto"/>
        <w:left w:val="none" w:sz="0" w:space="0" w:color="auto"/>
        <w:bottom w:val="none" w:sz="0" w:space="0" w:color="auto"/>
        <w:right w:val="none" w:sz="0" w:space="0" w:color="auto"/>
      </w:divBdr>
    </w:div>
    <w:div w:id="2060276982">
      <w:bodyDiv w:val="1"/>
      <w:marLeft w:val="0"/>
      <w:marRight w:val="0"/>
      <w:marTop w:val="0"/>
      <w:marBottom w:val="0"/>
      <w:divBdr>
        <w:top w:val="none" w:sz="0" w:space="0" w:color="auto"/>
        <w:left w:val="none" w:sz="0" w:space="0" w:color="auto"/>
        <w:bottom w:val="none" w:sz="0" w:space="0" w:color="auto"/>
        <w:right w:val="none" w:sz="0" w:space="0" w:color="auto"/>
      </w:divBdr>
      <w:divsChild>
        <w:div w:id="76557589">
          <w:marLeft w:val="0"/>
          <w:marRight w:val="0"/>
          <w:marTop w:val="0"/>
          <w:marBottom w:val="0"/>
          <w:divBdr>
            <w:top w:val="none" w:sz="0" w:space="0" w:color="auto"/>
            <w:left w:val="none" w:sz="0" w:space="0" w:color="auto"/>
            <w:bottom w:val="none" w:sz="0" w:space="0" w:color="auto"/>
            <w:right w:val="none" w:sz="0" w:space="0" w:color="auto"/>
          </w:divBdr>
        </w:div>
        <w:div w:id="384528828">
          <w:marLeft w:val="0"/>
          <w:marRight w:val="0"/>
          <w:marTop w:val="0"/>
          <w:marBottom w:val="0"/>
          <w:divBdr>
            <w:top w:val="none" w:sz="0" w:space="0" w:color="auto"/>
            <w:left w:val="none" w:sz="0" w:space="0" w:color="auto"/>
            <w:bottom w:val="none" w:sz="0" w:space="0" w:color="auto"/>
            <w:right w:val="none" w:sz="0" w:space="0" w:color="auto"/>
          </w:divBdr>
        </w:div>
        <w:div w:id="405416067">
          <w:marLeft w:val="0"/>
          <w:marRight w:val="0"/>
          <w:marTop w:val="0"/>
          <w:marBottom w:val="0"/>
          <w:divBdr>
            <w:top w:val="none" w:sz="0" w:space="0" w:color="auto"/>
            <w:left w:val="none" w:sz="0" w:space="0" w:color="auto"/>
            <w:bottom w:val="none" w:sz="0" w:space="0" w:color="auto"/>
            <w:right w:val="none" w:sz="0" w:space="0" w:color="auto"/>
          </w:divBdr>
        </w:div>
        <w:div w:id="616369847">
          <w:marLeft w:val="0"/>
          <w:marRight w:val="0"/>
          <w:marTop w:val="0"/>
          <w:marBottom w:val="0"/>
          <w:divBdr>
            <w:top w:val="none" w:sz="0" w:space="0" w:color="auto"/>
            <w:left w:val="none" w:sz="0" w:space="0" w:color="auto"/>
            <w:bottom w:val="none" w:sz="0" w:space="0" w:color="auto"/>
            <w:right w:val="none" w:sz="0" w:space="0" w:color="auto"/>
          </w:divBdr>
        </w:div>
        <w:div w:id="859664448">
          <w:marLeft w:val="0"/>
          <w:marRight w:val="0"/>
          <w:marTop w:val="0"/>
          <w:marBottom w:val="0"/>
          <w:divBdr>
            <w:top w:val="none" w:sz="0" w:space="0" w:color="auto"/>
            <w:left w:val="none" w:sz="0" w:space="0" w:color="auto"/>
            <w:bottom w:val="none" w:sz="0" w:space="0" w:color="auto"/>
            <w:right w:val="none" w:sz="0" w:space="0" w:color="auto"/>
          </w:divBdr>
        </w:div>
        <w:div w:id="1355617310">
          <w:marLeft w:val="0"/>
          <w:marRight w:val="0"/>
          <w:marTop w:val="0"/>
          <w:marBottom w:val="0"/>
          <w:divBdr>
            <w:top w:val="none" w:sz="0" w:space="0" w:color="auto"/>
            <w:left w:val="none" w:sz="0" w:space="0" w:color="auto"/>
            <w:bottom w:val="none" w:sz="0" w:space="0" w:color="auto"/>
            <w:right w:val="none" w:sz="0" w:space="0" w:color="auto"/>
          </w:divBdr>
        </w:div>
        <w:div w:id="1399016573">
          <w:marLeft w:val="0"/>
          <w:marRight w:val="0"/>
          <w:marTop w:val="0"/>
          <w:marBottom w:val="0"/>
          <w:divBdr>
            <w:top w:val="none" w:sz="0" w:space="0" w:color="auto"/>
            <w:left w:val="none" w:sz="0" w:space="0" w:color="auto"/>
            <w:bottom w:val="none" w:sz="0" w:space="0" w:color="auto"/>
            <w:right w:val="none" w:sz="0" w:space="0" w:color="auto"/>
          </w:divBdr>
        </w:div>
        <w:div w:id="1527409485">
          <w:marLeft w:val="0"/>
          <w:marRight w:val="0"/>
          <w:marTop w:val="0"/>
          <w:marBottom w:val="0"/>
          <w:divBdr>
            <w:top w:val="none" w:sz="0" w:space="0" w:color="auto"/>
            <w:left w:val="none" w:sz="0" w:space="0" w:color="auto"/>
            <w:bottom w:val="none" w:sz="0" w:space="0" w:color="auto"/>
            <w:right w:val="none" w:sz="0" w:space="0" w:color="auto"/>
          </w:divBdr>
        </w:div>
        <w:div w:id="1613704371">
          <w:marLeft w:val="0"/>
          <w:marRight w:val="0"/>
          <w:marTop w:val="0"/>
          <w:marBottom w:val="0"/>
          <w:divBdr>
            <w:top w:val="none" w:sz="0" w:space="0" w:color="auto"/>
            <w:left w:val="none" w:sz="0" w:space="0" w:color="auto"/>
            <w:bottom w:val="none" w:sz="0" w:space="0" w:color="auto"/>
            <w:right w:val="none" w:sz="0" w:space="0" w:color="auto"/>
          </w:divBdr>
        </w:div>
        <w:div w:id="2071070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ternal.psychology.illinois.edu/~rcfraley/measures/ecrr.h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0C2EF-6210-47E3-A077-C8BB51E58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7226</Words>
  <Characters>45531</Characters>
  <Application>Microsoft Office Word</Application>
  <DocSecurity>0</DocSecurity>
  <Lines>379</Lines>
  <Paragraphs>105</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52652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iruecker</dc:creator>
  <cp:lastModifiedBy>katrin.rauner</cp:lastModifiedBy>
  <cp:revision>2</cp:revision>
  <cp:lastPrinted>2018-02-17T12:18:00Z</cp:lastPrinted>
  <dcterms:created xsi:type="dcterms:W3CDTF">2019-01-10T12:21:00Z</dcterms:created>
  <dcterms:modified xsi:type="dcterms:W3CDTF">2019-01-10T12:21:00Z</dcterms:modified>
</cp:coreProperties>
</file>