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1F115" w14:textId="322511A9" w:rsidR="00C954E4" w:rsidRPr="00215267" w:rsidRDefault="00C954E4" w:rsidP="000867BE">
      <w:pPr>
        <w:spacing w:line="480" w:lineRule="auto"/>
        <w:rPr>
          <w:rFonts w:ascii="Times New Roman" w:hAnsi="Times New Roman" w:cs="Times New Roman"/>
          <w:b/>
          <w:sz w:val="24"/>
          <w:szCs w:val="24"/>
        </w:rPr>
      </w:pPr>
      <w:bookmarkStart w:id="0" w:name="_GoBack"/>
      <w:r w:rsidRPr="00215267">
        <w:rPr>
          <w:rFonts w:ascii="Times New Roman" w:eastAsia="Meiryo UI" w:hAnsi="Times New Roman" w:cs="Times New Roman"/>
          <w:b/>
          <w:sz w:val="24"/>
          <w:szCs w:val="24"/>
        </w:rPr>
        <w:t xml:space="preserve">Maintenance of hematopoietic stem and progenitor </w:t>
      </w:r>
      <w:bookmarkEnd w:id="0"/>
      <w:r w:rsidRPr="00215267">
        <w:rPr>
          <w:rFonts w:ascii="Times New Roman" w:eastAsia="Meiryo UI" w:hAnsi="Times New Roman" w:cs="Times New Roman"/>
          <w:b/>
          <w:sz w:val="24"/>
          <w:szCs w:val="24"/>
        </w:rPr>
        <w:t>cell</w:t>
      </w:r>
      <w:r w:rsidR="002D319A" w:rsidRPr="00215267">
        <w:rPr>
          <w:rFonts w:ascii="Times New Roman" w:eastAsia="Meiryo UI" w:hAnsi="Times New Roman" w:cs="Times New Roman" w:hint="eastAsia"/>
          <w:b/>
          <w:sz w:val="24"/>
          <w:szCs w:val="24"/>
        </w:rPr>
        <w:t>s</w:t>
      </w:r>
      <w:r w:rsidR="002D319A" w:rsidRPr="00215267">
        <w:rPr>
          <w:rFonts w:ascii="Times New Roman" w:eastAsia="Meiryo UI" w:hAnsi="Times New Roman" w:cs="Times New Roman"/>
          <w:b/>
          <w:sz w:val="24"/>
          <w:szCs w:val="24"/>
        </w:rPr>
        <w:t xml:space="preserve"> in</w:t>
      </w:r>
      <w:r w:rsidRPr="00215267">
        <w:rPr>
          <w:rFonts w:ascii="Times New Roman" w:eastAsia="Meiryo UI" w:hAnsi="Times New Roman" w:cs="Times New Roman"/>
          <w:b/>
          <w:sz w:val="24"/>
          <w:szCs w:val="24"/>
        </w:rPr>
        <w:t xml:space="preserve"> </w:t>
      </w:r>
      <w:r w:rsidR="00933FA2" w:rsidRPr="00215267">
        <w:rPr>
          <w:rFonts w:ascii="Times New Roman" w:eastAsia="Meiryo UI" w:hAnsi="Times New Roman" w:cs="Times New Roman" w:hint="eastAsia"/>
          <w:b/>
          <w:sz w:val="24"/>
          <w:szCs w:val="24"/>
        </w:rPr>
        <w:t xml:space="preserve">fetal </w:t>
      </w:r>
      <w:r w:rsidRPr="00215267">
        <w:rPr>
          <w:rFonts w:ascii="Times New Roman" w:eastAsia="Meiryo UI" w:hAnsi="Times New Roman" w:cs="Times New Roman"/>
          <w:b/>
          <w:sz w:val="24"/>
          <w:szCs w:val="24"/>
        </w:rPr>
        <w:t xml:space="preserve">intra-aortic hematopoietic clusters </w:t>
      </w:r>
      <w:r w:rsidR="002D319A" w:rsidRPr="00215267">
        <w:rPr>
          <w:rFonts w:ascii="Times New Roman" w:eastAsia="Meiryo UI" w:hAnsi="Times New Roman" w:cs="Times New Roman"/>
          <w:b/>
          <w:sz w:val="24"/>
          <w:szCs w:val="24"/>
        </w:rPr>
        <w:t xml:space="preserve">by </w:t>
      </w:r>
      <w:r w:rsidRPr="00215267">
        <w:rPr>
          <w:rFonts w:ascii="Times New Roman" w:eastAsia="Meiryo UI" w:hAnsi="Times New Roman" w:cs="Times New Roman"/>
          <w:b/>
          <w:sz w:val="24"/>
          <w:szCs w:val="24"/>
        </w:rPr>
        <w:t xml:space="preserve">the </w:t>
      </w:r>
      <w:r w:rsidRPr="00215267">
        <w:rPr>
          <w:rFonts w:ascii="Times New Roman" w:eastAsia="Meiryo UI" w:hAnsi="Times New Roman" w:cs="Times New Roman"/>
          <w:b/>
          <w:i/>
          <w:sz w:val="24"/>
          <w:szCs w:val="24"/>
        </w:rPr>
        <w:t>Sox17</w:t>
      </w:r>
      <w:r w:rsidRPr="00215267">
        <w:rPr>
          <w:rFonts w:ascii="Times New Roman" w:eastAsia="Meiryo UI" w:hAnsi="Times New Roman" w:cs="Times New Roman"/>
          <w:b/>
          <w:sz w:val="24"/>
          <w:szCs w:val="24"/>
        </w:rPr>
        <w:t>-</w:t>
      </w:r>
      <w:r w:rsidRPr="00215267">
        <w:rPr>
          <w:rFonts w:ascii="Times New Roman" w:eastAsia="Meiryo UI" w:hAnsi="Times New Roman" w:cs="Times New Roman"/>
          <w:b/>
          <w:i/>
          <w:sz w:val="24"/>
          <w:szCs w:val="24"/>
        </w:rPr>
        <w:t>Notch1</w:t>
      </w:r>
      <w:r w:rsidRPr="00215267">
        <w:rPr>
          <w:rFonts w:ascii="Times New Roman" w:eastAsia="Meiryo UI" w:hAnsi="Times New Roman" w:cs="Times New Roman"/>
          <w:b/>
          <w:sz w:val="24"/>
          <w:szCs w:val="24"/>
        </w:rPr>
        <w:t>-</w:t>
      </w:r>
      <w:r w:rsidRPr="00215267">
        <w:rPr>
          <w:rFonts w:ascii="Times New Roman" w:eastAsia="Meiryo UI" w:hAnsi="Times New Roman" w:cs="Times New Roman"/>
          <w:b/>
          <w:i/>
          <w:sz w:val="24"/>
          <w:szCs w:val="24"/>
        </w:rPr>
        <w:t>Hes1</w:t>
      </w:r>
      <w:r w:rsidRPr="00215267">
        <w:rPr>
          <w:rFonts w:ascii="Times New Roman" w:eastAsia="Meiryo UI" w:hAnsi="Times New Roman" w:cs="Times New Roman"/>
          <w:b/>
          <w:sz w:val="24"/>
          <w:szCs w:val="24"/>
        </w:rPr>
        <w:t xml:space="preserve"> axis</w:t>
      </w:r>
    </w:p>
    <w:p w14:paraId="7D8AAD35" w14:textId="6EA08B3C" w:rsidR="00C954E4" w:rsidRPr="00215267" w:rsidRDefault="00C954E4" w:rsidP="000867BE">
      <w:pPr>
        <w:spacing w:line="480" w:lineRule="auto"/>
        <w:rPr>
          <w:rFonts w:ascii="Times New Roman" w:eastAsia="Meiryo UI" w:hAnsi="Times New Roman" w:cs="Times New Roman"/>
          <w:sz w:val="24"/>
          <w:szCs w:val="24"/>
        </w:rPr>
      </w:pPr>
      <w:proofErr w:type="spellStart"/>
      <w:r w:rsidRPr="00215267">
        <w:rPr>
          <w:rFonts w:ascii="Times New Roman" w:eastAsia="Meiryo UI" w:hAnsi="Times New Roman" w:cs="Times New Roman"/>
          <w:sz w:val="24"/>
          <w:szCs w:val="24"/>
        </w:rPr>
        <w:t>Kiyoka</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Saito</w:t>
      </w:r>
      <w:r w:rsidR="00FA0491" w:rsidRPr="00215267">
        <w:rPr>
          <w:rFonts w:ascii="Times New Roman" w:eastAsia="Meiryo UI" w:hAnsi="Times New Roman" w:cs="Times New Roman"/>
          <w:sz w:val="24"/>
          <w:szCs w:val="24"/>
          <w:vertAlign w:val="superscript"/>
        </w:rPr>
        <w:t>a</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Ikuo</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Nobuhisa</w:t>
      </w:r>
      <w:r w:rsidR="00FA0491" w:rsidRPr="00215267">
        <w:rPr>
          <w:rFonts w:ascii="Times New Roman" w:eastAsia="Meiryo UI" w:hAnsi="Times New Roman" w:cs="Times New Roman"/>
          <w:sz w:val="24"/>
          <w:szCs w:val="24"/>
          <w:vertAlign w:val="superscript"/>
        </w:rPr>
        <w:t>a</w:t>
      </w:r>
      <w:proofErr w:type="spellEnd"/>
      <w:r w:rsidR="007D048C" w:rsidRPr="00215267">
        <w:rPr>
          <w:rFonts w:ascii="Times New Roman" w:eastAsia="Meiryo UI" w:hAnsi="Times New Roman" w:cs="Times New Roman" w:hint="eastAsia"/>
          <w:sz w:val="24"/>
          <w:szCs w:val="24"/>
          <w:vertAlign w:val="superscript"/>
        </w:rPr>
        <w:t>,</w:t>
      </w:r>
      <w:r w:rsidR="00DB401E" w:rsidRPr="00215267">
        <w:rPr>
          <w:rFonts w:ascii="Times New Roman" w:eastAsia="Meiryo UI" w:hAnsi="Times New Roman" w:cs="Times New Roman"/>
          <w:sz w:val="24"/>
          <w:szCs w:val="24"/>
        </w:rPr>
        <w:t>*</w:t>
      </w:r>
      <w:r w:rsidRPr="00215267">
        <w:rPr>
          <w:rFonts w:ascii="Times New Roman" w:eastAsia="Meiryo UI" w:hAnsi="Times New Roman" w:cs="Times New Roman" w:hint="eastAsia"/>
          <w:sz w:val="24"/>
          <w:szCs w:val="24"/>
        </w:rPr>
        <w:t>,</w:t>
      </w:r>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Kaho</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Harada</w:t>
      </w:r>
      <w:r w:rsidR="00FA0491" w:rsidRPr="00215267">
        <w:rPr>
          <w:rFonts w:ascii="Times New Roman" w:eastAsia="Meiryo UI" w:hAnsi="Times New Roman" w:cs="Times New Roman"/>
          <w:sz w:val="24"/>
          <w:szCs w:val="24"/>
          <w:vertAlign w:val="superscript"/>
        </w:rPr>
        <w:t>a</w:t>
      </w:r>
      <w:proofErr w:type="spellEnd"/>
      <w:r w:rsidRPr="00215267">
        <w:rPr>
          <w:rFonts w:ascii="Times New Roman" w:eastAsia="Meiryo UI" w:hAnsi="Times New Roman" w:cs="Times New Roman"/>
          <w:sz w:val="24"/>
          <w:szCs w:val="24"/>
        </w:rPr>
        <w:t xml:space="preserve">, Satomi </w:t>
      </w:r>
      <w:proofErr w:type="spellStart"/>
      <w:r w:rsidRPr="00215267">
        <w:rPr>
          <w:rFonts w:ascii="Times New Roman" w:eastAsia="Meiryo UI" w:hAnsi="Times New Roman" w:cs="Times New Roman"/>
          <w:sz w:val="24"/>
          <w:szCs w:val="24"/>
        </w:rPr>
        <w:t>Takahashi</w:t>
      </w:r>
      <w:r w:rsidR="00FA0491" w:rsidRPr="00215267">
        <w:rPr>
          <w:rFonts w:ascii="Times New Roman" w:eastAsia="Meiryo UI" w:hAnsi="Times New Roman" w:cs="Times New Roman"/>
          <w:sz w:val="24"/>
          <w:szCs w:val="24"/>
          <w:vertAlign w:val="superscript"/>
        </w:rPr>
        <w:t>a</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Maha</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Anani</w:t>
      </w:r>
      <w:r w:rsidR="00FA0491" w:rsidRPr="00215267">
        <w:rPr>
          <w:rFonts w:ascii="Times New Roman" w:eastAsia="Meiryo UI" w:hAnsi="Times New Roman" w:cs="Times New Roman"/>
          <w:sz w:val="24"/>
          <w:szCs w:val="24"/>
          <w:vertAlign w:val="superscript"/>
        </w:rPr>
        <w:t>a</w:t>
      </w:r>
      <w:r w:rsidR="00604FF0" w:rsidRPr="00215267">
        <w:rPr>
          <w:rFonts w:ascii="Times New Roman" w:eastAsia="Meiryo UI" w:hAnsi="Times New Roman" w:cs="Times New Roman"/>
          <w:sz w:val="24"/>
          <w:szCs w:val="24"/>
          <w:vertAlign w:val="superscript"/>
        </w:rPr>
        <w:t>,</w:t>
      </w:r>
      <w:r w:rsidR="00FA0491" w:rsidRPr="00215267">
        <w:rPr>
          <w:rFonts w:ascii="Times New Roman" w:eastAsia="Meiryo UI" w:hAnsi="Times New Roman" w:cs="Times New Roman"/>
          <w:sz w:val="24"/>
          <w:szCs w:val="24"/>
          <w:vertAlign w:val="superscript"/>
        </w:rPr>
        <w:t>b</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Heiko</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Lickert</w:t>
      </w:r>
      <w:r w:rsidR="00FA0491" w:rsidRPr="00215267">
        <w:rPr>
          <w:rFonts w:ascii="Times New Roman" w:eastAsia="Meiryo UI" w:hAnsi="Times New Roman" w:cs="Times New Roman"/>
          <w:sz w:val="24"/>
          <w:szCs w:val="24"/>
          <w:vertAlign w:val="superscript"/>
        </w:rPr>
        <w:t>c</w:t>
      </w:r>
      <w:proofErr w:type="spellEnd"/>
      <w:r w:rsidRPr="00215267">
        <w:rPr>
          <w:rFonts w:ascii="Times New Roman" w:eastAsia="Meiryo UI" w:hAnsi="Times New Roman" w:cs="Times New Roman"/>
          <w:sz w:val="24"/>
          <w:szCs w:val="24"/>
        </w:rPr>
        <w:t>, Masami Kanai-</w:t>
      </w:r>
      <w:proofErr w:type="spellStart"/>
      <w:r w:rsidRPr="00215267">
        <w:rPr>
          <w:rFonts w:ascii="Times New Roman" w:eastAsia="Meiryo UI" w:hAnsi="Times New Roman" w:cs="Times New Roman"/>
          <w:sz w:val="24"/>
          <w:szCs w:val="24"/>
        </w:rPr>
        <w:t>Azuma</w:t>
      </w:r>
      <w:r w:rsidR="00FA0491" w:rsidRPr="00215267">
        <w:rPr>
          <w:rFonts w:ascii="Times New Roman" w:eastAsia="Meiryo UI" w:hAnsi="Times New Roman" w:cs="Times New Roman"/>
          <w:sz w:val="24"/>
          <w:szCs w:val="24"/>
          <w:vertAlign w:val="superscript"/>
        </w:rPr>
        <w:t>d</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Yoshiakira</w:t>
      </w:r>
      <w:proofErr w:type="spellEnd"/>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Kanai</w:t>
      </w:r>
      <w:r w:rsidR="00FA0491" w:rsidRPr="00215267">
        <w:rPr>
          <w:rFonts w:ascii="Times New Roman" w:eastAsia="Meiryo UI" w:hAnsi="Times New Roman" w:cs="Times New Roman"/>
          <w:sz w:val="24"/>
          <w:szCs w:val="24"/>
          <w:vertAlign w:val="superscript"/>
        </w:rPr>
        <w:t>e</w:t>
      </w:r>
      <w:proofErr w:type="spellEnd"/>
      <w:r w:rsidRPr="00215267">
        <w:rPr>
          <w:rFonts w:ascii="Times New Roman" w:eastAsia="Meiryo UI" w:hAnsi="Times New Roman" w:cs="Times New Roman"/>
          <w:sz w:val="24"/>
          <w:szCs w:val="24"/>
        </w:rPr>
        <w:t xml:space="preserve">, Tetsuya </w:t>
      </w:r>
      <w:proofErr w:type="spellStart"/>
      <w:r w:rsidRPr="00215267">
        <w:rPr>
          <w:rFonts w:ascii="Times New Roman" w:eastAsia="Meiryo UI" w:hAnsi="Times New Roman" w:cs="Times New Roman"/>
          <w:sz w:val="24"/>
          <w:szCs w:val="24"/>
        </w:rPr>
        <w:t>Taga</w:t>
      </w:r>
      <w:r w:rsidR="00FA0491" w:rsidRPr="00215267">
        <w:rPr>
          <w:rFonts w:ascii="Times New Roman" w:eastAsia="Meiryo UI" w:hAnsi="Times New Roman" w:cs="Times New Roman"/>
          <w:sz w:val="24"/>
          <w:szCs w:val="24"/>
          <w:vertAlign w:val="superscript"/>
        </w:rPr>
        <w:t>a</w:t>
      </w:r>
      <w:proofErr w:type="spellEnd"/>
      <w:r w:rsidR="00DB401E" w:rsidRPr="00215267">
        <w:rPr>
          <w:rFonts w:ascii="Times New Roman" w:eastAsia="Meiryo UI" w:hAnsi="Times New Roman" w:cs="Times New Roman"/>
          <w:sz w:val="24"/>
          <w:szCs w:val="24"/>
          <w:vertAlign w:val="superscript"/>
        </w:rPr>
        <w:t>,</w:t>
      </w:r>
      <w:r w:rsidR="00DB401E" w:rsidRPr="00215267">
        <w:rPr>
          <w:rFonts w:ascii="Times New Roman" w:eastAsia="Meiryo UI" w:hAnsi="Times New Roman" w:cs="Times New Roman"/>
          <w:sz w:val="24"/>
          <w:szCs w:val="24"/>
        </w:rPr>
        <w:t>*</w:t>
      </w:r>
    </w:p>
    <w:p w14:paraId="4C23D0C0" w14:textId="77777777" w:rsidR="00C954E4" w:rsidRPr="00215267" w:rsidRDefault="00C954E4" w:rsidP="000867BE">
      <w:pPr>
        <w:spacing w:line="480" w:lineRule="auto"/>
        <w:rPr>
          <w:rFonts w:ascii="Times New Roman" w:eastAsia="Meiryo UI" w:hAnsi="Times New Roman" w:cs="Times New Roman"/>
          <w:sz w:val="24"/>
          <w:szCs w:val="24"/>
        </w:rPr>
      </w:pPr>
    </w:p>
    <w:p w14:paraId="7FDAA692" w14:textId="1157065A" w:rsidR="00127677" w:rsidRPr="00215267" w:rsidRDefault="00FA0491" w:rsidP="000867BE">
      <w:pPr>
        <w:spacing w:line="480" w:lineRule="auto"/>
        <w:rPr>
          <w:rFonts w:ascii="Times New Roman" w:eastAsia="Meiryo UI" w:hAnsi="Times New Roman" w:cs="Times New Roman"/>
          <w:sz w:val="24"/>
          <w:szCs w:val="24"/>
        </w:rPr>
      </w:pPr>
      <w:proofErr w:type="gramStart"/>
      <w:r w:rsidRPr="00215267">
        <w:rPr>
          <w:rFonts w:ascii="Times New Roman" w:eastAsia="Meiryo UI" w:hAnsi="Times New Roman" w:cs="Times New Roman"/>
          <w:sz w:val="24"/>
          <w:szCs w:val="24"/>
          <w:vertAlign w:val="superscript"/>
        </w:rPr>
        <w:t>a</w:t>
      </w:r>
      <w:proofErr w:type="gramEnd"/>
      <w:r w:rsidRPr="00215267">
        <w:rPr>
          <w:rFonts w:ascii="Times New Roman" w:eastAsia="Meiryo UI" w:hAnsi="Times New Roman" w:cs="Times New Roman"/>
          <w:sz w:val="24"/>
          <w:szCs w:val="24"/>
          <w:vertAlign w:val="superscript"/>
        </w:rPr>
        <w:t xml:space="preserve"> </w:t>
      </w:r>
      <w:r w:rsidR="00C954E4" w:rsidRPr="00215267">
        <w:rPr>
          <w:rFonts w:ascii="Times New Roman" w:eastAsia="Meiryo UI" w:hAnsi="Times New Roman" w:cs="Times New Roman"/>
          <w:sz w:val="24"/>
          <w:szCs w:val="24"/>
        </w:rPr>
        <w:t xml:space="preserve">Department of Stem Cell Regulation, Medical Research Institute, Tokyo Medical and Dental University (TMDU), </w:t>
      </w:r>
      <w:r w:rsidR="00127677" w:rsidRPr="00215267">
        <w:rPr>
          <w:rFonts w:ascii="Times New Roman" w:eastAsia="Meiryo UI" w:hAnsi="Times New Roman" w:cs="Times New Roman"/>
          <w:sz w:val="24"/>
          <w:szCs w:val="24"/>
        </w:rPr>
        <w:t xml:space="preserve">1-5-45 </w:t>
      </w:r>
      <w:proofErr w:type="spellStart"/>
      <w:r w:rsidR="00127677" w:rsidRPr="00215267">
        <w:rPr>
          <w:rFonts w:ascii="Times New Roman" w:eastAsia="Meiryo UI" w:hAnsi="Times New Roman" w:cs="Times New Roman"/>
          <w:sz w:val="24"/>
          <w:szCs w:val="24"/>
        </w:rPr>
        <w:t>Yushima</w:t>
      </w:r>
      <w:proofErr w:type="spellEnd"/>
      <w:r w:rsidR="00127677" w:rsidRPr="00215267">
        <w:rPr>
          <w:rFonts w:ascii="Times New Roman" w:eastAsia="Meiryo UI" w:hAnsi="Times New Roman" w:cs="Times New Roman"/>
          <w:sz w:val="24"/>
          <w:szCs w:val="24"/>
        </w:rPr>
        <w:t>, Bunkyo-</w:t>
      </w:r>
      <w:proofErr w:type="spellStart"/>
      <w:r w:rsidR="00127677" w:rsidRPr="00215267">
        <w:rPr>
          <w:rFonts w:ascii="Times New Roman" w:eastAsia="Meiryo UI" w:hAnsi="Times New Roman" w:cs="Times New Roman"/>
          <w:sz w:val="24"/>
          <w:szCs w:val="24"/>
        </w:rPr>
        <w:t>ku</w:t>
      </w:r>
      <w:proofErr w:type="spellEnd"/>
      <w:r w:rsidR="00127677" w:rsidRPr="00215267">
        <w:rPr>
          <w:rFonts w:ascii="Times New Roman" w:eastAsia="Meiryo UI" w:hAnsi="Times New Roman" w:cs="Times New Roman"/>
          <w:sz w:val="24"/>
          <w:szCs w:val="24"/>
        </w:rPr>
        <w:t>, Tokyo, 113 - 8510, Japan.</w:t>
      </w:r>
    </w:p>
    <w:p w14:paraId="030646BF" w14:textId="529B782C" w:rsidR="008D0A77" w:rsidRPr="00215267" w:rsidRDefault="00FA0491" w:rsidP="000867BE">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sz w:val="24"/>
          <w:szCs w:val="24"/>
          <w:vertAlign w:val="superscript"/>
        </w:rPr>
        <w:t xml:space="preserve">b </w:t>
      </w:r>
      <w:r w:rsidR="005A3BDD" w:rsidRPr="00215267">
        <w:rPr>
          <w:rFonts w:ascii="Times New Roman" w:eastAsia="Meiryo UI" w:hAnsi="Times New Roman" w:cs="Times New Roman"/>
          <w:sz w:val="24"/>
          <w:szCs w:val="24"/>
        </w:rPr>
        <w:t xml:space="preserve">Department of Clinical Pathology, Suez Canal University, </w:t>
      </w:r>
      <w:r w:rsidR="00127677" w:rsidRPr="00215267">
        <w:rPr>
          <w:rFonts w:ascii="Times New Roman" w:eastAsia="Meiryo UI" w:hAnsi="Times New Roman" w:cs="Times New Roman"/>
          <w:sz w:val="24"/>
          <w:szCs w:val="24"/>
        </w:rPr>
        <w:t xml:space="preserve">4.5 Km the Ring Road, Ismailia, 41522, </w:t>
      </w:r>
      <w:r w:rsidR="005A3BDD" w:rsidRPr="00215267">
        <w:rPr>
          <w:rFonts w:ascii="Times New Roman" w:eastAsia="Meiryo UI" w:hAnsi="Times New Roman" w:cs="Times New Roman"/>
          <w:sz w:val="24"/>
          <w:szCs w:val="24"/>
        </w:rPr>
        <w:t>Egypt</w:t>
      </w:r>
      <w:r w:rsidR="008D0A77" w:rsidRPr="00215267">
        <w:rPr>
          <w:rFonts w:ascii="Times New Roman" w:eastAsia="Meiryo UI" w:hAnsi="Times New Roman" w:cs="Times New Roman"/>
          <w:sz w:val="24"/>
          <w:szCs w:val="24"/>
        </w:rPr>
        <w:t>.</w:t>
      </w:r>
    </w:p>
    <w:p w14:paraId="091962A6" w14:textId="315E02C8" w:rsidR="008D0A77" w:rsidRPr="00215267" w:rsidRDefault="00FA0491" w:rsidP="000867BE">
      <w:pPr>
        <w:spacing w:line="480" w:lineRule="auto"/>
        <w:rPr>
          <w:rFonts w:ascii="Times New Roman" w:eastAsia="Meiryo UI" w:hAnsi="Times New Roman" w:cs="Times New Roman"/>
          <w:sz w:val="24"/>
          <w:szCs w:val="24"/>
        </w:rPr>
      </w:pPr>
      <w:proofErr w:type="gramStart"/>
      <w:r w:rsidRPr="00215267">
        <w:rPr>
          <w:rFonts w:ascii="Times New Roman" w:eastAsia="Meiryo UI" w:hAnsi="Times New Roman" w:cs="Times New Roman"/>
          <w:sz w:val="24"/>
          <w:szCs w:val="24"/>
          <w:vertAlign w:val="superscript"/>
        </w:rPr>
        <w:t>c</w:t>
      </w:r>
      <w:proofErr w:type="gramEnd"/>
      <w:r w:rsidRPr="00215267">
        <w:rPr>
          <w:rFonts w:ascii="Times New Roman" w:eastAsia="Meiryo UI" w:hAnsi="Times New Roman" w:cs="Times New Roman"/>
          <w:sz w:val="24"/>
          <w:szCs w:val="24"/>
          <w:vertAlign w:val="superscript"/>
        </w:rPr>
        <w:t xml:space="preserve"> </w:t>
      </w:r>
      <w:r w:rsidR="00C954E4" w:rsidRPr="00215267">
        <w:rPr>
          <w:rFonts w:ascii="Times New Roman" w:eastAsia="Meiryo UI" w:hAnsi="Times New Roman" w:cs="Times New Roman"/>
          <w:sz w:val="24"/>
          <w:szCs w:val="24"/>
        </w:rPr>
        <w:t>Institute of Stem Cell Research,</w:t>
      </w:r>
      <w:r w:rsidR="00127677" w:rsidRPr="00215267">
        <w:t xml:space="preserve"> </w:t>
      </w:r>
      <w:proofErr w:type="spellStart"/>
      <w:r w:rsidR="00127677" w:rsidRPr="00215267">
        <w:rPr>
          <w:rFonts w:ascii="Times New Roman" w:eastAsia="Meiryo UI" w:hAnsi="Times New Roman" w:cs="Times New Roman"/>
          <w:sz w:val="24"/>
          <w:szCs w:val="24"/>
        </w:rPr>
        <w:t>Ingolstädter</w:t>
      </w:r>
      <w:proofErr w:type="spellEnd"/>
      <w:r w:rsidR="00127677" w:rsidRPr="00215267">
        <w:rPr>
          <w:rFonts w:ascii="Times New Roman" w:eastAsia="Meiryo UI" w:hAnsi="Times New Roman" w:cs="Times New Roman"/>
          <w:sz w:val="24"/>
          <w:szCs w:val="24"/>
        </w:rPr>
        <w:t xml:space="preserve"> </w:t>
      </w:r>
      <w:proofErr w:type="spellStart"/>
      <w:r w:rsidR="00127677" w:rsidRPr="00215267">
        <w:rPr>
          <w:rFonts w:ascii="Times New Roman" w:eastAsia="Meiryo UI" w:hAnsi="Times New Roman" w:cs="Times New Roman"/>
          <w:sz w:val="24"/>
          <w:szCs w:val="24"/>
        </w:rPr>
        <w:t>Landstraße</w:t>
      </w:r>
      <w:proofErr w:type="spellEnd"/>
      <w:r w:rsidR="00127677" w:rsidRPr="00215267">
        <w:rPr>
          <w:rFonts w:ascii="Times New Roman" w:eastAsia="Meiryo UI" w:hAnsi="Times New Roman" w:cs="Times New Roman"/>
          <w:sz w:val="24"/>
          <w:szCs w:val="24"/>
        </w:rPr>
        <w:t xml:space="preserve"> 1 D-85764, </w:t>
      </w:r>
      <w:proofErr w:type="spellStart"/>
      <w:r w:rsidR="00127677" w:rsidRPr="00215267">
        <w:rPr>
          <w:rFonts w:ascii="Times New Roman" w:eastAsia="Meiryo UI" w:hAnsi="Times New Roman" w:cs="Times New Roman"/>
          <w:sz w:val="24"/>
          <w:szCs w:val="24"/>
        </w:rPr>
        <w:t>Neuherberg</w:t>
      </w:r>
      <w:proofErr w:type="spellEnd"/>
      <w:r w:rsidR="00127677" w:rsidRPr="00215267">
        <w:rPr>
          <w:rFonts w:ascii="Times New Roman" w:eastAsia="Meiryo UI" w:hAnsi="Times New Roman" w:cs="Times New Roman"/>
          <w:sz w:val="24"/>
          <w:szCs w:val="24"/>
        </w:rPr>
        <w:t>,</w:t>
      </w:r>
      <w:r w:rsidR="008D0A77" w:rsidRPr="00215267">
        <w:rPr>
          <w:rFonts w:ascii="Times New Roman" w:eastAsia="Meiryo UI" w:hAnsi="Times New Roman" w:cs="Times New Roman"/>
          <w:sz w:val="24"/>
          <w:szCs w:val="24"/>
        </w:rPr>
        <w:t xml:space="preserve"> </w:t>
      </w:r>
      <w:r w:rsidR="00C954E4" w:rsidRPr="00215267">
        <w:rPr>
          <w:rFonts w:ascii="Times New Roman" w:eastAsia="Meiryo UI" w:hAnsi="Times New Roman" w:cs="Times New Roman"/>
          <w:sz w:val="24"/>
          <w:szCs w:val="24"/>
        </w:rPr>
        <w:t>Germany</w:t>
      </w:r>
      <w:r w:rsidR="008D0A77" w:rsidRPr="00215267">
        <w:rPr>
          <w:rFonts w:ascii="Times New Roman" w:eastAsia="Meiryo UI" w:hAnsi="Times New Roman" w:cs="Times New Roman"/>
          <w:sz w:val="24"/>
          <w:szCs w:val="24"/>
        </w:rPr>
        <w:t>.</w:t>
      </w:r>
    </w:p>
    <w:p w14:paraId="4FBB3D33" w14:textId="7E9D817A" w:rsidR="008D0A77" w:rsidRPr="00215267" w:rsidRDefault="00FA0491" w:rsidP="000867BE">
      <w:pPr>
        <w:spacing w:line="480" w:lineRule="auto"/>
        <w:rPr>
          <w:rFonts w:ascii="Times New Roman" w:eastAsia="Meiryo UI" w:hAnsi="Times New Roman" w:cs="Times New Roman"/>
          <w:sz w:val="24"/>
          <w:szCs w:val="24"/>
        </w:rPr>
      </w:pPr>
      <w:proofErr w:type="gramStart"/>
      <w:r w:rsidRPr="00215267">
        <w:rPr>
          <w:rFonts w:ascii="Times New Roman" w:eastAsia="Meiryo UI" w:hAnsi="Times New Roman" w:cs="Times New Roman"/>
          <w:sz w:val="24"/>
          <w:szCs w:val="24"/>
          <w:vertAlign w:val="superscript"/>
        </w:rPr>
        <w:t>d</w:t>
      </w:r>
      <w:proofErr w:type="gramEnd"/>
      <w:r w:rsidRPr="00215267">
        <w:rPr>
          <w:rFonts w:ascii="Times New Roman" w:eastAsia="Meiryo UI" w:hAnsi="Times New Roman" w:cs="Times New Roman"/>
          <w:sz w:val="24"/>
          <w:szCs w:val="24"/>
          <w:vertAlign w:val="superscript"/>
        </w:rPr>
        <w:t xml:space="preserve"> </w:t>
      </w:r>
      <w:r w:rsidR="00C954E4" w:rsidRPr="00215267">
        <w:rPr>
          <w:rFonts w:ascii="Times New Roman" w:eastAsia="Meiryo UI" w:hAnsi="Times New Roman" w:cs="Times New Roman"/>
          <w:sz w:val="24"/>
          <w:szCs w:val="24"/>
        </w:rPr>
        <w:t>Department of Experimental Animal Model for Human Disease, Center for Experimental Animal</w:t>
      </w:r>
      <w:r w:rsidR="00B7143E" w:rsidRPr="00215267">
        <w:rPr>
          <w:rFonts w:ascii="Times New Roman" w:eastAsia="Meiryo UI" w:hAnsi="Times New Roman" w:cs="Times New Roman"/>
          <w:sz w:val="24"/>
          <w:szCs w:val="24"/>
        </w:rPr>
        <w:t>s</w:t>
      </w:r>
      <w:r w:rsidR="00C954E4" w:rsidRPr="00215267">
        <w:rPr>
          <w:rFonts w:ascii="Times New Roman" w:eastAsia="Meiryo UI" w:hAnsi="Times New Roman" w:cs="Times New Roman"/>
          <w:sz w:val="24"/>
          <w:szCs w:val="24"/>
        </w:rPr>
        <w:t>, TMDU</w:t>
      </w:r>
      <w:r w:rsidR="008D0A77" w:rsidRPr="00215267">
        <w:rPr>
          <w:rFonts w:ascii="Times New Roman" w:eastAsia="Meiryo UI" w:hAnsi="Times New Roman" w:cs="Times New Roman" w:hint="eastAsia"/>
          <w:sz w:val="24"/>
          <w:szCs w:val="24"/>
        </w:rPr>
        <w:t xml:space="preserve">, </w:t>
      </w:r>
      <w:r w:rsidR="00127677" w:rsidRPr="00215267">
        <w:rPr>
          <w:rFonts w:ascii="Times New Roman" w:eastAsia="Meiryo UI" w:hAnsi="Times New Roman" w:cs="Times New Roman"/>
          <w:sz w:val="24"/>
          <w:szCs w:val="24"/>
        </w:rPr>
        <w:t xml:space="preserve">1-5-45 </w:t>
      </w:r>
      <w:proofErr w:type="spellStart"/>
      <w:r w:rsidR="00127677" w:rsidRPr="00215267">
        <w:rPr>
          <w:rFonts w:ascii="Times New Roman" w:eastAsia="Meiryo UI" w:hAnsi="Times New Roman" w:cs="Times New Roman"/>
          <w:sz w:val="24"/>
          <w:szCs w:val="24"/>
        </w:rPr>
        <w:t>Yushima</w:t>
      </w:r>
      <w:proofErr w:type="spellEnd"/>
      <w:r w:rsidR="00127677" w:rsidRPr="00215267">
        <w:rPr>
          <w:rFonts w:ascii="Times New Roman" w:eastAsia="Meiryo UI" w:hAnsi="Times New Roman" w:cs="Times New Roman"/>
          <w:sz w:val="24"/>
          <w:szCs w:val="24"/>
        </w:rPr>
        <w:t>, Bunkyo-</w:t>
      </w:r>
      <w:proofErr w:type="spellStart"/>
      <w:r w:rsidR="00127677" w:rsidRPr="00215267">
        <w:rPr>
          <w:rFonts w:ascii="Times New Roman" w:eastAsia="Meiryo UI" w:hAnsi="Times New Roman" w:cs="Times New Roman"/>
          <w:sz w:val="24"/>
          <w:szCs w:val="24"/>
        </w:rPr>
        <w:t>ku</w:t>
      </w:r>
      <w:proofErr w:type="spellEnd"/>
      <w:r w:rsidR="00127677" w:rsidRPr="00215267">
        <w:rPr>
          <w:rFonts w:ascii="Times New Roman" w:eastAsia="Meiryo UI" w:hAnsi="Times New Roman" w:cs="Times New Roman"/>
          <w:sz w:val="24"/>
          <w:szCs w:val="24"/>
        </w:rPr>
        <w:t>, Tokyo 113 - 8510, Japan.</w:t>
      </w:r>
    </w:p>
    <w:p w14:paraId="207CEAE0" w14:textId="7B7D28D1" w:rsidR="00604FF0" w:rsidRPr="00215267" w:rsidRDefault="00FA0491" w:rsidP="00127677">
      <w:pPr>
        <w:spacing w:line="480" w:lineRule="auto"/>
        <w:rPr>
          <w:rFonts w:ascii="Times New Roman" w:eastAsia="Meiryo UI" w:hAnsi="Times New Roman" w:cs="Times New Roman"/>
          <w:sz w:val="24"/>
          <w:szCs w:val="24"/>
        </w:rPr>
      </w:pPr>
      <w:proofErr w:type="gramStart"/>
      <w:r w:rsidRPr="00215267">
        <w:rPr>
          <w:rFonts w:ascii="Times New Roman" w:eastAsia="Meiryo UI" w:hAnsi="Times New Roman" w:cs="Times New Roman"/>
          <w:sz w:val="24"/>
          <w:szCs w:val="24"/>
          <w:vertAlign w:val="superscript"/>
        </w:rPr>
        <w:t>e</w:t>
      </w:r>
      <w:proofErr w:type="gramEnd"/>
      <w:r w:rsidRPr="00215267">
        <w:rPr>
          <w:rFonts w:ascii="Times New Roman" w:eastAsia="Meiryo UI" w:hAnsi="Times New Roman" w:cs="Times New Roman"/>
          <w:sz w:val="24"/>
          <w:szCs w:val="24"/>
          <w:vertAlign w:val="superscript"/>
        </w:rPr>
        <w:t xml:space="preserve"> </w:t>
      </w:r>
      <w:r w:rsidR="00C954E4" w:rsidRPr="00215267">
        <w:rPr>
          <w:rFonts w:ascii="Times New Roman" w:eastAsia="Meiryo UI" w:hAnsi="Times New Roman" w:cs="Times New Roman"/>
          <w:sz w:val="24"/>
          <w:szCs w:val="24"/>
        </w:rPr>
        <w:t xml:space="preserve">Department of Veterinary Anatomy, Graduate School of Agricultural and Life Science, the University of Tokyo, </w:t>
      </w:r>
      <w:r w:rsidR="00127677" w:rsidRPr="00215267">
        <w:rPr>
          <w:rFonts w:ascii="Times New Roman" w:eastAsia="Meiryo UI" w:hAnsi="Times New Roman" w:cs="Times New Roman"/>
          <w:sz w:val="24"/>
          <w:szCs w:val="24"/>
        </w:rPr>
        <w:t>1-1-1, Yayoi, Bunkyo-</w:t>
      </w:r>
      <w:proofErr w:type="spellStart"/>
      <w:r w:rsidR="00127677" w:rsidRPr="00215267">
        <w:rPr>
          <w:rFonts w:ascii="Times New Roman" w:eastAsia="Meiryo UI" w:hAnsi="Times New Roman" w:cs="Times New Roman"/>
          <w:sz w:val="24"/>
          <w:szCs w:val="24"/>
        </w:rPr>
        <w:t>ku</w:t>
      </w:r>
      <w:proofErr w:type="spellEnd"/>
      <w:r w:rsidR="00127677" w:rsidRPr="00215267">
        <w:rPr>
          <w:rFonts w:ascii="Times New Roman" w:eastAsia="Meiryo UI" w:hAnsi="Times New Roman" w:cs="Times New Roman"/>
          <w:sz w:val="24"/>
          <w:szCs w:val="24"/>
        </w:rPr>
        <w:t>, Tokyo, 113-8657, Japan</w:t>
      </w:r>
    </w:p>
    <w:p w14:paraId="58CF4717" w14:textId="77777777" w:rsidR="00FA0491" w:rsidRPr="00215267" w:rsidRDefault="00FA0491" w:rsidP="00127677">
      <w:pPr>
        <w:spacing w:line="480" w:lineRule="auto"/>
        <w:rPr>
          <w:rFonts w:ascii="Times New Roman" w:eastAsia="Meiryo UI" w:hAnsi="Times New Roman" w:cs="Times New Roman"/>
          <w:sz w:val="24"/>
          <w:szCs w:val="24"/>
        </w:rPr>
      </w:pPr>
    </w:p>
    <w:p w14:paraId="291B09CE" w14:textId="77B6A50E" w:rsidR="008D0A77" w:rsidRPr="00215267" w:rsidRDefault="00DB401E" w:rsidP="000867BE">
      <w:pPr>
        <w:widowControl/>
        <w:spacing w:line="480" w:lineRule="auto"/>
        <w:jc w:val="left"/>
        <w:rPr>
          <w:rFonts w:ascii="Times New Roman" w:eastAsia="Meiryo UI" w:hAnsi="Times New Roman" w:cs="Times New Roman"/>
          <w:sz w:val="24"/>
          <w:szCs w:val="24"/>
        </w:rPr>
      </w:pPr>
      <w:r w:rsidRPr="00215267">
        <w:rPr>
          <w:rFonts w:ascii="Times New Roman" w:eastAsia="Meiryo UI" w:hAnsi="Times New Roman" w:cs="Times New Roman"/>
          <w:sz w:val="24"/>
          <w:szCs w:val="24"/>
        </w:rPr>
        <w:t>*</w:t>
      </w:r>
      <w:r w:rsidR="00C954E4" w:rsidRPr="00215267">
        <w:rPr>
          <w:rFonts w:ascii="Times New Roman" w:eastAsia="Meiryo UI" w:hAnsi="Times New Roman" w:cs="Times New Roman"/>
          <w:sz w:val="24"/>
          <w:szCs w:val="24"/>
        </w:rPr>
        <w:t>Address correspondence to</w:t>
      </w:r>
      <w:r w:rsidR="008D0A77" w:rsidRPr="00215267">
        <w:rPr>
          <w:rFonts w:ascii="Times New Roman" w:eastAsia="Meiryo UI" w:hAnsi="Times New Roman" w:cs="Times New Roman"/>
          <w:sz w:val="24"/>
          <w:szCs w:val="24"/>
        </w:rPr>
        <w:t>:</w:t>
      </w:r>
    </w:p>
    <w:p w14:paraId="4CE3380D" w14:textId="735A57AC" w:rsidR="008D0A77" w:rsidRPr="00215267" w:rsidRDefault="00C954E4" w:rsidP="000867BE">
      <w:pPr>
        <w:widowControl/>
        <w:spacing w:line="480" w:lineRule="auto"/>
        <w:jc w:val="left"/>
        <w:rPr>
          <w:rFonts w:ascii="Times New Roman" w:eastAsia="Meiryo UI" w:hAnsi="Times New Roman" w:cs="Times New Roman"/>
          <w:i/>
          <w:sz w:val="24"/>
          <w:szCs w:val="24"/>
        </w:rPr>
      </w:pPr>
      <w:proofErr w:type="spellStart"/>
      <w:r w:rsidRPr="00215267">
        <w:rPr>
          <w:rFonts w:ascii="Times New Roman" w:eastAsia="Meiryo UI" w:hAnsi="Times New Roman" w:cs="Times New Roman"/>
          <w:i/>
          <w:sz w:val="24"/>
          <w:szCs w:val="24"/>
        </w:rPr>
        <w:t>Ikuo</w:t>
      </w:r>
      <w:proofErr w:type="spellEnd"/>
      <w:r w:rsidRPr="00215267">
        <w:rPr>
          <w:rFonts w:ascii="Times New Roman" w:eastAsia="Meiryo UI" w:hAnsi="Times New Roman" w:cs="Times New Roman"/>
          <w:i/>
          <w:sz w:val="24"/>
          <w:szCs w:val="24"/>
        </w:rPr>
        <w:t xml:space="preserve"> </w:t>
      </w:r>
      <w:proofErr w:type="spellStart"/>
      <w:r w:rsidRPr="00215267">
        <w:rPr>
          <w:rFonts w:ascii="Times New Roman" w:eastAsia="Meiryo UI" w:hAnsi="Times New Roman" w:cs="Times New Roman"/>
          <w:i/>
          <w:sz w:val="24"/>
          <w:szCs w:val="24"/>
        </w:rPr>
        <w:t>Nobuhisa</w:t>
      </w:r>
      <w:proofErr w:type="spellEnd"/>
      <w:r w:rsidRPr="00215267">
        <w:rPr>
          <w:rFonts w:ascii="Times New Roman" w:eastAsia="Meiryo UI" w:hAnsi="Times New Roman" w:cs="Times New Roman"/>
          <w:i/>
          <w:sz w:val="24"/>
          <w:szCs w:val="24"/>
        </w:rPr>
        <w:t xml:space="preserve">, </w:t>
      </w:r>
      <w:r w:rsidR="008D0A77" w:rsidRPr="00215267">
        <w:rPr>
          <w:rFonts w:ascii="Times New Roman" w:eastAsia="Meiryo UI" w:hAnsi="Times New Roman" w:cs="Times New Roman"/>
          <w:i/>
          <w:sz w:val="24"/>
          <w:szCs w:val="24"/>
        </w:rPr>
        <w:t>PhD</w:t>
      </w:r>
      <w:r w:rsidR="00DB401E" w:rsidRPr="00215267">
        <w:rPr>
          <w:rFonts w:ascii="Times New Roman" w:eastAsia="Meiryo UI" w:hAnsi="Times New Roman" w:cs="Times New Roman"/>
          <w:i/>
          <w:sz w:val="24"/>
          <w:szCs w:val="24"/>
        </w:rPr>
        <w:t xml:space="preserve"> and Prof. Tetsuya </w:t>
      </w:r>
      <w:proofErr w:type="spellStart"/>
      <w:r w:rsidR="00DB401E" w:rsidRPr="00215267">
        <w:rPr>
          <w:rFonts w:ascii="Times New Roman" w:eastAsia="Meiryo UI" w:hAnsi="Times New Roman" w:cs="Times New Roman"/>
          <w:i/>
          <w:sz w:val="24"/>
          <w:szCs w:val="24"/>
        </w:rPr>
        <w:t>Taga</w:t>
      </w:r>
      <w:proofErr w:type="spellEnd"/>
    </w:p>
    <w:p w14:paraId="4FFCC06F" w14:textId="77777777" w:rsidR="00DB401E" w:rsidRPr="00215267" w:rsidRDefault="00DB401E" w:rsidP="000867BE">
      <w:pPr>
        <w:widowControl/>
        <w:spacing w:line="480" w:lineRule="auto"/>
        <w:jc w:val="left"/>
        <w:rPr>
          <w:rFonts w:ascii="Times New Roman" w:eastAsia="Meiryo UI" w:hAnsi="Times New Roman" w:cs="Times New Roman"/>
          <w:i/>
          <w:sz w:val="24"/>
          <w:szCs w:val="24"/>
        </w:rPr>
      </w:pPr>
    </w:p>
    <w:p w14:paraId="499F63C8" w14:textId="77777777" w:rsidR="008D0A77" w:rsidRPr="00215267" w:rsidRDefault="008D0A77" w:rsidP="000867BE">
      <w:pPr>
        <w:widowControl/>
        <w:spacing w:line="480" w:lineRule="auto"/>
        <w:jc w:val="left"/>
        <w:rPr>
          <w:rFonts w:ascii="Times New Roman" w:eastAsia="Meiryo UI" w:hAnsi="Times New Roman" w:cs="Times New Roman"/>
          <w:i/>
          <w:sz w:val="24"/>
          <w:szCs w:val="24"/>
        </w:rPr>
      </w:pPr>
      <w:r w:rsidRPr="00215267">
        <w:rPr>
          <w:rFonts w:ascii="Times New Roman" w:eastAsia="Meiryo UI" w:hAnsi="Times New Roman" w:cs="Times New Roman"/>
          <w:i/>
          <w:sz w:val="24"/>
          <w:szCs w:val="24"/>
        </w:rPr>
        <w:lastRenderedPageBreak/>
        <w:t>Department of Stem Cell Regulation, Medical Research Institute,</w:t>
      </w:r>
    </w:p>
    <w:p w14:paraId="669F11CA" w14:textId="77777777" w:rsidR="008D0A77" w:rsidRPr="00215267" w:rsidRDefault="008D0A77" w:rsidP="000867BE">
      <w:pPr>
        <w:widowControl/>
        <w:spacing w:line="480" w:lineRule="auto"/>
        <w:jc w:val="left"/>
        <w:rPr>
          <w:rFonts w:ascii="Times New Roman" w:eastAsia="Meiryo UI" w:hAnsi="Times New Roman" w:cs="Times New Roman"/>
          <w:i/>
          <w:sz w:val="24"/>
          <w:szCs w:val="24"/>
        </w:rPr>
      </w:pPr>
      <w:r w:rsidRPr="00215267">
        <w:rPr>
          <w:rFonts w:ascii="Times New Roman" w:eastAsia="Meiryo UI" w:hAnsi="Times New Roman" w:cs="Times New Roman"/>
          <w:i/>
          <w:sz w:val="24"/>
          <w:szCs w:val="24"/>
        </w:rPr>
        <w:t>Tokyo Medical and Dental University (TMDU)</w:t>
      </w:r>
    </w:p>
    <w:p w14:paraId="6944214D" w14:textId="77777777" w:rsidR="008D0A77" w:rsidRPr="00215267" w:rsidRDefault="008D0A77" w:rsidP="000867BE">
      <w:pPr>
        <w:widowControl/>
        <w:spacing w:line="480" w:lineRule="auto"/>
        <w:jc w:val="left"/>
        <w:rPr>
          <w:rFonts w:ascii="Times New Roman" w:eastAsia="Meiryo UI" w:hAnsi="Times New Roman" w:cs="Times New Roman"/>
          <w:i/>
          <w:sz w:val="24"/>
          <w:szCs w:val="24"/>
        </w:rPr>
      </w:pPr>
      <w:r w:rsidRPr="00215267">
        <w:rPr>
          <w:rFonts w:ascii="Times New Roman" w:eastAsia="Meiryo UI" w:hAnsi="Times New Roman" w:cs="Times New Roman"/>
          <w:i/>
          <w:sz w:val="24"/>
          <w:szCs w:val="24"/>
        </w:rPr>
        <w:t xml:space="preserve">1-5-45, </w:t>
      </w:r>
      <w:proofErr w:type="spellStart"/>
      <w:r w:rsidRPr="00215267">
        <w:rPr>
          <w:rFonts w:ascii="Times New Roman" w:eastAsia="Meiryo UI" w:hAnsi="Times New Roman" w:cs="Times New Roman"/>
          <w:i/>
          <w:sz w:val="24"/>
          <w:szCs w:val="24"/>
        </w:rPr>
        <w:t>Yushima</w:t>
      </w:r>
      <w:proofErr w:type="spellEnd"/>
      <w:r w:rsidRPr="00215267">
        <w:rPr>
          <w:rFonts w:ascii="Times New Roman" w:eastAsia="Meiryo UI" w:hAnsi="Times New Roman" w:cs="Times New Roman"/>
          <w:i/>
          <w:sz w:val="24"/>
          <w:szCs w:val="24"/>
        </w:rPr>
        <w:t>, Bunkyo-</w:t>
      </w:r>
      <w:proofErr w:type="spellStart"/>
      <w:r w:rsidRPr="00215267">
        <w:rPr>
          <w:rFonts w:ascii="Times New Roman" w:eastAsia="Meiryo UI" w:hAnsi="Times New Roman" w:cs="Times New Roman"/>
          <w:i/>
          <w:sz w:val="24"/>
          <w:szCs w:val="24"/>
        </w:rPr>
        <w:t>ku</w:t>
      </w:r>
      <w:proofErr w:type="spellEnd"/>
      <w:r w:rsidRPr="00215267">
        <w:rPr>
          <w:rFonts w:ascii="Times New Roman" w:eastAsia="Meiryo UI" w:hAnsi="Times New Roman" w:cs="Times New Roman"/>
          <w:i/>
          <w:sz w:val="24"/>
          <w:szCs w:val="24"/>
        </w:rPr>
        <w:t>,</w:t>
      </w:r>
    </w:p>
    <w:p w14:paraId="06CCC02F" w14:textId="58F5FD69" w:rsidR="008D0A77" w:rsidRPr="00215267" w:rsidRDefault="008D0A77" w:rsidP="000867BE">
      <w:pPr>
        <w:widowControl/>
        <w:spacing w:line="480" w:lineRule="auto"/>
        <w:jc w:val="left"/>
        <w:rPr>
          <w:rFonts w:ascii="Times New Roman" w:eastAsia="Meiryo UI" w:hAnsi="Times New Roman" w:cs="Times New Roman"/>
          <w:i/>
          <w:sz w:val="24"/>
          <w:szCs w:val="24"/>
        </w:rPr>
      </w:pPr>
      <w:r w:rsidRPr="00215267">
        <w:rPr>
          <w:rFonts w:ascii="Times New Roman" w:eastAsia="Meiryo UI" w:hAnsi="Times New Roman" w:cs="Times New Roman"/>
          <w:i/>
          <w:sz w:val="24"/>
          <w:szCs w:val="24"/>
        </w:rPr>
        <w:t>Tokyo, 1</w:t>
      </w:r>
      <w:r w:rsidR="00C3431F" w:rsidRPr="00215267">
        <w:rPr>
          <w:rFonts w:ascii="Times New Roman" w:eastAsia="Meiryo UI" w:hAnsi="Times New Roman" w:cs="Times New Roman"/>
          <w:i/>
          <w:sz w:val="24"/>
          <w:szCs w:val="24"/>
        </w:rPr>
        <w:t>13-8510</w:t>
      </w:r>
    </w:p>
    <w:p w14:paraId="795C4B75" w14:textId="77777777" w:rsidR="008D0A77" w:rsidRPr="00215267" w:rsidRDefault="008D0A77" w:rsidP="000867BE">
      <w:pPr>
        <w:widowControl/>
        <w:spacing w:line="480" w:lineRule="auto"/>
        <w:jc w:val="left"/>
        <w:rPr>
          <w:rFonts w:ascii="Times New Roman" w:eastAsia="Meiryo UI" w:hAnsi="Times New Roman" w:cs="Times New Roman"/>
          <w:i/>
          <w:sz w:val="24"/>
          <w:szCs w:val="24"/>
        </w:rPr>
      </w:pPr>
      <w:r w:rsidRPr="00215267">
        <w:rPr>
          <w:rFonts w:ascii="Times New Roman" w:eastAsia="Meiryo UI" w:hAnsi="Times New Roman" w:cs="Times New Roman"/>
          <w:i/>
          <w:sz w:val="24"/>
          <w:szCs w:val="24"/>
        </w:rPr>
        <w:t>Japan</w:t>
      </w:r>
    </w:p>
    <w:p w14:paraId="3692C529" w14:textId="77777777" w:rsidR="008D0A77" w:rsidRPr="00215267" w:rsidRDefault="008D0A77" w:rsidP="000867BE">
      <w:pPr>
        <w:widowControl/>
        <w:spacing w:line="480" w:lineRule="auto"/>
        <w:jc w:val="left"/>
        <w:rPr>
          <w:rFonts w:ascii="Times New Roman" w:eastAsia="Meiryo UI" w:hAnsi="Times New Roman" w:cs="Times New Roman"/>
          <w:i/>
          <w:sz w:val="24"/>
          <w:szCs w:val="24"/>
        </w:rPr>
      </w:pPr>
    </w:p>
    <w:p w14:paraId="5A97E3F2" w14:textId="07D949E3" w:rsidR="00C954E4" w:rsidRPr="00215267" w:rsidRDefault="008D0A77" w:rsidP="000867BE">
      <w:pPr>
        <w:widowControl/>
        <w:spacing w:line="480" w:lineRule="auto"/>
        <w:jc w:val="left"/>
        <w:rPr>
          <w:rFonts w:ascii="Times New Roman" w:eastAsia="Meiryo UI" w:hAnsi="Times New Roman" w:cs="Times New Roman"/>
          <w:sz w:val="24"/>
          <w:szCs w:val="24"/>
        </w:rPr>
      </w:pPr>
      <w:r w:rsidRPr="00215267">
        <w:rPr>
          <w:rFonts w:ascii="Times New Roman" w:eastAsia="Meiryo UI" w:hAnsi="Times New Roman" w:cs="Times New Roman"/>
          <w:i/>
          <w:sz w:val="24"/>
          <w:szCs w:val="24"/>
        </w:rPr>
        <w:t>E-mail</w:t>
      </w:r>
      <w:r w:rsidRPr="00215267">
        <w:rPr>
          <w:rFonts w:ascii="Times New Roman" w:eastAsia="Meiryo UI" w:hAnsi="Times New Roman" w:cs="Times New Roman"/>
          <w:sz w:val="24"/>
          <w:szCs w:val="24"/>
        </w:rPr>
        <w:t xml:space="preserve">: </w:t>
      </w:r>
      <w:r w:rsidR="00DB401E" w:rsidRPr="00215267">
        <w:rPr>
          <w:rFonts w:ascii="Times New Roman" w:eastAsia="Meiryo UI" w:hAnsi="Times New Roman" w:cs="Times New Roman"/>
          <w:sz w:val="24"/>
          <w:szCs w:val="24"/>
        </w:rPr>
        <w:t xml:space="preserve">nobuhisa.scr@mri.tmd.ac.jp (I. </w:t>
      </w:r>
      <w:proofErr w:type="spellStart"/>
      <w:r w:rsidR="00DB401E" w:rsidRPr="00215267">
        <w:rPr>
          <w:rFonts w:ascii="Times New Roman" w:eastAsia="Meiryo UI" w:hAnsi="Times New Roman" w:cs="Times New Roman"/>
          <w:sz w:val="24"/>
          <w:szCs w:val="24"/>
        </w:rPr>
        <w:t>Nobuhisa</w:t>
      </w:r>
      <w:proofErr w:type="spellEnd"/>
      <w:r w:rsidR="00DB401E" w:rsidRPr="00215267">
        <w:rPr>
          <w:rFonts w:ascii="Times New Roman" w:eastAsia="Meiryo UI" w:hAnsi="Times New Roman" w:cs="Times New Roman"/>
          <w:sz w:val="24"/>
          <w:szCs w:val="24"/>
        </w:rPr>
        <w:t xml:space="preserve">), taga.scr@mri.tmd.ac.jp (T. </w:t>
      </w:r>
      <w:proofErr w:type="spellStart"/>
      <w:r w:rsidR="00DB401E" w:rsidRPr="00215267">
        <w:rPr>
          <w:rFonts w:ascii="Times New Roman" w:eastAsia="Meiryo UI" w:hAnsi="Times New Roman" w:cs="Times New Roman"/>
          <w:sz w:val="24"/>
          <w:szCs w:val="24"/>
        </w:rPr>
        <w:t>Taga</w:t>
      </w:r>
      <w:proofErr w:type="spellEnd"/>
      <w:r w:rsidR="00DB401E" w:rsidRPr="00215267">
        <w:rPr>
          <w:rFonts w:ascii="Times New Roman" w:eastAsia="Meiryo UI" w:hAnsi="Times New Roman" w:cs="Times New Roman"/>
          <w:sz w:val="24"/>
          <w:szCs w:val="24"/>
        </w:rPr>
        <w:t>)</w:t>
      </w:r>
      <w:r w:rsidR="00C954E4" w:rsidRPr="00215267">
        <w:rPr>
          <w:rFonts w:ascii="Times New Roman" w:eastAsia="Meiryo UI" w:hAnsi="Times New Roman" w:cs="Times New Roman"/>
          <w:sz w:val="24"/>
          <w:szCs w:val="24"/>
        </w:rPr>
        <w:br w:type="page"/>
      </w:r>
    </w:p>
    <w:p w14:paraId="1010A58A" w14:textId="2D862595" w:rsidR="00C954E4" w:rsidRPr="00215267" w:rsidRDefault="008D0A77" w:rsidP="000867BE">
      <w:pPr>
        <w:widowControl/>
        <w:spacing w:line="480" w:lineRule="auto"/>
        <w:jc w:val="left"/>
        <w:rPr>
          <w:rFonts w:ascii="Times New Roman" w:hAnsi="Times New Roman" w:cs="Times New Roman"/>
          <w:b/>
          <w:sz w:val="24"/>
          <w:szCs w:val="24"/>
        </w:rPr>
      </w:pPr>
      <w:r w:rsidRPr="00215267">
        <w:rPr>
          <w:rFonts w:ascii="Times New Roman" w:hAnsi="Times New Roman" w:cs="Times New Roman" w:hint="eastAsia"/>
          <w:b/>
          <w:sz w:val="24"/>
          <w:szCs w:val="24"/>
        </w:rPr>
        <w:lastRenderedPageBreak/>
        <w:t>A</w:t>
      </w:r>
      <w:r w:rsidRPr="00215267">
        <w:rPr>
          <w:rFonts w:ascii="Times New Roman" w:hAnsi="Times New Roman" w:cs="Times New Roman"/>
          <w:b/>
          <w:sz w:val="24"/>
          <w:szCs w:val="24"/>
        </w:rPr>
        <w:t>bstract</w:t>
      </w:r>
    </w:p>
    <w:p w14:paraId="3D31D534" w14:textId="77777777" w:rsidR="00692DE8" w:rsidRPr="00215267" w:rsidRDefault="00692DE8" w:rsidP="000867BE">
      <w:pPr>
        <w:widowControl/>
        <w:spacing w:line="480" w:lineRule="auto"/>
        <w:jc w:val="left"/>
        <w:rPr>
          <w:rFonts w:ascii="Times New Roman" w:hAnsi="Times New Roman" w:cs="Times New Roman"/>
          <w:b/>
          <w:sz w:val="24"/>
          <w:szCs w:val="24"/>
        </w:rPr>
      </w:pPr>
    </w:p>
    <w:p w14:paraId="6E5F608C" w14:textId="0E5ECB72" w:rsidR="008D0A77" w:rsidRPr="00215267" w:rsidRDefault="00C954E4" w:rsidP="000867BE">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sz w:val="24"/>
          <w:szCs w:val="24"/>
        </w:rPr>
        <w:t>Th</w:t>
      </w:r>
      <w:r w:rsidR="00080B55" w:rsidRPr="00215267">
        <w:rPr>
          <w:rFonts w:ascii="Times New Roman" w:eastAsia="Meiryo UI" w:hAnsi="Times New Roman" w:cs="Times New Roman"/>
          <w:sz w:val="24"/>
          <w:szCs w:val="24"/>
        </w:rPr>
        <w:t>e aorta-gonad-</w:t>
      </w:r>
      <w:proofErr w:type="spellStart"/>
      <w:r w:rsidR="00080B55" w:rsidRPr="00215267">
        <w:rPr>
          <w:rFonts w:ascii="Times New Roman" w:eastAsia="Meiryo UI" w:hAnsi="Times New Roman" w:cs="Times New Roman"/>
          <w:sz w:val="24"/>
          <w:szCs w:val="24"/>
        </w:rPr>
        <w:t>mesonephros</w:t>
      </w:r>
      <w:proofErr w:type="spellEnd"/>
      <w:r w:rsidR="00080B55" w:rsidRPr="00215267">
        <w:rPr>
          <w:rFonts w:ascii="Times New Roman" w:eastAsia="Meiryo UI" w:hAnsi="Times New Roman" w:cs="Times New Roman" w:hint="eastAsia"/>
          <w:sz w:val="24"/>
          <w:szCs w:val="24"/>
        </w:rPr>
        <w:t xml:space="preserve"> </w:t>
      </w:r>
      <w:r w:rsidRPr="00215267">
        <w:rPr>
          <w:rFonts w:ascii="Times New Roman" w:eastAsia="Meiryo UI" w:hAnsi="Times New Roman" w:cs="Times New Roman"/>
          <w:sz w:val="24"/>
          <w:szCs w:val="24"/>
        </w:rPr>
        <w:t xml:space="preserve">region, from which definitive hematopoiesis first arises in </w:t>
      </w:r>
      <w:proofErr w:type="spellStart"/>
      <w:r w:rsidRPr="00215267">
        <w:rPr>
          <w:rFonts w:ascii="Times New Roman" w:eastAsia="Meiryo UI" w:hAnsi="Times New Roman" w:cs="Times New Roman"/>
          <w:sz w:val="24"/>
          <w:szCs w:val="24"/>
        </w:rPr>
        <w:t>midgestation</w:t>
      </w:r>
      <w:proofErr w:type="spellEnd"/>
      <w:r w:rsidRPr="00215267">
        <w:rPr>
          <w:rFonts w:ascii="Times New Roman" w:eastAsia="Meiryo UI" w:hAnsi="Times New Roman" w:cs="Times New Roman"/>
          <w:sz w:val="24"/>
          <w:szCs w:val="24"/>
        </w:rPr>
        <w:t xml:space="preserve"> mouse embryo</w:t>
      </w:r>
      <w:r w:rsidR="00080B55" w:rsidRPr="00215267">
        <w:rPr>
          <w:rFonts w:ascii="Times New Roman" w:eastAsia="Meiryo UI" w:hAnsi="Times New Roman" w:cs="Times New Roman"/>
          <w:sz w:val="24"/>
          <w:szCs w:val="24"/>
        </w:rPr>
        <w:t>s</w:t>
      </w:r>
      <w:r w:rsidRPr="00215267">
        <w:rPr>
          <w:rFonts w:ascii="Times New Roman" w:eastAsia="Meiryo UI" w:hAnsi="Times New Roman" w:cs="Times New Roman"/>
          <w:sz w:val="24"/>
          <w:szCs w:val="24"/>
        </w:rPr>
        <w:t xml:space="preserve">, has intra-aortic hematopoietic clusters (IAHCs) containing hematopoietic stem </w:t>
      </w:r>
      <w:r w:rsidR="00080B55" w:rsidRPr="00215267">
        <w:rPr>
          <w:rFonts w:ascii="Times New Roman" w:eastAsia="Meiryo UI" w:hAnsi="Times New Roman" w:cs="Times New Roman"/>
          <w:sz w:val="24"/>
          <w:szCs w:val="24"/>
        </w:rPr>
        <w:t xml:space="preserve">cells </w:t>
      </w:r>
      <w:r w:rsidRPr="00215267">
        <w:rPr>
          <w:rFonts w:ascii="Times New Roman" w:eastAsia="Meiryo UI" w:hAnsi="Times New Roman" w:cs="Times New Roman"/>
          <w:sz w:val="24"/>
          <w:szCs w:val="24"/>
        </w:rPr>
        <w:t>(HSCs)</w:t>
      </w:r>
      <w:r w:rsidR="00933FA2" w:rsidRPr="00215267">
        <w:rPr>
          <w:rFonts w:ascii="Times New Roman" w:eastAsia="Meiryo UI" w:hAnsi="Times New Roman" w:cs="Times New Roman"/>
          <w:sz w:val="24"/>
          <w:szCs w:val="24"/>
        </w:rPr>
        <w:t xml:space="preserve"> and </w:t>
      </w:r>
      <w:r w:rsidR="00080B55" w:rsidRPr="00215267">
        <w:rPr>
          <w:rFonts w:ascii="Times New Roman" w:eastAsia="Meiryo UI" w:hAnsi="Times New Roman" w:cs="Times New Roman"/>
          <w:sz w:val="24"/>
          <w:szCs w:val="24"/>
        </w:rPr>
        <w:t xml:space="preserve">hematopoietic </w:t>
      </w:r>
      <w:r w:rsidRPr="00215267">
        <w:rPr>
          <w:rFonts w:ascii="Times New Roman" w:eastAsia="Meiryo UI" w:hAnsi="Times New Roman" w:cs="Times New Roman"/>
          <w:sz w:val="24"/>
          <w:szCs w:val="24"/>
        </w:rPr>
        <w:t xml:space="preserve">progenitor cells (HPCs). We previously reported </w:t>
      </w:r>
      <w:r w:rsidR="00080B55" w:rsidRPr="00215267">
        <w:rPr>
          <w:rFonts w:ascii="Times New Roman" w:eastAsia="Meiryo UI" w:hAnsi="Times New Roman" w:cs="Times New Roman"/>
          <w:sz w:val="24"/>
          <w:szCs w:val="24"/>
        </w:rPr>
        <w:t>expression of the</w:t>
      </w:r>
      <w:r w:rsidRPr="00215267">
        <w:rPr>
          <w:rFonts w:ascii="Times New Roman" w:eastAsia="Meiryo UI" w:hAnsi="Times New Roman" w:cs="Times New Roman"/>
          <w:sz w:val="24"/>
          <w:szCs w:val="24"/>
        </w:rPr>
        <w:t xml:space="preserve"> transcription factor </w:t>
      </w:r>
      <w:r w:rsidRPr="00215267">
        <w:rPr>
          <w:rFonts w:ascii="Times New Roman" w:eastAsia="Meiryo UI" w:hAnsi="Times New Roman" w:cs="Times New Roman"/>
          <w:i/>
          <w:sz w:val="24"/>
          <w:szCs w:val="24"/>
        </w:rPr>
        <w:t>Sox17</w:t>
      </w:r>
      <w:r w:rsidRPr="00215267">
        <w:rPr>
          <w:rFonts w:ascii="Times New Roman" w:eastAsia="Meiryo UI" w:hAnsi="Times New Roman" w:cs="Times New Roman"/>
          <w:sz w:val="24"/>
          <w:szCs w:val="24"/>
        </w:rPr>
        <w:t xml:space="preserve"> in IAHCs</w:t>
      </w:r>
      <w:r w:rsidR="00080B55" w:rsidRPr="00215267">
        <w:rPr>
          <w:rFonts w:ascii="Times New Roman" w:eastAsia="Meiryo UI" w:hAnsi="Times New Roman" w:cs="Times New Roman"/>
          <w:sz w:val="24"/>
          <w:szCs w:val="24"/>
        </w:rPr>
        <w:t>,</w:t>
      </w:r>
      <w:r w:rsidRPr="00215267">
        <w:rPr>
          <w:rFonts w:ascii="Times New Roman" w:eastAsia="Meiryo UI" w:hAnsi="Times New Roman" w:cs="Times New Roman"/>
          <w:sz w:val="24"/>
          <w:szCs w:val="24"/>
        </w:rPr>
        <w:t xml:space="preserve"> and overexpression of </w:t>
      </w:r>
      <w:r w:rsidRPr="00215267">
        <w:rPr>
          <w:rFonts w:ascii="Times New Roman" w:eastAsia="Meiryo UI" w:hAnsi="Times New Roman" w:cs="Times New Roman"/>
          <w:i/>
          <w:sz w:val="24"/>
          <w:szCs w:val="24"/>
        </w:rPr>
        <w:t>Sox17</w:t>
      </w:r>
      <w:r w:rsidRPr="00215267">
        <w:rPr>
          <w:rFonts w:ascii="Times New Roman" w:eastAsia="Meiryo UI" w:hAnsi="Times New Roman" w:cs="Times New Roman"/>
          <w:sz w:val="24"/>
          <w:szCs w:val="24"/>
        </w:rPr>
        <w:t xml:space="preserve"> in CD45</w:t>
      </w:r>
      <w:r w:rsidRPr="00215267">
        <w:rPr>
          <w:rFonts w:ascii="Times New Roman" w:eastAsia="Meiryo UI" w:hAnsi="Times New Roman" w:cs="Times New Roman"/>
          <w:sz w:val="24"/>
          <w:szCs w:val="24"/>
          <w:vertAlign w:val="superscript"/>
        </w:rPr>
        <w:t>low</w:t>
      </w:r>
      <w:r w:rsidR="00EF4F7A" w:rsidRPr="00215267">
        <w:rPr>
          <w:rFonts w:ascii="Times New Roman" w:eastAsia="Meiryo UI" w:hAnsi="Times New Roman" w:cs="Times New Roman"/>
          <w:sz w:val="24"/>
          <w:szCs w:val="24"/>
        </w:rPr>
        <w:t>c-KIT</w:t>
      </w:r>
      <w:r w:rsidRPr="00215267">
        <w:rPr>
          <w:rFonts w:ascii="Times New Roman" w:eastAsia="Meiryo UI" w:hAnsi="Times New Roman" w:cs="Times New Roman"/>
          <w:sz w:val="24"/>
          <w:szCs w:val="24"/>
          <w:vertAlign w:val="superscript"/>
        </w:rPr>
        <w:t>high</w:t>
      </w:r>
      <w:r w:rsidRPr="00215267">
        <w:rPr>
          <w:rFonts w:ascii="Times New Roman" w:eastAsia="Meiryo UI" w:hAnsi="Times New Roman" w:cs="Times New Roman"/>
          <w:sz w:val="24"/>
          <w:szCs w:val="24"/>
        </w:rPr>
        <w:t xml:space="preserve"> cells </w:t>
      </w:r>
      <w:r w:rsidR="00080B55" w:rsidRPr="00215267">
        <w:rPr>
          <w:rFonts w:ascii="Times New Roman" w:eastAsia="Meiryo UI" w:hAnsi="Times New Roman" w:cs="Times New Roman"/>
          <w:sz w:val="24"/>
          <w:szCs w:val="24"/>
        </w:rPr>
        <w:t>comprising IAHCs</w:t>
      </w:r>
      <w:r w:rsidR="008F70F0" w:rsidRPr="00215267">
        <w:rPr>
          <w:rFonts w:ascii="Times New Roman" w:eastAsia="Meiryo UI" w:hAnsi="Times New Roman" w:cs="Times New Roman"/>
          <w:sz w:val="24"/>
          <w:szCs w:val="24"/>
        </w:rPr>
        <w:t xml:space="preserve"> </w:t>
      </w:r>
      <w:r w:rsidRPr="00215267">
        <w:rPr>
          <w:rFonts w:ascii="Times New Roman" w:eastAsia="Meiryo UI" w:hAnsi="Times New Roman" w:cs="Times New Roman"/>
          <w:sz w:val="24"/>
          <w:szCs w:val="24"/>
        </w:rPr>
        <w:t>maintain</w:t>
      </w:r>
      <w:r w:rsidR="00080B55" w:rsidRPr="00215267">
        <w:rPr>
          <w:rFonts w:ascii="Times New Roman" w:eastAsia="Meiryo UI" w:hAnsi="Times New Roman" w:cs="Times New Roman"/>
          <w:sz w:val="24"/>
          <w:szCs w:val="24"/>
        </w:rPr>
        <w:t>s</w:t>
      </w:r>
      <w:r w:rsidRPr="00215267">
        <w:rPr>
          <w:rFonts w:ascii="Times New Roman" w:eastAsia="Meiryo UI" w:hAnsi="Times New Roman" w:cs="Times New Roman"/>
          <w:sz w:val="24"/>
          <w:szCs w:val="24"/>
        </w:rPr>
        <w:t xml:space="preserve"> the formation of cell clusters and the</w:t>
      </w:r>
      <w:r w:rsidR="00080B55" w:rsidRPr="00215267">
        <w:rPr>
          <w:rFonts w:ascii="Times New Roman" w:eastAsia="Meiryo UI" w:hAnsi="Times New Roman" w:cs="Times New Roman"/>
          <w:sz w:val="24"/>
          <w:szCs w:val="24"/>
        </w:rPr>
        <w:t>ir</w:t>
      </w:r>
      <w:r w:rsidRPr="00215267">
        <w:rPr>
          <w:rFonts w:ascii="Times New Roman" w:eastAsia="Meiryo UI" w:hAnsi="Times New Roman" w:cs="Times New Roman"/>
          <w:sz w:val="24"/>
          <w:szCs w:val="24"/>
        </w:rPr>
        <w:t xml:space="preserve"> </w:t>
      </w:r>
      <w:proofErr w:type="spellStart"/>
      <w:r w:rsidRPr="00215267">
        <w:rPr>
          <w:rFonts w:ascii="Times New Roman" w:eastAsia="Meiryo UI" w:hAnsi="Times New Roman" w:cs="Times New Roman"/>
          <w:sz w:val="24"/>
          <w:szCs w:val="24"/>
        </w:rPr>
        <w:t>multipotency</w:t>
      </w:r>
      <w:proofErr w:type="spellEnd"/>
      <w:r w:rsidRPr="00215267">
        <w:rPr>
          <w:rFonts w:ascii="Times New Roman" w:eastAsia="Meiryo UI" w:hAnsi="Times New Roman" w:cs="Times New Roman"/>
          <w:sz w:val="24"/>
          <w:szCs w:val="24"/>
        </w:rPr>
        <w:t xml:space="preserve"> in vitro </w:t>
      </w:r>
      <w:r w:rsidR="00080B55" w:rsidRPr="00215267">
        <w:rPr>
          <w:rFonts w:ascii="Times New Roman" w:eastAsia="Meiryo UI" w:hAnsi="Times New Roman" w:cs="Times New Roman"/>
          <w:sz w:val="24"/>
          <w:szCs w:val="24"/>
        </w:rPr>
        <w:t>over multiple</w:t>
      </w:r>
      <w:r w:rsidR="003D0AF3" w:rsidRPr="00215267" w:rsidDel="003D0AF3">
        <w:rPr>
          <w:rFonts w:ascii="Times New Roman" w:eastAsia="Meiryo UI" w:hAnsi="Times New Roman" w:cs="Times New Roman"/>
          <w:sz w:val="24"/>
          <w:szCs w:val="24"/>
        </w:rPr>
        <w:t xml:space="preserve"> </w:t>
      </w:r>
      <w:r w:rsidRPr="00215267">
        <w:rPr>
          <w:rFonts w:ascii="Times New Roman" w:eastAsia="Meiryo UI" w:hAnsi="Times New Roman" w:cs="Times New Roman"/>
          <w:sz w:val="24"/>
          <w:szCs w:val="24"/>
        </w:rPr>
        <w:t>passages. Here</w:t>
      </w:r>
      <w:r w:rsidR="00080B55" w:rsidRPr="00215267">
        <w:rPr>
          <w:rFonts w:ascii="Times New Roman" w:eastAsia="Meiryo UI" w:hAnsi="Times New Roman" w:cs="Times New Roman"/>
          <w:sz w:val="24"/>
          <w:szCs w:val="24"/>
        </w:rPr>
        <w:t>,</w:t>
      </w:r>
      <w:r w:rsidRPr="00215267">
        <w:rPr>
          <w:rFonts w:ascii="Times New Roman" w:eastAsia="Meiryo UI" w:hAnsi="Times New Roman" w:cs="Times New Roman"/>
          <w:sz w:val="24"/>
          <w:szCs w:val="24"/>
        </w:rPr>
        <w:t xml:space="preserve"> we </w:t>
      </w:r>
      <w:r w:rsidR="00933FA2" w:rsidRPr="00215267">
        <w:rPr>
          <w:rFonts w:ascii="Times New Roman" w:eastAsia="Meiryo UI" w:hAnsi="Times New Roman" w:cs="Times New Roman"/>
          <w:sz w:val="24"/>
          <w:szCs w:val="24"/>
        </w:rPr>
        <w:t xml:space="preserve">demonstrate the importance of </w:t>
      </w:r>
      <w:r w:rsidR="006B5D8B" w:rsidRPr="00215267">
        <w:rPr>
          <w:rFonts w:ascii="Times New Roman" w:eastAsia="Meiryo UI" w:hAnsi="Times New Roman" w:cs="Times New Roman"/>
          <w:sz w:val="24"/>
          <w:szCs w:val="24"/>
        </w:rPr>
        <w:t>N</w:t>
      </w:r>
      <w:r w:rsidR="006B5D8B" w:rsidRPr="00215267">
        <w:rPr>
          <w:rFonts w:ascii="Times New Roman" w:eastAsia="Meiryo UI" w:hAnsi="Times New Roman" w:cs="Times New Roman" w:hint="eastAsia"/>
          <w:sz w:val="24"/>
          <w:szCs w:val="24"/>
        </w:rPr>
        <w:t>OTCH</w:t>
      </w:r>
      <w:r w:rsidR="00B63A89" w:rsidRPr="00215267">
        <w:rPr>
          <w:rFonts w:ascii="Times New Roman" w:eastAsia="Meiryo UI" w:hAnsi="Times New Roman" w:cs="Times New Roman"/>
          <w:sz w:val="24"/>
          <w:szCs w:val="24"/>
        </w:rPr>
        <w:t xml:space="preserve">1 </w:t>
      </w:r>
      <w:r w:rsidR="00080B55" w:rsidRPr="00215267">
        <w:rPr>
          <w:rFonts w:ascii="Times New Roman" w:eastAsia="Meiryo UI" w:hAnsi="Times New Roman" w:cs="Times New Roman"/>
          <w:sz w:val="24"/>
          <w:szCs w:val="24"/>
        </w:rPr>
        <w:t>in</w:t>
      </w:r>
      <w:r w:rsidR="00933FA2" w:rsidRPr="00215267">
        <w:rPr>
          <w:rFonts w:ascii="Times New Roman" w:eastAsia="Meiryo UI" w:hAnsi="Times New Roman" w:cs="Times New Roman"/>
          <w:sz w:val="24"/>
          <w:szCs w:val="24"/>
        </w:rPr>
        <w:t xml:space="preserve"> IAHC formation and </w:t>
      </w:r>
      <w:r w:rsidR="00933FA2" w:rsidRPr="00215267">
        <w:rPr>
          <w:rFonts w:ascii="Times New Roman" w:hAnsi="Times New Roman" w:cs="Times New Roman"/>
          <w:sz w:val="24"/>
          <w:szCs w:val="24"/>
        </w:rPr>
        <w:t>maintenance of the HSC/HPC phenotype. We further</w:t>
      </w:r>
      <w:r w:rsidRPr="00215267">
        <w:rPr>
          <w:rFonts w:ascii="Times New Roman" w:hAnsi="Times New Roman" w:cs="Times New Roman"/>
          <w:sz w:val="24"/>
          <w:szCs w:val="24"/>
        </w:rPr>
        <w:t xml:space="preserve"> show </w:t>
      </w:r>
      <w:r w:rsidR="00933FA2" w:rsidRPr="00215267">
        <w:rPr>
          <w:rFonts w:ascii="Times New Roman" w:hAnsi="Times New Roman" w:cs="Times New Roman"/>
          <w:sz w:val="24"/>
          <w:szCs w:val="24"/>
        </w:rPr>
        <w:t>that</w:t>
      </w:r>
      <w:r w:rsidRPr="00215267">
        <w:rPr>
          <w:rFonts w:ascii="Times New Roman" w:eastAsia="Meiryo UI" w:hAnsi="Times New Roman" w:cs="Times New Roman"/>
          <w:sz w:val="24"/>
          <w:szCs w:val="24"/>
        </w:rPr>
        <w:t xml:space="preserve"> </w:t>
      </w:r>
      <w:r w:rsidR="003F1DAA" w:rsidRPr="00215267">
        <w:rPr>
          <w:rFonts w:ascii="Times New Roman" w:eastAsia="Meiryo UI" w:hAnsi="Times New Roman" w:cs="Times New Roman"/>
          <w:i/>
          <w:sz w:val="24"/>
          <w:szCs w:val="24"/>
        </w:rPr>
        <w:t>Notch1</w:t>
      </w:r>
      <w:r w:rsidR="003F1DAA" w:rsidRPr="00215267">
        <w:rPr>
          <w:rFonts w:ascii="Times New Roman" w:eastAsia="Meiryo UI" w:hAnsi="Times New Roman" w:cs="Times New Roman"/>
          <w:sz w:val="24"/>
          <w:szCs w:val="24"/>
        </w:rPr>
        <w:t xml:space="preserve"> expression </w:t>
      </w:r>
      <w:r w:rsidR="00313BB7" w:rsidRPr="00215267">
        <w:rPr>
          <w:rFonts w:ascii="Times New Roman" w:eastAsia="Meiryo UI" w:hAnsi="Times New Roman" w:cs="Times New Roman"/>
          <w:sz w:val="24"/>
          <w:szCs w:val="24"/>
        </w:rPr>
        <w:t>is</w:t>
      </w:r>
      <w:r w:rsidR="003F1DAA" w:rsidRPr="00215267">
        <w:rPr>
          <w:rFonts w:ascii="Times New Roman" w:eastAsia="Meiryo UI" w:hAnsi="Times New Roman" w:cs="Times New Roman"/>
          <w:sz w:val="24"/>
          <w:szCs w:val="24"/>
        </w:rPr>
        <w:t xml:space="preserve"> positively regulated by </w:t>
      </w:r>
      <w:r w:rsidR="00105D7E" w:rsidRPr="00215267">
        <w:rPr>
          <w:rFonts w:ascii="Times New Roman" w:eastAsia="Meiryo UI" w:hAnsi="Times New Roman" w:cs="Times New Roman"/>
          <w:sz w:val="24"/>
          <w:szCs w:val="24"/>
        </w:rPr>
        <w:t>SOX</w:t>
      </w:r>
      <w:r w:rsidR="003F1DAA" w:rsidRPr="00215267">
        <w:rPr>
          <w:rFonts w:ascii="Times New Roman" w:eastAsia="Meiryo UI" w:hAnsi="Times New Roman" w:cs="Times New Roman"/>
          <w:sz w:val="24"/>
          <w:szCs w:val="24"/>
        </w:rPr>
        <w:t xml:space="preserve">17 via direct binding to </w:t>
      </w:r>
      <w:r w:rsidR="00313BB7" w:rsidRPr="00215267">
        <w:rPr>
          <w:rFonts w:ascii="Times New Roman" w:eastAsia="Meiryo UI" w:hAnsi="Times New Roman" w:cs="Times New Roman"/>
          <w:sz w:val="24"/>
          <w:szCs w:val="24"/>
        </w:rPr>
        <w:t>its gene</w:t>
      </w:r>
      <w:r w:rsidR="003F1DAA" w:rsidRPr="00215267">
        <w:rPr>
          <w:rFonts w:ascii="Times New Roman" w:eastAsia="Meiryo UI" w:hAnsi="Times New Roman" w:cs="Times New Roman"/>
          <w:sz w:val="24"/>
          <w:szCs w:val="24"/>
        </w:rPr>
        <w:t xml:space="preserve"> promoter.</w:t>
      </w:r>
      <w:r w:rsidR="000442BC" w:rsidRPr="00215267">
        <w:rPr>
          <w:rFonts w:ascii="Times New Roman" w:eastAsia="Meiryo UI" w:hAnsi="Times New Roman" w:cs="Times New Roman"/>
          <w:sz w:val="24"/>
          <w:szCs w:val="24"/>
        </w:rPr>
        <w:t xml:space="preserve"> </w:t>
      </w:r>
      <w:r w:rsidR="006B5D8B" w:rsidRPr="00215267">
        <w:rPr>
          <w:rFonts w:ascii="Times New Roman" w:eastAsia="Meiryo UI" w:hAnsi="Times New Roman" w:cs="Times New Roman"/>
          <w:sz w:val="24"/>
          <w:szCs w:val="24"/>
        </w:rPr>
        <w:t>SOX</w:t>
      </w:r>
      <w:r w:rsidR="00B63A89" w:rsidRPr="00215267">
        <w:rPr>
          <w:rFonts w:ascii="Times New Roman" w:eastAsia="Meiryo UI" w:hAnsi="Times New Roman" w:cs="Times New Roman" w:hint="eastAsia"/>
          <w:sz w:val="24"/>
          <w:szCs w:val="24"/>
        </w:rPr>
        <w:t>17</w:t>
      </w:r>
      <w:r w:rsidR="003F1DAA" w:rsidRPr="00215267">
        <w:rPr>
          <w:rFonts w:ascii="Times New Roman" w:eastAsia="Meiryo UI" w:hAnsi="Times New Roman" w:cs="Times New Roman"/>
          <w:sz w:val="24"/>
          <w:szCs w:val="24"/>
        </w:rPr>
        <w:t xml:space="preserve"> and </w:t>
      </w:r>
      <w:r w:rsidR="00B63A89" w:rsidRPr="00215267">
        <w:rPr>
          <w:rFonts w:ascii="Times New Roman" w:eastAsia="Meiryo UI" w:hAnsi="Times New Roman" w:cs="Times New Roman"/>
          <w:sz w:val="24"/>
          <w:szCs w:val="24"/>
        </w:rPr>
        <w:t>N</w:t>
      </w:r>
      <w:r w:rsidR="006B5D8B" w:rsidRPr="00215267">
        <w:rPr>
          <w:rFonts w:ascii="Times New Roman" w:eastAsia="Meiryo UI" w:hAnsi="Times New Roman" w:cs="Times New Roman"/>
          <w:sz w:val="24"/>
          <w:szCs w:val="24"/>
        </w:rPr>
        <w:t>OTCH</w:t>
      </w:r>
      <w:r w:rsidR="00B63A89" w:rsidRPr="00215267">
        <w:rPr>
          <w:rFonts w:ascii="Times New Roman" w:eastAsia="Meiryo UI" w:hAnsi="Times New Roman" w:cs="Times New Roman" w:hint="eastAsia"/>
          <w:sz w:val="24"/>
          <w:szCs w:val="24"/>
        </w:rPr>
        <w:t>1</w:t>
      </w:r>
      <w:r w:rsidR="003F1DAA" w:rsidRPr="00215267">
        <w:rPr>
          <w:rFonts w:ascii="Times New Roman" w:eastAsia="Meiryo UI" w:hAnsi="Times New Roman" w:cs="Times New Roman"/>
          <w:sz w:val="24"/>
          <w:szCs w:val="24"/>
        </w:rPr>
        <w:t xml:space="preserve"> were</w:t>
      </w:r>
      <w:r w:rsidR="000442BC" w:rsidRPr="00215267">
        <w:rPr>
          <w:rFonts w:ascii="Times New Roman" w:eastAsia="Meiryo UI" w:hAnsi="Times New Roman" w:cs="Times New Roman"/>
          <w:sz w:val="24"/>
          <w:szCs w:val="24"/>
        </w:rPr>
        <w:t xml:space="preserve"> </w:t>
      </w:r>
      <w:r w:rsidR="00313BB7" w:rsidRPr="00215267">
        <w:rPr>
          <w:rFonts w:ascii="Times New Roman" w:eastAsia="Meiryo UI" w:hAnsi="Times New Roman" w:cs="Times New Roman"/>
          <w:sz w:val="24"/>
          <w:szCs w:val="24"/>
        </w:rPr>
        <w:t xml:space="preserve">both </w:t>
      </w:r>
      <w:r w:rsidR="000442BC" w:rsidRPr="00215267">
        <w:rPr>
          <w:rFonts w:ascii="Times New Roman" w:eastAsia="Meiryo UI" w:hAnsi="Times New Roman" w:cs="Times New Roman"/>
          <w:sz w:val="24"/>
          <w:szCs w:val="24"/>
        </w:rPr>
        <w:t>found to be</w:t>
      </w:r>
      <w:r w:rsidR="003F1DAA" w:rsidRPr="00215267">
        <w:rPr>
          <w:rFonts w:ascii="Times New Roman" w:eastAsia="Meiryo UI" w:hAnsi="Times New Roman" w:cs="Times New Roman"/>
          <w:sz w:val="24"/>
          <w:szCs w:val="24"/>
        </w:rPr>
        <w:t xml:space="preserve"> </w:t>
      </w:r>
      <w:r w:rsidR="00BE7B82" w:rsidRPr="00215267">
        <w:rPr>
          <w:rFonts w:ascii="Times New Roman" w:eastAsia="Meiryo UI" w:hAnsi="Times New Roman" w:cs="Times New Roman"/>
          <w:sz w:val="24"/>
          <w:szCs w:val="24"/>
        </w:rPr>
        <w:t xml:space="preserve">expressed in vivo in cells </w:t>
      </w:r>
      <w:r w:rsidRPr="00215267">
        <w:rPr>
          <w:rFonts w:ascii="Times New Roman" w:eastAsia="Meiryo UI" w:hAnsi="Times New Roman" w:cs="Times New Roman"/>
          <w:sz w:val="24"/>
          <w:szCs w:val="24"/>
        </w:rPr>
        <w:t>of IAHCs by whole</w:t>
      </w:r>
      <w:r w:rsidR="00BA71AB" w:rsidRPr="00215267">
        <w:rPr>
          <w:rFonts w:ascii="Times New Roman" w:eastAsia="Meiryo UI" w:hAnsi="Times New Roman" w:cs="Times New Roman"/>
          <w:sz w:val="24"/>
          <w:szCs w:val="24"/>
        </w:rPr>
        <w:t xml:space="preserve"> </w:t>
      </w:r>
      <w:r w:rsidRPr="00215267">
        <w:rPr>
          <w:rFonts w:ascii="Times New Roman" w:eastAsia="Meiryo UI" w:hAnsi="Times New Roman" w:cs="Times New Roman"/>
          <w:sz w:val="24"/>
          <w:szCs w:val="24"/>
        </w:rPr>
        <w:t xml:space="preserve">mount immunostaining. We found that cells transduced with the active form of </w:t>
      </w:r>
      <w:r w:rsidR="00105D7E" w:rsidRPr="00215267">
        <w:rPr>
          <w:rFonts w:ascii="Times New Roman" w:eastAsia="Meiryo UI" w:hAnsi="Times New Roman" w:cs="Times New Roman"/>
          <w:sz w:val="24"/>
          <w:szCs w:val="24"/>
        </w:rPr>
        <w:t>NOTCH</w:t>
      </w:r>
      <w:r w:rsidRPr="00215267">
        <w:rPr>
          <w:rFonts w:ascii="Times New Roman" w:eastAsia="Meiryo UI" w:hAnsi="Times New Roman" w:cs="Times New Roman"/>
          <w:sz w:val="24"/>
          <w:szCs w:val="24"/>
        </w:rPr>
        <w:t xml:space="preserve">1 </w:t>
      </w:r>
      <w:r w:rsidR="00DD414C" w:rsidRPr="00215267">
        <w:rPr>
          <w:rFonts w:ascii="Times New Roman" w:eastAsia="Meiryo UI" w:hAnsi="Times New Roman" w:cs="Times New Roman"/>
          <w:sz w:val="24"/>
          <w:szCs w:val="24"/>
        </w:rPr>
        <w:t>or</w:t>
      </w:r>
      <w:r w:rsidRPr="00215267">
        <w:rPr>
          <w:rFonts w:ascii="Times New Roman" w:eastAsia="Meiryo UI" w:hAnsi="Times New Roman" w:cs="Times New Roman"/>
          <w:sz w:val="24"/>
          <w:szCs w:val="24"/>
        </w:rPr>
        <w:t xml:space="preserve"> </w:t>
      </w:r>
      <w:r w:rsidR="00BE7B82" w:rsidRPr="00215267">
        <w:rPr>
          <w:rFonts w:ascii="Times New Roman" w:eastAsia="Meiryo UI" w:hAnsi="Times New Roman" w:cs="Times New Roman"/>
          <w:sz w:val="24"/>
          <w:szCs w:val="24"/>
        </w:rPr>
        <w:t xml:space="preserve">its downstream target, </w:t>
      </w:r>
      <w:r w:rsidR="00BE7B82" w:rsidRPr="00215267">
        <w:rPr>
          <w:rFonts w:ascii="Times New Roman" w:eastAsia="Meiryo UI" w:hAnsi="Times New Roman" w:cs="Times New Roman"/>
          <w:i/>
          <w:sz w:val="24"/>
          <w:szCs w:val="24"/>
        </w:rPr>
        <w:t>Hes1</w:t>
      </w:r>
      <w:r w:rsidRPr="00215267">
        <w:rPr>
          <w:rFonts w:ascii="Times New Roman" w:eastAsia="Meiryo UI" w:hAnsi="Times New Roman" w:cs="Times New Roman"/>
          <w:sz w:val="24"/>
          <w:szCs w:val="24"/>
        </w:rPr>
        <w:t>, maintain</w:t>
      </w:r>
      <w:r w:rsidR="00141419" w:rsidRPr="00215267">
        <w:rPr>
          <w:rFonts w:ascii="Times New Roman" w:eastAsia="Meiryo UI" w:hAnsi="Times New Roman" w:cs="Times New Roman"/>
          <w:sz w:val="24"/>
          <w:szCs w:val="24"/>
        </w:rPr>
        <w:t>ed</w:t>
      </w:r>
      <w:r w:rsidRPr="00215267">
        <w:rPr>
          <w:rFonts w:ascii="Times New Roman" w:eastAsia="Meiryo UI" w:hAnsi="Times New Roman" w:cs="Times New Roman"/>
          <w:sz w:val="24"/>
          <w:szCs w:val="24"/>
        </w:rPr>
        <w:t xml:space="preserve"> the</w:t>
      </w:r>
      <w:r w:rsidR="00141419" w:rsidRPr="00215267">
        <w:rPr>
          <w:rFonts w:ascii="Times New Roman" w:eastAsia="Meiryo UI" w:hAnsi="Times New Roman" w:cs="Times New Roman"/>
          <w:sz w:val="24"/>
          <w:szCs w:val="24"/>
        </w:rPr>
        <w:t>ir</w:t>
      </w:r>
      <w:r w:rsidRPr="00215267">
        <w:rPr>
          <w:rFonts w:ascii="Times New Roman" w:eastAsia="Meiryo UI" w:hAnsi="Times New Roman" w:cs="Times New Roman"/>
          <w:sz w:val="24"/>
          <w:szCs w:val="24"/>
        </w:rPr>
        <w:t xml:space="preserve"> multipotent colony-for</w:t>
      </w:r>
      <w:r w:rsidR="00141419" w:rsidRPr="00215267">
        <w:rPr>
          <w:rFonts w:ascii="Times New Roman" w:eastAsia="Meiryo UI" w:hAnsi="Times New Roman" w:cs="Times New Roman"/>
          <w:sz w:val="24"/>
          <w:szCs w:val="24"/>
        </w:rPr>
        <w:t>ming capacity in semisolid medium</w:t>
      </w:r>
      <w:r w:rsidRPr="00215267">
        <w:rPr>
          <w:rFonts w:ascii="Times New Roman" w:eastAsia="Meiryo UI" w:hAnsi="Times New Roman" w:cs="Times New Roman"/>
          <w:sz w:val="24"/>
          <w:szCs w:val="24"/>
        </w:rPr>
        <w:t xml:space="preserve">. Moreover, </w:t>
      </w:r>
      <w:r w:rsidR="00DD414C" w:rsidRPr="00215267">
        <w:rPr>
          <w:rFonts w:ascii="Times New Roman" w:eastAsia="Meiryo UI" w:hAnsi="Times New Roman" w:cs="Times New Roman"/>
          <w:sz w:val="24"/>
          <w:szCs w:val="24"/>
        </w:rPr>
        <w:t xml:space="preserve">cells stimulated by </w:t>
      </w:r>
      <w:r w:rsidR="00B63A89" w:rsidRPr="00215267">
        <w:rPr>
          <w:rFonts w:ascii="Times New Roman" w:eastAsia="Meiryo UI" w:hAnsi="Times New Roman" w:cs="Times New Roman"/>
          <w:sz w:val="24"/>
          <w:szCs w:val="24"/>
        </w:rPr>
        <w:t>N</w:t>
      </w:r>
      <w:r w:rsidR="006B5D8B" w:rsidRPr="00215267">
        <w:rPr>
          <w:rFonts w:ascii="Times New Roman" w:eastAsia="Meiryo UI" w:hAnsi="Times New Roman" w:cs="Times New Roman"/>
          <w:sz w:val="24"/>
          <w:szCs w:val="24"/>
        </w:rPr>
        <w:t>OTCH</w:t>
      </w:r>
      <w:r w:rsidR="00B63A89" w:rsidRPr="00215267">
        <w:rPr>
          <w:rFonts w:ascii="Times New Roman" w:eastAsia="Meiryo UI" w:hAnsi="Times New Roman" w:cs="Times New Roman"/>
          <w:sz w:val="24"/>
          <w:szCs w:val="24"/>
        </w:rPr>
        <w:t xml:space="preserve">1 </w:t>
      </w:r>
      <w:r w:rsidR="00BE7B82" w:rsidRPr="00215267">
        <w:rPr>
          <w:rFonts w:ascii="Times New Roman" w:eastAsia="Meiryo UI" w:hAnsi="Times New Roman" w:cs="Times New Roman"/>
          <w:sz w:val="24"/>
          <w:szCs w:val="24"/>
        </w:rPr>
        <w:t>ligand,</w:t>
      </w:r>
      <w:r w:rsidR="00860967" w:rsidRPr="00215267">
        <w:rPr>
          <w:rFonts w:ascii="Times New Roman" w:eastAsia="Meiryo UI" w:hAnsi="Times New Roman" w:cs="Times New Roman"/>
          <w:sz w:val="24"/>
          <w:szCs w:val="24"/>
        </w:rPr>
        <w:t xml:space="preserve"> Jagged</w:t>
      </w:r>
      <w:r w:rsidR="00BE7B82" w:rsidRPr="00215267">
        <w:rPr>
          <w:rFonts w:ascii="Times New Roman" w:eastAsia="Meiryo UI" w:hAnsi="Times New Roman" w:cs="Times New Roman"/>
          <w:sz w:val="24"/>
          <w:szCs w:val="24"/>
        </w:rPr>
        <w:t>1</w:t>
      </w:r>
      <w:r w:rsidR="00BA71AB" w:rsidRPr="00215267">
        <w:rPr>
          <w:rFonts w:ascii="Times New Roman" w:eastAsia="Meiryo UI" w:hAnsi="Times New Roman" w:cs="Times New Roman"/>
          <w:sz w:val="24"/>
          <w:szCs w:val="24"/>
        </w:rPr>
        <w:t>,</w:t>
      </w:r>
      <w:r w:rsidR="00BE7B82" w:rsidRPr="00215267">
        <w:rPr>
          <w:rFonts w:ascii="Times New Roman" w:eastAsia="Meiryo UI" w:hAnsi="Times New Roman" w:cs="Times New Roman"/>
          <w:sz w:val="24"/>
          <w:szCs w:val="24"/>
        </w:rPr>
        <w:t xml:space="preserve"> or D</w:t>
      </w:r>
      <w:r w:rsidR="00B63A89" w:rsidRPr="00215267">
        <w:rPr>
          <w:rFonts w:ascii="Times New Roman" w:eastAsia="Meiryo UI" w:hAnsi="Times New Roman" w:cs="Times New Roman"/>
          <w:sz w:val="24"/>
          <w:szCs w:val="24"/>
        </w:rPr>
        <w:t>elta</w:t>
      </w:r>
      <w:r w:rsidR="00BE7B82" w:rsidRPr="00215267">
        <w:rPr>
          <w:rFonts w:ascii="Times New Roman" w:eastAsia="Meiryo UI" w:hAnsi="Times New Roman" w:cs="Times New Roman"/>
          <w:sz w:val="24"/>
          <w:szCs w:val="24"/>
        </w:rPr>
        <w:t>-</w:t>
      </w:r>
      <w:r w:rsidR="00141419" w:rsidRPr="00215267">
        <w:rPr>
          <w:rFonts w:ascii="Times New Roman" w:eastAsia="Meiryo UI" w:hAnsi="Times New Roman" w:cs="Times New Roman"/>
          <w:sz w:val="24"/>
          <w:szCs w:val="24"/>
        </w:rPr>
        <w:t xml:space="preserve">like protein </w:t>
      </w:r>
      <w:r w:rsidR="00BE7B82" w:rsidRPr="00215267">
        <w:rPr>
          <w:rFonts w:ascii="Times New Roman" w:eastAsia="Meiryo UI" w:hAnsi="Times New Roman" w:cs="Times New Roman"/>
          <w:sz w:val="24"/>
          <w:szCs w:val="24"/>
        </w:rPr>
        <w:t>1</w:t>
      </w:r>
      <w:r w:rsidRPr="00215267">
        <w:rPr>
          <w:rFonts w:ascii="Times New Roman" w:eastAsia="Meiryo UI" w:hAnsi="Times New Roman" w:cs="Times New Roman"/>
          <w:sz w:val="24"/>
          <w:szCs w:val="24"/>
        </w:rPr>
        <w:t xml:space="preserve">, </w:t>
      </w:r>
      <w:r w:rsidR="00141419" w:rsidRPr="00215267">
        <w:rPr>
          <w:rFonts w:ascii="Times New Roman" w:eastAsia="Meiryo UI" w:hAnsi="Times New Roman" w:cs="Times New Roman"/>
          <w:sz w:val="24"/>
          <w:szCs w:val="24"/>
        </w:rPr>
        <w:t xml:space="preserve">had the </w:t>
      </w:r>
      <w:r w:rsidRPr="00215267">
        <w:rPr>
          <w:rFonts w:ascii="Times New Roman" w:eastAsia="Meiryo UI" w:hAnsi="Times New Roman" w:cs="Times New Roman"/>
          <w:sz w:val="24"/>
          <w:szCs w:val="24"/>
        </w:rPr>
        <w:t xml:space="preserve">capacity to form </w:t>
      </w:r>
      <w:proofErr w:type="spellStart"/>
      <w:r w:rsidRPr="00215267">
        <w:rPr>
          <w:rFonts w:ascii="Times New Roman" w:eastAsia="Meiryo UI" w:hAnsi="Times New Roman" w:cs="Times New Roman"/>
          <w:sz w:val="24"/>
          <w:szCs w:val="24"/>
        </w:rPr>
        <w:t>multilineage</w:t>
      </w:r>
      <w:proofErr w:type="spellEnd"/>
      <w:r w:rsidRPr="00215267">
        <w:rPr>
          <w:rFonts w:ascii="Times New Roman" w:eastAsia="Meiryo UI" w:hAnsi="Times New Roman" w:cs="Times New Roman"/>
          <w:sz w:val="24"/>
          <w:szCs w:val="24"/>
        </w:rPr>
        <w:t xml:space="preserve"> colonies. Conversely, knockdown of </w:t>
      </w:r>
      <w:r w:rsidRPr="00215267">
        <w:rPr>
          <w:rFonts w:ascii="Times New Roman" w:eastAsia="Meiryo UI" w:hAnsi="Times New Roman" w:cs="Times New Roman"/>
          <w:i/>
          <w:sz w:val="24"/>
          <w:szCs w:val="24"/>
        </w:rPr>
        <w:t>Notch1</w:t>
      </w:r>
      <w:r w:rsidRPr="00215267">
        <w:rPr>
          <w:rFonts w:ascii="Times New Roman" w:eastAsia="Meiryo UI" w:hAnsi="Times New Roman" w:cs="Times New Roman"/>
          <w:sz w:val="24"/>
          <w:szCs w:val="24"/>
        </w:rPr>
        <w:t xml:space="preserve"> and </w:t>
      </w:r>
      <w:r w:rsidRPr="00215267">
        <w:rPr>
          <w:rFonts w:ascii="Times New Roman" w:eastAsia="Meiryo UI" w:hAnsi="Times New Roman" w:cs="Times New Roman"/>
          <w:i/>
          <w:sz w:val="24"/>
          <w:szCs w:val="24"/>
        </w:rPr>
        <w:t>Hes1</w:t>
      </w:r>
      <w:r w:rsidRPr="00215267">
        <w:rPr>
          <w:rFonts w:ascii="Times New Roman" w:eastAsia="Meiryo UI" w:hAnsi="Times New Roman" w:cs="Times New Roman"/>
          <w:sz w:val="24"/>
          <w:szCs w:val="24"/>
        </w:rPr>
        <w:t xml:space="preserve"> </w:t>
      </w:r>
      <w:r w:rsidR="00E72A6C" w:rsidRPr="00215267">
        <w:rPr>
          <w:rFonts w:ascii="Times New Roman" w:eastAsia="Meiryo UI" w:hAnsi="Times New Roman" w:cs="Times New Roman"/>
          <w:sz w:val="24"/>
          <w:szCs w:val="24"/>
        </w:rPr>
        <w:t xml:space="preserve">led to </w:t>
      </w:r>
      <w:r w:rsidR="00141419" w:rsidRPr="00215267">
        <w:rPr>
          <w:rFonts w:ascii="Times New Roman" w:eastAsia="Meiryo UI" w:hAnsi="Times New Roman" w:cs="Times New Roman"/>
          <w:sz w:val="24"/>
          <w:szCs w:val="24"/>
        </w:rPr>
        <w:t>a</w:t>
      </w:r>
      <w:r w:rsidRPr="00215267">
        <w:rPr>
          <w:rFonts w:ascii="Times New Roman" w:eastAsia="Meiryo UI" w:hAnsi="Times New Roman" w:cs="Times New Roman"/>
          <w:sz w:val="24"/>
          <w:szCs w:val="24"/>
        </w:rPr>
        <w:t xml:space="preserve"> reduction of </w:t>
      </w:r>
      <w:r w:rsidR="00141419" w:rsidRPr="00215267">
        <w:rPr>
          <w:rFonts w:ascii="Times New Roman" w:eastAsia="Meiryo UI" w:hAnsi="Times New Roman" w:cs="Times New Roman"/>
          <w:sz w:val="24"/>
          <w:szCs w:val="24"/>
        </w:rPr>
        <w:t xml:space="preserve">their </w:t>
      </w:r>
      <w:r w:rsidRPr="00215267">
        <w:rPr>
          <w:rFonts w:ascii="Times New Roman" w:eastAsia="Meiryo UI" w:hAnsi="Times New Roman" w:cs="Times New Roman"/>
          <w:sz w:val="24"/>
          <w:szCs w:val="24"/>
        </w:rPr>
        <w:t>multipotent colony-forming capacity. These</w:t>
      </w:r>
      <w:r w:rsidR="00DD414C" w:rsidRPr="00215267">
        <w:rPr>
          <w:rFonts w:ascii="Times New Roman" w:eastAsia="Meiryo UI" w:hAnsi="Times New Roman" w:cs="Times New Roman"/>
          <w:sz w:val="24"/>
          <w:szCs w:val="24"/>
        </w:rPr>
        <w:t xml:space="preserve"> results suggest that the </w:t>
      </w:r>
      <w:r w:rsidR="00B63A89" w:rsidRPr="00215267">
        <w:rPr>
          <w:rFonts w:ascii="Times New Roman" w:eastAsia="Meiryo UI" w:hAnsi="Times New Roman" w:cs="Times New Roman"/>
          <w:i/>
          <w:sz w:val="24"/>
          <w:szCs w:val="24"/>
        </w:rPr>
        <w:t>S</w:t>
      </w:r>
      <w:r w:rsidR="005A7ABA" w:rsidRPr="00215267">
        <w:rPr>
          <w:rFonts w:ascii="Times New Roman" w:eastAsia="Meiryo UI" w:hAnsi="Times New Roman" w:cs="Times New Roman"/>
          <w:i/>
          <w:sz w:val="24"/>
          <w:szCs w:val="24"/>
        </w:rPr>
        <w:t>ox</w:t>
      </w:r>
      <w:r w:rsidR="00DD414C" w:rsidRPr="00215267">
        <w:rPr>
          <w:rFonts w:ascii="Times New Roman" w:eastAsia="Meiryo UI" w:hAnsi="Times New Roman" w:cs="Times New Roman"/>
          <w:i/>
          <w:sz w:val="24"/>
          <w:szCs w:val="24"/>
        </w:rPr>
        <w:t>17</w:t>
      </w:r>
      <w:r w:rsidR="00DD414C" w:rsidRPr="00215267">
        <w:rPr>
          <w:rFonts w:ascii="Times New Roman" w:eastAsia="Meiryo UI" w:hAnsi="Times New Roman" w:cs="Times New Roman"/>
          <w:sz w:val="24"/>
          <w:szCs w:val="24"/>
        </w:rPr>
        <w:t>-</w:t>
      </w:r>
      <w:r w:rsidR="00B63A89" w:rsidRPr="00215267">
        <w:rPr>
          <w:rFonts w:ascii="Times New Roman" w:eastAsia="Meiryo UI" w:hAnsi="Times New Roman" w:cs="Times New Roman"/>
          <w:i/>
          <w:sz w:val="24"/>
          <w:szCs w:val="24"/>
        </w:rPr>
        <w:t>N</w:t>
      </w:r>
      <w:r w:rsidR="005A7ABA" w:rsidRPr="00215267">
        <w:rPr>
          <w:rFonts w:ascii="Times New Roman" w:eastAsia="Meiryo UI" w:hAnsi="Times New Roman" w:cs="Times New Roman"/>
          <w:i/>
          <w:sz w:val="24"/>
          <w:szCs w:val="24"/>
        </w:rPr>
        <w:t>otch</w:t>
      </w:r>
      <w:r w:rsidR="00DD414C" w:rsidRPr="00215267">
        <w:rPr>
          <w:rFonts w:ascii="Times New Roman" w:eastAsia="Meiryo UI" w:hAnsi="Times New Roman" w:cs="Times New Roman"/>
          <w:i/>
          <w:sz w:val="24"/>
          <w:szCs w:val="24"/>
        </w:rPr>
        <w:t>1</w:t>
      </w:r>
      <w:r w:rsidR="00DD414C" w:rsidRPr="00215267">
        <w:rPr>
          <w:rFonts w:ascii="Times New Roman" w:eastAsia="Meiryo UI" w:hAnsi="Times New Roman" w:cs="Times New Roman"/>
          <w:sz w:val="24"/>
          <w:szCs w:val="24"/>
        </w:rPr>
        <w:t>-</w:t>
      </w:r>
      <w:r w:rsidRPr="00215267">
        <w:rPr>
          <w:rFonts w:ascii="Times New Roman" w:eastAsia="Meiryo UI" w:hAnsi="Times New Roman" w:cs="Times New Roman"/>
          <w:i/>
          <w:sz w:val="24"/>
          <w:szCs w:val="24"/>
        </w:rPr>
        <w:t>H</w:t>
      </w:r>
      <w:r w:rsidR="005A7ABA" w:rsidRPr="00215267">
        <w:rPr>
          <w:rFonts w:ascii="Times New Roman" w:eastAsia="Meiryo UI" w:hAnsi="Times New Roman" w:cs="Times New Roman"/>
          <w:i/>
          <w:sz w:val="24"/>
          <w:szCs w:val="24"/>
        </w:rPr>
        <w:t>es</w:t>
      </w:r>
      <w:r w:rsidRPr="00215267">
        <w:rPr>
          <w:rFonts w:ascii="Times New Roman" w:eastAsia="Meiryo UI" w:hAnsi="Times New Roman" w:cs="Times New Roman"/>
          <w:i/>
          <w:sz w:val="24"/>
          <w:szCs w:val="24"/>
        </w:rPr>
        <w:t>1</w:t>
      </w:r>
      <w:r w:rsidRPr="00215267">
        <w:rPr>
          <w:rFonts w:ascii="Times New Roman" w:eastAsia="Meiryo UI" w:hAnsi="Times New Roman" w:cs="Times New Roman"/>
          <w:sz w:val="24"/>
          <w:szCs w:val="24"/>
        </w:rPr>
        <w:t xml:space="preserve"> pathway </w:t>
      </w:r>
      <w:r w:rsidR="00BE411A" w:rsidRPr="00215267">
        <w:rPr>
          <w:rFonts w:ascii="Times New Roman" w:eastAsia="Meiryo UI" w:hAnsi="Times New Roman" w:cs="Times New Roman"/>
          <w:color w:val="000000" w:themeColor="text1"/>
          <w:sz w:val="24"/>
          <w:szCs w:val="24"/>
        </w:rPr>
        <w:t>is critical for maintaining</w:t>
      </w:r>
      <w:r w:rsidRPr="00215267">
        <w:rPr>
          <w:rFonts w:ascii="Times New Roman" w:eastAsia="Meiryo UI" w:hAnsi="Times New Roman" w:cs="Times New Roman"/>
          <w:sz w:val="24"/>
          <w:szCs w:val="24"/>
        </w:rPr>
        <w:t xml:space="preserve"> </w:t>
      </w:r>
      <w:r w:rsidR="00141419" w:rsidRPr="00215267">
        <w:rPr>
          <w:rFonts w:ascii="Times New Roman" w:eastAsia="Meiryo UI" w:hAnsi="Times New Roman" w:cs="Times New Roman"/>
          <w:sz w:val="24"/>
          <w:szCs w:val="24"/>
        </w:rPr>
        <w:t>the undifferentiated state of</w:t>
      </w:r>
      <w:r w:rsidRPr="00215267">
        <w:rPr>
          <w:rFonts w:ascii="Times New Roman" w:eastAsia="Meiryo UI" w:hAnsi="Times New Roman" w:cs="Times New Roman"/>
          <w:sz w:val="24"/>
          <w:szCs w:val="24"/>
        </w:rPr>
        <w:t xml:space="preserve"> IAHCs.</w:t>
      </w:r>
      <w:r w:rsidR="008D0A77" w:rsidRPr="00215267">
        <w:rPr>
          <w:rFonts w:ascii="Times New Roman" w:eastAsia="Meiryo UI" w:hAnsi="Times New Roman" w:cs="Times New Roman"/>
          <w:sz w:val="24"/>
          <w:szCs w:val="24"/>
        </w:rPr>
        <w:t xml:space="preserve"> </w:t>
      </w:r>
    </w:p>
    <w:p w14:paraId="3E86099D" w14:textId="77777777" w:rsidR="00CB337F" w:rsidRPr="00215267" w:rsidRDefault="00CB337F" w:rsidP="000867BE">
      <w:pPr>
        <w:spacing w:line="480" w:lineRule="auto"/>
        <w:rPr>
          <w:rFonts w:ascii="Times New Roman" w:eastAsia="Meiryo UI" w:hAnsi="Times New Roman" w:cs="Times New Roman"/>
          <w:sz w:val="24"/>
          <w:szCs w:val="24"/>
        </w:rPr>
      </w:pPr>
    </w:p>
    <w:p w14:paraId="372BA43A" w14:textId="08A31028" w:rsidR="00CB337F" w:rsidRPr="00215267" w:rsidRDefault="00CB337F" w:rsidP="000867BE">
      <w:pPr>
        <w:spacing w:line="480" w:lineRule="auto"/>
        <w:rPr>
          <w:rFonts w:ascii="Times New Roman" w:eastAsia="Meiryo UI" w:hAnsi="Times New Roman" w:cs="Times New Roman"/>
          <w:b/>
          <w:sz w:val="24"/>
          <w:szCs w:val="24"/>
        </w:rPr>
      </w:pPr>
      <w:r w:rsidRPr="00215267">
        <w:rPr>
          <w:rFonts w:ascii="Times New Roman" w:eastAsia="Meiryo UI" w:hAnsi="Times New Roman" w:cs="Times New Roman"/>
          <w:b/>
          <w:sz w:val="24"/>
          <w:szCs w:val="24"/>
        </w:rPr>
        <w:t>Abbreviations</w:t>
      </w:r>
    </w:p>
    <w:p w14:paraId="689E7E8B" w14:textId="77777777" w:rsidR="00CB337F" w:rsidRPr="00215267" w:rsidRDefault="00CB337F" w:rsidP="000867BE">
      <w:pPr>
        <w:spacing w:line="480" w:lineRule="auto"/>
        <w:rPr>
          <w:rFonts w:ascii="Times New Roman" w:eastAsia="Meiryo UI" w:hAnsi="Times New Roman" w:cs="Times New Roman"/>
          <w:b/>
          <w:sz w:val="24"/>
          <w:szCs w:val="24"/>
        </w:rPr>
      </w:pPr>
    </w:p>
    <w:p w14:paraId="204816E5" w14:textId="65AF9693" w:rsidR="00CB337F" w:rsidRPr="00215267" w:rsidRDefault="00CB337F" w:rsidP="000867BE">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sz w:val="24"/>
          <w:szCs w:val="24"/>
        </w:rPr>
        <w:t>AGM, aorta-gonad-</w:t>
      </w:r>
      <w:proofErr w:type="spellStart"/>
      <w:r w:rsidRPr="00215267">
        <w:rPr>
          <w:rFonts w:ascii="Times New Roman" w:eastAsia="Meiryo UI" w:hAnsi="Times New Roman" w:cs="Times New Roman"/>
          <w:sz w:val="24"/>
          <w:szCs w:val="24"/>
        </w:rPr>
        <w:t>mesonephros</w:t>
      </w:r>
      <w:proofErr w:type="spellEnd"/>
      <w:r w:rsidRPr="00215267">
        <w:rPr>
          <w:rFonts w:ascii="Times New Roman" w:eastAsia="Meiryo UI" w:hAnsi="Times New Roman" w:cs="Times New Roman" w:hint="eastAsia"/>
          <w:sz w:val="24"/>
          <w:szCs w:val="24"/>
        </w:rPr>
        <w:t>; HSC</w:t>
      </w:r>
      <w:r w:rsidR="00BA71AB" w:rsidRPr="00215267">
        <w:rPr>
          <w:rFonts w:ascii="Times New Roman" w:eastAsia="Meiryo UI" w:hAnsi="Times New Roman" w:cs="Times New Roman"/>
          <w:sz w:val="24"/>
          <w:szCs w:val="24"/>
        </w:rPr>
        <w:t>s</w:t>
      </w:r>
      <w:r w:rsidRPr="00215267">
        <w:rPr>
          <w:rFonts w:ascii="Times New Roman" w:eastAsia="Meiryo UI" w:hAnsi="Times New Roman" w:cs="Times New Roman" w:hint="eastAsia"/>
          <w:sz w:val="24"/>
          <w:szCs w:val="24"/>
        </w:rPr>
        <w:t>, hematopoietic stem cell</w:t>
      </w:r>
      <w:r w:rsidR="00BA71AB" w:rsidRPr="00215267">
        <w:rPr>
          <w:rFonts w:ascii="Times New Roman" w:eastAsia="Meiryo UI" w:hAnsi="Times New Roman" w:cs="Times New Roman"/>
          <w:sz w:val="24"/>
          <w:szCs w:val="24"/>
        </w:rPr>
        <w:t>s</w:t>
      </w:r>
      <w:r w:rsidRPr="00215267">
        <w:rPr>
          <w:rFonts w:ascii="Times New Roman" w:eastAsia="Meiryo UI" w:hAnsi="Times New Roman" w:cs="Times New Roman" w:hint="eastAsia"/>
          <w:sz w:val="24"/>
          <w:szCs w:val="24"/>
        </w:rPr>
        <w:t>; HPC</w:t>
      </w:r>
      <w:r w:rsidR="00BA71AB" w:rsidRPr="00215267">
        <w:rPr>
          <w:rFonts w:ascii="Times New Roman" w:eastAsia="Meiryo UI" w:hAnsi="Times New Roman" w:cs="Times New Roman"/>
          <w:sz w:val="24"/>
          <w:szCs w:val="24"/>
        </w:rPr>
        <w:t>s</w:t>
      </w:r>
      <w:r w:rsidRPr="00215267">
        <w:rPr>
          <w:rFonts w:ascii="Times New Roman" w:eastAsia="Meiryo UI" w:hAnsi="Times New Roman" w:cs="Times New Roman" w:hint="eastAsia"/>
          <w:sz w:val="24"/>
          <w:szCs w:val="24"/>
        </w:rPr>
        <w:t>, hematopoietic progenitor cell</w:t>
      </w:r>
      <w:r w:rsidR="00141419" w:rsidRPr="00215267">
        <w:rPr>
          <w:rFonts w:ascii="Times New Roman" w:eastAsia="Meiryo UI" w:hAnsi="Times New Roman" w:cs="Times New Roman"/>
          <w:sz w:val="24"/>
          <w:szCs w:val="24"/>
        </w:rPr>
        <w:t>s</w:t>
      </w:r>
      <w:r w:rsidRPr="00215267">
        <w:rPr>
          <w:rFonts w:ascii="Times New Roman" w:eastAsia="Meiryo UI" w:hAnsi="Times New Roman" w:cs="Times New Roman" w:hint="eastAsia"/>
          <w:sz w:val="24"/>
          <w:szCs w:val="24"/>
        </w:rPr>
        <w:t>; IAHC</w:t>
      </w:r>
      <w:r w:rsidRPr="00215267">
        <w:rPr>
          <w:rFonts w:ascii="Times New Roman" w:eastAsia="Meiryo UI" w:hAnsi="Times New Roman" w:cs="Times New Roman"/>
          <w:sz w:val="24"/>
          <w:szCs w:val="24"/>
        </w:rPr>
        <w:t>s</w:t>
      </w:r>
      <w:r w:rsidRPr="00215267">
        <w:rPr>
          <w:rFonts w:ascii="Times New Roman" w:eastAsia="Meiryo UI" w:hAnsi="Times New Roman" w:cs="Times New Roman" w:hint="eastAsia"/>
          <w:sz w:val="24"/>
          <w:szCs w:val="24"/>
        </w:rPr>
        <w:t>, intra-aortic hematopoietic cluster</w:t>
      </w:r>
      <w:r w:rsidRPr="00215267">
        <w:rPr>
          <w:rFonts w:ascii="Times New Roman" w:eastAsia="Meiryo UI" w:hAnsi="Times New Roman" w:cs="Times New Roman"/>
          <w:sz w:val="24"/>
          <w:szCs w:val="24"/>
        </w:rPr>
        <w:t>s</w:t>
      </w:r>
      <w:r w:rsidR="00CB4899" w:rsidRPr="00215267">
        <w:rPr>
          <w:rFonts w:ascii="Times New Roman" w:eastAsia="Meiryo UI" w:hAnsi="Times New Roman" w:cs="Times New Roman"/>
          <w:sz w:val="24"/>
          <w:szCs w:val="24"/>
        </w:rPr>
        <w:t xml:space="preserve">; </w:t>
      </w:r>
      <w:r w:rsidR="00141419" w:rsidRPr="00215267">
        <w:rPr>
          <w:rFonts w:ascii="Times New Roman" w:eastAsia="Meiryo UI" w:hAnsi="Times New Roman" w:cs="Times New Roman"/>
          <w:sz w:val="24"/>
          <w:szCs w:val="24"/>
        </w:rPr>
        <w:t>Sox</w:t>
      </w:r>
      <w:r w:rsidR="007E57A6" w:rsidRPr="00215267">
        <w:rPr>
          <w:rFonts w:ascii="Times New Roman" w:eastAsia="Meiryo UI" w:hAnsi="Times New Roman" w:cs="Times New Roman"/>
          <w:sz w:val="24"/>
          <w:szCs w:val="24"/>
        </w:rPr>
        <w:t xml:space="preserve">, </w:t>
      </w:r>
      <w:proofErr w:type="spellStart"/>
      <w:r w:rsidR="007E57A6" w:rsidRPr="00215267">
        <w:rPr>
          <w:rFonts w:ascii="Times New Roman" w:eastAsia="Meiryo UI" w:hAnsi="Times New Roman" w:cs="Times New Roman"/>
          <w:sz w:val="24"/>
          <w:szCs w:val="24"/>
        </w:rPr>
        <w:t>Sry</w:t>
      </w:r>
      <w:proofErr w:type="spellEnd"/>
      <w:r w:rsidR="007E57A6" w:rsidRPr="00215267">
        <w:rPr>
          <w:rFonts w:ascii="Times New Roman" w:eastAsia="Meiryo UI" w:hAnsi="Times New Roman" w:cs="Times New Roman"/>
          <w:sz w:val="24"/>
          <w:szCs w:val="24"/>
        </w:rPr>
        <w:t xml:space="preserve">-related high mobility group box; </w:t>
      </w:r>
      <w:r w:rsidR="00FA3AB8" w:rsidRPr="00215267">
        <w:rPr>
          <w:rFonts w:ascii="Times New Roman" w:eastAsia="Meiryo UI" w:hAnsi="Times New Roman" w:cs="Times New Roman"/>
          <w:sz w:val="24"/>
          <w:szCs w:val="24"/>
        </w:rPr>
        <w:t xml:space="preserve">NICD, </w:t>
      </w:r>
      <w:r w:rsidR="00FA3AB8" w:rsidRPr="00215267">
        <w:rPr>
          <w:rFonts w:ascii="Times New Roman" w:hAnsi="Times New Roman" w:cs="Times New Roman"/>
          <w:sz w:val="24"/>
          <w:szCs w:val="24"/>
        </w:rPr>
        <w:t>Notch intra-cellular domain</w:t>
      </w:r>
      <w:r w:rsidR="0095113B" w:rsidRPr="00215267">
        <w:rPr>
          <w:rFonts w:ascii="Times New Roman" w:hAnsi="Times New Roman" w:cs="Times New Roman"/>
          <w:sz w:val="24"/>
          <w:szCs w:val="24"/>
        </w:rPr>
        <w:t xml:space="preserve">; </w:t>
      </w:r>
      <w:r w:rsidR="00141419" w:rsidRPr="00215267">
        <w:rPr>
          <w:rFonts w:ascii="Times New Roman" w:hAnsi="Times New Roman" w:cs="Times New Roman"/>
          <w:sz w:val="24"/>
          <w:szCs w:val="24"/>
        </w:rPr>
        <w:t>SCF, stem cell factor; IL</w:t>
      </w:r>
      <w:r w:rsidR="007D2BF7" w:rsidRPr="00215267">
        <w:rPr>
          <w:rFonts w:ascii="Times New Roman" w:hAnsi="Times New Roman" w:cs="Times New Roman"/>
          <w:sz w:val="24"/>
          <w:szCs w:val="24"/>
        </w:rPr>
        <w:t xml:space="preserve">, </w:t>
      </w:r>
      <w:r w:rsidR="00141419" w:rsidRPr="00215267">
        <w:rPr>
          <w:rFonts w:ascii="Times New Roman" w:hAnsi="Times New Roman" w:cs="Times New Roman"/>
          <w:sz w:val="24"/>
          <w:szCs w:val="24"/>
        </w:rPr>
        <w:t xml:space="preserve">interleukin; TPO, </w:t>
      </w:r>
      <w:proofErr w:type="spellStart"/>
      <w:r w:rsidR="00141419" w:rsidRPr="00215267">
        <w:rPr>
          <w:rFonts w:ascii="Times New Roman" w:hAnsi="Times New Roman" w:cs="Times New Roman"/>
          <w:sz w:val="24"/>
          <w:szCs w:val="24"/>
        </w:rPr>
        <w:t>thrombopoietin</w:t>
      </w:r>
      <w:proofErr w:type="spellEnd"/>
    </w:p>
    <w:p w14:paraId="7EAC0F5E" w14:textId="77777777" w:rsidR="00CB337F" w:rsidRPr="00215267" w:rsidRDefault="00CB337F" w:rsidP="000867BE">
      <w:pPr>
        <w:spacing w:line="480" w:lineRule="auto"/>
        <w:rPr>
          <w:rFonts w:ascii="Times New Roman" w:eastAsia="Meiryo UI" w:hAnsi="Times New Roman" w:cs="Times New Roman"/>
          <w:sz w:val="24"/>
          <w:szCs w:val="24"/>
        </w:rPr>
      </w:pPr>
    </w:p>
    <w:p w14:paraId="2662F33D" w14:textId="77777777" w:rsidR="00CB337F" w:rsidRPr="00215267" w:rsidRDefault="008D0A77" w:rsidP="000867BE">
      <w:pPr>
        <w:spacing w:line="480" w:lineRule="auto"/>
        <w:rPr>
          <w:rFonts w:ascii="Times New Roman" w:eastAsia="Meiryo UI" w:hAnsi="Times New Roman" w:cs="Times New Roman"/>
          <w:b/>
          <w:sz w:val="24"/>
          <w:szCs w:val="24"/>
        </w:rPr>
      </w:pPr>
      <w:r w:rsidRPr="00215267">
        <w:rPr>
          <w:rFonts w:ascii="Times New Roman" w:eastAsia="Meiryo UI" w:hAnsi="Times New Roman" w:cs="Times New Roman"/>
          <w:b/>
          <w:sz w:val="24"/>
          <w:szCs w:val="24"/>
        </w:rPr>
        <w:t>Keywords</w:t>
      </w:r>
    </w:p>
    <w:p w14:paraId="2369783C" w14:textId="77777777" w:rsidR="00CB337F" w:rsidRPr="00215267" w:rsidRDefault="00CB337F" w:rsidP="000867BE">
      <w:pPr>
        <w:spacing w:line="480" w:lineRule="auto"/>
        <w:rPr>
          <w:rFonts w:ascii="Times New Roman" w:eastAsia="Meiryo UI" w:hAnsi="Times New Roman" w:cs="Times New Roman"/>
          <w:sz w:val="24"/>
          <w:szCs w:val="24"/>
        </w:rPr>
      </w:pPr>
    </w:p>
    <w:p w14:paraId="0CA2234B" w14:textId="77777777" w:rsidR="00EC1649" w:rsidRPr="00215267" w:rsidRDefault="008D0A77" w:rsidP="000867BE">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sz w:val="24"/>
          <w:szCs w:val="24"/>
        </w:rPr>
        <w:t>AGM, IAHCs, Hematopoietic stem cells, Sox17, Notch1</w:t>
      </w:r>
    </w:p>
    <w:p w14:paraId="3D2C0F8B" w14:textId="77777777" w:rsidR="00EC1649" w:rsidRPr="00215267" w:rsidRDefault="00EC1649" w:rsidP="000867BE">
      <w:pPr>
        <w:spacing w:line="480" w:lineRule="auto"/>
        <w:rPr>
          <w:rFonts w:ascii="Times New Roman" w:eastAsia="Meiryo UI" w:hAnsi="Times New Roman" w:cs="Times New Roman"/>
          <w:sz w:val="24"/>
          <w:szCs w:val="24"/>
        </w:rPr>
      </w:pPr>
    </w:p>
    <w:p w14:paraId="4C243183" w14:textId="0C1C61BF" w:rsidR="00EC1649" w:rsidRPr="00215267" w:rsidRDefault="00EC1649" w:rsidP="000867BE">
      <w:pPr>
        <w:spacing w:line="480" w:lineRule="auto"/>
        <w:rPr>
          <w:rFonts w:ascii="Times New Roman" w:eastAsia="Meiryo UI" w:hAnsi="Times New Roman" w:cs="Times New Roman"/>
          <w:b/>
          <w:sz w:val="24"/>
          <w:szCs w:val="24"/>
        </w:rPr>
      </w:pPr>
      <w:r w:rsidRPr="00215267">
        <w:rPr>
          <w:rFonts w:ascii="Times New Roman" w:eastAsia="Meiryo UI" w:hAnsi="Times New Roman" w:cs="Times New Roman"/>
          <w:b/>
          <w:sz w:val="24"/>
          <w:szCs w:val="24"/>
        </w:rPr>
        <w:t>Highlights</w:t>
      </w:r>
    </w:p>
    <w:p w14:paraId="4BB57A29" w14:textId="77777777" w:rsidR="00EC1649" w:rsidRPr="00215267" w:rsidRDefault="00EC1649" w:rsidP="000867BE">
      <w:pPr>
        <w:spacing w:line="480" w:lineRule="auto"/>
        <w:rPr>
          <w:rFonts w:ascii="Times New Roman" w:eastAsia="Meiryo UI" w:hAnsi="Times New Roman" w:cs="Times New Roman"/>
          <w:sz w:val="24"/>
          <w:szCs w:val="24"/>
        </w:rPr>
      </w:pPr>
    </w:p>
    <w:p w14:paraId="6D2280B9" w14:textId="587936D8" w:rsidR="00EC1649" w:rsidRPr="00215267" w:rsidRDefault="00EC1649" w:rsidP="00EC1649">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hint="eastAsia"/>
          <w:sz w:val="24"/>
          <w:szCs w:val="24"/>
        </w:rPr>
        <w:t>・</w:t>
      </w:r>
      <w:r w:rsidR="00141419" w:rsidRPr="00215267">
        <w:rPr>
          <w:rFonts w:ascii="Times New Roman" w:eastAsia="Meiryo UI" w:hAnsi="Times New Roman" w:cs="Times New Roman" w:hint="eastAsia"/>
          <w:sz w:val="24"/>
          <w:szCs w:val="24"/>
        </w:rPr>
        <w:t xml:space="preserve">IAHCs of E10.5 AGM </w:t>
      </w:r>
      <w:r w:rsidRPr="00215267">
        <w:rPr>
          <w:rFonts w:ascii="Times New Roman" w:eastAsia="Meiryo UI" w:hAnsi="Times New Roman" w:cs="Times New Roman" w:hint="eastAsia"/>
          <w:sz w:val="24"/>
          <w:szCs w:val="24"/>
        </w:rPr>
        <w:t xml:space="preserve">co-expressed </w:t>
      </w:r>
      <w:r w:rsidR="00141419" w:rsidRPr="00215267">
        <w:rPr>
          <w:rFonts w:ascii="Times New Roman" w:eastAsia="Meiryo UI" w:hAnsi="Times New Roman" w:cs="Times New Roman" w:hint="eastAsia"/>
          <w:sz w:val="24"/>
          <w:szCs w:val="24"/>
        </w:rPr>
        <w:t>S</w:t>
      </w:r>
      <w:r w:rsidR="00141419" w:rsidRPr="00215267">
        <w:rPr>
          <w:rFonts w:ascii="Times New Roman" w:eastAsia="Meiryo UI" w:hAnsi="Times New Roman" w:cs="Times New Roman"/>
          <w:sz w:val="24"/>
          <w:szCs w:val="24"/>
        </w:rPr>
        <w:t>OX</w:t>
      </w:r>
      <w:r w:rsidR="00141419" w:rsidRPr="00215267">
        <w:rPr>
          <w:rFonts w:ascii="Times New Roman" w:eastAsia="Meiryo UI" w:hAnsi="Times New Roman" w:cs="Times New Roman" w:hint="eastAsia"/>
          <w:sz w:val="24"/>
          <w:szCs w:val="24"/>
        </w:rPr>
        <w:t>17 and NOTCH1</w:t>
      </w:r>
      <w:r w:rsidRPr="00215267">
        <w:rPr>
          <w:rFonts w:ascii="Times New Roman" w:eastAsia="Meiryo UI" w:hAnsi="Times New Roman" w:cs="Times New Roman" w:hint="eastAsia"/>
          <w:sz w:val="24"/>
          <w:szCs w:val="24"/>
        </w:rPr>
        <w:t>.</w:t>
      </w:r>
    </w:p>
    <w:p w14:paraId="5FB1184A" w14:textId="77ADC8F3" w:rsidR="00EC1649" w:rsidRPr="00215267" w:rsidRDefault="00EC1649" w:rsidP="00EC1649">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hint="eastAsia"/>
          <w:sz w:val="24"/>
          <w:szCs w:val="24"/>
        </w:rPr>
        <w:t>・</w:t>
      </w:r>
      <w:r w:rsidR="00D47E5A" w:rsidRPr="00215267">
        <w:rPr>
          <w:rFonts w:ascii="Times New Roman" w:eastAsia="Meiryo UI" w:hAnsi="Times New Roman" w:cs="Times New Roman"/>
          <w:sz w:val="24"/>
          <w:szCs w:val="24"/>
        </w:rPr>
        <w:t>SOX</w:t>
      </w:r>
      <w:r w:rsidRPr="00215267">
        <w:rPr>
          <w:rFonts w:ascii="Times New Roman" w:eastAsia="Meiryo UI" w:hAnsi="Times New Roman" w:cs="Times New Roman"/>
          <w:sz w:val="24"/>
          <w:szCs w:val="24"/>
        </w:rPr>
        <w:t>17</w:t>
      </w:r>
      <w:r w:rsidRPr="00215267">
        <w:rPr>
          <w:rFonts w:ascii="Times New Roman" w:eastAsia="Meiryo UI" w:hAnsi="Times New Roman" w:cs="Times New Roman" w:hint="eastAsia"/>
          <w:sz w:val="24"/>
          <w:szCs w:val="24"/>
        </w:rPr>
        <w:t xml:space="preserve"> directly binds to</w:t>
      </w:r>
      <w:r w:rsidR="00141419" w:rsidRPr="00215267">
        <w:rPr>
          <w:rFonts w:ascii="Times New Roman" w:eastAsia="Meiryo UI" w:hAnsi="Times New Roman" w:cs="Times New Roman"/>
          <w:sz w:val="24"/>
          <w:szCs w:val="24"/>
        </w:rPr>
        <w:t xml:space="preserve"> the</w:t>
      </w:r>
      <w:r w:rsidRPr="00215267">
        <w:rPr>
          <w:rFonts w:ascii="Times New Roman" w:eastAsia="Meiryo UI" w:hAnsi="Times New Roman" w:cs="Times New Roman" w:hint="eastAsia"/>
          <w:sz w:val="24"/>
          <w:szCs w:val="24"/>
        </w:rPr>
        <w:t xml:space="preserve"> </w:t>
      </w:r>
      <w:r w:rsidRPr="00215267">
        <w:rPr>
          <w:rFonts w:ascii="Times New Roman" w:eastAsia="Meiryo UI" w:hAnsi="Times New Roman" w:cs="Times New Roman"/>
          <w:i/>
          <w:sz w:val="24"/>
          <w:szCs w:val="24"/>
        </w:rPr>
        <w:t>Notch1</w:t>
      </w:r>
      <w:r w:rsidR="00141419" w:rsidRPr="00215267">
        <w:rPr>
          <w:rFonts w:ascii="Times New Roman" w:eastAsia="Meiryo UI" w:hAnsi="Times New Roman" w:cs="Times New Roman" w:hint="eastAsia"/>
          <w:sz w:val="24"/>
          <w:szCs w:val="24"/>
        </w:rPr>
        <w:t xml:space="preserve"> promoter and induces</w:t>
      </w:r>
      <w:r w:rsidRPr="00215267">
        <w:rPr>
          <w:rFonts w:ascii="Times New Roman" w:eastAsia="Meiryo UI" w:hAnsi="Times New Roman" w:cs="Times New Roman" w:hint="eastAsia"/>
          <w:sz w:val="24"/>
          <w:szCs w:val="24"/>
        </w:rPr>
        <w:t xml:space="preserve"> </w:t>
      </w:r>
      <w:r w:rsidRPr="00215267">
        <w:rPr>
          <w:rFonts w:ascii="Times New Roman" w:eastAsia="Meiryo UI" w:hAnsi="Times New Roman" w:cs="Times New Roman"/>
          <w:i/>
          <w:sz w:val="24"/>
          <w:szCs w:val="24"/>
        </w:rPr>
        <w:t>Notch1</w:t>
      </w:r>
      <w:r w:rsidRPr="00215267">
        <w:rPr>
          <w:rFonts w:ascii="Times New Roman" w:eastAsia="Meiryo UI" w:hAnsi="Times New Roman" w:cs="Times New Roman" w:hint="eastAsia"/>
          <w:sz w:val="24"/>
          <w:szCs w:val="24"/>
        </w:rPr>
        <w:t xml:space="preserve"> expression.</w:t>
      </w:r>
    </w:p>
    <w:p w14:paraId="69AB64D0" w14:textId="68BC1077" w:rsidR="00C954E4" w:rsidRPr="00215267" w:rsidRDefault="00EC1649" w:rsidP="00EC1649">
      <w:pPr>
        <w:spacing w:line="480" w:lineRule="auto"/>
        <w:rPr>
          <w:rFonts w:ascii="Times New Roman" w:eastAsia="Meiryo UI" w:hAnsi="Times New Roman" w:cs="Times New Roman"/>
          <w:sz w:val="24"/>
          <w:szCs w:val="24"/>
        </w:rPr>
      </w:pPr>
      <w:r w:rsidRPr="00215267">
        <w:rPr>
          <w:rFonts w:ascii="Times New Roman" w:eastAsia="Meiryo UI" w:hAnsi="Times New Roman" w:cs="Times New Roman" w:hint="eastAsia"/>
          <w:sz w:val="24"/>
          <w:szCs w:val="24"/>
        </w:rPr>
        <w:t>・</w:t>
      </w:r>
      <w:r w:rsidRPr="00215267">
        <w:rPr>
          <w:rFonts w:ascii="Times New Roman" w:eastAsia="Meiryo UI" w:hAnsi="Times New Roman" w:cs="Times New Roman" w:hint="eastAsia"/>
          <w:i/>
          <w:sz w:val="24"/>
          <w:szCs w:val="24"/>
        </w:rPr>
        <w:t>Notch1</w:t>
      </w:r>
      <w:r w:rsidRPr="00215267">
        <w:rPr>
          <w:rFonts w:ascii="Times New Roman" w:eastAsia="Meiryo UI" w:hAnsi="Times New Roman" w:cs="Times New Roman" w:hint="eastAsia"/>
          <w:sz w:val="24"/>
          <w:szCs w:val="24"/>
        </w:rPr>
        <w:t xml:space="preserve">- and </w:t>
      </w:r>
      <w:r w:rsidRPr="00215267">
        <w:rPr>
          <w:rFonts w:ascii="Times New Roman" w:eastAsia="Meiryo UI" w:hAnsi="Times New Roman" w:cs="Times New Roman" w:hint="eastAsia"/>
          <w:i/>
          <w:sz w:val="24"/>
          <w:szCs w:val="24"/>
        </w:rPr>
        <w:t>Hes1</w:t>
      </w:r>
      <w:r w:rsidRPr="00215267">
        <w:rPr>
          <w:rFonts w:ascii="Times New Roman" w:eastAsia="Meiryo UI" w:hAnsi="Times New Roman" w:cs="Times New Roman" w:hint="eastAsia"/>
          <w:sz w:val="24"/>
          <w:szCs w:val="24"/>
        </w:rPr>
        <w:t>-transduced HSCs and HPCs maintain their undifferentiated state</w:t>
      </w:r>
      <w:r w:rsidR="00141419" w:rsidRPr="00215267">
        <w:rPr>
          <w:rFonts w:ascii="Times New Roman" w:eastAsia="Meiryo UI" w:hAnsi="Times New Roman" w:cs="Times New Roman"/>
          <w:sz w:val="24"/>
          <w:szCs w:val="24"/>
        </w:rPr>
        <w:t>s</w:t>
      </w:r>
      <w:r w:rsidRPr="00215267">
        <w:rPr>
          <w:rFonts w:ascii="Times New Roman" w:eastAsia="Meiryo UI" w:hAnsi="Times New Roman" w:cs="Times New Roman" w:hint="eastAsia"/>
          <w:sz w:val="24"/>
          <w:szCs w:val="24"/>
        </w:rPr>
        <w:t>.</w:t>
      </w:r>
      <w:r w:rsidR="00C954E4" w:rsidRPr="00215267">
        <w:rPr>
          <w:rFonts w:ascii="Times New Roman" w:eastAsia="Meiryo UI" w:hAnsi="Times New Roman" w:cs="Times New Roman"/>
          <w:sz w:val="24"/>
          <w:szCs w:val="24"/>
        </w:rPr>
        <w:br w:type="page"/>
      </w:r>
    </w:p>
    <w:p w14:paraId="6F477CEA" w14:textId="39C8B9E7" w:rsidR="00C954E4" w:rsidRPr="00215267" w:rsidRDefault="00FA0491"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 xml:space="preserve">1. </w:t>
      </w:r>
      <w:r w:rsidR="008D0A77" w:rsidRPr="00215267">
        <w:rPr>
          <w:rFonts w:ascii="Times New Roman" w:hAnsi="Times New Roman" w:cs="Times New Roman" w:hint="eastAsia"/>
          <w:b/>
          <w:sz w:val="24"/>
          <w:szCs w:val="24"/>
        </w:rPr>
        <w:t>I</w:t>
      </w:r>
      <w:r w:rsidR="008D0A77" w:rsidRPr="00215267">
        <w:rPr>
          <w:rFonts w:ascii="Times New Roman" w:hAnsi="Times New Roman" w:cs="Times New Roman"/>
          <w:b/>
          <w:sz w:val="24"/>
          <w:szCs w:val="24"/>
        </w:rPr>
        <w:t>ntroduction</w:t>
      </w:r>
    </w:p>
    <w:p w14:paraId="37A0C72F" w14:textId="77777777" w:rsidR="00692DE8" w:rsidRPr="00215267" w:rsidRDefault="00692DE8" w:rsidP="000867BE">
      <w:pPr>
        <w:spacing w:line="480" w:lineRule="auto"/>
        <w:rPr>
          <w:rFonts w:ascii="Times New Roman" w:hAnsi="Times New Roman" w:cs="Times New Roman"/>
          <w:b/>
          <w:sz w:val="24"/>
          <w:szCs w:val="24"/>
        </w:rPr>
      </w:pPr>
    </w:p>
    <w:p w14:paraId="249018CB" w14:textId="08E3E355"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In mouse ontogeny, definitive hematopoiesis, which generate</w:t>
      </w:r>
      <w:r w:rsidRPr="00215267">
        <w:rPr>
          <w:rFonts w:ascii="Times New Roman" w:hAnsi="Times New Roman" w:cs="Times New Roman" w:hint="eastAsia"/>
          <w:sz w:val="24"/>
          <w:szCs w:val="24"/>
        </w:rPr>
        <w:t>s</w:t>
      </w:r>
      <w:r w:rsidRPr="00215267">
        <w:rPr>
          <w:rFonts w:ascii="Times New Roman" w:hAnsi="Times New Roman" w:cs="Times New Roman"/>
          <w:sz w:val="24"/>
          <w:szCs w:val="24"/>
        </w:rPr>
        <w:t xml:space="preserve"> long-term repopulating hematopoietic stem cells (HSCs),</w:t>
      </w:r>
      <w:r w:rsidR="00AC2A67" w:rsidRPr="00215267">
        <w:rPr>
          <w:rFonts w:ascii="Times New Roman" w:hAnsi="Times New Roman" w:cs="Times New Roman"/>
          <w:sz w:val="24"/>
          <w:szCs w:val="24"/>
        </w:rPr>
        <w:t xml:space="preserve"> </w:t>
      </w:r>
      <w:r w:rsidRPr="00215267">
        <w:rPr>
          <w:rFonts w:ascii="Times New Roman" w:hAnsi="Times New Roman" w:cs="Times New Roman"/>
          <w:sz w:val="24"/>
          <w:szCs w:val="24"/>
        </w:rPr>
        <w:t>first</w:t>
      </w:r>
      <w:r w:rsidR="00313BB7" w:rsidRPr="00215267">
        <w:rPr>
          <w:rFonts w:ascii="Times New Roman" w:hAnsi="Times New Roman" w:cs="Times New Roman"/>
          <w:sz w:val="24"/>
          <w:szCs w:val="24"/>
        </w:rPr>
        <w:t xml:space="preserve"> </w:t>
      </w:r>
      <w:r w:rsidR="00BE7B82" w:rsidRPr="00215267">
        <w:rPr>
          <w:rFonts w:ascii="Times New Roman" w:hAnsi="Times New Roman" w:cs="Times New Roman"/>
          <w:sz w:val="24"/>
          <w:szCs w:val="24"/>
        </w:rPr>
        <w:t>arise</w:t>
      </w:r>
      <w:r w:rsidR="00AC2A67" w:rsidRPr="00215267">
        <w:rPr>
          <w:rFonts w:ascii="Times New Roman" w:hAnsi="Times New Roman" w:cs="Times New Roman"/>
          <w:sz w:val="24"/>
          <w:szCs w:val="24"/>
        </w:rPr>
        <w:t>s</w:t>
      </w:r>
      <w:r w:rsidRPr="00215267">
        <w:rPr>
          <w:rFonts w:ascii="Times New Roman" w:hAnsi="Times New Roman" w:cs="Times New Roman"/>
          <w:sz w:val="24"/>
          <w:szCs w:val="24"/>
        </w:rPr>
        <w:t xml:space="preserve"> in the aorta-gonad-</w:t>
      </w:r>
      <w:proofErr w:type="spellStart"/>
      <w:r w:rsidRPr="00215267">
        <w:rPr>
          <w:rFonts w:ascii="Times New Roman" w:hAnsi="Times New Roman" w:cs="Times New Roman"/>
          <w:sz w:val="24"/>
          <w:szCs w:val="24"/>
        </w:rPr>
        <w:t>mesonephros</w:t>
      </w:r>
      <w:proofErr w:type="spellEnd"/>
      <w:r w:rsidRPr="00215267">
        <w:rPr>
          <w:rFonts w:ascii="Times New Roman" w:hAnsi="Times New Roman" w:cs="Times New Roman"/>
          <w:sz w:val="24"/>
          <w:szCs w:val="24"/>
        </w:rPr>
        <w:t xml:space="preserve"> (AGM) region at </w:t>
      </w:r>
      <w:proofErr w:type="spellStart"/>
      <w:r w:rsidRPr="00215267">
        <w:rPr>
          <w:rFonts w:ascii="Times New Roman" w:hAnsi="Times New Roman" w:cs="Times New Roman"/>
          <w:sz w:val="24"/>
          <w:szCs w:val="24"/>
        </w:rPr>
        <w:t>midgestation</w:t>
      </w:r>
      <w:proofErr w:type="spellEnd"/>
      <w:r w:rsidRPr="00215267">
        <w:rPr>
          <w:rFonts w:ascii="Times New Roman" w:hAnsi="Times New Roman" w:cs="Times New Roman"/>
          <w:sz w:val="24"/>
          <w:szCs w:val="24"/>
        </w:rPr>
        <w:t xml:space="preserve">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"10.1093/emboj/19.11.2465", "ISBN" : "0261-4189 (Print)", "ISSN" : "0261-4189", "PMID" : "10835345", "abstract" : "The aorta-gonad-mesonephros (AGM) region is a potent hematopoietic site within the mammalian embryo body, and the first place from which hematopoietic stem cells (HSCs) emerge. Within the complex embryonic vascular, excretory and reproductive tissues of the AGM region, the precise location of HSC development is unknown. To determine where HSCs develop, we subdissected the AGM into aorta and urogenital ridge segments and transplanted the cells into irradiated adult recipients. We demonstrate that HSCs first appear in the dorsal aorta area. Furthermore, we show that vitelline and umbilical arteries contain high frequencies of HSCs coincident with HSC appearance in the AGM. While later in development and after organ explant culture we find HSCs in the urogenital ridges, our results strongly suggest that the major arteries of the embryo are the most important sites from which definitive HSCs first emerge.", "author" : [ { "dropping-particle" : "", "family" : "Bruijn", "given" : "M F", "non-dropping-particle" : "de", "parse-names" : false, "suffix" : "" }, { "dropping-particle" : "", "family" : "Speck", "given" : "N a", "non-dropping-particle" : "", "parse-names" : false, "suffix" : "" }, { "dropping-particle" : "", "family" : "Peeters", "given" : "M C", "non-dropping-particle" : "", "parse-names" : false, "suffix" : "" }, { "dropping-particle" : "", "family" : "Dzierzak", "given" : "E", "non-dropping-particle" : "", "parse-names" : false, "suffix" : "" } ], "container-title" : "The EMBO journal", "id" : "ITEM-1", "issue" : "11", "issued" : { "date-parts" : [ [ "2000" ] ] }, "page" : "2465-2474", "title" : "Definitive hematopoietic stem cells first develop within the major arterial regions of the mouse embryo.", "type" : "article-journal", "volume" : "19" }, "uris" : [ "http://www.mendeley.com/documents/?uuid=9571cca7-f071-4428-a65e-8ee1ada13c3e" ] } ], "mendeley" : { "formattedCitation" : "[1]", "plainTextFormattedCitation" : "[1]", "previouslyFormattedCitation" : "[1]"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w:t>
      </w:r>
      <w:r w:rsidR="00141419" w:rsidRPr="00215267">
        <w:rPr>
          <w:rFonts w:ascii="Times New Roman" w:hAnsi="Times New Roman" w:cs="Times New Roman"/>
          <w:sz w:val="24"/>
          <w:szCs w:val="24"/>
        </w:rPr>
        <w:t>During</w:t>
      </w:r>
      <w:r w:rsidRPr="00215267">
        <w:rPr>
          <w:rFonts w:ascii="Times New Roman" w:hAnsi="Times New Roman" w:cs="Times New Roman"/>
          <w:sz w:val="24"/>
          <w:szCs w:val="24"/>
        </w:rPr>
        <w:t xml:space="preserve"> AGM hematopoiesis, </w:t>
      </w:r>
      <w:proofErr w:type="spellStart"/>
      <w:r w:rsidRPr="00215267">
        <w:rPr>
          <w:rFonts w:ascii="Times New Roman" w:hAnsi="Times New Roman" w:cs="Times New Roman"/>
          <w:sz w:val="24"/>
          <w:szCs w:val="24"/>
        </w:rPr>
        <w:t>h</w:t>
      </w:r>
      <w:r w:rsidR="00422D44" w:rsidRPr="00215267">
        <w:rPr>
          <w:rFonts w:ascii="Times New Roman" w:hAnsi="Times New Roman" w:cs="Times New Roman"/>
          <w:sz w:val="24"/>
          <w:szCs w:val="24"/>
        </w:rPr>
        <w:t>a</w:t>
      </w:r>
      <w:r w:rsidRPr="00215267">
        <w:rPr>
          <w:rFonts w:ascii="Times New Roman" w:hAnsi="Times New Roman" w:cs="Times New Roman"/>
          <w:sz w:val="24"/>
          <w:szCs w:val="24"/>
        </w:rPr>
        <w:t>emogenic</w:t>
      </w:r>
      <w:proofErr w:type="spellEnd"/>
      <w:r w:rsidRPr="00215267">
        <w:rPr>
          <w:rFonts w:ascii="Times New Roman" w:hAnsi="Times New Roman" w:cs="Times New Roman"/>
          <w:sz w:val="24"/>
          <w:szCs w:val="24"/>
        </w:rPr>
        <w:t xml:space="preserve"> endotheli</w:t>
      </w:r>
      <w:r w:rsidR="002B29F6" w:rsidRPr="00215267">
        <w:rPr>
          <w:rFonts w:ascii="Times New Roman" w:hAnsi="Times New Roman" w:cs="Times New Roman"/>
          <w:sz w:val="24"/>
          <w:szCs w:val="24"/>
        </w:rPr>
        <w:t>al cells</w:t>
      </w:r>
      <w:r w:rsidRPr="00215267">
        <w:rPr>
          <w:rFonts w:ascii="Times New Roman" w:hAnsi="Times New Roman" w:cs="Times New Roman"/>
          <w:sz w:val="24"/>
          <w:szCs w:val="24"/>
        </w:rPr>
        <w:t xml:space="preserve">, </w:t>
      </w:r>
      <w:r w:rsidR="00DD414C" w:rsidRPr="00215267">
        <w:rPr>
          <w:rFonts w:ascii="Times New Roman" w:hAnsi="Times New Roman" w:cs="Times New Roman"/>
          <w:sz w:val="24"/>
          <w:szCs w:val="24"/>
        </w:rPr>
        <w:t xml:space="preserve">a </w:t>
      </w:r>
      <w:r w:rsidRPr="00215267">
        <w:rPr>
          <w:rFonts w:ascii="Times New Roman" w:hAnsi="Times New Roman" w:cs="Times New Roman"/>
          <w:sz w:val="24"/>
          <w:szCs w:val="24"/>
        </w:rPr>
        <w:t>common p</w:t>
      </w:r>
      <w:r w:rsidR="00141419" w:rsidRPr="00215267">
        <w:rPr>
          <w:rFonts w:ascii="Times New Roman" w:hAnsi="Times New Roman" w:cs="Times New Roman"/>
          <w:sz w:val="24"/>
          <w:szCs w:val="24"/>
        </w:rPr>
        <w:t>rogenitor of hematopoietic</w:t>
      </w:r>
      <w:r w:rsidRPr="00215267">
        <w:rPr>
          <w:rFonts w:ascii="Times New Roman" w:hAnsi="Times New Roman" w:cs="Times New Roman"/>
          <w:sz w:val="24"/>
          <w:szCs w:val="24"/>
        </w:rPr>
        <w:t xml:space="preserve"> and endothelial cells, lie in </w:t>
      </w:r>
      <w:r w:rsidR="00671691" w:rsidRPr="00215267">
        <w:rPr>
          <w:rFonts w:ascii="Times New Roman" w:hAnsi="Times New Roman" w:cs="Times New Roman"/>
          <w:sz w:val="24"/>
          <w:szCs w:val="24"/>
        </w:rPr>
        <w:t xml:space="preserve">the </w:t>
      </w:r>
      <w:proofErr w:type="spellStart"/>
      <w:r w:rsidR="00382235" w:rsidRPr="00215267">
        <w:rPr>
          <w:rFonts w:ascii="Times New Roman" w:hAnsi="Times New Roman" w:cs="Times New Roman"/>
          <w:sz w:val="24"/>
          <w:szCs w:val="24"/>
        </w:rPr>
        <w:t>h</w:t>
      </w:r>
      <w:r w:rsidR="00422D44" w:rsidRPr="00215267">
        <w:rPr>
          <w:rFonts w:ascii="Times New Roman" w:hAnsi="Times New Roman" w:cs="Times New Roman"/>
          <w:sz w:val="24"/>
          <w:szCs w:val="24"/>
        </w:rPr>
        <w:t>a</w:t>
      </w:r>
      <w:r w:rsidR="00382235" w:rsidRPr="00215267">
        <w:rPr>
          <w:rFonts w:ascii="Times New Roman" w:hAnsi="Times New Roman" w:cs="Times New Roman"/>
          <w:sz w:val="24"/>
          <w:szCs w:val="24"/>
        </w:rPr>
        <w:t>emogenic</w:t>
      </w:r>
      <w:proofErr w:type="spellEnd"/>
      <w:r w:rsidR="00382235" w:rsidRPr="00215267">
        <w:rPr>
          <w:rFonts w:ascii="Times New Roman" w:hAnsi="Times New Roman" w:cs="Times New Roman"/>
          <w:sz w:val="24"/>
          <w:szCs w:val="24"/>
        </w:rPr>
        <w:t xml:space="preserve"> </w:t>
      </w:r>
      <w:r w:rsidRPr="00215267">
        <w:rPr>
          <w:rFonts w:ascii="Times New Roman" w:hAnsi="Times New Roman" w:cs="Times New Roman"/>
          <w:sz w:val="24"/>
          <w:szCs w:val="24"/>
        </w:rPr>
        <w:t>endotheli</w:t>
      </w:r>
      <w:r w:rsidR="002B29F6" w:rsidRPr="00215267">
        <w:rPr>
          <w:rFonts w:ascii="Times New Roman" w:hAnsi="Times New Roman" w:cs="Times New Roman"/>
          <w:sz w:val="24"/>
          <w:szCs w:val="24"/>
        </w:rPr>
        <w:t>um lining the</w:t>
      </w:r>
      <w:r w:rsidR="007A5231" w:rsidRPr="00215267">
        <w:rPr>
          <w:rFonts w:ascii="Times New Roman" w:hAnsi="Times New Roman" w:cs="Times New Roman"/>
          <w:sz w:val="24"/>
          <w:szCs w:val="24"/>
        </w:rPr>
        <w:t xml:space="preserve"> </w:t>
      </w:r>
      <w:r w:rsidRPr="00215267">
        <w:rPr>
          <w:rFonts w:ascii="Times New Roman" w:hAnsi="Times New Roman" w:cs="Times New Roman"/>
          <w:sz w:val="24"/>
          <w:szCs w:val="24"/>
        </w:rPr>
        <w:t>aort</w:t>
      </w:r>
      <w:r w:rsidR="002B29F6" w:rsidRPr="00215267">
        <w:rPr>
          <w:rFonts w:ascii="Times New Roman" w:hAnsi="Times New Roman" w:cs="Times New Roman"/>
          <w:sz w:val="24"/>
          <w:szCs w:val="24"/>
        </w:rPr>
        <w:t>ic</w:t>
      </w:r>
      <w:r w:rsidRPr="00215267">
        <w:rPr>
          <w:rFonts w:ascii="Times New Roman" w:hAnsi="Times New Roman" w:cs="Times New Roman"/>
          <w:sz w:val="24"/>
          <w:szCs w:val="24"/>
        </w:rPr>
        <w:t xml:space="preserve"> lumen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"10.1242/dev.040998", "ISBN" : "1477-9129 (Electronic)\\r0950-1991 (Linking)", "ISSN" : "1477-9129", "PMID" : "21343360", "abstract" : "Definitive hematopoietic stem cells (HSCs) lie at the foundation of the adult hematopoietic system and provide an organism throughout its life with all blood cell types. Several tissues demonstrate hematopoietic activity at early stages of embryonic development, but which tissue is the primary source of these important cells and what are the early embryonic ancestors of definitive HSCs? Here, we review recent advances in the field of HSC research that have shed light on such questions, while setting them into a historical context, and discuss key issues currently circulating in this field.", "author" : [ { "dropping-particle" : "", "family" : "Medvinsky", "given" : "Alexander", "non-dropping-particle" : "", "parse-names" : false, "suffix" : "" }, { "dropping-particle" : "", "family" : "Rybtsov", "given" : "Stanislav", "non-dropping-particle" : "", "parse-names" : false, "suffix" : "" }, { "dropping-particle" : "", "family" : "Taoudi", "given" : "Samir", "non-dropping-particle" : "", "parse-names" : false, "suffix" : "" } ], "container-title" : "Development", "id" : "ITEM-1", "issue" : "6", "issued" : { "date-parts" : [ [ "2011" ] ] }, "page" : "1017-1031", "title" : "Embryonic origin of the adult hematopoietic system: advances and questions.", "type" : "article-journal", "volume" : "138" }, "uris" : [ "http://www.mendeley.com/documents/?uuid=13809a0d-8f11-4408-ba3c-235bb0f6d165" ] } ], "mendeley" : { "formattedCitation" : "[2]", "plainTextFormattedCitation" : "[2]", "previouslyFormattedCitation" : "[2]"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[2]</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In general, intra-aortic hematopoietic clusters (IAHCs) arise from </w:t>
      </w:r>
      <w:r w:rsidR="00141419" w:rsidRPr="00215267">
        <w:rPr>
          <w:rFonts w:ascii="Times New Roman" w:hAnsi="Times New Roman" w:cs="Times New Roman"/>
          <w:sz w:val="24"/>
          <w:szCs w:val="24"/>
        </w:rPr>
        <w:t xml:space="preserve">the </w:t>
      </w:r>
      <w:proofErr w:type="spellStart"/>
      <w:r w:rsidRPr="00215267">
        <w:rPr>
          <w:rFonts w:ascii="Times New Roman" w:hAnsi="Times New Roman" w:cs="Times New Roman"/>
          <w:sz w:val="24"/>
          <w:szCs w:val="24"/>
        </w:rPr>
        <w:t>h</w:t>
      </w:r>
      <w:r w:rsidR="00422D44" w:rsidRPr="00215267">
        <w:rPr>
          <w:rFonts w:ascii="Times New Roman" w:hAnsi="Times New Roman" w:cs="Times New Roman"/>
          <w:sz w:val="24"/>
          <w:szCs w:val="24"/>
        </w:rPr>
        <w:t>a</w:t>
      </w:r>
      <w:r w:rsidRPr="00215267">
        <w:rPr>
          <w:rFonts w:ascii="Times New Roman" w:hAnsi="Times New Roman" w:cs="Times New Roman"/>
          <w:sz w:val="24"/>
          <w:szCs w:val="24"/>
        </w:rPr>
        <w:t>emogenic</w:t>
      </w:r>
      <w:proofErr w:type="spellEnd"/>
      <w:r w:rsidRPr="00215267">
        <w:rPr>
          <w:rFonts w:ascii="Times New Roman" w:hAnsi="Times New Roman" w:cs="Times New Roman"/>
          <w:sz w:val="24"/>
          <w:szCs w:val="24"/>
        </w:rPr>
        <w:t xml:space="preserve"> endothelium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"10.1073/pnas.0402270102", "ISBN" : "0027-8424 (Print)", "ISSN" : "0027-8424", "PMID" : "15623562", "abstract" : "Little is known about hematopoietic stem cell (HSC) development from mesoderm. To gain more information on the intraembryonic HSC site of origin, we purified multipotent hematopoietic progenitors from the aorta-gonads-mesonephros (AGM) of mice. This population, expressing c-Kit, AA4.1, CD31, and CD41, but not Flk1, and mainly negative for CD45, proved capable of long-term reconstitution in sublethally irradiated Rag2gammac(-/-) recipients. We assigned the expression of GATA-2, GATA-3, and lmo2 to AGM-HSC, whereas erythromyeloid progenitors express only GATA-2. This unique combination of surface markers and transcription factors could be allocated in the AGM to the intraaortic clusters and the subaortic patches underlying aortic endothelial cells. Taken together, those data indicate that embryonic HSCs (i) differ from their fetal liver and adult counterpart by the low expression of CD45, (ii) do not colocalize with aortic endothelial cells as previously thought, and (iii) are localized, at 10.5 days postcoitum, in the splanchnic mesoderm underlying aortic endothelial cells, within GATA-3(+)CD31(+) cell clusters.", "author" : [ { "dropping-particle" : "", "family" : "Bertrand", "given" : "Julien Y", "non-dropping-particle" : "", "parse-names" : false, "suffix" : "" }, { "dropping-particle" : "", "family" : "Giroux", "given" : "S\u00e9bastien", "non-dropping-particle" : "", "parse-names" : false, "suffix" : "" }, { "dropping-particle" : "", "family" : "Golub", "given" : "Rachel", "non-dropping-particle" : "", "parse-names" : false, "suffix" : "" }, { "dropping-particle" : "", "family" : "Klaine", "given" : "Mich\u00e8le", "non-dropping-particle" : "", "parse-names" : false, "suffix" : "" }, { "dropping-particle" : "", "family" : "Jalil", "given" : "Abdelali", "non-dropping-particle" : "", "parse-names" : false, "suffix" : "" }, { "dropping-particle" : "", "family" : "Boucontet", "given" : "Laurent", "non-dropping-particle" : "", "parse-names" : false, "suffix" : "" }, { "dropping-particle" : "", "family" : "Godin", "given" : "Isabelle", "non-dropping-particle" : "", "parse-names" : false, "suffix" : "" }, { "dropping-particle" : "", "family" : "Cumano", "given" : "Ana", "non-dropping-particle" : "", "parse-names" : false, "suffix" : "" } ], "container-title" : "Proceedings of the National Academy of Sciences of the United States of America", "id" : "ITEM-1", "issue" : "1", "issued" : { "date-parts" : [ [ "2005" ] ] }, "page" : "134-139", "title" : "Characterization of purified intraembryonic hematopoietic stem cells as a tool to define their site of origin.", "type" : "article-journal", "volume" : "102" }, "uris" : [ "http://www.mendeley.com/documents/?uuid=ccb7e2f6-fe3e-451a-a4b7-0f6ecb33f942" ] }, { "id" : "ITEM-2", "itemData" : { "DOI" : "10.1016/S1074-7613(02)00296-0", "ISBN" : "1074-7613 (Print)\\r1074-7613 (Linking)", "ISSN" : "10747613", "PMID" : "12049718", "abstract" : "Hematopoietic stem cells (HSCs) are first found in the aorta-gonad-mesonephros region and vitelline and umbilical arteries of the midgestation mouse embryo. Runx1 (AML1), the DNA binding subunit of a core binding factor, is required for the emergence and/or subsequent function of HSCs. We show that all HSCs in the embryo express Runx1. Furthermore, HSCs in Runx1+/- embryos are heterogeneous and include CD45+ cells, endothelial cells, and mesenchymal cells. Comparison with wild-type embryos showed that the distribution of HSCs among these various cell populations is sensitive to Runx1 dosage. These data provide the first morphological description of embryonic HSCs and contribute new insight into their cellular origin.", "author" : [ { "dropping-particle" : "", "family" : "North", "given" : "Trista E.", "non-dropping-particle" : "", "parse-names" : false, "suffix" : "" }, { "dropping-particle" : "", "family" : "Bruijn", "given" : "Marella F T R", "non-dropping-particle" : "De", "parse-names" : false, "suffix" : "" }, { "dropping-particle" : "", "family" : "Stacy", "given" : "Terryl", "non-dropping-particle" : "", "parse-names" : false, "suffix" : "" }, { "dropping-particle" : "", "family" : "Talebian", "given" : "Laleh", "non-dropping-particle" : "", "parse-names" : false, "suffix" : "" }, { "dropping-particle" : "", "family" : "Lind", "given" : "Evan", "non-dropping-particle" : "", "parse-names" : false, "suffix" : "" }, { "dropping-particle" : "", "family" : "Robin", "given" : "Catherine", "non-dropping-particle" : "", "parse-names" : false, "suffix" : "" }, { "dropping-particle" : "", "family" : "Binder", "given" : "Michael", "non-dropping-particle" : "", "parse-names" : false, "suffix" : "" }, { "dropping-particle" : "", "family" : "Dzierzak", "given" : "Elaine", "non-dropping-particle" : "", "parse-names" : false, "suffix" : "" }, { "dropping-particle" : "", "family" : "Speck", "given" : "Nancy a.", "non-dropping-particle" : "", "parse-names" : false, "suffix" : "" } ], "container-title" : "Immunity", "id" : "ITEM-2", "issue" : "5", "issued" : { "date-parts" : [ [ "2002" ] ] }, "page" : "661-672", "title" : "Runx1 expression marks long-term repopulating hematopoietic stem cells in the midgestation mouse embryo", "type" : "article-journal", "volume" : "16" }, "uris" : [ "http://www.mendeley.com/documents/?uuid=9832693f-90a6-4807-b7e4-88c79e188496" ] }, { "id" : "ITEM-3", "itemData" : { "DOI" : "10.1084/jem.20102419", "ISBN" : "1540-9538 (Electronic)\\n0022-1007 (Linking)", "ISSN" : "0022-1007", "PMID" : "21624936", "abstract" : "The aorta-gonad-mesonephros region plays an important role in hematopoietic stem cell (HSC) development during mouse embryogenesis. The vascular endothelial cadherin\u207a CD45\u207a (VE-cad\u207aCD45\u207a) population contains the major type of immature pre-HSCs capable of developing into long-term repopulating definitive HSCs. In this study, we developed a new coaggregation culture system, which supports maturation of a novel population of CD45-negative (VE-cad\u207aCD45\u207bCD41\u207a) pre-HSCs into definitive HSCs. The appearance of these pre-HSCs precedes development of the VE-cad\u207aCD45\u207a pre-HSCs (termed here type I and type II pre-HSCs, respectively), thus establishing a hierarchical directionality in the developing HSC lineage. By labeling the luminal surface of the dorsal aorta, we show that both type I and type II pre-HSCs are distributed broadly within the endothelial and subendothelial aortic layers, in contrast to mature definitive HSCs which localize to the aortic endothelial layer. In agreement with expression of CD41 in pre-HSCs, in vivo CD41-Cre-mediated genetic tagging occurs in embryonic pre-HSCs and persists in all lymphomyeloid lineages of the adult animal.", "author" : [ { "dropping-particle" : "", "family" : "Rybtsov", "given" : "Stanislav", "non-dropping-particle" : "", "parse-names" : false, "suffix" : "" }, { "dropping-particle" : "", "family" : "Sobiesiak", "given" : "Malgorzata", "non-dropping-particle" : "", "parse-names" : false, "suffix" : "" }, { "dropping-particle" : "", "family" : "Taoudi", "given" : "Samir", "non-dropping-particle" : "", "parse-names" : false, "suffix" : "" }, { "dropping-particle" : "", "family" : "Souilhol", "given" : "C\u00e9line", "non-dropping-particle" : "", "parse-names" : false, "suffix" : "" }, { "dropping-particle" : "", "family" : "Senserrich", "given" : "Jordi", "non-dropping-particle" : "", "parse-names" : false, "suffix" : "" }, { "dropping-particle" : "", "family" : "Liakhovitskaia", "given" : "Anna", "non-dropping-particle" : "", "parse-names" : false, "suffix" : "" }, { "dropping-particle" : "", "family" : "Ivanovs", "given" : "Andrejs", "non-dropping-particle" : "", "parse-names" : false, "suffix" : "" }, { "dropping-particle" : "", "family" : "Frampton", "given" : "Jon", "non-dropping-particle" : "", "parse-names" : false, "suffix" : "" }, { "dropping-particle" : "", "family" : "Zhao", "given" : "Suling", "non-dropping-particle" : "", "parse-names" : false, "suffix" : "" }, { "dropping-particle" : "", "family" : "Medvinsky", "given" : "Alexander", "non-dropping-particle" : "", "parse-names" : false, "suffix" : "" } ], "container-title" : "The Journal of experimental medicine", "id" : "ITEM-3", "issue" : "6", "issued" : { "date-parts" : [ [ "2011" ] ] }, "page" : "1305-1315", "title" : "Hierarchical organization and early hematopoietic specification of the developing HSC lineage in the AGM region.", "type" : "article-journal", "volume" : "208" }, "uris" : [ "http://www.mendeley.com/documents/?uuid=789be707-c9ef-49c4-9cf1-d19c35ecb02f" ] }, { "id" : "ITEM-4", "itemData" : { "DOI" : "10.1038/nri857", "ISBN" : "1474-1733 (Print)\\r1474-1733 (Linking)", "ISSN" : "1474-1733", "PMID" : "12154378", "abstract" : "Cellular and gene therapy are obvious approaches to correct rare genetic disorders and, in the future, degenerative conditions. Both methods rely on the ability to identify and genetically modify stem cells in vitro, and on the reproducibility of in vivo colonization by the manipulated cells. The basic processes that are involved in the generation of haematopoietic cells in the embryo have been described in the past ten years, as a result of interdisciplinary approaches. These efforts have led to the identification of two independently generated types of haematopoietic progenitor cell, which differ in their potential for self-renewal and differentiation. These two populations might become key tools to understand the properties of stem cells", "author" : [ { "dropping-particle" : "", "family" : "Godin", "given" : "Isabelle", "non-dropping-particle" : "", "parse-names" : false, "suffix" : "" }, { "dropping-particle" : "", "family" : "Cumano", "given" : "Ana", "non-dropping-particle" : "", "parse-names" : false, "suffix" : "" } ], "container-title" : "Nature reviews. Immunology", "id" : "ITEM-4", "issue" : "8", "issued" : { "date-parts" : [ [ "2002" ] ] }, "page" : "593-604", "title" : "The hare and the tortoise: an embryonic haematopoietic race.", "type" : "article-journal", "volume" : "2" }, "uris" : [ "http://www.mendeley.com/documents/?uuid=a9a2cad0-ac9f-48fc-bc6b-4d7bce0b7f15" ] } ], "mendeley" : { "formattedCitation" : "[3\u20136]", "plainTextFormattedCitation" : "[3\u20136]", "previouslyFormattedCitation" : "[3\u20136]"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[3–6]</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IAHCs express various marker proteins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"10.1073/pnas.0402270102", "ISBN" : "0027-8424 (Print)", "ISSN" : "0027-8424", "PMID" : "15623562", "abstract" : "Little is known about hematopoietic stem cell (HSC) development from mesoderm. To gain more information on the intraembryonic HSC site of origin, we purified multipotent hematopoietic progenitors from the aorta-gonads-mesonephros (AGM) of mice. This population, expressing c-Kit, AA4.1, CD31, and CD41, but not Flk1, and mainly negative for CD45, proved capable of long-term reconstitution in sublethally irradiated Rag2gammac(-/-) recipients. We assigned the expression of GATA-2, GATA-3, and lmo2 to AGM-HSC, whereas erythromyeloid progenitors express only GATA-2. This unique combination of surface markers and transcription factors could be allocated in the AGM to the intraaortic clusters and the subaortic patches underlying aortic endothelial cells. Taken together, those data indicate that embryonic HSCs (i) differ from their fetal liver and adult counterpart by the low expression of CD45, (ii) do not colocalize with aortic endothelial cells as previously thought, and (iii) are localized, at 10.5 days postcoitum, in the splanchnic mesoderm underlying aortic endothelial cells, within GATA-3(+)CD31(+) cell clusters.", "author" : [ { "dropping-particle" : "", "family" : "Bertrand", "given" : "Julien Y", "non-dropping-particle" : "", "parse-names" : false, "suffix" : "" }, { "dropping-particle" : "", "family" : "Giroux", "given" : "S\u00e9bastien", "non-dropping-particle" : "", "parse-names" : false, "suffix" : "" }, { "dropping-particle" : "", "family" : "Golub", "given" : "Rachel", "non-dropping-particle" : "", "parse-names" : false, "suffix" : "" }, { "dropping-particle" : "", "family" : "Klaine", "given" : "Mich\u00e8le", "non-dropping-particle" : "", "parse-names" : false, "suffix" : "" }, { "dropping-particle" : "", "family" : "Jalil", "given" : "Abdelali", "non-dropping-particle" : "", "parse-names" : false, "suffix" : "" }, { "dropping-particle" : "", "family" : "Boucontet", "given" : "Laurent", "non-dropping-particle" : "", "parse-names" : false, "suffix" : "" }, { "dropping-particle" : "", "family" : "Godin", "given" : "Isabelle", "non-dropping-particle" : "", "parse-names" : false, "suffix" : "" }, { "dropping-particle" : "", "family" : "Cumano", "given" : "Ana", "non-dropping-particle" : "", "parse-names" : false, "suffix" : "" } ], "container-title" : "Proceedings of the National Academy of Sciences of the United States of America", "id" : "ITEM-1", "issue" : "1", "issued" : { "date-parts" : [ [ "2005" ] ] }, "page" : "134-139", "title" : "Characterization of purified intraembryonic hematopoietic stem cells as a tool to define their site of origin.", "type" : "article-journal", "volume" : "102" }, "uris" : [ "http://www.mendeley.com/documents/?uuid=ccb7e2f6-fe3e-451a-a4b7-0f6ecb33f942" ] }, { "id" : "ITEM-2", "itemData" : { "DOI" : "10.1084/jem.20102419", "ISBN" : "1540-9538 (Electronic)\\n0022-1007 (Linking)", "ISSN" : "0022-1007", "PMID" : "21624936", "abstract" : "The aorta-gonad-mesonephros region plays an important role in hematopoietic stem cell (HSC) development during mouse embryogenesis. The vascular endothelial cadherin\u207a CD45\u207a (VE-cad\u207aCD45\u207a) population contains the major type of immature pre-HSCs capable of developing into long-term repopulating definitive HSCs. In this study, we developed a new coaggregation culture system, which supports maturation of a novel population of CD45-negative (VE-cad\u207aCD45\u207bCD41\u207a) pre-HSCs into definitive HSCs. The appearance of these pre-HSCs precedes development of the VE-cad\u207aCD45\u207a pre-HSCs (termed here type I and type II pre-HSCs, respectively), thus establishing a hierarchical directionality in the developing HSC lineage. By labeling the luminal surface of the dorsal aorta, we show that both type I and type II pre-HSCs are distributed broadly within the endothelial and subendothelial aortic layers, in contrast to mature definitive HSCs which localize to the aortic endothelial layer. In agreement with expression of CD41 in pre-HSCs, in vivo CD41-Cre-mediated genetic tagging occurs in embryonic pre-HSCs and persists in all lymphomyeloid lineages of the adult animal.", "author" : [ { "dropping-particle" : "", "family" : "Rybtsov", "given" : "Stanislav", "non-dropping-particle" : "", "parse-names" : false, "suffix" : "" }, { "dropping-particle" : "", "family" : "Sobiesiak", "given" : "Malgorzata", "non-dropping-particle" : "", "parse-names" : false, "suffix" : "" }, { "dropping-particle" : "", "family" : "Taoudi", "given" : "Samir", "non-dropping-particle" : "", "parse-names" : false, "suffix" : "" }, { "dropping-particle" : "", "family" : "Souilhol", "given" : "C\u00e9line", "non-dropping-particle" : "", "parse-names" : false, "suffix" : "" }, { "dropping-particle" : "", "family" : "Senserrich", "given" : "Jordi", "non-dropping-particle" : "", "parse-names" : false, "suffix" : "" }, { "dropping-particle" : "", "family" : "Liakhovitskaia", "given" : "Anna", "non-dropping-particle" : "", "parse-names" : false, "suffix" : "" }, { "dropping-particle" : "", "family" : "Ivanovs", "given" : "Andrejs", "non-dropping-particle" : "", "parse-names" : false, "suffix" : "" }, { "dropping-particle" : "", "family" : "Frampton", "given" : "Jon", "non-dropping-particle" : "", "parse-names" : false, "suffix" : "" }, { "dropping-particle" : "", "family" : "Zhao", "given" : "Suling", "non-dropping-particle" : "", "parse-names" : false, "suffix" : "" }, { "dropping-particle" : "", "family" : "Medvinsky", "given" : "Alexander", "non-dropping-particle" : "", "parse-names" : false, "suffix" : "" } ], "container-title" : "The Journal of experimental medicine", "id" : "ITEM-2", "issue" : "6", "issued" : { "date-parts" : [ [ "2011" ] ] }, "page" : "1305-1315", "title" : "Hierarchical organization and early hematopoietic specification of the developing HSC lineage in the AGM region.", "type" : "article-journal", "volume" : "208" }, "uris" : [ "http://www.mendeley.com/documents/?uuid=789be707-c9ef-49c4-9cf1-d19c35ecb02f" ] }, { "id" : "ITEM-3", "itemData" : { "DOI" : "10.1242/dev.051094", "ISBN" : "1477-9129 (Electronic)\\n0950-1991 (Linking)", "ISSN" : "0950-1991", "PMID" : "20876651", "abstract" : "Hematopoietic cell clusters in the aorta of vertebrate embryos play a pivotal role in the formation of the adult blood system. Despite their importance, hematopoietic clusters have not been systematically quantitated or mapped because of technical limitations posed by the opaqueness of whole mouse embryos. Here, we combine an approach to make whole mouse embryos transparent, with multicolor marking, to allow observation of hematopoietic clusters using high-resolution 3-dimensional confocal microscopy. Our method provides the first complete map and temporal quantitation of all hematopoietic clusters in the mouse embryonic vasculature. We show that clusters peak in number at embryonic day 10.5, localize to specific vascular subregions and are heterogeneous, indicating a basal endothelial to non-basal (outer cluster) hematopoietic cell transition. Clusters enriched with the c-Kit(+)CD31(+)SSEA1(-) cell population contain functional hematopoietic progenitors and stem cells. Thus, three-dimensional cartography of transparent mouse embryos provides novel insight into the vascular subregions instrumental in hematopoietic progenitor/stem cell development, and represents an important technological advancement for comprehensive in situ hematopoietic cluster analysis.", "author" : [ { "dropping-particle" : "", "family" : "Yokomizo", "given" : "Tomomasa", "non-dropping-particle" : "", "parse-names" : false, "suffix" : "" }, { "dropping-particle" : "", "family" : "Dzierzak", "given" : "Elaine", "non-dropping-particle" : "", "parse-names" : false, "suffix" : "" } ], "container-title" : "Development", "id" : "ITEM-3", "issue" : "21", "issued" : { "date-parts" : [ [ "2010" ] ] }, "page" : "3651-3661", "title" : "Three-dimensional cartography of hematopoietic clusters in the vasculature of whole mouse embryos", "type" : "article-journal", "volume" : "137" }, "uris" : [ "http://www.mendeley.com/documents/?uuid=4e4e3b5c-6e2c-46a4-9037-2a93fa42a7dc" ] }, { "id" : "ITEM-4", "itemData" : { "DOI" : "10.1371/journal.pone.0035763", "ISSN" : "1932-6203", "PMID" : "22558218", "abstract" : "Intra-aortic clusters (IACs) attach to floor of large arteries and are considered to have recently acquired hematopoietic stem cell (HSC)-potential in vertebrate early mid-gestation embryos. The formation and function of IACs is poorly understood. To address this issue, IACs were characterized by immunohistochemistry and flow cytometry in mouse embryos. Immunohistochemical analysis revealed that IACs simultaneously express the surface antigens CD31, CD34 and c-Kit. As embryos developed from 9.5 to 10.5 dpc, IACs up-regulate the hematopoietic markers CD41 and CD45 while down-regulating the endothelial surface antigen VE-cadherin/CD144, suggesting that IACs lose endothelial phenotype after 9.5 dpc. Analysis of the hematopoietic potential of IACs revealed a significant change in macrophage CFC activity from 9.5 to 10.5 dpc. To further characterize IACs, we isolated IACs based on CD45 expression. Correspondingly, the expression of hematopoietic transcription factors in the CD45(neg) fraction of IACs was significantly up-regulated. These results suggest that the transition from endothelial to hematopoietic phenotype of IACs occurs after 9.5 dpc.", "author" : [ { "dropping-particle" : "", "family" : "Mizuochi", "given" : "Chiyo", "non-dropping-particle" : "", "parse-names" : false, "suffix" : "" }, { "dropping-particle" : "", "family" : "Fraser", "given" : "Stuart T", "non-dropping-particle" : "", "parse-names" : false, "suffix" : "" }, { "dropping-particle" : "", "family" : "Biasch", "given" : "Katia", "non-dropping-particle" : "", "parse-names" : false, "suffix" : "" }, { "dropping-particle" : "", "family" : "Horio", "given" : "Yuka", "non-dropping-particle" : "", "parse-names" : false, "suffix" : "" }, { "dropping-particle" : "", "family" : "Kikushige", "given" : "Yoshikane", "non-dropping-particle" : "", "parse-names" : false, "suffix" : "" }, { "dropping-particle" : "", "family" : "Tani", "given" : "Kenzaburo", "non-dropping-particle" : "", "parse-names" : false, "suffix" : "" }, { "dropping-particle" : "", "family" : "Akashi", "given" : "Koichi", "non-dropping-particle" : "", "parse-names" : false, "suffix" : "" }, { "dropping-particle" : "", "family" : "Tavian", "given" : "Manuela", "non-dropping-particle" : "", "parse-names" : false, "suffix" : "" }, { "dropping-particle" : "", "family" : "Sugiyama", "given" : "Daisuke", "non-dropping-particle" : "", "parse-names" : false, "suffix" : "" } ], "container-title" : "PloS one", "id" : "ITEM-4", "issue" : "4", "issued" : { "date-parts" : [ [ "2012" ] ] }, "page" : "e35763", "title" : "Intra-aortic clusters undergo endothelial to hematopoietic phenotypic transition during early embryogenesis.", "type" : "article-journal", "volume" : "7" }, "uris" : [ "http://www.mendeley.com/documents/?uuid=3008e148-9a61-44c1-b3ed-aeada3f0efe1" ] } ], "mendeley" : { "formattedCitation" : "[3,5,7,8]", "plainTextFormattedCitation" : "[3,5,7,8]", "previouslyFormattedCitation" : "[3,5,7,8]"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[3,5,7,8]</w:t>
      </w:r>
      <w:r w:rsidRPr="00215267">
        <w:rPr>
          <w:rFonts w:ascii="Times New Roman" w:hAnsi="Times New Roman" w:cs="Times New Roman"/>
          <w:sz w:val="24"/>
          <w:szCs w:val="24"/>
        </w:rPr>
        <w:fldChar w:fldCharType="end"/>
      </w:r>
      <w:r w:rsidR="00851E0C" w:rsidRPr="00215267">
        <w:rPr>
          <w:rFonts w:ascii="Times New Roman" w:hAnsi="Times New Roman" w:cs="Times New Roman"/>
          <w:sz w:val="24"/>
          <w:szCs w:val="24"/>
        </w:rPr>
        <w:t>, a</w:t>
      </w:r>
      <w:r w:rsidRPr="00215267">
        <w:rPr>
          <w:rFonts w:ascii="Times New Roman" w:hAnsi="Times New Roman" w:cs="Times New Roman" w:hint="eastAsia"/>
          <w:sz w:val="24"/>
          <w:szCs w:val="24"/>
        </w:rPr>
        <w:t xml:space="preserve">mong </w:t>
      </w:r>
      <w:r w:rsidR="00851E0C" w:rsidRPr="00215267">
        <w:rPr>
          <w:rFonts w:ascii="Times New Roman" w:hAnsi="Times New Roman" w:cs="Times New Roman"/>
          <w:sz w:val="24"/>
          <w:szCs w:val="24"/>
        </w:rPr>
        <w:t>which</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CD31</w:t>
      </w:r>
      <w:r w:rsidR="00313BB7" w:rsidRPr="00215267">
        <w:rPr>
          <w:rFonts w:ascii="Times New Roman" w:hAnsi="Times New Roman" w:cs="Times New Roman"/>
          <w:sz w:val="24"/>
          <w:szCs w:val="24"/>
        </w:rPr>
        <w:t>, a marker of endothelial cells,</w:t>
      </w:r>
      <w:r w:rsidRPr="00215267">
        <w:rPr>
          <w:rFonts w:ascii="Times New Roman" w:hAnsi="Times New Roman" w:cs="Times New Roman"/>
          <w:sz w:val="24"/>
          <w:szCs w:val="24"/>
        </w:rPr>
        <w:t xml:space="preserve"> is </w:t>
      </w:r>
      <w:r w:rsidR="00CC11AE" w:rsidRPr="00215267">
        <w:rPr>
          <w:rFonts w:ascii="Times New Roman" w:hAnsi="Times New Roman" w:cs="Times New Roman"/>
          <w:sz w:val="24"/>
          <w:szCs w:val="24"/>
        </w:rPr>
        <w:t xml:space="preserve">specifically </w:t>
      </w:r>
      <w:r w:rsidRPr="00215267">
        <w:rPr>
          <w:rFonts w:ascii="Times New Roman" w:hAnsi="Times New Roman" w:cs="Times New Roman"/>
          <w:sz w:val="24"/>
          <w:szCs w:val="24"/>
        </w:rPr>
        <w:t xml:space="preserve">expressed </w:t>
      </w:r>
      <w:r w:rsidR="002B29F6" w:rsidRPr="00215267">
        <w:rPr>
          <w:rFonts w:ascii="Times New Roman" w:hAnsi="Times New Roman" w:cs="Times New Roman"/>
          <w:sz w:val="24"/>
          <w:szCs w:val="24"/>
        </w:rPr>
        <w:t>in</w:t>
      </w:r>
      <w:r w:rsidRPr="00215267">
        <w:rPr>
          <w:rFonts w:ascii="Times New Roman" w:hAnsi="Times New Roman" w:cs="Times New Roman"/>
          <w:sz w:val="24"/>
          <w:szCs w:val="24"/>
        </w:rPr>
        <w:t xml:space="preserve"> </w:t>
      </w:r>
      <w:r w:rsidR="00916C8C" w:rsidRPr="00215267">
        <w:rPr>
          <w:rFonts w:ascii="Times New Roman" w:hAnsi="Times New Roman" w:cs="Times New Roman"/>
          <w:sz w:val="24"/>
          <w:szCs w:val="24"/>
        </w:rPr>
        <w:t xml:space="preserve">cells located </w:t>
      </w:r>
      <w:r w:rsidR="0025490B" w:rsidRPr="00215267">
        <w:rPr>
          <w:rFonts w:ascii="Times New Roman" w:hAnsi="Times New Roman" w:cs="Times New Roman" w:hint="eastAsia"/>
          <w:sz w:val="24"/>
          <w:szCs w:val="24"/>
        </w:rPr>
        <w:t xml:space="preserve">in </w:t>
      </w:r>
      <w:r w:rsidRPr="00215267">
        <w:rPr>
          <w:rFonts w:ascii="Times New Roman" w:hAnsi="Times New Roman" w:cs="Times New Roman"/>
          <w:sz w:val="24"/>
          <w:szCs w:val="24"/>
        </w:rPr>
        <w:t xml:space="preserve">the vessel wall </w:t>
      </w:r>
      <w:r w:rsidR="0025490B" w:rsidRPr="00215267">
        <w:rPr>
          <w:rFonts w:ascii="Times New Roman" w:hAnsi="Times New Roman" w:cs="Times New Roman"/>
          <w:sz w:val="24"/>
          <w:szCs w:val="24"/>
        </w:rPr>
        <w:t>side of the cluster</w:t>
      </w:r>
      <w:r w:rsidRPr="00215267">
        <w:rPr>
          <w:rFonts w:ascii="Times New Roman" w:hAnsi="Times New Roman" w:cs="Times New Roman"/>
          <w:sz w:val="24"/>
          <w:szCs w:val="24"/>
        </w:rPr>
        <w:t>. Moreover, CD45, a ma</w:t>
      </w:r>
      <w:r w:rsidR="00DD414C" w:rsidRPr="00215267">
        <w:rPr>
          <w:rFonts w:ascii="Times New Roman" w:hAnsi="Times New Roman" w:cs="Times New Roman"/>
          <w:sz w:val="24"/>
          <w:szCs w:val="24"/>
        </w:rPr>
        <w:t>rker of hematopoietic cells, is</w:t>
      </w:r>
      <w:r w:rsidRPr="00215267">
        <w:rPr>
          <w:rFonts w:ascii="Times New Roman" w:hAnsi="Times New Roman" w:cs="Times New Roman"/>
          <w:sz w:val="24"/>
          <w:szCs w:val="24"/>
        </w:rPr>
        <w:t xml:space="preserve"> highly expressed </w:t>
      </w:r>
      <w:r w:rsidR="00CC11AE" w:rsidRPr="00215267">
        <w:rPr>
          <w:rFonts w:ascii="Times New Roman" w:hAnsi="Times New Roman" w:cs="Times New Roman"/>
          <w:sz w:val="24"/>
          <w:szCs w:val="24"/>
        </w:rPr>
        <w:t xml:space="preserve">in lumen-side cells of </w:t>
      </w:r>
      <w:r w:rsidR="006B5D8B" w:rsidRPr="00215267">
        <w:rPr>
          <w:rFonts w:ascii="Times New Roman" w:hAnsi="Times New Roman" w:cs="Times New Roman"/>
          <w:sz w:val="24"/>
          <w:szCs w:val="24"/>
        </w:rPr>
        <w:t>IAHCs, while c-KIT</w:t>
      </w:r>
      <w:r w:rsidRPr="00215267">
        <w:rPr>
          <w:rFonts w:ascii="Times New Roman" w:hAnsi="Times New Roman" w:cs="Times New Roman"/>
          <w:sz w:val="24"/>
          <w:szCs w:val="24"/>
        </w:rPr>
        <w:t xml:space="preserve">, </w:t>
      </w:r>
      <w:r w:rsidR="00641B74" w:rsidRPr="00215267">
        <w:rPr>
          <w:rFonts w:ascii="Times New Roman" w:hAnsi="Times New Roman" w:cs="Times New Roman"/>
          <w:sz w:val="24"/>
          <w:szCs w:val="24"/>
        </w:rPr>
        <w:t>a marker of HSCs, is</w:t>
      </w:r>
      <w:r w:rsidRPr="00215267">
        <w:rPr>
          <w:rFonts w:ascii="Times New Roman" w:hAnsi="Times New Roman" w:cs="Times New Roman"/>
          <w:sz w:val="24"/>
          <w:szCs w:val="24"/>
        </w:rPr>
        <w:t xml:space="preserve"> expressed </w:t>
      </w:r>
      <w:r w:rsidR="00CC11AE" w:rsidRPr="00215267">
        <w:rPr>
          <w:rFonts w:ascii="Times New Roman" w:hAnsi="Times New Roman" w:cs="Times New Roman" w:hint="eastAsia"/>
          <w:sz w:val="24"/>
          <w:szCs w:val="24"/>
        </w:rPr>
        <w:t xml:space="preserve">throughout </w:t>
      </w:r>
      <w:r w:rsidRPr="00215267">
        <w:rPr>
          <w:rFonts w:ascii="Times New Roman" w:hAnsi="Times New Roman" w:cs="Times New Roman"/>
          <w:sz w:val="24"/>
          <w:szCs w:val="24"/>
        </w:rPr>
        <w:t xml:space="preserve">IAHCs. </w:t>
      </w:r>
      <w:r w:rsidRPr="00215267">
        <w:rPr>
          <w:rFonts w:ascii="Times New Roman" w:hAnsi="Times New Roman" w:cs="Times New Roman" w:hint="eastAsia"/>
          <w:sz w:val="24"/>
          <w:szCs w:val="24"/>
        </w:rPr>
        <w:t xml:space="preserve">IAHCs are not </w:t>
      </w:r>
      <w:r w:rsidR="00CC11AE" w:rsidRPr="00215267">
        <w:rPr>
          <w:rFonts w:ascii="Times New Roman" w:hAnsi="Times New Roman" w:cs="Times New Roman"/>
          <w:sz w:val="24"/>
          <w:szCs w:val="24"/>
        </w:rPr>
        <w:t>found</w:t>
      </w:r>
      <w:r w:rsidRPr="00215267">
        <w:rPr>
          <w:rFonts w:ascii="Times New Roman" w:hAnsi="Times New Roman" w:cs="Times New Roman" w:hint="eastAsia"/>
          <w:sz w:val="24"/>
          <w:szCs w:val="24"/>
        </w:rPr>
        <w:t xml:space="preserve"> in mouse embryo</w:t>
      </w:r>
      <w:r w:rsidR="00CC11AE" w:rsidRPr="00215267">
        <w:rPr>
          <w:rFonts w:ascii="Times New Roman" w:hAnsi="Times New Roman" w:cs="Times New Roman"/>
          <w:sz w:val="24"/>
          <w:szCs w:val="24"/>
        </w:rPr>
        <w:t>s</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 xml:space="preserve">deficient </w:t>
      </w:r>
      <w:r w:rsidR="00CC11AE" w:rsidRPr="00215267">
        <w:rPr>
          <w:rFonts w:ascii="Times New Roman" w:hAnsi="Times New Roman" w:cs="Times New Roman" w:hint="eastAsia"/>
          <w:sz w:val="24"/>
          <w:szCs w:val="24"/>
        </w:rPr>
        <w:t>for</w:t>
      </w:r>
      <w:r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Runx1</w:t>
      </w:r>
      <w:r w:rsidRPr="00215267">
        <w:rPr>
          <w:rFonts w:ascii="Times New Roman" w:hAnsi="Times New Roman" w:cs="Times New Roman" w:hint="eastAsia"/>
          <w:sz w:val="24"/>
          <w:szCs w:val="24"/>
        </w:rPr>
        <w:t xml:space="preserve">, which is one of </w:t>
      </w:r>
      <w:r w:rsidRPr="00215267">
        <w:rPr>
          <w:rFonts w:ascii="Times New Roman" w:hAnsi="Times New Roman" w:cs="Times New Roman"/>
          <w:sz w:val="24"/>
          <w:szCs w:val="24"/>
        </w:rPr>
        <w:t>the essential transcription factor</w:t>
      </w:r>
      <w:r w:rsidR="003D0AF3" w:rsidRPr="00215267">
        <w:rPr>
          <w:rFonts w:ascii="Times New Roman" w:hAnsi="Times New Roman" w:cs="Times New Roman"/>
          <w:sz w:val="24"/>
          <w:szCs w:val="24"/>
        </w:rPr>
        <w:t>s</w:t>
      </w:r>
      <w:r w:rsidRPr="00215267">
        <w:rPr>
          <w:rFonts w:ascii="Times New Roman" w:hAnsi="Times New Roman" w:cs="Times New Roman"/>
          <w:sz w:val="24"/>
          <w:szCs w:val="24"/>
        </w:rPr>
        <w:t xml:space="preserve"> for definitive hematopoiesis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"10.1242/dev.051094", "ISBN" : "1477-9129 (Electronic)\\n0950-1991 (Linking)", "ISSN" : "0950-1991", "PMID" : "20876651", "abstract" : "Hematopoietic cell clusters in the aorta of vertebrate embryos play a pivotal role in the formation of the adult blood system. Despite their importance, hematopoietic clusters have not been systematically quantitated or mapped because of technical limitations posed by the opaqueness of whole mouse embryos. Here, we combine an approach to make whole mouse embryos transparent, with multicolor marking, to allow observation of hematopoietic clusters using high-resolution 3-dimensional confocal microscopy. Our method provides the first complete map and temporal quantitation of all hematopoietic clusters in the mouse embryonic vasculature. We show that clusters peak in number at embryonic day 10.5, localize to specific vascular subregions and are heterogeneous, indicating a basal endothelial to non-basal (outer cluster) hematopoietic cell transition. Clusters enriched with the c-Kit(+)CD31(+)SSEA1(-) cell population contain functional hematopoietic progenitors and stem cells. Thus, three-dimensional cartography of transparent mouse embryos provides novel insight into the vascular subregions instrumental in hematopoietic progenitor/stem cell development, and represents an important technological advancement for comprehensive in situ hematopoietic cluster analysis.", "author" : [ { "dropping-particle" : "", "family" : "Yokomizo", "given" : "Tomomasa", "non-dropping-particle" : "", "parse-names" : false, "suffix" : "" }, { "dropping-particle" : "", "family" : "Dzierzak", "given" : "Elaine", "non-dropping-particle" : "", "parse-names" : false, "suffix" : "" } ], "container-title" : "Development", "id" : "ITEM-1", "issue" : "21", "issued" : { "date-parts" : [ [ "2010" ] ] }, "page" : "3651-3661", "title" : "Three-dimensional cartography of hematopoietic clusters in the vasculature of whole mouse embryos", "type" : "article-journal", "volume" : "137" }, "uris" : [ "http://www.mendeley.com/documents/?uuid=4e4e3b5c-6e2c-46a4-9037-2a93fa42a7dc" ] }, { "id" : "ITEM-2", "itemData" : { "DOI" : "10.1371/journal.pone.0035763", "ISSN" : "1932-6203", "PMID" : "22558218", "abstract" : "Intra-aortic clusters (IACs) attach to floor of large arteries and are considered to have recently acquired hematopoietic stem cell (HSC)-potential in vertebrate early mid-gestation embryos. The formation and function of IACs is poorly understood. To address this issue, IACs were characterized by immunohistochemistry and flow cytometry in mouse embryos. Immunohistochemical analysis revealed that IACs simultaneously express the surface antigens CD31, CD34 and c-Kit. As embryos developed from 9.5 to 10.5 dpc, IACs up-regulate the hematopoietic markers CD41 and CD45 while down-regulating the endothelial surface antigen VE-cadherin/CD144, suggesting that IACs lose endothelial phenotype after 9.5 dpc. Analysis of the hematopoietic potential of IACs revealed a significant change in macrophage CFC activity from 9.5 to 10.5 dpc. To further characterize IACs, we isolated IACs based on CD45 expression. Correspondingly, the expression of hematopoietic transcription factors in the CD45(neg) fraction of IACs was significantly up-regulated. These results suggest that the transition from endothelial to hematopoietic phenotype of IACs occurs after 9.5 dpc.", "author" : [ { "dropping-particle" : "", "family" : "Mizuochi", "given" : "Chiyo", "non-dropping-particle" : "", "parse-names" : false, "suffix" : "" }, { "dropping-particle" : "", "family" : "Fraser", "given" : "Stuart T", "non-dropping-particle" : "", "parse-names" : false, "suffix" : "" }, { "dropping-particle" : "", "family" : "Biasch", "given" : "Katia", "non-dropping-particle" : "", "parse-names" : false, "suffix" : "" }, { "dropping-particle" : "", "family" : "Horio", "given" : "Yuka", "non-dropping-particle" : "", "parse-names" : false, "suffix" : "" }, { "dropping-particle" : "", "family" : "Kikushige", "given" : "Yoshikane", "non-dropping-particle" : "", "parse-names" : false, "suffix" : "" }, { "dropping-particle" : "", "family" : "Tani", "given" : "Kenzaburo", "non-dropping-particle" : "", "parse-names" : false, "suffix" : "" }, { "dropping-particle" : "", "family" : "Akashi", "given" : "Koichi", "non-dropping-particle" : "", "parse-names" : false, "suffix" : "" }, { "dropping-particle" : "", "family" : "Tavian", "given" : "Manuela", "non-dropping-particle" : "", "parse-names" : false, "suffix" : "" }, { "dropping-particle" : "", "family" : "Sugiyama", "given" : "Daisuke", "non-dropping-particle" : "", "parse-names" : false, "suffix" : "" } ], "container-title" : "PloS one", "id" : "ITEM-2", "issue" : "4", "issued" : { "date-parts" : [ [ "2012" ] ] }, "page" : "e35763", "title" : "Intra-aortic clusters undergo endothelial to hematopoietic phenotypic transition during early embryogenesis.", "type" : "article-journal", "volume" : "7" }, "uris" : [ "http://www.mendeley.com/documents/?uuid=3008e148-9a61-44c1-b3ed-aeada3f0efe1" ] }, { "id" : "ITEM-3", "itemData" : { "DOI" : "10.1038/nature07619", "ISSN" : "0028-0836", "author" : [ { "dropping-particle" : "", "family" : "Chen", "given" : "Michael J.", "non-dropping-particle" : "", "parse-names" : false, "suffix" : "" }, { "dropping-particle" : "", "family" : "Yokomizo", "given" : "Tomomasa", "non-dropping-particle" : "", "parse-names" : false, "suffix" : "" }, { "dropping-particle" : "", "family" : "Zeigler", "given" : "Brandon M.", "non-dropping-particle" : "", "parse-names" : false, "suffix" : "" }, { "dropping-particle" : "", "family" : "Dzierzak", "given" : "Elaine", "non-dropping-particle" : "", "parse-names" : false, "suffix" : "" }, { "dropping-particle" : "", "family" : "Speck", "given" : "Nancy A.", "non-dropping-particle" : "", "parse-names" : false, "suffix" : "" } ], "container-title" : "Nature", "id" : "ITEM-3", "issue" : "7231", "issued" : { "date-parts" : [ [ "2009" ] ] }, "page" : "887-891", "publisher" : "Nature Publishing Group", "title" : "Runx1 is required for the endothelial to haematopoietic cell transition but not thereafter", "type" : "article-journal", "volume" : "457" }, "uris" : [ "http://www.mendeley.com/documents/?uuid=45f5fd0a-3022-4a25-a866-6fcad720e0cf" ] } ], "mendeley" : { "formattedCitation" : "[7\u20139]", "plainTextFormattedCitation" : "[7\u20139]", "previouslyFormattedCitation" : "[7\u20139]"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[7–9]</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In addition, </w:t>
      </w:r>
      <w:r w:rsidR="004A609B" w:rsidRPr="00215267">
        <w:rPr>
          <w:rFonts w:ascii="Times New Roman" w:hAnsi="Times New Roman" w:cs="Times New Roman"/>
          <w:sz w:val="24"/>
          <w:szCs w:val="24"/>
        </w:rPr>
        <w:t xml:space="preserve">transplantation </w:t>
      </w:r>
      <w:r w:rsidRPr="00215267">
        <w:rPr>
          <w:rFonts w:ascii="Times New Roman" w:hAnsi="Times New Roman" w:cs="Times New Roman"/>
          <w:sz w:val="24"/>
          <w:szCs w:val="24"/>
        </w:rPr>
        <w:t xml:space="preserve">analyses </w:t>
      </w:r>
      <w:r w:rsidR="00CC11AE" w:rsidRPr="00215267">
        <w:rPr>
          <w:rFonts w:ascii="Times New Roman" w:hAnsi="Times New Roman" w:cs="Times New Roman"/>
          <w:sz w:val="24"/>
          <w:szCs w:val="24"/>
        </w:rPr>
        <w:t xml:space="preserve">have </w:t>
      </w:r>
      <w:r w:rsidR="003B4C5B" w:rsidRPr="00215267">
        <w:rPr>
          <w:rFonts w:ascii="Times New Roman" w:hAnsi="Times New Roman" w:cs="Times New Roman"/>
          <w:sz w:val="24"/>
          <w:szCs w:val="24"/>
        </w:rPr>
        <w:t>demonstrate</w:t>
      </w:r>
      <w:r w:rsidR="00CC11AE" w:rsidRPr="00215267">
        <w:rPr>
          <w:rFonts w:ascii="Times New Roman" w:hAnsi="Times New Roman" w:cs="Times New Roman"/>
          <w:sz w:val="24"/>
          <w:szCs w:val="24"/>
        </w:rPr>
        <w:t>d</w:t>
      </w:r>
      <w:r w:rsidR="004A609B" w:rsidRPr="00215267">
        <w:rPr>
          <w:rFonts w:ascii="Times New Roman" w:hAnsi="Times New Roman" w:cs="Times New Roman"/>
          <w:sz w:val="24"/>
          <w:szCs w:val="24"/>
        </w:rPr>
        <w:t xml:space="preserve"> </w:t>
      </w:r>
      <w:r w:rsidR="00DF6DBA" w:rsidRPr="00215267">
        <w:rPr>
          <w:rFonts w:ascii="Times New Roman" w:hAnsi="Times New Roman" w:cs="Times New Roman"/>
          <w:sz w:val="24"/>
          <w:szCs w:val="24"/>
        </w:rPr>
        <w:t>that IAHCs</w:t>
      </w:r>
      <w:r w:rsidRPr="00215267">
        <w:rPr>
          <w:rFonts w:ascii="Times New Roman" w:hAnsi="Times New Roman" w:cs="Times New Roman"/>
          <w:sz w:val="24"/>
          <w:szCs w:val="24"/>
        </w:rPr>
        <w:t xml:space="preserve"> </w:t>
      </w:r>
      <w:r w:rsidR="00D047E4" w:rsidRPr="00215267">
        <w:rPr>
          <w:rFonts w:ascii="Times New Roman" w:hAnsi="Times New Roman" w:cs="Times New Roman"/>
          <w:color w:val="000000" w:themeColor="text1"/>
          <w:sz w:val="24"/>
          <w:szCs w:val="24"/>
        </w:rPr>
        <w:t>contain</w:t>
      </w:r>
      <w:r w:rsidRPr="00215267">
        <w:rPr>
          <w:rFonts w:ascii="Times New Roman" w:hAnsi="Times New Roman" w:cs="Times New Roman"/>
          <w:sz w:val="24"/>
          <w:szCs w:val="24"/>
        </w:rPr>
        <w:t xml:space="preserve"> HSCs and hematopoietic progenitor cells (HPCs)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"10.1242/dev.051094", "ISBN" : "1477-9129 (Electronic)\\n0950-1991 (Linking)", "ISSN" : "0950-1991", "PMID" : "20876651", "abstract" : "Hematopoietic cell clusters in the aorta of vertebrate embryos play a pivotal role in the formation of the adult blood system. Despite their importance, hematopoietic clusters have not been systematically quantitated or mapped because of technical limitations posed by the opaqueness of whole mouse embryos. Here, we combine an approach to make whole mouse embryos transparent, with multicolor marking, to allow observation of hematopoietic clusters using high-resolution 3-dimensional confocal microscopy. Our method provides the first complete map and temporal quantitation of all hematopoietic clusters in the mouse embryonic vasculature. We show that clusters peak in number at embryonic day 10.5, localize to specific vascular subregions and are heterogeneous, indicating a basal endothelial to non-basal (outer cluster) hematopoietic cell transition. Clusters enriched with the c-Kit(+)CD31(+)SSEA1(-) cell population contain functional hematopoietic progenitors and stem cells. Thus, three-dimensional cartography of transparent mouse embryos provides novel insight into the vascular subregions instrumental in hematopoietic progenitor/stem cell development, and represents an important technological advancement for comprehensive in situ hematopoietic cluster analysis.", "author" : [ { "dropping-particle" : "", "family" : "Yokomizo", "given" : "Tomomasa", "non-dropping-particle" : "", "parse-names" : false, "suffix" : "" }, { "dropping-particle" : "", "family" : "Dzierzak", "given" : "Elaine", "non-dropping-particle" : "", "parse-names" : false, "suffix" : "" } ], "container-title" : "Development", "id" : "ITEM-1", "issue" : "21", "issued" : { "date-parts" : [ [ "2010" ] ] }, "page" : "3651-3661", "title" : "Three-dimensional cartography of hematopoietic clusters in the vasculature of whole mouse embryos", "type" : "article-journal", "volume" : "137" }, "uris" : [ "http://www.mendeley.com/documents/?uuid=4e4e3b5c-6e2c-46a4-9037-2a93fa42a7dc" ] }, { "id" : "ITEM-2", "itemData" : { "DOI" : "10.1371/journal.pone.0035763", "ISSN" : "1932-6203", "PMID" : "22558218", "abstract" : "Intra-aortic clusters (IACs) attach to floor of large arteries and are considered to have recently acquired hematopoietic stem cell (HSC)-potential in vertebrate early mid-gestation embryos. The formation and function of IACs is poorly understood. To address this issue, IACs were characterized by immunohistochemistry and flow cytometry in mouse embryos. Immunohistochemical analysis revealed that IACs simultaneously express the surface antigens CD31, CD34 and c-Kit. As embryos developed from 9.5 to 10.5 dpc, IACs up-regulate the hematopoietic markers CD41 and CD45 while down-regulating the endothelial surface antigen VE-cadherin/CD144, suggesting that IACs lose endothelial phenotype after 9.5 dpc. Analysis of the hematopoietic potential of IACs revealed a significant change in macrophage CFC activity from 9.5 to 10.5 dpc. To further characterize IACs, we isolated IACs based on CD45 expression. Correspondingly, the expression of hematopoietic transcription factors in the CD45(neg) fraction of IACs was significantly up-regulated. These results suggest that the transition from endothelial to hematopoietic phenotype of IACs occurs after 9.5 dpc.", "author" : [ { "dropping-particle" : "", "family" : "Mizuochi", "given" : "Chiyo", "non-dropping-particle" : "", "parse-names" : false, "suffix" : "" }, { "dropping-particle" : "", "family" : "Fraser", "given" : "Stuart T", "non-dropping-particle" : "", "parse-names" : false, "suffix" : "" }, { "dropping-particle" : "", "family" : "Biasch", "given" : "Katia", "non-dropping-particle" : "", "parse-names" : false, "suffix" : "" }, { "dropping-particle" : "", "family" : "Horio", "given" : "Yuka", "non-dropping-particle" : "", "parse-names" : false, "suffix" : "" }, { "dropping-particle" : "", "family" : "Kikushige", "given" : "Yoshikane", "non-dropping-particle" : "", "parse-names" : false, "suffix" : "" }, { "dropping-particle" : "", "family" : "Tani", "given" : "Kenzaburo", "non-dropping-particle" : "", "parse-names" : false, "suffix" : "" }, { "dropping-particle" : "", "family" : "Akashi", "given" : "Koichi", "non-dropping-particle" : "", "parse-names" : false, "suffix" : "" }, { "dropping-particle" : "", "family" : "Tavian", "given" : "Manuela", "non-dropping-particle" : "", "parse-names" : false, "suffix" : "" }, { "dropping-particle" : "", "family" : "Sugiyama", "given" : "Daisuke", "non-dropping-particle" : "", "parse-names" : false, "suffix" : "" } ], "container-title" : "PloS one", "id" : "ITEM-2", "issue" : "4", "issued" : { "date-parts" : [ [ "2012" ] ] }, "page" : "e35763", "title" : "Intra-aortic clusters undergo endothelial to hematopoietic phenotypic transition during early embryogenesis.", "type" : "article-journal", "volume" : "7" }, "uris" : [ "http://www.mendeley.com/documents/?uuid=3008e148-9a61-44c1-b3ed-aeada3f0efe1" ] } ], "mendeley" : { "formattedCitation" : "[7,8]", "plainTextFormattedCitation" : "[7,8]", "previouslyFormattedCitation" : "[7,8]"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[7,8]</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These data indicate that hematopoietic cluster cells </w:t>
      </w:r>
      <w:r w:rsidR="00205211" w:rsidRPr="00215267">
        <w:rPr>
          <w:rFonts w:ascii="Times New Roman" w:hAnsi="Times New Roman" w:cs="Times New Roman"/>
          <w:sz w:val="24"/>
          <w:szCs w:val="24"/>
        </w:rPr>
        <w:t xml:space="preserve">play an </w:t>
      </w:r>
      <w:r w:rsidRPr="00215267">
        <w:rPr>
          <w:rFonts w:ascii="Times New Roman" w:hAnsi="Times New Roman" w:cs="Times New Roman"/>
          <w:sz w:val="24"/>
          <w:szCs w:val="24"/>
        </w:rPr>
        <w:t xml:space="preserve">important </w:t>
      </w:r>
      <w:r w:rsidR="00205211" w:rsidRPr="00215267">
        <w:rPr>
          <w:rFonts w:ascii="Times New Roman" w:hAnsi="Times New Roman" w:cs="Times New Roman"/>
          <w:sz w:val="24"/>
          <w:szCs w:val="24"/>
        </w:rPr>
        <w:t xml:space="preserve">role in </w:t>
      </w:r>
      <w:r w:rsidRPr="00215267">
        <w:rPr>
          <w:rFonts w:ascii="Times New Roman" w:hAnsi="Times New Roman" w:cs="Times New Roman"/>
          <w:sz w:val="24"/>
          <w:szCs w:val="24"/>
        </w:rPr>
        <w:t>AGM hematopoiesis.</w:t>
      </w:r>
    </w:p>
    <w:p w14:paraId="4713D9EB" w14:textId="3DB7ABC9"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hint="eastAsia"/>
          <w:sz w:val="24"/>
          <w:szCs w:val="24"/>
        </w:rPr>
        <w:tab/>
      </w:r>
      <w:r w:rsidRPr="00215267">
        <w:rPr>
          <w:rFonts w:ascii="Times New Roman" w:hAnsi="Times New Roman" w:cs="Times New Roman"/>
          <w:sz w:val="24"/>
          <w:szCs w:val="24"/>
        </w:rPr>
        <w:t>We have previously reported that CD45</w:t>
      </w:r>
      <w:r w:rsidRPr="00215267">
        <w:rPr>
          <w:rFonts w:ascii="Times New Roman" w:hAnsi="Times New Roman" w:cs="Times New Roman"/>
          <w:sz w:val="24"/>
          <w:szCs w:val="24"/>
          <w:vertAlign w:val="superscript"/>
        </w:rPr>
        <w:t>low</w:t>
      </w:r>
      <w:r w:rsidR="00EF4F7A"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high</w:t>
      </w:r>
      <w:r w:rsidRPr="00215267">
        <w:rPr>
          <w:rFonts w:ascii="Times New Roman" w:hAnsi="Times New Roman" w:cs="Times New Roman"/>
          <w:sz w:val="24"/>
          <w:szCs w:val="24"/>
        </w:rPr>
        <w:t xml:space="preserve"> cells, which </w:t>
      </w:r>
      <w:r w:rsidR="00461FF3" w:rsidRPr="00215267">
        <w:rPr>
          <w:rFonts w:ascii="Times New Roman" w:hAnsi="Times New Roman" w:cs="Times New Roman"/>
        </w:rPr>
        <w:t>are</w:t>
      </w:r>
      <w:r w:rsidR="00916C8C" w:rsidRPr="00215267">
        <w:rPr>
          <w:rFonts w:ascii="Times New Roman" w:hAnsi="Times New Roman" w:cs="Times New Roman"/>
        </w:rPr>
        <w:t xml:space="preserve"> minor </w:t>
      </w:r>
      <w:r w:rsidR="00461FF3" w:rsidRPr="00215267">
        <w:rPr>
          <w:rFonts w:ascii="Times New Roman" w:hAnsi="Times New Roman" w:cs="Times New Roman"/>
        </w:rPr>
        <w:t xml:space="preserve">population in the </w:t>
      </w:r>
      <w:r w:rsidRPr="00215267">
        <w:rPr>
          <w:rFonts w:ascii="Times New Roman" w:hAnsi="Times New Roman" w:cs="Times New Roman"/>
          <w:sz w:val="24"/>
          <w:szCs w:val="24"/>
        </w:rPr>
        <w:t>embryonic day (E)10.5 AGM region</w:t>
      </w:r>
      <w:r w:rsidR="00DF6DBA" w:rsidRPr="00215267">
        <w:rPr>
          <w:rFonts w:ascii="Times New Roman" w:hAnsi="Times New Roman" w:cs="Times New Roman"/>
          <w:sz w:val="24"/>
          <w:szCs w:val="24"/>
        </w:rPr>
        <w:t>,</w:t>
      </w:r>
      <w:r w:rsidRPr="00215267">
        <w:rPr>
          <w:rFonts w:ascii="Times New Roman" w:hAnsi="Times New Roman" w:cs="Times New Roman"/>
          <w:sz w:val="24"/>
          <w:szCs w:val="24"/>
        </w:rPr>
        <w:t xml:space="preserve"> </w:t>
      </w:r>
      <w:r w:rsidR="000D1C16" w:rsidRPr="00215267">
        <w:rPr>
          <w:rFonts w:ascii="Times New Roman" w:hAnsi="Times New Roman" w:cs="Times New Roman"/>
          <w:sz w:val="24"/>
          <w:szCs w:val="24"/>
        </w:rPr>
        <w:t xml:space="preserve">display </w:t>
      </w:r>
      <w:r w:rsidRPr="00215267">
        <w:rPr>
          <w:rFonts w:ascii="Times New Roman" w:hAnsi="Times New Roman" w:cs="Times New Roman"/>
          <w:sz w:val="24"/>
          <w:szCs w:val="24"/>
        </w:rPr>
        <w:t>the highe</w:t>
      </w:r>
      <w:r w:rsidR="00CC11AE" w:rsidRPr="00215267">
        <w:rPr>
          <w:rFonts w:ascii="Times New Roman" w:hAnsi="Times New Roman" w:cs="Times New Roman"/>
          <w:sz w:val="24"/>
          <w:szCs w:val="24"/>
        </w:rPr>
        <w:t>st hematopoietic ability to maintain</w:t>
      </w:r>
      <w:r w:rsidRPr="00215267">
        <w:rPr>
          <w:rFonts w:ascii="Times New Roman" w:hAnsi="Times New Roman" w:cs="Times New Roman"/>
          <w:sz w:val="24"/>
          <w:szCs w:val="24"/>
        </w:rPr>
        <w:t xml:space="preserve"> the undifferentiated state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"10.1016/j.yexcr.2012.01.017", "ISSN" : "1090-2422", "PMID" : "22289156", "abstract" : "Long-term reconstituting hematopoietic stem cells first arise from the aorta of the aorta-gonad-mesonephros (AGM) region in a mouse embryo. We have previously reported that in cultures of the dispersed AGM region, CD45(low)c-Kit(+) cells possess the ability to reconstitute multilineage hematopoietic cells, but investigations are needed to show that this is not a cultured artifact and to clarify when and how this population is present. Based on the expression profile of CD45 and c-Kit in freshly dissociated AGM cells from embryonic day 9.5 (E9.5) to E12.5 and aorta cells in the AGM from E13.5 to E15.5, we defined six cell populations (CD45(-)c-Kit(-), CD45(-)c-Kit(low), CD45(-)c-Kit(high), CD45(low)c-Kit(high), CD45(high)c-Kit(high), and CD45(high)c-Kit(very low)). Among these six populations, CD45(low)c-Kit(high) cells were most able to form hematopoietic cell colonies, but their ability decreased after E11.5 and was undetectable at E13.5 and later. The CD45(low)c-Kit(high) cells showed multipotency in vitro. We demonstrated further enrichment of hematopoietic activity in the Hoechst dye-effluxing side population among the CD45(low)c-Kit(high) cells. Here, we determined that CD45(low)c-Kit(high) cells arise from the lateral plate mesoderm using embryonic stem cell-derived differentiation system. In conclusion, CD45(low)c-Kit(high) cells are the major hematopoietic cells of mouse AGM.", "author" : [ { "dropping-particle" : "", "family" : "Nobuhisa", "given" : "Ikuo", "non-dropping-particle" : "", "parse-names" : false, "suffix" : "" }, { "dropping-particle" : "", "family" : "Yamasaki", "given" : "Shoutarou", "non-dropping-particle" : "", "parse-names" : false, "suffix" : "" }, { "dropping-particle" : "", "family" : "Ramadan", "given" : "Ahmed", "non-dropping-particle" : "", "parse-names" : false, "suffix" : "" }, { "dropping-particle" : "", "family" : "Taga", "given" : "Tetsuya", "non-dropping-particle" : "", "parse-names" : false, "suffix" : "" } ], "container-title" : "Experimental cell research", "id" : "ITEM-1", "issue" : "6", "issued" : { "date-parts" : [ [ "2012", "4", "1" ] ] }, "page" : "705-715", "title" : "CD45(low)c-Kit(high) cells have hematopoietic properties in the mouse aorta-gonad-mesonephros region.", "type" : "article-journal", "volume" : "318" }, "uris" : [ "http://www.mendeley.com/documents/?uuid=a236987b-b673-4eb2-a94d-1c21091f1cdb" ] } ], "mendeley" : { "formattedCitation" : "[10]", "plainTextFormattedCitation" : "[10]", "previouslyFormattedCitation" : "[10]"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[10]</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w:t>
      </w:r>
      <w:r w:rsidR="005345E9" w:rsidRPr="00215267">
        <w:rPr>
          <w:rFonts w:ascii="Times New Roman" w:hAnsi="Times New Roman" w:cs="Times New Roman"/>
          <w:sz w:val="24"/>
          <w:szCs w:val="24"/>
        </w:rPr>
        <w:t>CD45</w:t>
      </w:r>
      <w:r w:rsidR="005345E9" w:rsidRPr="00215267">
        <w:rPr>
          <w:rFonts w:ascii="Times New Roman" w:hAnsi="Times New Roman" w:cs="Times New Roman"/>
          <w:sz w:val="24"/>
          <w:szCs w:val="24"/>
          <w:vertAlign w:val="superscript"/>
        </w:rPr>
        <w:t>low</w:t>
      </w:r>
      <w:r w:rsidR="00EF4F7A" w:rsidRPr="00215267">
        <w:rPr>
          <w:rFonts w:ascii="Times New Roman" w:hAnsi="Times New Roman" w:cs="Times New Roman"/>
          <w:sz w:val="24"/>
          <w:szCs w:val="24"/>
        </w:rPr>
        <w:t>c-KIT</w:t>
      </w:r>
      <w:r w:rsidR="005345E9" w:rsidRPr="00215267">
        <w:rPr>
          <w:rFonts w:ascii="Times New Roman" w:hAnsi="Times New Roman" w:cs="Times New Roman"/>
          <w:sz w:val="24"/>
          <w:szCs w:val="24"/>
          <w:vertAlign w:val="superscript"/>
        </w:rPr>
        <w:t>high</w:t>
      </w:r>
      <w:r w:rsidR="005345E9" w:rsidRPr="00215267">
        <w:rPr>
          <w:rFonts w:ascii="Times New Roman" w:hAnsi="Times New Roman" w:cs="Times New Roman"/>
          <w:sz w:val="24"/>
          <w:szCs w:val="24"/>
        </w:rPr>
        <w:t xml:space="preserve"> cells</w:t>
      </w:r>
      <w:r w:rsidRPr="00215267">
        <w:rPr>
          <w:rFonts w:ascii="Times New Roman" w:hAnsi="Times New Roman" w:cs="Times New Roman"/>
          <w:sz w:val="24"/>
          <w:szCs w:val="24"/>
        </w:rPr>
        <w:t xml:space="preserve"> transduced with </w:t>
      </w:r>
      <w:r w:rsidR="00CC11AE" w:rsidRPr="00215267">
        <w:rPr>
          <w:rFonts w:ascii="Times New Roman" w:hAnsi="Times New Roman" w:cs="Times New Roman"/>
          <w:sz w:val="24"/>
          <w:szCs w:val="24"/>
        </w:rPr>
        <w:t>the</w:t>
      </w:r>
      <w:r w:rsidR="00014767" w:rsidRPr="00215267">
        <w:rPr>
          <w:rFonts w:ascii="Times New Roman" w:hAnsi="Times New Roman" w:cs="Times New Roman"/>
          <w:sz w:val="24"/>
          <w:szCs w:val="24"/>
        </w:rPr>
        <w:t xml:space="preserve"> transcription factor </w:t>
      </w:r>
      <w:r w:rsidR="00014767" w:rsidRPr="00215267">
        <w:rPr>
          <w:rFonts w:ascii="Times New Roman" w:hAnsi="Times New Roman" w:cs="Times New Roman"/>
          <w:i/>
          <w:sz w:val="24"/>
          <w:szCs w:val="24"/>
        </w:rPr>
        <w:t>Sox17</w:t>
      </w:r>
      <w:r w:rsidRPr="00215267">
        <w:rPr>
          <w:rFonts w:ascii="Times New Roman" w:hAnsi="Times New Roman" w:cs="Times New Roman"/>
          <w:sz w:val="24"/>
          <w:szCs w:val="24"/>
        </w:rPr>
        <w:t xml:space="preserve"> are maintained in the undifferentiated state </w:t>
      </w:r>
      <w:r w:rsidR="00CC11AE" w:rsidRPr="00215267">
        <w:rPr>
          <w:rFonts w:ascii="Times New Roman" w:hAnsi="Times New Roman" w:cs="Times New Roman"/>
          <w:sz w:val="24"/>
          <w:szCs w:val="24"/>
        </w:rPr>
        <w:t xml:space="preserve">for </w:t>
      </w:r>
      <w:r w:rsidR="001A7F99" w:rsidRPr="00215267">
        <w:rPr>
          <w:rFonts w:ascii="Times New Roman" w:hAnsi="Times New Roman" w:cs="Times New Roman"/>
          <w:sz w:val="24"/>
          <w:szCs w:val="24"/>
        </w:rPr>
        <w:t xml:space="preserve">at least </w:t>
      </w:r>
      <w:r w:rsidR="00CC11AE" w:rsidRPr="00215267">
        <w:rPr>
          <w:rFonts w:ascii="Times New Roman" w:hAnsi="Times New Roman" w:cs="Times New Roman"/>
          <w:sz w:val="24"/>
          <w:szCs w:val="24"/>
        </w:rPr>
        <w:t>eight</w:t>
      </w:r>
      <w:r w:rsidR="003D0AF3"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passages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[11]</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Moreover, as demonstrated by transplantation analysis of </w:t>
      </w:r>
      <w:r w:rsidRPr="00215267">
        <w:rPr>
          <w:rFonts w:ascii="Times New Roman" w:hAnsi="Times New Roman" w:cs="Times New Roman"/>
          <w:i/>
          <w:sz w:val="24"/>
          <w:szCs w:val="24"/>
        </w:rPr>
        <w:t>Sox17</w:t>
      </w:r>
      <w:r w:rsidR="00CC11AE" w:rsidRPr="00215267">
        <w:rPr>
          <w:rFonts w:ascii="Times New Roman" w:hAnsi="Times New Roman" w:cs="Times New Roman"/>
          <w:sz w:val="24"/>
          <w:szCs w:val="24"/>
        </w:rPr>
        <w:t>-transduced cells in</w:t>
      </w:r>
      <w:r w:rsidRPr="00215267">
        <w:rPr>
          <w:rFonts w:ascii="Times New Roman" w:hAnsi="Times New Roman" w:cs="Times New Roman"/>
          <w:sz w:val="24"/>
          <w:szCs w:val="24"/>
        </w:rPr>
        <w:t xml:space="preserve"> lethally irradiated mice, </w:t>
      </w:r>
      <w:r w:rsidRPr="00215267">
        <w:rPr>
          <w:rFonts w:ascii="Times New Roman" w:hAnsi="Times New Roman" w:cs="Times New Roman"/>
          <w:i/>
          <w:sz w:val="24"/>
          <w:szCs w:val="24"/>
        </w:rPr>
        <w:t>Sox17</w:t>
      </w:r>
      <w:r w:rsidRPr="00215267">
        <w:rPr>
          <w:rFonts w:ascii="Times New Roman" w:hAnsi="Times New Roman" w:cs="Times New Roman"/>
          <w:sz w:val="24"/>
          <w:szCs w:val="24"/>
        </w:rPr>
        <w:t xml:space="preserve">-transduced cells have </w:t>
      </w:r>
      <w:r w:rsidR="00CC11AE" w:rsidRPr="00215267">
        <w:rPr>
          <w:rFonts w:ascii="Times New Roman" w:hAnsi="Times New Roman" w:cs="Times New Roman"/>
          <w:sz w:val="24"/>
          <w:szCs w:val="24"/>
        </w:rPr>
        <w:t xml:space="preserve">a </w:t>
      </w:r>
      <w:r w:rsidRPr="00215267">
        <w:rPr>
          <w:rFonts w:ascii="Times New Roman" w:hAnsi="Times New Roman" w:cs="Times New Roman"/>
          <w:sz w:val="24"/>
          <w:szCs w:val="24"/>
        </w:rPr>
        <w:t>long-term repopulating activity</w:t>
      </w:r>
      <w:r w:rsidR="00DA288B" w:rsidRPr="00215267">
        <w:rPr>
          <w:rFonts w:ascii="Times New Roman" w:hAnsi="Times New Roman" w:cs="Times New Roman"/>
          <w:sz w:val="24"/>
          <w:szCs w:val="24"/>
        </w:rPr>
        <w:t xml:space="preserve"> </w:t>
      </w:r>
      <w:r w:rsidR="00DA288B"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DA288B" w:rsidRPr="00215267">
        <w:rPr>
          <w:rFonts w:ascii="Times New Roman" w:hAnsi="Times New Roman" w:cs="Times New Roman"/>
          <w:sz w:val="24"/>
          <w:szCs w:val="24"/>
        </w:rPr>
        <w:fldChar w:fldCharType="separate"/>
      </w:r>
      <w:r w:rsidR="00DA288B" w:rsidRPr="00215267">
        <w:rPr>
          <w:rFonts w:ascii="Times New Roman" w:hAnsi="Times New Roman" w:cs="Times New Roman"/>
          <w:noProof/>
          <w:sz w:val="24"/>
          <w:szCs w:val="24"/>
        </w:rPr>
        <w:t>[11]</w:t>
      </w:r>
      <w:r w:rsidR="00DA288B" w:rsidRPr="00215267">
        <w:rPr>
          <w:rFonts w:ascii="Times New Roman" w:hAnsi="Times New Roman" w:cs="Times New Roman"/>
          <w:sz w:val="24"/>
          <w:szCs w:val="24"/>
        </w:rPr>
        <w:fldChar w:fldCharType="end"/>
      </w:r>
      <w:r w:rsidR="00641B74" w:rsidRPr="00215267">
        <w:rPr>
          <w:rFonts w:ascii="Times New Roman" w:hAnsi="Times New Roman" w:cs="Times New Roman"/>
          <w:sz w:val="24"/>
          <w:szCs w:val="24"/>
        </w:rPr>
        <w:t xml:space="preserve">. </w:t>
      </w:r>
      <w:r w:rsidR="00641B74" w:rsidRPr="00215267">
        <w:rPr>
          <w:rFonts w:ascii="Times New Roman" w:hAnsi="Times New Roman" w:cs="Times New Roman"/>
          <w:i/>
          <w:sz w:val="24"/>
          <w:szCs w:val="24"/>
        </w:rPr>
        <w:t>Sox17</w:t>
      </w:r>
      <w:r w:rsidR="00641B74" w:rsidRPr="00215267">
        <w:rPr>
          <w:rFonts w:ascii="Times New Roman" w:hAnsi="Times New Roman" w:cs="Times New Roman"/>
          <w:sz w:val="24"/>
          <w:szCs w:val="24"/>
        </w:rPr>
        <w:t xml:space="preserve"> </w:t>
      </w:r>
      <w:r w:rsidR="003841DA" w:rsidRPr="00215267">
        <w:rPr>
          <w:rFonts w:ascii="Times New Roman" w:hAnsi="Times New Roman" w:cs="Times New Roman"/>
          <w:sz w:val="24"/>
          <w:szCs w:val="24"/>
        </w:rPr>
        <w:t xml:space="preserve">belongs to the </w:t>
      </w:r>
      <w:proofErr w:type="spellStart"/>
      <w:r w:rsidR="003841DA" w:rsidRPr="00215267">
        <w:rPr>
          <w:rFonts w:ascii="Times New Roman" w:hAnsi="Times New Roman" w:cs="Times New Roman"/>
          <w:sz w:val="24"/>
          <w:szCs w:val="24"/>
        </w:rPr>
        <w:t>SoxF</w:t>
      </w:r>
      <w:proofErr w:type="spellEnd"/>
      <w:r w:rsidR="003841DA" w:rsidRPr="00215267">
        <w:rPr>
          <w:rFonts w:ascii="Times New Roman" w:hAnsi="Times New Roman" w:cs="Times New Roman"/>
          <w:sz w:val="24"/>
          <w:szCs w:val="24"/>
        </w:rPr>
        <w:t xml:space="preserve"> family and </w:t>
      </w:r>
      <w:r w:rsidRPr="00215267">
        <w:rPr>
          <w:rFonts w:ascii="Times New Roman" w:hAnsi="Times New Roman" w:cs="Times New Roman"/>
          <w:sz w:val="24"/>
          <w:szCs w:val="24"/>
        </w:rPr>
        <w:t xml:space="preserve">contains </w:t>
      </w:r>
      <w:r w:rsidR="00CC11AE" w:rsidRPr="00215267">
        <w:rPr>
          <w:rFonts w:ascii="Times New Roman" w:hAnsi="Times New Roman" w:cs="Times New Roman"/>
          <w:sz w:val="24"/>
          <w:szCs w:val="24"/>
        </w:rPr>
        <w:t>a</w:t>
      </w:r>
      <w:r w:rsidRPr="00215267">
        <w:rPr>
          <w:rFonts w:ascii="Times New Roman" w:hAnsi="Times New Roman" w:cs="Times New Roman"/>
          <w:sz w:val="24"/>
          <w:szCs w:val="24"/>
        </w:rPr>
        <w:t xml:space="preserve"> hi</w:t>
      </w:r>
      <w:r w:rsidR="00CC11AE" w:rsidRPr="00215267">
        <w:rPr>
          <w:rFonts w:ascii="Times New Roman" w:hAnsi="Times New Roman" w:cs="Times New Roman"/>
          <w:sz w:val="24"/>
          <w:szCs w:val="24"/>
        </w:rPr>
        <w:t>gh mobility group box. It</w:t>
      </w:r>
      <w:r w:rsidRPr="00215267">
        <w:rPr>
          <w:rFonts w:ascii="Times New Roman" w:hAnsi="Times New Roman" w:cs="Times New Roman"/>
          <w:sz w:val="24"/>
          <w:szCs w:val="24"/>
        </w:rPr>
        <w:t xml:space="preserve"> plays </w:t>
      </w:r>
      <w:r w:rsidR="00505CA1" w:rsidRPr="00215267">
        <w:rPr>
          <w:rFonts w:ascii="Times New Roman" w:hAnsi="Times New Roman" w:cs="Times New Roman"/>
          <w:sz w:val="24"/>
          <w:szCs w:val="24"/>
        </w:rPr>
        <w:t>critical</w:t>
      </w:r>
      <w:r w:rsidRPr="00215267">
        <w:rPr>
          <w:rFonts w:ascii="Times New Roman" w:hAnsi="Times New Roman" w:cs="Times New Roman"/>
          <w:sz w:val="24"/>
          <w:szCs w:val="24"/>
        </w:rPr>
        <w:t xml:space="preserve"> role</w:t>
      </w:r>
      <w:r w:rsidR="00505CA1" w:rsidRPr="00215267">
        <w:rPr>
          <w:rFonts w:ascii="Times New Roman" w:hAnsi="Times New Roman" w:cs="Times New Roman"/>
          <w:sz w:val="24"/>
          <w:szCs w:val="24"/>
        </w:rPr>
        <w:t>s</w:t>
      </w:r>
      <w:r w:rsidRPr="00215267">
        <w:rPr>
          <w:rFonts w:ascii="Times New Roman" w:hAnsi="Times New Roman" w:cs="Times New Roman"/>
          <w:sz w:val="24"/>
          <w:szCs w:val="24"/>
        </w:rPr>
        <w:t xml:space="preserve"> </w:t>
      </w:r>
      <w:r w:rsidR="00505CA1" w:rsidRPr="00215267">
        <w:rPr>
          <w:rFonts w:ascii="Times New Roman" w:hAnsi="Times New Roman" w:cs="Times New Roman"/>
          <w:sz w:val="24"/>
          <w:szCs w:val="24"/>
        </w:rPr>
        <w:t xml:space="preserve">in </w:t>
      </w:r>
      <w:r w:rsidR="00CC11AE" w:rsidRPr="00215267">
        <w:rPr>
          <w:rFonts w:ascii="Times New Roman" w:hAnsi="Times New Roman" w:cs="Times New Roman"/>
          <w:sz w:val="24"/>
          <w:szCs w:val="24"/>
        </w:rPr>
        <w:t>several developmental events</w:t>
      </w:r>
      <w:r w:rsidRPr="00215267">
        <w:rPr>
          <w:rFonts w:ascii="Times New Roman" w:hAnsi="Times New Roman" w:cs="Times New Roman"/>
          <w:sz w:val="24"/>
          <w:szCs w:val="24"/>
        </w:rPr>
        <w:t xml:space="preserve"> </w:t>
      </w:r>
      <w:r w:rsidR="00C61904" w:rsidRPr="00215267">
        <w:rPr>
          <w:rFonts w:ascii="Times New Roman" w:hAnsi="Times New Roman" w:cs="Times New Roman"/>
          <w:sz w:val="24"/>
          <w:szCs w:val="24"/>
        </w:rPr>
        <w:t>including</w:t>
      </w:r>
      <w:r w:rsidRPr="00215267">
        <w:rPr>
          <w:rFonts w:ascii="Times New Roman" w:hAnsi="Times New Roman" w:cs="Times New Roman"/>
          <w:sz w:val="24"/>
          <w:szCs w:val="24"/>
        </w:rPr>
        <w:t xml:space="preserve"> not only hematopoiesis</w:t>
      </w:r>
      <w:r w:rsidR="00CC11AE" w:rsidRPr="00215267">
        <w:rPr>
          <w:rFonts w:ascii="Times New Roman" w:hAnsi="Times New Roman" w:cs="Times New Roman"/>
          <w:sz w:val="24"/>
          <w:szCs w:val="24"/>
        </w:rPr>
        <w:t>,</w:t>
      </w:r>
      <w:r w:rsidRPr="00215267">
        <w:rPr>
          <w:rFonts w:ascii="Times New Roman" w:hAnsi="Times New Roman" w:cs="Times New Roman"/>
          <w:sz w:val="24"/>
          <w:szCs w:val="24"/>
        </w:rPr>
        <w:t xml:space="preserve"> but also cardiovascular development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"10.1242/jcs.03081", "ISBN" : "0021-9533 (Print)\\r0021-9533 (Linking)", "ISSN" : "0021-9533", "PMID" : "16895970", "abstract" : "Sox7, Sox17 and Sox18 constitute group F of the Sox family of HMG box transcription factor genes. Dominant-negative mutations in Sox18 underlie the cardiovascular defects observed in ragged mutant mice. By contrast, Sox18(-/-) mice are viable and fertile, and display no appreciable anomaly in their vasculature, suggesting functional compensation by the two other SoxF genes. Here, we provide direct evidence for redundant function of Sox17 and Sox18 in postnatal neovascularization by generating Sox17(+/-) -Sox18(-/-) double mutant mice. Whereas Sox18(-/-) and Sox17(+/-) -Sox18(+/-) mice showed no vascular defects, approximately half of the Sox17(+/-) -Sox18(-/-) pups died before postnatal day 21 (P21). They showed reduced neovascularization in the liver sinusoids and kidney outer medulla vasa recta at P7, which most likely caused the ischemic necrosis observed by P14 in hepatocytes and renal tubular epithelia. Those that survived to adulthood showed similar, but milder, vascular anomalies in both liver and kidney, and females were infertile with varying degrees of vascular abnormalities in the reproductive organs. These anomalies corresponded with sites of expression of Sox7 and Sox17 in the developing postnatal vasculature. In vitro angiogenesis assays, using primary endothelial cells isolated from the P7 livers, showed that the Sox17(+/-) -Sox18(-/-) endothelial cells were defective in endothelial sprouting and remodeling of the vasculature in a phenotype-dependent manner. Therefore, our findings indicate that Sox17 and Sox18, and possibly all three SoxF genes, are cooperatively involved in mammalian vascular development.", "author" : [ { "dropping-particle" : "", "family" : "Matsui", "given" : "Toshiyasu", "non-dropping-particle" : "", "parse-names" : false, "suffix" : "" }, { "dropping-particle" : "", "family" : "Kanai-Azuma", "given" : "Masami", "non-dropping-particle" : "", "parse-names" : false, "suffix" : "" }, { "dropping-particle" : "", "family" : "Hara", "given" : "Kenshiro", "non-dropping-particle" : "", "parse-names" : false, "suffix" : "" }, { "dropping-particle" : "", "family" : "Matoba", "given" : "Shogo", "non-dropping-particle" : "", "parse-names" : false, "suffix" : "" }, { "dropping-particle" : "", "family" : "Hiramatsu", "given" : "Ryuji", "non-dropping-particle" : "", "parse-names" : false, "suffix" : "" }, { "dropping-particle" : "", "family" : "Kawakami", "given" : "Hayato", "non-dropping-particle" : "", "parse-names" : false, "suffix" : "" }, { "dropping-particle" : "", "family" : "Kurohmaru", "given" : "Masamichi", "non-dropping-particle" : "", "parse-names" : false, "suffix" : "" }, { "dropping-particle" : "", "family" : "Koopman", "given" : "Peter", "non-dropping-particle" : "", "parse-names" : false, "suffix" : "" }, { "dropping-particle" : "", "family" : "Kanai", "given" : "Yoshiakira", "non-dropping-particle" : "", "parse-names" : false, "suffix" : "" } ], "container-title" : "Journal of cell science", "id" : "ITEM-1", "issued" : { "date-parts" : [ [ "2006" ] ] }, "page" : "3513-3526", "title" : "Redundant roles of Sox17 and Sox18 in postnatal angiogenesis in mice.", "type" : "article-journal", "volume" : "119" }, "uris" : [ "http://www.mendeley.com/documents/?uuid=377db26a-b0ce-4eaf-a5b4-7c6519d330ef" ] }, { "id" : "ITEM-2", "itemData" : { "DOI" : "10.1016/j.bbrc.2007.06.093", "ISBN" : "0006-291X (Print)\\r0006-291X (Linking)", "ISSN" : "0006291X", "PMID" : "17610846", "abstract" : "Sox7, -17 and -18 constitute the Sox subgroup F (SoxF) of HMG box transcription factor genes, which all are co-expressed in developing vascular endothelial cells in mice. Here we characterized cardiovascular phenotypes of Sox17/Sox18-double and Sox17-single null embryos during early-somite stages. Whole-mount PECAM staining demonstrated the aberrant heart looping, enlarged cardinal vein and mild defects in anterior dorsal aorta formation in Sox17 single-null embryos. The Sox17/Sox18 double-null embryos showed more severe defects in formation of anterior dorsal aorta and head/cervical microvasculature, and in some cases, aberrant differentiation of endocardial cells and defective fusion of the endocardial tube. However, the posterior dorsal aorta and allantoic microvasculature was properly formed in all of the Sox17/Sox18 double-null embryos. The anomalies in both anterior dorsal aorta and head/cervical vasculature corresponded with the weak Sox7 expression sites. This suggests the region-specific redundant activities of three SoxF members along the anteroposterior axis of embryonic vascular network. ?? 2007 Elsevier Inc. All rights reserved.", "author" : [ { "dropping-particle" : "", "family" : "Sakamoto", "given" : "Youhei", "non-dropping-particle" : "", "parse-names" : false, "suffix" : "" }, { "dropping-particle" : "", "family" : "Hara", "given" : "Kenshiro", "non-dropping-particle" : "", "parse-names" : false, "suffix" : "" }, { "dropping-particle" : "", "family" : "Kanai-Azuma", "given" : "Masami", "non-dropping-particle" : "", "parse-names" : false, "suffix" : "" }, { "dropping-particle" : "", "family" : "Matsui", "given" : "Toshiyasu", "non-dropping-particle" : "", "parse-names" : false, "suffix" : "" }, { "dropping-particle" : "", "family" : "Miura", "given" : "Yutaroh", "non-dropping-particle" : "", "parse-names" : false, "suffix" : "" }, { "dropping-particle" : "", "family" : "Tsunekawa", "given" : "Naoki", "non-dropping-particle" : "", "parse-names" : false, "suffix" : "" }, { "dropping-particle" : "", "family" : "Kurohmaru", "given" : "Masamichi", "non-dropping-particle" : "", "parse-names" : false, "suffix" : "" }, { "dropping-particle" : "", "family" : "Saijoh", "given" : "Yukio", "non-dropping-particle" : "", "parse-names" : false, "suffix" : "" }, { "dropping-particle" : "", "family" : "Koopman", "given" : "Peter", "non-dropping-particle" : "", "parse-names" : false, "suffix" : "" }, { "dropping-particle" : "", "family" : "Kanai", "given" : "Yoshiakira", "non-dropping-particle" : "", "parse-names" : false, "suffix" : "" } ], "container-title" : "Biochemical and Biophysical Research Communications", "id" : "ITEM-2", "issue" : "3", "issued" : { "date-parts" : [ [ "2007" ] ] }, "page" : "539-544", "title" : "Redundant roles of Sox17 and Sox18 in early cardiovascular development of mouse embryos", "type" : "article-journal", "volume" : "360" }, "uris" : [ "http://www.mendeley.com/documents/?uuid=4f544cb8-60a2-448d-b4af-33c9ba927674" ] } ], "mendeley" : { "formattedCitation" : "[12,13]", "plainTextFormattedCitation" : "[12,13]", "previouslyFormattedCitation" : "[12,13]"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[12,13]</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endoderm formation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"author" : [ { "dropping-particle" : "", "family" : "Kanai-azuma", "given" : "Masami", "non-dropping-particle" : "", "parse-names" : false, "suffix" : "" }, { "dropping-particle" : "", "family" : "Kanai", "given" : "Yoshiakira", "non-dropping-particle" : "", "parse-names" : false, "suffix" : "" }, { "dropping-particle" : "", "family" : "Gad", "given" : "Jacqueline M", "non-dropping-particle" : "", "parse-names" : false, "suffix" : "" }, { "dropping-particle" : "", "family" : "Tajima", "given" : "Youichi", "non-dropping-particle" : "", "parse-names" : false, "suffix" : "" }, { "dropping-particle" : "", "family" : "Taya", "given" : "Choji", "non-dropping-particle" : "", "parse-names" : false, "suffix" : "" }, { "dropping-particle" : "", "family" : "Kurohmaru", "given" : "Masamichi", "non-dropping-particle" : "", "parse-names" : false, "suffix" : "" }, { "dropping-particle" : "", "family" : "Sanai", "given" : "Yutaka", "non-dropping-particle" : "", "parse-names" : false, "suffix" : "" }, { "dropping-particle" : "", "family" : "Yonekawa", "given" : "Hiromichi", "non-dropping-particle" : "", "parse-names" : false, "suffix" : "" }, { "dropping-particle" : "", "family" : "Yazaki", "given" : "Kazumori", "non-dropping-particle" : "", "parse-names" : false, "suffix" : "" }, { "dropping-particle" : "", "family" : "Tam", "given" : "Patrick P L", "non-dropping-particle" : "", "parse-names" : false, "suffix" : "" } ], "container-title" : "Development", "id" : "ITEM-1", "issue" : "10", "issued" : { "date-parts" : [ [ "2002" ] ] }, "page" : "2367-2379", "title" : "Depletion of definitive gut endoderm in Sox17-null mutant mice", "type" : "article-journal", "volume" : "129" }, "uris" : [ "http://www.mendeley.com/documents/?uuid=22267cd5-7d9e-4daa-9dc9-7d2c87b70bc5" ] } ], "mendeley" : { "formattedCitation" : "[14]", "plainTextFormattedCitation" : "[14]", "previouslyFormattedCitation" : "[14]"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[14]</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and implantation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"10.1038/srep24171", "author" : [ { "dropping-particle" : "", "family" : "Hirate", "given" : "Yoshikazu", "non-dropping-particle" : "", "parse-names" : false, "suffix" : "" }, { "dropping-particle" : "", "family" : "Suzuki", "given" : "Hitomi", "non-dropping-particle" : "", "parse-names" : false, "suffix" : "" }, { "dropping-particle" : "", "family" : "Kawasumi", "given" : "Miyuri", "non-dropping-particle" : "", "parse-names" : false, "suffix" : "" }, { "dropping-particle" : "", "family" : "Takase", "given" : "Hinako M", "non-dropping-particle" : "", "parse-names" : false, "suffix" : "" } ], "container-title" : "Scientific Reports", "id" : "ITEM-1", "issue" : "6", "issued" : { "date-parts" : [ [ "2016" ] ] }, "page" : "24171", "publisher" : "Nature Publishing Group", "title" : "Mouse Sox17 haploinsufficiency leads to female subfertility due to impaired implantation", "type" : "article-journal", "volume" : "7" }, "uris" : [ "http://www.mendeley.com/documents/?uuid=aa92f998-1ec0-42ea-b1a1-089a3552d882" ] } ], "mendeley" : { "formattedCitation" : "[15]", "plainTextFormattedCitation" : "[15]", "previouslyFormattedCitation" : "[15]"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[15]</w:t>
      </w:r>
      <w:r w:rsidRPr="00215267">
        <w:rPr>
          <w:rFonts w:ascii="Times New Roman" w:hAnsi="Times New Roman" w:cs="Times New Roman"/>
          <w:sz w:val="24"/>
          <w:szCs w:val="24"/>
        </w:rPr>
        <w:fldChar w:fldCharType="end"/>
      </w:r>
      <w:r w:rsidR="00CC11AE" w:rsidRPr="00215267">
        <w:rPr>
          <w:rFonts w:ascii="Times New Roman" w:hAnsi="Times New Roman" w:cs="Times New Roman"/>
          <w:sz w:val="24"/>
          <w:szCs w:val="24"/>
        </w:rPr>
        <w:t>. During</w:t>
      </w:r>
      <w:r w:rsidRPr="00215267">
        <w:rPr>
          <w:rFonts w:ascii="Times New Roman" w:hAnsi="Times New Roman" w:cs="Times New Roman"/>
          <w:sz w:val="24"/>
          <w:szCs w:val="24"/>
        </w:rPr>
        <w:t xml:space="preserve"> hematopoiesis, as </w:t>
      </w:r>
      <w:r w:rsidR="0098597F" w:rsidRPr="00215267">
        <w:rPr>
          <w:rFonts w:ascii="Times New Roman" w:hAnsi="Times New Roman" w:cs="Times New Roman"/>
          <w:sz w:val="24"/>
          <w:szCs w:val="24"/>
        </w:rPr>
        <w:t>demonstrated by</w:t>
      </w:r>
      <w:r w:rsidRPr="00215267">
        <w:rPr>
          <w:rFonts w:ascii="Times New Roman" w:hAnsi="Times New Roman" w:cs="Times New Roman"/>
          <w:sz w:val="24"/>
          <w:szCs w:val="24"/>
        </w:rPr>
        <w:t xml:space="preserve"> analysis </w:t>
      </w:r>
      <w:r w:rsidR="0077357D" w:rsidRPr="00215267">
        <w:rPr>
          <w:rFonts w:ascii="Times New Roman" w:hAnsi="Times New Roman" w:cs="Times New Roman"/>
          <w:sz w:val="24"/>
          <w:szCs w:val="24"/>
        </w:rPr>
        <w:t xml:space="preserve">of </w:t>
      </w:r>
      <w:r w:rsidR="00D75108" w:rsidRPr="00215267">
        <w:rPr>
          <w:rFonts w:ascii="Times New Roman" w:hAnsi="Times New Roman" w:cs="Times New Roman"/>
          <w:sz w:val="24"/>
          <w:szCs w:val="24"/>
        </w:rPr>
        <w:t>conditional knockout mice, SOX</w:t>
      </w:r>
      <w:r w:rsidRPr="00215267">
        <w:rPr>
          <w:rFonts w:ascii="Times New Roman" w:hAnsi="Times New Roman" w:cs="Times New Roman"/>
          <w:sz w:val="24"/>
          <w:szCs w:val="24"/>
        </w:rPr>
        <w:t>17 is important for fetal hematopoiesis</w:t>
      </w:r>
      <w:r w:rsidR="0098597F" w:rsidRPr="00215267">
        <w:rPr>
          <w:rFonts w:ascii="Times New Roman" w:hAnsi="Times New Roman" w:cs="Times New Roman"/>
          <w:sz w:val="24"/>
          <w:szCs w:val="24"/>
        </w:rPr>
        <w:t>,</w:t>
      </w:r>
      <w:r w:rsidRPr="00215267">
        <w:rPr>
          <w:rFonts w:ascii="Times New Roman" w:hAnsi="Times New Roman" w:cs="Times New Roman"/>
          <w:sz w:val="24"/>
          <w:szCs w:val="24"/>
        </w:rPr>
        <w:t xml:space="preserve"> but not adult hematopoiesis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"10.1016/j.cell.2007.06.011", "ISBN" : "0092-8674 (Print)\\r0092-8674 (Linking)", "ISSN" : "00928674", "PMID" : "17655922", "abstract" : "Fetal stem cells differ phenotypically and functionally from adult stem cells in diverse tissues. However, little is known about how these differences are regulated. To address this we compared the gene expression profiles of fetal versus adult hematopoietic stem cells (HSCs) and discovered that the Sox17 transcriptional regulator is specifically expressed in fetal and neonatal but not adult HSCs. Germline deletion of Sox17 led to severe fetal hematopoietic defects, including a lack of detectable definitive HSCs. Conditional deletion of Sox17 from hematopoietic cells led to the loss of fetal and neonatal but not adult HSCs. HSCs stopped expressing Sox17 approximately 4 weeks after birth. During this transition, loss of Sox17 expression correlated with slower proliferation and the acquisition of an adult phenotype by individual HSCs. Sox17 is thus required for the maintenance of fetal and neonatal HSCs and distinguishes their transcriptional regulation from adult HSCs. ?? 2007 Elsevier Inc. All rights reserved.", "author" : [ { "dropping-particle" : "", "family" : "Kim", "given" : "Injune", "non-dropping-particle" : "", "parse-names" : false, "suffix" : "" }, { "dropping-particle" : "", "family" : "Saunders", "given" : "Thomas L", "non-dropping-particle" : "", "parse-names" : false, "suffix" : "" }, { "dropping-particle" : "", "family" : "Morrison", "given" : "Sean J", "non-dropping-particle" : "", "parse-names" : false, "suffix" : "" } ], "container-title" : "Cell", "id" : "ITEM-1", "issue" : "3", "issued" : { "date-parts" : [ [ "2007" ] ] }, "page" : "470-483", "title" : "Sox17 Dependence Distinguishes the Transcriptional Regulation of Fetal from Adult Hematopoietic Stem Cells", "type" : "article-journal", "volume" : "130" }, "uris" : [ "http://www.mendeley.com/documents/?uuid=31a47ff2-21c6-4f41-bb7e-fc1958e76367" ] } ], "mendeley" : { "formattedCitation" : "[16]", "plainTextFormattedCitation" : "[16]", "previouslyFormattedCitation" : "[16]"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[16]</w:t>
      </w:r>
      <w:r w:rsidRPr="00215267">
        <w:rPr>
          <w:rFonts w:ascii="Times New Roman" w:hAnsi="Times New Roman" w:cs="Times New Roman"/>
          <w:sz w:val="24"/>
          <w:szCs w:val="24"/>
        </w:rPr>
        <w:fldChar w:fldCharType="end"/>
      </w:r>
      <w:r w:rsidR="0098597F" w:rsidRPr="00215267">
        <w:rPr>
          <w:rFonts w:ascii="Times New Roman" w:hAnsi="Times New Roman" w:cs="Times New Roman"/>
          <w:sz w:val="24"/>
          <w:szCs w:val="24"/>
        </w:rPr>
        <w:t>. However</w:t>
      </w:r>
      <w:r w:rsidRPr="00215267">
        <w:rPr>
          <w:rFonts w:ascii="Times New Roman" w:hAnsi="Times New Roman" w:cs="Times New Roman"/>
          <w:sz w:val="24"/>
          <w:szCs w:val="24"/>
        </w:rPr>
        <w:t xml:space="preserve">, </w:t>
      </w:r>
      <w:r w:rsidR="007E5203" w:rsidRPr="00215267">
        <w:rPr>
          <w:rFonts w:ascii="Times New Roman" w:hAnsi="Times New Roman" w:cs="Times New Roman"/>
          <w:sz w:val="24"/>
          <w:szCs w:val="24"/>
        </w:rPr>
        <w:t xml:space="preserve">ectopic </w:t>
      </w:r>
      <w:r w:rsidRPr="00215267">
        <w:rPr>
          <w:rFonts w:ascii="Times New Roman" w:hAnsi="Times New Roman" w:cs="Times New Roman"/>
          <w:sz w:val="24"/>
          <w:szCs w:val="24"/>
        </w:rPr>
        <w:t xml:space="preserve">expression of </w:t>
      </w:r>
      <w:r w:rsidRPr="00215267">
        <w:rPr>
          <w:rFonts w:ascii="Times New Roman" w:hAnsi="Times New Roman" w:cs="Times New Roman"/>
          <w:i/>
          <w:sz w:val="24"/>
          <w:szCs w:val="24"/>
        </w:rPr>
        <w:t>Sox17</w:t>
      </w:r>
      <w:r w:rsidRPr="00215267">
        <w:rPr>
          <w:rFonts w:ascii="Times New Roman" w:hAnsi="Times New Roman" w:cs="Times New Roman"/>
          <w:sz w:val="24"/>
          <w:szCs w:val="24"/>
        </w:rPr>
        <w:t xml:space="preserve"> induces HSC self-renewal and </w:t>
      </w:r>
      <w:r w:rsidR="002C7761" w:rsidRPr="00215267">
        <w:rPr>
          <w:rFonts w:ascii="Times New Roman" w:hAnsi="Times New Roman" w:cs="Times New Roman" w:hint="eastAsia"/>
          <w:sz w:val="24"/>
          <w:szCs w:val="24"/>
        </w:rPr>
        <w:t>r</w:t>
      </w:r>
      <w:r w:rsidR="002C7761" w:rsidRPr="00215267">
        <w:rPr>
          <w:rFonts w:ascii="Times New Roman" w:hAnsi="Times New Roman" w:cs="Times New Roman"/>
          <w:sz w:val="24"/>
          <w:szCs w:val="24"/>
        </w:rPr>
        <w:t>edirection</w:t>
      </w:r>
      <w:r w:rsidRPr="00215267">
        <w:rPr>
          <w:rFonts w:ascii="Times New Roman" w:hAnsi="Times New Roman" w:cs="Times New Roman"/>
          <w:sz w:val="24"/>
          <w:szCs w:val="24"/>
        </w:rPr>
        <w:t xml:space="preserve"> of adult HSCs to fetal-like HSCs </w:t>
      </w:r>
      <w:r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"10.1101/gad.2052911.liver", "author" : [ { "dropping-particle" : "", "family" : "He", "given" : "Shenghui", "non-dropping-particle" : "", "parse-names" : false, "suffix" : "" }, { "dropping-particle" : "", "family" : "Kim", "given" : "Injune", "non-dropping-particle" : "", "parse-names" : false, "suffix" : "" }, { "dropping-particle" : "", "family" : "Lim", "given" : "Megan S", "non-dropping-particle" : "", "parse-names" : false, "suffix" : "" }, { "dropping-particle" : "", "family" : "Morrison", "given" : "Sean J", "non-dropping-particle" : "", "parse-names" : false, "suffix" : "" } ], "container-title" : "Genes &amp; Development", "id" : "ITEM-1", "issue" : "15", "issued" : { "date-parts" : [ [ "2011" ] ] }, "page" : "1613-1627", "title" : "Sox17 expression confers self-renewal potential and fetal stem cell characteristics upon adult hematopoietic progenitors", "type" : "article-journal", "volume" : "25" }, "uris" : [ "http://www.mendeley.com/documents/?uuid=3166c644-dfcc-4f1d-945d-71f7d954a9d6" ] } ], "mendeley" : { "formattedCitation" : "[17]", "plainTextFormattedCitation" : "[17]", "previouslyFormattedCitation" : "[17]" }, "properties" : {  }, "schema" : "https://github.com/citation-style-language/schema/raw/master/csl-citation.json" }</w:instrText>
      </w:r>
      <w:r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[17]</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w:t>
      </w:r>
      <w:r w:rsidR="0098597F" w:rsidRPr="00215267">
        <w:rPr>
          <w:rFonts w:ascii="Times New Roman" w:hAnsi="Times New Roman" w:cs="Times New Roman"/>
          <w:sz w:val="24"/>
          <w:szCs w:val="24"/>
        </w:rPr>
        <w:t>A previous</w:t>
      </w:r>
      <w:r w:rsidR="00C82402" w:rsidRPr="00215267">
        <w:rPr>
          <w:rFonts w:ascii="Times New Roman" w:hAnsi="Times New Roman" w:cs="Times New Roman"/>
          <w:sz w:val="24"/>
          <w:szCs w:val="24"/>
        </w:rPr>
        <w:t xml:space="preserve"> </w:t>
      </w:r>
      <w:r w:rsidR="0098597F" w:rsidRPr="00215267">
        <w:rPr>
          <w:rFonts w:ascii="Times New Roman" w:hAnsi="Times New Roman" w:cs="Times New Roman"/>
          <w:sz w:val="24"/>
          <w:szCs w:val="24"/>
        </w:rPr>
        <w:t xml:space="preserve">study has </w:t>
      </w:r>
      <w:r w:rsidR="00C82402" w:rsidRPr="00215267">
        <w:rPr>
          <w:rFonts w:ascii="Times New Roman" w:hAnsi="Times New Roman" w:cs="Times New Roman"/>
          <w:sz w:val="24"/>
          <w:szCs w:val="24"/>
        </w:rPr>
        <w:t xml:space="preserve">reported </w:t>
      </w:r>
      <w:r w:rsidR="0098597F" w:rsidRPr="00215267">
        <w:rPr>
          <w:rFonts w:ascii="Times New Roman" w:hAnsi="Times New Roman" w:cs="Times New Roman"/>
          <w:sz w:val="24"/>
          <w:szCs w:val="24"/>
        </w:rPr>
        <w:t xml:space="preserve">expression of </w:t>
      </w:r>
      <w:r w:rsidR="00C82402" w:rsidRPr="00215267">
        <w:rPr>
          <w:rFonts w:ascii="Times New Roman" w:hAnsi="Times New Roman" w:cs="Times New Roman"/>
          <w:i/>
          <w:sz w:val="24"/>
          <w:szCs w:val="24"/>
        </w:rPr>
        <w:t>Notch1</w:t>
      </w:r>
      <w:r w:rsidR="00C82402" w:rsidRPr="00215267">
        <w:rPr>
          <w:rFonts w:ascii="Times New Roman" w:hAnsi="Times New Roman" w:cs="Times New Roman"/>
          <w:sz w:val="24"/>
          <w:szCs w:val="24"/>
        </w:rPr>
        <w:t xml:space="preserve"> in IAHC</w:t>
      </w:r>
      <w:r w:rsidR="00D528DA" w:rsidRPr="00215267">
        <w:rPr>
          <w:rFonts w:ascii="Times New Roman" w:hAnsi="Times New Roman" w:cs="Times New Roman"/>
          <w:sz w:val="24"/>
          <w:szCs w:val="24"/>
        </w:rPr>
        <w:t xml:space="preserve"> cells</w:t>
      </w:r>
      <w:r w:rsidR="00C82402" w:rsidRPr="00215267">
        <w:rPr>
          <w:rFonts w:ascii="Times New Roman" w:hAnsi="Times New Roman" w:cs="Times New Roman"/>
          <w:sz w:val="24"/>
          <w:szCs w:val="24"/>
        </w:rPr>
        <w:t xml:space="preserve"> and endothelial cells, while </w:t>
      </w:r>
      <w:r w:rsidR="00C82402" w:rsidRPr="00215267">
        <w:rPr>
          <w:rFonts w:ascii="Times New Roman" w:hAnsi="Times New Roman" w:cs="Times New Roman"/>
          <w:i/>
          <w:sz w:val="24"/>
          <w:szCs w:val="24"/>
        </w:rPr>
        <w:t>Notch4</w:t>
      </w:r>
      <w:r w:rsidR="00C82402" w:rsidRPr="00215267">
        <w:rPr>
          <w:rFonts w:ascii="Times New Roman" w:hAnsi="Times New Roman" w:cs="Times New Roman"/>
          <w:sz w:val="24"/>
          <w:szCs w:val="24"/>
        </w:rPr>
        <w:t xml:space="preserve"> </w:t>
      </w:r>
      <w:r w:rsidR="00D528DA" w:rsidRPr="00215267">
        <w:rPr>
          <w:rFonts w:ascii="Times New Roman" w:hAnsi="Times New Roman" w:cs="Times New Roman"/>
          <w:sz w:val="24"/>
          <w:szCs w:val="24"/>
        </w:rPr>
        <w:t xml:space="preserve">is </w:t>
      </w:r>
      <w:r w:rsidR="00C82402" w:rsidRPr="00215267">
        <w:rPr>
          <w:rFonts w:ascii="Times New Roman" w:hAnsi="Times New Roman" w:cs="Times New Roman"/>
          <w:sz w:val="24"/>
          <w:szCs w:val="24"/>
        </w:rPr>
        <w:t>mainly expresse</w:t>
      </w:r>
      <w:r w:rsidR="00D528DA" w:rsidRPr="00215267">
        <w:rPr>
          <w:rFonts w:ascii="Times New Roman" w:hAnsi="Times New Roman" w:cs="Times New Roman"/>
          <w:sz w:val="24"/>
          <w:szCs w:val="24"/>
        </w:rPr>
        <w:t>d</w:t>
      </w:r>
      <w:r w:rsidR="00C82402" w:rsidRPr="00215267">
        <w:rPr>
          <w:rFonts w:ascii="Times New Roman" w:hAnsi="Times New Roman" w:cs="Times New Roman"/>
          <w:sz w:val="24"/>
          <w:szCs w:val="24"/>
        </w:rPr>
        <w:t xml:space="preserve"> in endothelial cells </w:t>
      </w:r>
      <w:r w:rsidR="00C82402"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"10.1242/dev.01660", "ISSN" : "0950-1991", "author" : [ { "dropping-particle" : "", "family" : "Robert-Moreno", "given" : "A.", "non-dropping-particle" : "", "parse-names" : false, "suffix" : "" } ], "container-title" : "Development", "id" : "ITEM-1", "issue" : "5", "issued" : { "date-parts" : [ [ "2005" ] ] }, "page" : "1117-1126", "title" : "RBPj\u00a0-dependent Notch function regulates Gata2 and is essential for the formation of intra-embryonic hematopoietic cells", "type" : "article-journal", "volume" : "132" }, "uris" : [ "http://www.mendeley.com/documents/?uuid=6169732b-8ad0-47c4-a5c3-70e4cffc355f" ] }, { "id" : "ITEM-2", "itemData" : { "DOI" : "10.1016/j.bcmd.2013.07.005", "ISSN" : "10799796", "author" : [ { "dropping-particle" : "", "family" : "Bigas", "given" : "Anna", "non-dropping-particle" : "", "parse-names" : false, "suffix" : "" }, { "dropping-particle" : "", "family" : "Guiu", "given" : "Jordi", "non-dropping-particle" : "", "parse-names" : false, "suffix" : "" }, { "dropping-particle" : "", "family" : "Gama-Norton", "given" : "Leonor", "non-dropping-particle" : "", "parse-names" : false, "suffix" : "" } ], "container-title" : "Blood Cells, Molecules, and Diseases", "id" : "ITEM-2", "issue" : "4", "issued" : { "date-parts" : [ [ "2013" ] ] }, "page" : "264-270", "publisher" : "Elsevier Inc.", "title" : "Notch and Wnt signaling in the emergence of hematopoietic stem cells", "type" : "article-journal", "volume" : "51" }, "uris" : [ "http://www.mendeley.com/documents/?uuid=58f2218e-d65d-4a06-b5eb-41cc91263d1d" ] } ], "mendeley" : { "formattedCitation" : "[18,19]", "plainTextFormattedCitation" : "[18,19]", "previouslyFormattedCitation" : "[18,19]" }, "properties" : {  }, "schema" : "https://github.com/citation-style-language/schema/raw/master/csl-citation.json" }</w:instrText>
      </w:r>
      <w:r w:rsidR="00C82402"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[18,19]</w:t>
      </w:r>
      <w:r w:rsidR="00C82402" w:rsidRPr="00215267">
        <w:rPr>
          <w:rFonts w:ascii="Times New Roman" w:hAnsi="Times New Roman" w:cs="Times New Roman"/>
          <w:sz w:val="24"/>
          <w:szCs w:val="24"/>
        </w:rPr>
        <w:fldChar w:fldCharType="end"/>
      </w:r>
      <w:r w:rsidR="00C82402" w:rsidRPr="00215267">
        <w:rPr>
          <w:rFonts w:ascii="Times New Roman" w:hAnsi="Times New Roman" w:cs="Times New Roman"/>
          <w:sz w:val="24"/>
          <w:szCs w:val="24"/>
        </w:rPr>
        <w:t xml:space="preserve">. </w:t>
      </w:r>
      <w:r w:rsidR="00B921EF" w:rsidRPr="00215267">
        <w:rPr>
          <w:rFonts w:ascii="Times New Roman" w:hAnsi="Times New Roman" w:cs="Times New Roman"/>
          <w:i/>
          <w:sz w:val="24"/>
          <w:szCs w:val="24"/>
        </w:rPr>
        <w:t>Sox17</w:t>
      </w:r>
      <w:r w:rsidR="00B921EF" w:rsidRPr="00215267">
        <w:rPr>
          <w:rFonts w:ascii="Times New Roman" w:hAnsi="Times New Roman" w:cs="Times New Roman"/>
          <w:sz w:val="24"/>
          <w:szCs w:val="24"/>
        </w:rPr>
        <w:t xml:space="preserve"> induce</w:t>
      </w:r>
      <w:r w:rsidR="0098597F" w:rsidRPr="00215267">
        <w:rPr>
          <w:rFonts w:ascii="Times New Roman" w:hAnsi="Times New Roman" w:cs="Times New Roman"/>
          <w:sz w:val="24"/>
          <w:szCs w:val="24"/>
        </w:rPr>
        <w:t>s</w:t>
      </w:r>
      <w:r w:rsidR="00B921EF" w:rsidRPr="00215267">
        <w:rPr>
          <w:rFonts w:ascii="Times New Roman" w:hAnsi="Times New Roman" w:cs="Times New Roman"/>
          <w:sz w:val="24"/>
          <w:szCs w:val="24"/>
        </w:rPr>
        <w:t xml:space="preserve"> expression of </w:t>
      </w:r>
      <w:r w:rsidR="00B921EF" w:rsidRPr="00215267">
        <w:rPr>
          <w:rFonts w:ascii="Times New Roman" w:hAnsi="Times New Roman" w:cs="Times New Roman"/>
          <w:i/>
          <w:sz w:val="24"/>
          <w:szCs w:val="24"/>
        </w:rPr>
        <w:t>Notch1</w:t>
      </w:r>
      <w:r w:rsidR="0070222E" w:rsidRPr="00215267">
        <w:rPr>
          <w:rFonts w:ascii="Times New Roman" w:hAnsi="Times New Roman" w:cs="Times New Roman"/>
          <w:sz w:val="24"/>
          <w:szCs w:val="24"/>
        </w:rPr>
        <w:t xml:space="preserve"> </w:t>
      </w:r>
      <w:r w:rsidR="0070222E" w:rsidRPr="00215267">
        <w:rPr>
          <w:rFonts w:ascii="Times New Roman" w:hAnsi="Times New Roman" w:cs="Times New Roman"/>
          <w:sz w:val="24"/>
          <w:szCs w:val="24"/>
        </w:rPr>
        <w:fldChar w:fldCharType="begin" w:fldLock="1"/>
      </w:r>
      <w:r w:rsidR="0070222E" w:rsidRPr="00215267">
        <w:rPr>
          <w:rFonts w:ascii="Times New Roman" w:hAnsi="Times New Roman" w:cs="Times New Roman"/>
          <w:sz w:val="24"/>
          <w:szCs w:val="24"/>
        </w:rPr>
        <w:instrText>ADDIN CSL_CITATION { "citationItems" : [ { "id" : "ITEM-1", "itemData" : { "DOI" : "10.1038/ncomms8739", "ISBN" : "2041-1723 (Electronic)\\r2041-1723 (Linking)", "ISSN" : "2041-1723", "PMID" : "26204127", "abstract" : "Changes in cell fate and identity are essential for endothelial-to-haematopoietic transition (EHT), an embryonic process that generates the first adult populations of haematopoietic stem cells (HSCs) from hemogenic endothelial cells. Dissecting EHT regulation is a critical step towards the production of in vitro derived HSCs. Yet, we do not know how distinct endothelial and haematopoietic fates are parsed during the transition. Here we show that genes required for arterial identity function later to repress haematopoietic fate. Tissue-specific, temporally controlled, genetic loss of arterial genes (Sox17 and Notch1) during EHT results in increased production of haematopoietic cells due to loss of Sox17-mediated repression of haematopoietic transcription factors (Runx1 and Gata2). However, the increase in EHT can be abrogated by increased Notch signalling. These findings demonstrate that the endothelial haematopoietic fate switch is actively repressed in a population of endothelial cells, and that derepression of these programs augments haematopoietic output.", "author" : [ { "dropping-particle" : "", "family" : "Lizama", "given" : "Carlos O.", "non-dropping-particle" : "", "parse-names" : false, "suffix" : "" }, { "dropping-particle" : "", "family" : "Hawkins", "given" : "John S.", "non-dropping-particle" : "", "parse-names" : false, "suffix" : "" }, { "dropping-particle" : "", "family" : "Schmitt", "given" : "Christopher E.", "non-dropping-particle" : "", "parse-names" : false, "suffix" : "" }, { "dropping-particle" : "", "family" : "Bos", "given" : "Frank L.", "non-dropping-particle" : "", "parse-names" : false, "suffix" : "" }, { "dropping-particle" : "", "family" : "Zape", "given" : "Joan P.", "non-dropping-particle" : "", "parse-names" : false, "suffix" : "" }, { "dropping-particle" : "", "family" : "Cautivo", "given" : "Kelly M.", "non-dropping-particle" : "", "parse-names" : false, "suffix" : "" }, { "dropping-particle" : "", "family" : "Borges Pinto", "given" : "Hugo", "non-dropping-particle" : "", "parse-names" : false, "suffix" : "" }, { "dropping-particle" : "", "family" : "Rhyner", "given" : "Alexander M.", "non-dropping-particle" : "", "parse-names" : false, "suffix" : "" }, { "dropping-particle" : "", "family" : "Yu", "given" : "Hui", "non-dropping-particle" : "", "parse-names" : false, "suffix" : "" }, { "dropping-particle" : "", "family" : "Donohoe", "given" : "Mary E.", "non-dropping-particle" : "", "parse-names" : false, "suffix" : "" }, { "dropping-particle" : "", "family" : "Wythe", "given" : "Joshua D.", "non-dropping-particle" : "", "parse-names" : false, "suffix" : "" }, { "dropping-particle" : "", "family" : "Zovein", "given" : "Ann C.", "non-dropping-particle" : "", "parse-names" : false, "suffix" : "" } ], "container-title" : "Nature Communications", "id" : "ITEM-1", "issue" : "May", "issued" : { "date-parts" : [ [ "2015" ] ] }, "page" : "7739", "publisher" : "Nature Publishing Group", "title" : "Repression of arterial genes in hemogenic endothelium is sufficient for haematopoietic fate acquisition", "type" : "article-journal", "volume" : "6" }, "uris" : [ "http://www.mendeley.com/documents/?uuid=517009e2-9694-47c1-9480-49386825108a" ] }, { "id" : "ITEM-2", "itemData" : { "DOI" : "10.1038/ncb2724", "ISBN" : "1476-4679 (Electronic)\\r1465-7392 (Linking)", "ISSN" : "1476-4679", "PMID" : "23604320", "abstract" : "Although it is well recognized that haematopoietic stem cells (HSCs) develop from a specialized population of endothelial cells known as haemogenic endothelium, the regulatory pathways that control this transition are not well defined. Here we identify Sox17 as a key regulator of haemogenic endothelial development. Analysis of Sox17-GFP reporter mice revealed that Sox17 is expressed in haemogenic endothelium and emerging HSCs and that it is required for HSC development. Using the mouse embryonic stem cell differentiation model, we show that Sox17 is also expressed in haemogenic endothelium generated in vitro and that it plays a pivotal role in the development and/or expansion of haemogenic endothelium through the Notch signalling pathway. Taken together, these findings position Sox17 as a key regulator of haemogenic endothelial and haematopoietic development.", "author" : [ { "dropping-particle" : "", "family" : "Clarke", "given" : "Raedun L", "non-dropping-particle" : "", "parse-names" : false, "suffix" : "" }, { "dropping-particle" : "", "family" : "Yzaguirre", "given" : "Amanda D", "non-dropping-particle" : "", "parse-names" : false, "suffix" : "" }, { "dropping-particle" : "", "family" : "Yashiro-Ohtani", "given" : "Yumi", "non-dropping-particle" : "", "parse-names" : false, "suffix" : "" }, { "dropping-particle" : "", "family" : "Bondue", "given" : "Antoine", "non-dropping-particle" : "", "parse-names" : false, "suffix" : "" }, { "dropping-particle" : "", "family" : "Blanpain", "given" : "Cedric", "non-dropping-particle" : "", "parse-names" : false, "suffix" : "" }, { "dropping-particle" : "", "family" : "Pear", "given" : "Warren S", "non-dropping-particle" : "", "parse-names" : false, "suffix" : "" }, { "dropping-particle" : "", "family" : "Speck", "given" : "Nancy a", "non-dropping-particle" : "", "parse-names" : false, "suffix" : "" }, { "dropping-particle" : "", "family" : "Keller", "given" : "Gordon", "non-dropping-particle" : "", "parse-names" : false, "suffix" : "" } ], "container-title" : "Nature cell biology", "id" : "ITEM-2", "issue" : "5", "issued" : { "date-parts" : [ [ "2013" ] ] }, "page" : "502-510", "publisher" : "Nature Publishing Group", "title" : "The expression of Sox17 identifies and regulates haemogenic endothelium.", "type" : "article-journal", "volume" : "15" }, "uris" : [ "http://www.mendeley.com/documents/?uuid=99bc848c-1b12-4367-8c32-a752e80d1852" ] } ], "mendeley" : { "formattedCitation" : "[20,21]", "plainTextFormattedCitation" : "[20,21]", "previouslyFormattedCitation" : "[20,21]" }, "properties" : {  }, "schema" : "https://github.com/citation-style-language/schema/raw/master/csl-citation.json" }</w:instrText>
      </w:r>
      <w:r w:rsidR="0070222E" w:rsidRPr="00215267">
        <w:rPr>
          <w:rFonts w:ascii="Times New Roman" w:hAnsi="Times New Roman" w:cs="Times New Roman"/>
          <w:sz w:val="24"/>
          <w:szCs w:val="24"/>
        </w:rPr>
        <w:fldChar w:fldCharType="separate"/>
      </w:r>
      <w:r w:rsidR="0070222E" w:rsidRPr="00215267">
        <w:rPr>
          <w:rFonts w:ascii="Times New Roman" w:hAnsi="Times New Roman" w:cs="Times New Roman"/>
          <w:noProof/>
          <w:sz w:val="24"/>
          <w:szCs w:val="24"/>
        </w:rPr>
        <w:t>[20,21]</w:t>
      </w:r>
      <w:r w:rsidR="0070222E" w:rsidRPr="00215267">
        <w:rPr>
          <w:rFonts w:ascii="Times New Roman" w:hAnsi="Times New Roman" w:cs="Times New Roman"/>
          <w:sz w:val="24"/>
          <w:szCs w:val="24"/>
        </w:rPr>
        <w:fldChar w:fldCharType="end"/>
      </w:r>
      <w:r w:rsidR="00D75108" w:rsidRPr="00215267">
        <w:rPr>
          <w:rFonts w:ascii="Times New Roman" w:hAnsi="Times New Roman" w:cs="Times New Roman"/>
          <w:sz w:val="24"/>
          <w:szCs w:val="24"/>
        </w:rPr>
        <w:t>, and NOTCH</w:t>
      </w:r>
      <w:r w:rsidR="00AB6916" w:rsidRPr="00215267">
        <w:rPr>
          <w:rFonts w:ascii="Times New Roman" w:hAnsi="Times New Roman" w:cs="Times New Roman"/>
          <w:sz w:val="24"/>
          <w:szCs w:val="24"/>
        </w:rPr>
        <w:t>1</w:t>
      </w:r>
      <w:r w:rsidR="00EB2E2D" w:rsidRPr="00215267">
        <w:rPr>
          <w:rFonts w:ascii="Times New Roman" w:hAnsi="Times New Roman" w:cs="Times New Roman"/>
          <w:sz w:val="24"/>
          <w:szCs w:val="24"/>
        </w:rPr>
        <w:t xml:space="preserve"> signaling </w:t>
      </w:r>
      <w:r w:rsidR="0098597F" w:rsidRPr="00215267">
        <w:rPr>
          <w:rFonts w:ascii="Times New Roman" w:hAnsi="Times New Roman" w:cs="Times New Roman"/>
          <w:sz w:val="24"/>
          <w:szCs w:val="24"/>
        </w:rPr>
        <w:t>is important for</w:t>
      </w:r>
      <w:r w:rsidR="00AB6916" w:rsidRPr="00215267">
        <w:rPr>
          <w:rFonts w:ascii="Times New Roman" w:hAnsi="Times New Roman" w:cs="Times New Roman"/>
          <w:sz w:val="24"/>
          <w:szCs w:val="24"/>
        </w:rPr>
        <w:t xml:space="preserve"> E10.5 AGM hematopoiesis </w:t>
      </w:r>
      <w:r w:rsidR="00AB6916"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"10.1182/blood-2016-03-708164", "ISSN" : "15280020", "PMID" : "27421959", "abstract" : "The first definitive haematopoietic stem cells (dHSCs) in the mouse emerge in the dorsal aorta of the embryonic day (E)10.5-11 aorta-gonad-mesonephros (AGM) region. Notch signalling is essential for early HSC development but is dispensable for the maintenance of adult bone marrow HSCs. How Notch signalling regulates HSCs formation in the embryo is poorly understood. We demonstrate here that Notch signalling is active in E10.5 HSC precursors and involves both Notch1 and Notch2 receptors, but is gradually down-regulated while they progress towards dHSCs at E11.5. This down-regulation is accompanied by gradual functional loss of Notch dependency. Thus, as early as at final steps in the AGM region, HSCs begin acquiring the Notch independency characteristic of adult bone marrow HSCs as part of the maturation programme. Our data indicate that fine stage-dependent tuning of Notch signalling may be required for the generation of definitive HSCs from pluripotent cells.", "author" : [ { "dropping-particle" : "", "family" : "Souilhol", "given" : "C\u00e9line", "non-dropping-particle" : "", "parse-names" : false, "suffix" : "" }, { "dropping-particle" : "", "family" : "Lendinez", "given" : "Javier G.", "non-dropping-particle" : "", "parse-names" : false, "suffix" : "" }, { "dropping-particle" : "", "family" : "Rybtsov", "given" : "Stanislav", "non-dropping-particle" : "", "parse-names" : false, "suffix" : "" }, { "dropping-particle" : "", "family" : "Murphy", "given" : "Fiona", "non-dropping-particle" : "", "parse-names" : false, "suffix" : "" }, { "dropping-particle" : "", "family" : "Wilson", "given" : "Heather", "non-dropping-particle" : "", "parse-names" : false, "suffix" : "" }, { "dropping-particle" : "", "family" : "Hills", "given" : "David", "non-dropping-particle" : "", "parse-names" : false, "suffix" : "" }, { "dropping-particle" : "", "family" : "Batsivari", "given" : "Antoniana", "non-dropping-particle" : "", "parse-names" : false, "suffix" : "" }, { "dropping-particle" : "", "family" : "Binagui-Casas", "given" : "Anah\u00ed", "non-dropping-particle" : "", "parse-names" : false, "suffix" : "" }, { "dropping-particle" : "", "family" : "McGarvey", "given" : "Alison C.", "non-dropping-particle" : "", "parse-names" : false, "suffix" : "" }, { "dropping-particle" : "", "family" : "MacDonald", "given" : "H. Robson", "non-dropping-particle" : "", "parse-names" : false, "suffix" : "" }, { "dropping-particle" : "", "family" : "Kageyama", "given" : "Ryoichiro", "non-dropping-particle" : "", "parse-names" : false, "suffix" : "" }, { "dropping-particle" : "", "family" : "Siebel", "given" : "Christian", "non-dropping-particle" : "", "parse-names" : false, "suffix" : "" }, { "dropping-particle" : "", "family" : "Zhao", "given" : "Suling", "non-dropping-particle" : "", "parse-names" : false, "suffix" : "" }, { "dropping-particle" : "", "family" : "Medvinsky", "given" : "Alexander", "non-dropping-particle" : "", "parse-names" : false, "suffix" : "" } ], "container-title" : "Blood", "id" : "ITEM-1", "issue" : "12", "issued" : { "date-parts" : [ [ "2016" ] ] }, "page" : "1567-1577", "title" : "Developing HSCs become Notch independent by the end of maturation in the AGM region", "type" : "article-journal", "volume" : "128" }, "uris" : [ "http://www.mendeley.com/documents/?uuid=2119784c-6eb2-4a38-8a41-985f88a29ea3" ] } ], "mendeley" : { "formattedCitation" : "[22]", "plainTextFormattedCitation" : "[22]", "previouslyFormattedCitation" : "[22]" }, "properties" : {  }, "schema" : "https://github.com/citation-style-language/schema/raw/master/csl-citation.json" }</w:instrText>
      </w:r>
      <w:r w:rsidR="00AB6916"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[22]</w:t>
      </w:r>
      <w:r w:rsidR="00AB6916" w:rsidRPr="00215267">
        <w:rPr>
          <w:rFonts w:ascii="Times New Roman" w:hAnsi="Times New Roman" w:cs="Times New Roman"/>
          <w:sz w:val="24"/>
          <w:szCs w:val="24"/>
        </w:rPr>
        <w:fldChar w:fldCharType="end"/>
      </w:r>
      <w:r w:rsidR="00AB6916" w:rsidRPr="00215267">
        <w:rPr>
          <w:rFonts w:ascii="Times New Roman" w:hAnsi="Times New Roman" w:cs="Times New Roman"/>
          <w:sz w:val="24"/>
          <w:szCs w:val="24"/>
        </w:rPr>
        <w:t xml:space="preserve">. </w:t>
      </w:r>
      <w:r w:rsidR="0098597F" w:rsidRPr="00215267">
        <w:rPr>
          <w:rFonts w:ascii="Times New Roman" w:hAnsi="Times New Roman" w:cs="Times New Roman"/>
          <w:sz w:val="24"/>
          <w:szCs w:val="24"/>
        </w:rPr>
        <w:t>I</w:t>
      </w:r>
      <w:r w:rsidR="00B921EF" w:rsidRPr="00215267">
        <w:rPr>
          <w:rFonts w:ascii="Times New Roman" w:hAnsi="Times New Roman" w:cs="Times New Roman"/>
          <w:sz w:val="24"/>
          <w:szCs w:val="24"/>
        </w:rPr>
        <w:t xml:space="preserve">n this study, we </w:t>
      </w:r>
      <w:r w:rsidR="002A3781" w:rsidRPr="00215267">
        <w:rPr>
          <w:rFonts w:ascii="Times New Roman" w:hAnsi="Times New Roman" w:cs="Times New Roman"/>
          <w:sz w:val="24"/>
          <w:szCs w:val="24"/>
        </w:rPr>
        <w:t>investigate</w:t>
      </w:r>
      <w:r w:rsidR="008811F0" w:rsidRPr="00215267">
        <w:rPr>
          <w:rFonts w:ascii="Times New Roman" w:hAnsi="Times New Roman" w:cs="Times New Roman"/>
          <w:sz w:val="24"/>
          <w:szCs w:val="24"/>
        </w:rPr>
        <w:t>d</w:t>
      </w:r>
      <w:r w:rsidR="00B921EF" w:rsidRPr="00215267">
        <w:rPr>
          <w:rFonts w:ascii="Times New Roman" w:hAnsi="Times New Roman" w:cs="Times New Roman"/>
          <w:sz w:val="24"/>
          <w:szCs w:val="24"/>
        </w:rPr>
        <w:t xml:space="preserve"> the molecular mechanism</w:t>
      </w:r>
      <w:r w:rsidR="00934846" w:rsidRPr="00215267">
        <w:rPr>
          <w:rFonts w:ascii="Times New Roman" w:hAnsi="Times New Roman" w:cs="Times New Roman"/>
          <w:sz w:val="24"/>
          <w:szCs w:val="24"/>
        </w:rPr>
        <w:t>s</w:t>
      </w:r>
      <w:r w:rsidR="00B921EF" w:rsidRPr="00215267">
        <w:rPr>
          <w:rFonts w:ascii="Times New Roman" w:hAnsi="Times New Roman" w:cs="Times New Roman"/>
          <w:sz w:val="24"/>
          <w:szCs w:val="24"/>
        </w:rPr>
        <w:t xml:space="preserve"> </w:t>
      </w:r>
      <w:r w:rsidR="00934846" w:rsidRPr="00215267">
        <w:rPr>
          <w:rFonts w:ascii="Times New Roman" w:hAnsi="Times New Roman" w:cs="Times New Roman"/>
          <w:sz w:val="24"/>
          <w:szCs w:val="24"/>
        </w:rPr>
        <w:t>of</w:t>
      </w:r>
      <w:r w:rsidR="00B921EF" w:rsidRPr="00215267">
        <w:rPr>
          <w:rFonts w:ascii="Times New Roman" w:hAnsi="Times New Roman" w:cs="Times New Roman"/>
          <w:sz w:val="24"/>
          <w:szCs w:val="24"/>
        </w:rPr>
        <w:t xml:space="preserve"> </w:t>
      </w:r>
      <w:r w:rsidR="00B921EF" w:rsidRPr="00215267">
        <w:rPr>
          <w:rFonts w:ascii="Times New Roman" w:hAnsi="Times New Roman" w:cs="Times New Roman"/>
          <w:i/>
          <w:sz w:val="24"/>
          <w:szCs w:val="24"/>
        </w:rPr>
        <w:t>Sox17</w:t>
      </w:r>
      <w:r w:rsidR="00B921EF" w:rsidRPr="00215267">
        <w:rPr>
          <w:rFonts w:ascii="Times New Roman" w:hAnsi="Times New Roman" w:cs="Times New Roman"/>
          <w:sz w:val="24"/>
          <w:szCs w:val="24"/>
        </w:rPr>
        <w:t xml:space="preserve"> and </w:t>
      </w:r>
      <w:r w:rsidR="00B921EF" w:rsidRPr="00215267">
        <w:rPr>
          <w:rFonts w:ascii="Times New Roman" w:hAnsi="Times New Roman" w:cs="Times New Roman"/>
          <w:i/>
          <w:sz w:val="24"/>
          <w:szCs w:val="24"/>
        </w:rPr>
        <w:t>Notch1</w:t>
      </w:r>
      <w:r w:rsidR="00B921EF" w:rsidRPr="00215267">
        <w:rPr>
          <w:rFonts w:ascii="Times New Roman" w:hAnsi="Times New Roman" w:cs="Times New Roman"/>
          <w:sz w:val="24"/>
          <w:szCs w:val="24"/>
        </w:rPr>
        <w:t>.</w:t>
      </w:r>
      <w:r w:rsidR="00D75108" w:rsidRPr="00215267">
        <w:rPr>
          <w:rFonts w:ascii="Times New Roman" w:hAnsi="Times New Roman" w:cs="Times New Roman"/>
          <w:sz w:val="24"/>
          <w:szCs w:val="24"/>
        </w:rPr>
        <w:t xml:space="preserve"> The NOTCH</w:t>
      </w:r>
      <w:r w:rsidR="0098597F" w:rsidRPr="00215267">
        <w:rPr>
          <w:rFonts w:ascii="Times New Roman" w:hAnsi="Times New Roman" w:cs="Times New Roman"/>
          <w:sz w:val="24"/>
          <w:szCs w:val="24"/>
        </w:rPr>
        <w:t xml:space="preserve"> signaling pathway </w:t>
      </w:r>
      <w:r w:rsidR="00BC3253" w:rsidRPr="00215267">
        <w:rPr>
          <w:rFonts w:ascii="Times New Roman" w:hAnsi="Times New Roman" w:cs="Times New Roman"/>
          <w:sz w:val="24"/>
          <w:szCs w:val="24"/>
        </w:rPr>
        <w:t>regulate</w:t>
      </w:r>
      <w:r w:rsidR="0098597F" w:rsidRPr="00215267">
        <w:rPr>
          <w:rFonts w:ascii="Times New Roman" w:hAnsi="Times New Roman" w:cs="Times New Roman"/>
          <w:sz w:val="24"/>
          <w:szCs w:val="24"/>
        </w:rPr>
        <w:t>s</w:t>
      </w:r>
      <w:r w:rsidR="00BC3253" w:rsidRPr="00215267">
        <w:rPr>
          <w:rFonts w:ascii="Times New Roman" w:hAnsi="Times New Roman" w:cs="Times New Roman"/>
          <w:sz w:val="24"/>
          <w:szCs w:val="24"/>
        </w:rPr>
        <w:t xml:space="preserve"> </w:t>
      </w:r>
      <w:r w:rsidRPr="00215267">
        <w:rPr>
          <w:rFonts w:ascii="Times New Roman" w:hAnsi="Times New Roman" w:cs="Times New Roman"/>
          <w:sz w:val="24"/>
          <w:szCs w:val="24"/>
        </w:rPr>
        <w:t>cell fate determination and differentiation in various cell syste</w:t>
      </w:r>
      <w:r w:rsidR="00D75108" w:rsidRPr="00215267">
        <w:rPr>
          <w:rFonts w:ascii="Times New Roman" w:hAnsi="Times New Roman" w:cs="Times New Roman"/>
          <w:sz w:val="24"/>
          <w:szCs w:val="24"/>
        </w:rPr>
        <w:t>ms. NOTCH</w:t>
      </w:r>
      <w:r w:rsidR="0098597F" w:rsidRPr="00215267">
        <w:rPr>
          <w:rFonts w:ascii="Times New Roman" w:hAnsi="Times New Roman" w:cs="Times New Roman"/>
          <w:sz w:val="24"/>
          <w:szCs w:val="24"/>
        </w:rPr>
        <w:t xml:space="preserve"> family members are </w:t>
      </w:r>
      <w:r w:rsidRPr="00215267">
        <w:rPr>
          <w:rFonts w:ascii="Times New Roman" w:hAnsi="Times New Roman" w:cs="Times New Roman"/>
          <w:sz w:val="24"/>
          <w:szCs w:val="24"/>
        </w:rPr>
        <w:t>single-pass transmembrane protein</w:t>
      </w:r>
      <w:r w:rsidR="00F57C6E" w:rsidRPr="00215267">
        <w:rPr>
          <w:rFonts w:ascii="Times New Roman" w:hAnsi="Times New Roman" w:cs="Times New Roman"/>
          <w:sz w:val="24"/>
          <w:szCs w:val="24"/>
        </w:rPr>
        <w:t>s</w:t>
      </w:r>
      <w:r w:rsidRPr="00215267">
        <w:rPr>
          <w:rFonts w:ascii="Times New Roman" w:hAnsi="Times New Roman" w:cs="Times New Roman"/>
          <w:sz w:val="24"/>
          <w:szCs w:val="24"/>
        </w:rPr>
        <w:t xml:space="preserve"> </w:t>
      </w:r>
      <w:r w:rsidR="0098597F" w:rsidRPr="00215267">
        <w:rPr>
          <w:rFonts w:ascii="Times New Roman" w:hAnsi="Times New Roman" w:cs="Times New Roman"/>
          <w:sz w:val="24"/>
          <w:szCs w:val="24"/>
        </w:rPr>
        <w:t>containing an</w:t>
      </w:r>
      <w:r w:rsidRPr="00215267">
        <w:rPr>
          <w:rFonts w:ascii="Times New Roman" w:hAnsi="Times New Roman" w:cs="Times New Roman"/>
          <w:sz w:val="24"/>
          <w:szCs w:val="24"/>
        </w:rPr>
        <w:t xml:space="preserve"> extracellular domain, EGF</w:t>
      </w:r>
      <w:r w:rsidR="00F57C6E" w:rsidRPr="00215267">
        <w:rPr>
          <w:rFonts w:ascii="Times New Roman" w:hAnsi="Times New Roman" w:cs="Times New Roman"/>
          <w:sz w:val="24"/>
          <w:szCs w:val="24"/>
        </w:rPr>
        <w:t>-like repeats</w:t>
      </w:r>
      <w:r w:rsidRPr="00215267">
        <w:rPr>
          <w:rFonts w:ascii="Times New Roman" w:hAnsi="Times New Roman" w:cs="Times New Roman"/>
          <w:sz w:val="24"/>
          <w:szCs w:val="24"/>
        </w:rPr>
        <w:t xml:space="preserve">, and </w:t>
      </w:r>
      <w:r w:rsidR="0098597F" w:rsidRPr="00215267">
        <w:rPr>
          <w:rFonts w:ascii="Times New Roman" w:hAnsi="Times New Roman" w:cs="Times New Roman"/>
          <w:sz w:val="24"/>
          <w:szCs w:val="24"/>
        </w:rPr>
        <w:t>an</w:t>
      </w:r>
      <w:r w:rsidR="00F57C6E" w:rsidRPr="00215267">
        <w:rPr>
          <w:rFonts w:ascii="Times New Roman" w:hAnsi="Times New Roman" w:cs="Times New Roman"/>
          <w:sz w:val="24"/>
          <w:szCs w:val="24"/>
        </w:rPr>
        <w:t xml:space="preserve"> intracellular</w:t>
      </w:r>
      <w:r w:rsidRPr="00215267">
        <w:rPr>
          <w:rFonts w:ascii="Times New Roman" w:hAnsi="Times New Roman" w:cs="Times New Roman"/>
          <w:sz w:val="24"/>
          <w:szCs w:val="24"/>
        </w:rPr>
        <w:t xml:space="preserve"> domain</w:t>
      </w:r>
      <w:r w:rsidR="00F57C6E" w:rsidRPr="00215267">
        <w:rPr>
          <w:rFonts w:ascii="Times New Roman" w:hAnsi="Times New Roman" w:cs="Times New Roman"/>
          <w:sz w:val="24"/>
          <w:szCs w:val="24"/>
        </w:rPr>
        <w:t xml:space="preserve"> that serves as an active transcription factor</w:t>
      </w:r>
      <w:r w:rsidRPr="00215267">
        <w:rPr>
          <w:rFonts w:ascii="Times New Roman" w:hAnsi="Times New Roman" w:cs="Times New Roman"/>
          <w:sz w:val="24"/>
          <w:szCs w:val="24"/>
        </w:rPr>
        <w:t xml:space="preserve">. After </w:t>
      </w:r>
      <w:r w:rsidR="0098597F" w:rsidRPr="00215267">
        <w:rPr>
          <w:rFonts w:ascii="Times New Roman" w:hAnsi="Times New Roman" w:cs="Times New Roman"/>
          <w:sz w:val="24"/>
          <w:szCs w:val="24"/>
        </w:rPr>
        <w:t>interacting</w:t>
      </w:r>
      <w:r w:rsidRPr="00215267">
        <w:rPr>
          <w:rFonts w:ascii="Times New Roman" w:hAnsi="Times New Roman" w:cs="Times New Roman"/>
          <w:sz w:val="24"/>
          <w:szCs w:val="24"/>
        </w:rPr>
        <w:t xml:space="preserve"> with </w:t>
      </w:r>
      <w:r w:rsidR="0098597F" w:rsidRPr="00215267">
        <w:rPr>
          <w:rFonts w:ascii="Times New Roman" w:hAnsi="Times New Roman" w:cs="Times New Roman"/>
          <w:sz w:val="24"/>
          <w:szCs w:val="24"/>
        </w:rPr>
        <w:t>its</w:t>
      </w:r>
      <w:r w:rsidR="00F57C6E"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ligand, </w:t>
      </w:r>
      <w:r w:rsidR="00F57C6E" w:rsidRPr="00215267">
        <w:rPr>
          <w:rFonts w:ascii="Times New Roman" w:hAnsi="Times New Roman" w:cs="Times New Roman"/>
          <w:sz w:val="24"/>
          <w:szCs w:val="24"/>
        </w:rPr>
        <w:t xml:space="preserve">the Notch </w:t>
      </w:r>
      <w:r w:rsidRPr="00215267">
        <w:rPr>
          <w:rFonts w:ascii="Times New Roman" w:hAnsi="Times New Roman" w:cs="Times New Roman"/>
          <w:sz w:val="24"/>
          <w:szCs w:val="24"/>
        </w:rPr>
        <w:t>intracellular domain (NICD) is released by</w:t>
      </w:r>
      <w:r w:rsidR="0098597F" w:rsidRPr="00215267">
        <w:rPr>
          <w:rFonts w:ascii="Times New Roman" w:hAnsi="Times New Roman" w:cs="Times New Roman"/>
          <w:sz w:val="24"/>
          <w:szCs w:val="24"/>
        </w:rPr>
        <w:t xml:space="preserve"> </w:t>
      </w:r>
      <w:r w:rsidR="0098597F" w:rsidRPr="00215267">
        <w:rPr>
          <w:rFonts w:ascii="Times New Roman" w:eastAsia="Malgun Gothic Semilight" w:hAnsi="Times New Roman" w:cs="Times New Roman" w:hint="eastAsia"/>
          <w:sz w:val="24"/>
          <w:szCs w:val="24"/>
        </w:rPr>
        <w:t>γ</w:t>
      </w:r>
      <w:r w:rsidR="0098597F" w:rsidRPr="00215267">
        <w:rPr>
          <w:rFonts w:ascii="Times New Roman" w:eastAsia="Malgun Gothic Semilight" w:hAnsi="Times New Roman" w:cs="Times New Roman" w:hint="eastAsia"/>
          <w:sz w:val="24"/>
          <w:szCs w:val="24"/>
        </w:rPr>
        <w:t>-</w:t>
      </w:r>
      <w:r w:rsidRPr="00215267">
        <w:rPr>
          <w:rFonts w:ascii="Times New Roman" w:hAnsi="Times New Roman" w:cs="Times New Roman"/>
          <w:sz w:val="24"/>
          <w:szCs w:val="24"/>
        </w:rPr>
        <w:t xml:space="preserve">secretase-mediated cleavage </w:t>
      </w:r>
      <w:r w:rsidR="00D953B8" w:rsidRPr="00215267">
        <w:rPr>
          <w:rFonts w:ascii="Times New Roman" w:hAnsi="Times New Roman" w:cs="Times New Roman"/>
          <w:sz w:val="24"/>
          <w:szCs w:val="24"/>
        </w:rPr>
        <w:t>and</w:t>
      </w:r>
      <w:r w:rsidRPr="00215267">
        <w:rPr>
          <w:rFonts w:ascii="Times New Roman" w:hAnsi="Times New Roman" w:cs="Times New Roman"/>
          <w:sz w:val="24"/>
          <w:szCs w:val="24"/>
        </w:rPr>
        <w:t xml:space="preserve"> moves </w:t>
      </w:r>
      <w:r w:rsidR="0098597F" w:rsidRPr="00215267">
        <w:rPr>
          <w:rFonts w:ascii="Times New Roman" w:hAnsi="Times New Roman" w:cs="Times New Roman"/>
          <w:sz w:val="24"/>
          <w:szCs w:val="24"/>
        </w:rPr>
        <w:t>in</w:t>
      </w:r>
      <w:r w:rsidRPr="00215267">
        <w:rPr>
          <w:rFonts w:ascii="Times New Roman" w:hAnsi="Times New Roman" w:cs="Times New Roman"/>
          <w:sz w:val="24"/>
          <w:szCs w:val="24"/>
        </w:rPr>
        <w:t xml:space="preserve">to the </w:t>
      </w:r>
      <w:r w:rsidR="00D953B8" w:rsidRPr="00215267">
        <w:rPr>
          <w:rFonts w:ascii="Times New Roman" w:hAnsi="Times New Roman" w:cs="Times New Roman"/>
          <w:sz w:val="24"/>
          <w:szCs w:val="24"/>
        </w:rPr>
        <w:t>nucleus</w:t>
      </w:r>
      <w:r w:rsidRPr="00215267">
        <w:rPr>
          <w:rFonts w:ascii="Times New Roman" w:hAnsi="Times New Roman" w:cs="Times New Roman"/>
          <w:sz w:val="24"/>
          <w:szCs w:val="24"/>
        </w:rPr>
        <w:t xml:space="preserve"> </w:t>
      </w:r>
      <w:r w:rsidR="0038693A" w:rsidRPr="00215267">
        <w:rPr>
          <w:rFonts w:ascii="Times New Roman" w:hAnsi="Times New Roman" w:cs="Times New Roman"/>
          <w:sz w:val="24"/>
          <w:szCs w:val="24"/>
        </w:rPr>
        <w:t>where it</w:t>
      </w:r>
      <w:r w:rsidRPr="00215267">
        <w:rPr>
          <w:rFonts w:ascii="Times New Roman" w:hAnsi="Times New Roman" w:cs="Times New Roman"/>
          <w:sz w:val="24"/>
          <w:szCs w:val="24"/>
        </w:rPr>
        <w:t xml:space="preserve"> regulates transcription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"10.1016/j.cell.2007.03.011", "ISBN" : "0092-8674 (Print)\r0092-8674 (Linking)", "ISSN" : "00928674", "PMID" : "17382890", "author" : [ { "dropping-particle" : "", "family" : "Ilagan", "given" : "Ma. Xenia G.", "non-dropping-particle" : "", "parse-names" : false, "suffix" : "" }, { "dropping-particle" : "", "family" : "Kopan", "given" : "Raphael", "non-dropping-particle" : "", "parse-names" : false, "suffix" : "" } ], "container-title" : "Cell", "id" : "ITEM-1", "issue" : "6", "issued" : { "date-parts" : [ [ "2007" ] ] }, "page" : "1246.e1-1246.e2", "title" : "Notch Signaling Pathway", "type" : "article-journal", "volume" : "128" }, "uris" : [ "http://www.mendeley.com/documents/?uuid=921b1057-2b98-4c08-a05a-dcc2338befc6" ] } ], "mendeley" : { "formattedCitation" : "[23]", "plainTextFormattedCitation" : "[23]", "previouslyFormattedCitation" : "[23]"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[23]</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w:t>
      </w:r>
      <w:r w:rsidRPr="00215267">
        <w:rPr>
          <w:sz w:val="24"/>
          <w:szCs w:val="24"/>
        </w:rPr>
        <w:t xml:space="preserve"> </w:t>
      </w:r>
      <w:r w:rsidRPr="00215267">
        <w:rPr>
          <w:rFonts w:ascii="Times New Roman" w:hAnsi="Times New Roman" w:cs="Times New Roman"/>
          <w:sz w:val="24"/>
          <w:szCs w:val="24"/>
        </w:rPr>
        <w:t xml:space="preserve">In </w:t>
      </w:r>
      <w:r w:rsidR="00D75108" w:rsidRPr="00215267">
        <w:rPr>
          <w:rFonts w:ascii="Times New Roman" w:hAnsi="Times New Roman" w:cs="Times New Roman"/>
          <w:sz w:val="24"/>
          <w:szCs w:val="24"/>
        </w:rPr>
        <w:t>principle, the NOTCH</w:t>
      </w:r>
      <w:r w:rsidRPr="00215267">
        <w:rPr>
          <w:rFonts w:ascii="Times New Roman" w:hAnsi="Times New Roman" w:cs="Times New Roman"/>
          <w:sz w:val="24"/>
          <w:szCs w:val="24"/>
        </w:rPr>
        <w:t xml:space="preserve"> signaling pathway is governed by direct cell-cell interaction</w:t>
      </w:r>
      <w:r w:rsidR="00075383" w:rsidRPr="00215267">
        <w:rPr>
          <w:rFonts w:ascii="Times New Roman" w:hAnsi="Times New Roman" w:cs="Times New Roman"/>
          <w:sz w:val="24"/>
          <w:szCs w:val="24"/>
        </w:rPr>
        <w:t>s</w:t>
      </w:r>
      <w:r w:rsidRPr="00215267">
        <w:rPr>
          <w:rFonts w:ascii="Times New Roman" w:hAnsi="Times New Roman" w:cs="Times New Roman"/>
          <w:sz w:val="24"/>
          <w:szCs w:val="24"/>
        </w:rPr>
        <w:t xml:space="preserve">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"S1044-7431(97)90610-2 [pii]\\r10.1006/mcne.1997.0610", "ISBN" : "1044-7431 (Print)\\r1044-7431 (Linking)", "PMID" : "9245494", "author" : [ { "dropping-particle" : "", "family" : "Gridley", "given" : "T", "non-dropping-particle" : "", "parse-names" : false, "suffix" : "" } ], "container-title" : "Mol Cell Neurosci", "id" : "ITEM-1", "issue" : "2", "issued" : { "date-parts" : [ [ "1997" ] ] }, "page" : "103-108", "title" : "Notch signaling in vertebrate development and disease", "type" : "article-journal", "volume" : "9" }, "uris" : [ "http://www.mendeley.com/documents/?uuid=84f44346-664f-42df-8b9b-61f0d5953331" ] } ], "mendeley" : { "formattedCitation" : "[24]", "plainTextFormattedCitation" : "[24]", "previouslyFormattedCitation" : "[24]"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[24]</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In</w:t>
      </w:r>
      <w:r w:rsidR="00426A33" w:rsidRPr="00215267">
        <w:rPr>
          <w:rFonts w:ascii="Times New Roman" w:hAnsi="Times New Roman" w:cs="Times New Roman"/>
          <w:sz w:val="24"/>
          <w:szCs w:val="24"/>
        </w:rPr>
        <w:t xml:space="preserve"> analyses </w:t>
      </w:r>
      <w:r w:rsidRPr="00215267">
        <w:rPr>
          <w:rFonts w:ascii="Times New Roman" w:hAnsi="Times New Roman" w:cs="Times New Roman"/>
          <w:sz w:val="24"/>
          <w:szCs w:val="24"/>
        </w:rPr>
        <w:t xml:space="preserve">of </w:t>
      </w:r>
      <w:r w:rsidR="00075383" w:rsidRPr="00215267">
        <w:rPr>
          <w:rFonts w:ascii="Times New Roman" w:hAnsi="Times New Roman" w:cs="Times New Roman"/>
          <w:sz w:val="24"/>
          <w:szCs w:val="24"/>
        </w:rPr>
        <w:t xml:space="preserve">the </w:t>
      </w:r>
      <w:r w:rsidRPr="00215267">
        <w:rPr>
          <w:rFonts w:ascii="Times New Roman" w:hAnsi="Times New Roman" w:cs="Times New Roman"/>
          <w:sz w:val="24"/>
          <w:szCs w:val="24"/>
        </w:rPr>
        <w:t xml:space="preserve">functional role </w:t>
      </w:r>
      <w:r w:rsidR="00D75108" w:rsidRPr="00215267">
        <w:rPr>
          <w:rFonts w:ascii="Times New Roman" w:hAnsi="Times New Roman" w:cs="Times New Roman"/>
          <w:sz w:val="24"/>
          <w:szCs w:val="24"/>
        </w:rPr>
        <w:t>of NOTCH</w:t>
      </w:r>
      <w:r w:rsidRPr="00215267">
        <w:rPr>
          <w:rFonts w:ascii="Times New Roman" w:hAnsi="Times New Roman" w:cs="Times New Roman"/>
          <w:sz w:val="24"/>
          <w:szCs w:val="24"/>
        </w:rPr>
        <w:t xml:space="preserve">1 in hematopoiesis, the </w:t>
      </w:r>
      <w:r w:rsidR="00D75108" w:rsidRPr="00215267">
        <w:rPr>
          <w:rFonts w:ascii="Times New Roman" w:hAnsi="Times New Roman" w:cs="Times New Roman"/>
          <w:sz w:val="24"/>
          <w:szCs w:val="24"/>
        </w:rPr>
        <w:t>AGM region in NOTCH</w:t>
      </w:r>
      <w:r w:rsidRPr="00215267">
        <w:rPr>
          <w:rFonts w:ascii="Times New Roman" w:hAnsi="Times New Roman" w:cs="Times New Roman"/>
          <w:sz w:val="24"/>
          <w:szCs w:val="24"/>
        </w:rPr>
        <w:t>1-</w:t>
      </w:r>
      <w:r w:rsidR="00075383" w:rsidRPr="00215267">
        <w:rPr>
          <w:rFonts w:ascii="Times New Roman" w:hAnsi="Times New Roman" w:cs="Times New Roman"/>
          <w:sz w:val="24"/>
          <w:szCs w:val="24"/>
        </w:rPr>
        <w:t>knockout mouse embryos was found to be</w:t>
      </w:r>
      <w:r w:rsidRPr="00215267">
        <w:rPr>
          <w:rFonts w:ascii="Times New Roman" w:hAnsi="Times New Roman" w:cs="Times New Roman"/>
          <w:sz w:val="24"/>
          <w:szCs w:val="24"/>
        </w:rPr>
        <w:t xml:space="preserve"> defective for definitive hematopoiesis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"10.1016/S1074-7613(03)00117-1", "ISSN" : "10747613", "abstract" : "Hematopoietic stem cells (HSCs) are thought to arise in the aorta-gonad-mesonephros (AGM) region of embryo proper, although HSC activity can be detected in yolk sac (YS) and paraaortic splanchnopleura (P-Sp) when transplanted in newborn mice. We examined the role of Notch signaling in embryonic hematopoiesis. The activity of colony-forming cells in the YS from Notch1\u2212/\u2212 embryos was comparable to that of wild-type embryos. However, in vitro and in vivo definitive hematopoietic activities from YS and P-Sp were severely impaired in Notch1\u2212/\u2212 embryos. The population representing hemogenic endothelial cells, however, did not decrease. In contrast, Notch2\u2212/\u2212 embryos showed no hematopoietic deficiency. These data indicate that Notch1, but not Notch2, is essential for generating hematopoietic stem cells from endothelial cells.", "author" : [ { "dropping-particle" : "", "family" : "Kumano", "given" : "Keiki", "non-dropping-particle" : "", "parse-names" : false, "suffix" : "" }, { "dropping-particle" : "", "family" : "Chiba", "given" : "Shigeru", "non-dropping-particle" : "", "parse-names" : false, "suffix" : "" }, { "dropping-particle" : "", "family" : "Kunisato", "given" : "Atsushi", "non-dropping-particle" : "", "parse-names" : false, "suffix" : "" }, { "dropping-particle" : "", "family" : "Sata", "given" : "Masataka", "non-dropping-particle" : "", "parse-names" : false, "suffix" : "" }, { "dropping-particle" : "", "family" : "Saito", "given" : "Toshiki", "non-dropping-particle" : "", "parse-names" : false, "suffix" : "" }, { "dropping-particle" : "", "family" : "Nakagami-Yamaguchi", "given" : "Etsuko", "non-dropping-particle" : "", "parse-names" : false, "suffix" : "" }, { "dropping-particle" : "", "family" : "Yamaguchi", "given" : "Tomoyuki", "non-dropping-particle" : "", "parse-names" : false, "suffix" : "" }, { "dropping-particle" : "", "family" : "Masuda", "given" : "Shigeo", "non-dropping-particle" : "", "parse-names" : false, "suffix" : "" }, { "dropping-particle" : "", "family" : "Shimizu", "given" : "Kiyoshi", "non-dropping-particle" : "", "parse-names" : false, "suffix" : "" }, { "dropping-particle" : "", "family" : "Takahashi", "given" : "Tokiharu", "non-dropping-particle" : "", "parse-names" : false, "suffix" : "" }, { "dropping-particle" : "", "family" : "Ogawa", "given" : "Seishi", "non-dropping-particle" : "", "parse-names" : false, "suffix" : "" }, { "dropping-particle" : "", "family" : "Hamada", "given" : "Yoshio", "non-dropping-particle" : "", "parse-names" : false, "suffix" : "" }, { "dropping-particle" : "", "family" : "Hirai", "given" : "Hisamaru", "non-dropping-particle" : "", "parse-names" : false, "suffix" : "" } ], "container-title" : "Immunity", "id" : "ITEM-1", "issue" : "5", "issued" : { "date-parts" : [ [ "2003", "5" ] ] }, "page" : "699-711", "title" : "Notch1 but Not Notch2 Is Essential for Generating Hematopoietic Stem Cells from Endothelial Cells", "type" : "article-journal", "volume" : "18" }, "uris" : [ "http://www.mendeley.com/documents/?uuid=c5216d3d-fd7f-4c88-9411-991ac10689bb" ] } ], "mendeley" : { "formattedCitation" : "[25]", "plainTextFormattedCitation" : "[25]", "previouslyFormattedCitation" : "[25]"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[25]</w:t>
      </w:r>
      <w:r w:rsidRPr="00215267">
        <w:rPr>
          <w:rFonts w:ascii="Times New Roman" w:hAnsi="Times New Roman" w:cs="Times New Roman"/>
          <w:sz w:val="24"/>
          <w:szCs w:val="24"/>
        </w:rPr>
        <w:fldChar w:fldCharType="end"/>
      </w:r>
      <w:r w:rsidR="0006135E" w:rsidRPr="00215267">
        <w:rPr>
          <w:rFonts w:ascii="Times New Roman" w:hAnsi="Times New Roman" w:cs="Times New Roman"/>
          <w:sz w:val="24"/>
          <w:szCs w:val="24"/>
        </w:rPr>
        <w:t>. In addition,</w:t>
      </w:r>
      <w:r w:rsidR="00D75108" w:rsidRPr="00215267">
        <w:rPr>
          <w:rFonts w:ascii="Times New Roman" w:hAnsi="Times New Roman" w:cs="Times New Roman"/>
          <w:sz w:val="24"/>
          <w:szCs w:val="24"/>
        </w:rPr>
        <w:t xml:space="preserve"> NOTCH</w:t>
      </w:r>
      <w:r w:rsidRPr="00215267">
        <w:rPr>
          <w:rFonts w:ascii="Times New Roman" w:hAnsi="Times New Roman" w:cs="Times New Roman"/>
          <w:sz w:val="24"/>
          <w:szCs w:val="24"/>
        </w:rPr>
        <w:t>1</w:t>
      </w:r>
      <w:r w:rsidR="00A13C3D" w:rsidRPr="00215267">
        <w:rPr>
          <w:rFonts w:ascii="Times New Roman" w:hAnsi="Times New Roman" w:cs="Times New Roman"/>
          <w:sz w:val="24"/>
          <w:szCs w:val="24"/>
        </w:rPr>
        <w:t>-</w:t>
      </w:r>
      <w:r w:rsidRPr="00215267">
        <w:rPr>
          <w:rFonts w:ascii="Times New Roman" w:hAnsi="Times New Roman" w:cs="Times New Roman"/>
          <w:sz w:val="24"/>
          <w:szCs w:val="24"/>
        </w:rPr>
        <w:t>knockout</w:t>
      </w:r>
      <w:r w:rsidR="00AE6E54"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mouse embryos exhibit abnormal vascular formation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"10.1101/gad.14.11.1343", "ISBN" : "0890-9369 (Print)\\n0890-9369 (Linking)", "ISSN" : "08909369", "PMID" : "10837027", "abstract" : "The Notch gene family encodes large transmembrane receptors that are components of an evolutionarily conserved intercellular signaling mechanism. To assess the role of the Notch4 gene, we generated Notch4-deficient mice by gene targeting. Embryos homozygous for this mutation developed normally, and homozygous mutant adults were viable and fertile. However, the Notch4 mutation displayed genetic interactions with a targeted mutation of the related Notch1 gene. Embryos homozygous for mutations of both the Notch4 and Notch1 genes often displayed a more severe phenotype than Notch1 homozygous mutant embryos. Both Notch1 mutant and Notch1/Notch4 double mutant embryos displayed severe defects in angiogenic vascular remodeling. Analysis of the expression patterns of genes encoding ligands for Notch family receptors indicated that only the Dll4 gene is expressed in a pattern consistent with that expected for a gene encoding a ligand for the Notch1 and Notch4 receptors in the early embryonic vasculature. These results reveal an essential role for the Notch signaling pathway in regulating embryonic vascular morphogenesis and remodeling, and indicate that whereas the Notch4 gene is not essential during embryonic development, the Notch4 and Notch1 genes have partially overlapping roles during embryogenesis in mice.", "author" : [ { "dropping-particle" : "", "family" : "Krebs", "given" : "Luke T.", "non-dropping-particle" : "", "parse-names" : false, "suffix" : "" }, { "dropping-particle" : "", "family" : "Xue", "given" : "Yingzi", "non-dropping-particle" : "", "parse-names" : false, "suffix" : "" }, { "dropping-particle" : "", "family" : "Norton", "given" : "Christine R.", "non-dropping-particle" : "", "parse-names" : false, "suffix" : "" }, { "dropping-particle" : "", "family" : "Shutter", "given" : "John R.", "non-dropping-particle" : "", "parse-names" : false, "suffix" : "" }, { "dropping-particle" : "", "family" : "Maguire", "given" : "Maureen", "non-dropping-particle" : "", "parse-names" : false, "suffix" : "" }, { "dropping-particle" : "", "family" : "Sundberg", "given" : "John P.", "non-dropping-particle" : "", "parse-names" : false, "suffix" : "" }, { "dropping-particle" : "", "family" : "Gallahan", "given" : "Daniel", "non-dropping-particle" : "", "parse-names" : false, "suffix" : "" }, { "dropping-particle" : "", "family" : "Closson", "given" : "Violaine", "non-dropping-particle" : "", "parse-names" : false, "suffix" : "" }, { "dropping-particle" : "", "family" : "Kitajewski", "given" : "Jan", "non-dropping-particle" : "", "parse-names" : false, "suffix" : "" }, { "dropping-particle" : "", "family" : "Callahan", "given" : "Robert", "non-dropping-particle" : "", "parse-names" : false, "suffix" : "" }, { "dropping-particle" : "", "family" : "Smith", "given" : "Gilbert H.", "non-dropping-particle" : "", "parse-names" : false, "suffix" : "" }, { "dropping-particle" : "", "family" : "Stark", "given" : "Kevin L.", "non-dropping-particle" : "", "parse-names" : false, "suffix" : "" }, { "dropping-particle" : "", "family" : "Gridley", "given" : "Thomas", "non-dropping-particle" : "", "parse-names" : false, "suffix" : "" } ], "container-title" : "Genes and Development", "id" : "ITEM-1", "issue" : "11", "issued" : { "date-parts" : [ [ "2000" ] ] }, "page" : "1343-1352", "title" : "Notch signaling is essential for vascular morphogenesis in mice", "type" : "article-journal", "volume" : "14" }, "uris" : [ "http://www.mendeley.com/documents/?uuid=55056afc-87bc-40bf-b5df-0772f9f10a9e" ] } ], "mendeley" : { "formattedCitation" : "[26]", "plainTextFormattedCitation" : "[26]", "previouslyFormattedCitation" : "[26]"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[26]</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These data suggest </w:t>
      </w:r>
      <w:r w:rsidR="00075383" w:rsidRPr="00215267">
        <w:rPr>
          <w:rFonts w:ascii="Times New Roman" w:hAnsi="Times New Roman" w:cs="Times New Roman"/>
          <w:sz w:val="24"/>
          <w:szCs w:val="24"/>
        </w:rPr>
        <w:t>a</w:t>
      </w:r>
      <w:r w:rsidRPr="00215267">
        <w:rPr>
          <w:rFonts w:ascii="Times New Roman" w:hAnsi="Times New Roman" w:cs="Times New Roman"/>
          <w:sz w:val="24"/>
          <w:szCs w:val="24"/>
        </w:rPr>
        <w:t xml:space="preserve"> </w:t>
      </w:r>
      <w:r w:rsidR="0006135E" w:rsidRPr="00215267">
        <w:rPr>
          <w:rFonts w:ascii="Times New Roman" w:hAnsi="Times New Roman" w:cs="Times New Roman"/>
          <w:sz w:val="24"/>
          <w:szCs w:val="24"/>
        </w:rPr>
        <w:t xml:space="preserve">critical role </w:t>
      </w:r>
      <w:r w:rsidR="00D75108" w:rsidRPr="00215267">
        <w:rPr>
          <w:rFonts w:ascii="Times New Roman" w:hAnsi="Times New Roman" w:cs="Times New Roman"/>
          <w:sz w:val="24"/>
          <w:szCs w:val="24"/>
        </w:rPr>
        <w:t>of NOTCH</w:t>
      </w:r>
      <w:r w:rsidRPr="00215267">
        <w:rPr>
          <w:rFonts w:ascii="Times New Roman" w:hAnsi="Times New Roman" w:cs="Times New Roman"/>
          <w:sz w:val="24"/>
          <w:szCs w:val="24"/>
        </w:rPr>
        <w:t xml:space="preserve">1 </w:t>
      </w:r>
      <w:r w:rsidR="0006135E" w:rsidRPr="00215267">
        <w:rPr>
          <w:rFonts w:ascii="Times New Roman" w:hAnsi="Times New Roman" w:cs="Times New Roman"/>
          <w:sz w:val="24"/>
          <w:szCs w:val="24"/>
        </w:rPr>
        <w:t xml:space="preserve">in </w:t>
      </w:r>
      <w:r w:rsidRPr="00215267">
        <w:rPr>
          <w:rFonts w:ascii="Times New Roman" w:hAnsi="Times New Roman" w:cs="Times New Roman"/>
          <w:sz w:val="24"/>
          <w:szCs w:val="24"/>
        </w:rPr>
        <w:t>the specifi</w:t>
      </w:r>
      <w:r w:rsidR="00075383" w:rsidRPr="00215267">
        <w:rPr>
          <w:rFonts w:ascii="Times New Roman" w:hAnsi="Times New Roman" w:cs="Times New Roman"/>
          <w:sz w:val="24"/>
          <w:szCs w:val="24"/>
        </w:rPr>
        <w:t>cation of both endothelial and hematopoietic cells in</w:t>
      </w:r>
      <w:r w:rsidRPr="00215267">
        <w:rPr>
          <w:rFonts w:ascii="Times New Roman" w:hAnsi="Times New Roman" w:cs="Times New Roman"/>
          <w:sz w:val="24"/>
          <w:szCs w:val="24"/>
        </w:rPr>
        <w:t xml:space="preserve"> mouse embryo</w:t>
      </w:r>
      <w:r w:rsidR="00075383" w:rsidRPr="00215267">
        <w:rPr>
          <w:rFonts w:ascii="Times New Roman" w:hAnsi="Times New Roman" w:cs="Times New Roman"/>
          <w:sz w:val="24"/>
          <w:szCs w:val="24"/>
        </w:rPr>
        <w:t>s</w:t>
      </w:r>
      <w:r w:rsidRPr="00215267">
        <w:rPr>
          <w:rFonts w:ascii="Times New Roman" w:hAnsi="Times New Roman" w:cs="Times New Roman"/>
          <w:sz w:val="24"/>
          <w:szCs w:val="24"/>
        </w:rPr>
        <w:t xml:space="preserve"> at </w:t>
      </w:r>
      <w:proofErr w:type="spellStart"/>
      <w:r w:rsidRPr="00215267">
        <w:rPr>
          <w:rFonts w:ascii="Times New Roman" w:hAnsi="Times New Roman" w:cs="Times New Roman"/>
          <w:sz w:val="24"/>
          <w:szCs w:val="24"/>
        </w:rPr>
        <w:t>midgestation</w:t>
      </w:r>
      <w:proofErr w:type="spellEnd"/>
      <w:r w:rsidRPr="00215267">
        <w:rPr>
          <w:rFonts w:ascii="Times New Roman" w:hAnsi="Times New Roman" w:cs="Times New Roman"/>
          <w:sz w:val="24"/>
          <w:szCs w:val="24"/>
        </w:rPr>
        <w:t xml:space="preserve">. </w:t>
      </w:r>
      <w:r w:rsidRPr="00215267">
        <w:rPr>
          <w:rFonts w:ascii="Times New Roman" w:hAnsi="Times New Roman" w:cs="Times New Roman" w:hint="eastAsia"/>
          <w:sz w:val="24"/>
          <w:szCs w:val="24"/>
        </w:rPr>
        <w:t>Moreover</w:t>
      </w:r>
      <w:r w:rsidR="00946C03" w:rsidRPr="00215267">
        <w:rPr>
          <w:rFonts w:ascii="Times New Roman" w:hAnsi="Times New Roman" w:cs="Times New Roman"/>
          <w:sz w:val="24"/>
          <w:szCs w:val="24"/>
        </w:rPr>
        <w:t>,</w:t>
      </w:r>
      <w:r w:rsidRPr="00215267">
        <w:rPr>
          <w:rFonts w:ascii="Times New Roman" w:hAnsi="Times New Roman" w:cs="Times New Roman"/>
          <w:sz w:val="24"/>
          <w:szCs w:val="24"/>
        </w:rPr>
        <w:t xml:space="preserve"> </w:t>
      </w:r>
      <w:r w:rsidR="00D75108" w:rsidRPr="00215267">
        <w:rPr>
          <w:rFonts w:ascii="Times New Roman" w:hAnsi="Times New Roman" w:cs="Times New Roman"/>
          <w:sz w:val="24"/>
          <w:szCs w:val="24"/>
        </w:rPr>
        <w:t>SOX</w:t>
      </w:r>
      <w:r w:rsidRPr="00215267">
        <w:rPr>
          <w:rFonts w:ascii="Times New Roman" w:hAnsi="Times New Roman" w:cs="Times New Roman"/>
          <w:sz w:val="24"/>
          <w:szCs w:val="24"/>
        </w:rPr>
        <w:t xml:space="preserve">17 </w:t>
      </w:r>
      <w:r w:rsidR="00414B67" w:rsidRPr="00215267">
        <w:rPr>
          <w:rFonts w:ascii="Times New Roman" w:hAnsi="Times New Roman" w:cs="Times New Roman"/>
          <w:color w:val="000000" w:themeColor="text1"/>
          <w:sz w:val="24"/>
          <w:szCs w:val="24"/>
        </w:rPr>
        <w:t>functions</w:t>
      </w:r>
      <w:r w:rsidR="00414B67" w:rsidRPr="00215267">
        <w:rPr>
          <w:rFonts w:ascii="Times New Roman" w:hAnsi="Times New Roman" w:cs="Times New Roman"/>
          <w:color w:val="FF0000"/>
          <w:sz w:val="24"/>
          <w:szCs w:val="24"/>
        </w:rPr>
        <w:t xml:space="preserve"> </w:t>
      </w:r>
      <w:r w:rsidR="00414B67" w:rsidRPr="00215267">
        <w:rPr>
          <w:rFonts w:ascii="Times New Roman" w:hAnsi="Times New Roman" w:cs="Times New Roman"/>
          <w:color w:val="000000" w:themeColor="text1"/>
          <w:sz w:val="24"/>
          <w:szCs w:val="24"/>
        </w:rPr>
        <w:t>during</w:t>
      </w:r>
      <w:r w:rsidR="00D46DC9" w:rsidRPr="00215267">
        <w:rPr>
          <w:rFonts w:ascii="Times New Roman" w:hAnsi="Times New Roman" w:cs="Times New Roman" w:hint="eastAsia"/>
          <w:sz w:val="24"/>
          <w:szCs w:val="24"/>
        </w:rPr>
        <w:t xml:space="preserve"> the specification stage of </w:t>
      </w:r>
      <w:r w:rsidR="00075383" w:rsidRPr="00215267">
        <w:rPr>
          <w:rFonts w:ascii="Times New Roman" w:hAnsi="Times New Roman" w:cs="Times New Roman"/>
          <w:sz w:val="24"/>
          <w:szCs w:val="24"/>
        </w:rPr>
        <w:t xml:space="preserve">the </w:t>
      </w:r>
      <w:proofErr w:type="spellStart"/>
      <w:r w:rsidR="00D46DC9" w:rsidRPr="00215267">
        <w:rPr>
          <w:rFonts w:ascii="Times New Roman" w:hAnsi="Times New Roman" w:cs="Times New Roman" w:hint="eastAsia"/>
          <w:sz w:val="24"/>
          <w:szCs w:val="24"/>
        </w:rPr>
        <w:t>h</w:t>
      </w:r>
      <w:r w:rsidR="00422D44" w:rsidRPr="00215267">
        <w:rPr>
          <w:rFonts w:ascii="Times New Roman" w:hAnsi="Times New Roman" w:cs="Times New Roman"/>
          <w:sz w:val="24"/>
          <w:szCs w:val="24"/>
        </w:rPr>
        <w:t>a</w:t>
      </w:r>
      <w:r w:rsidR="00D46DC9" w:rsidRPr="00215267">
        <w:rPr>
          <w:rFonts w:ascii="Times New Roman" w:hAnsi="Times New Roman" w:cs="Times New Roman" w:hint="eastAsia"/>
          <w:sz w:val="24"/>
          <w:szCs w:val="24"/>
        </w:rPr>
        <w:t>emogenic</w:t>
      </w:r>
      <w:proofErr w:type="spellEnd"/>
      <w:r w:rsidR="00D46DC9" w:rsidRPr="00215267">
        <w:rPr>
          <w:rFonts w:ascii="Times New Roman" w:hAnsi="Times New Roman" w:cs="Times New Roman" w:hint="eastAsia"/>
          <w:sz w:val="24"/>
          <w:szCs w:val="24"/>
        </w:rPr>
        <w:t xml:space="preserve"> endothelium via </w:t>
      </w:r>
      <w:r w:rsidR="00D75108" w:rsidRPr="00215267">
        <w:rPr>
          <w:rFonts w:ascii="Times New Roman" w:hAnsi="Times New Roman" w:cs="Times New Roman"/>
          <w:sz w:val="24"/>
          <w:szCs w:val="24"/>
        </w:rPr>
        <w:t>NOTCH</w:t>
      </w:r>
      <w:r w:rsidR="00D46DC9" w:rsidRPr="00215267">
        <w:rPr>
          <w:rFonts w:ascii="Times New Roman" w:hAnsi="Times New Roman" w:cs="Times New Roman" w:hint="eastAsia"/>
          <w:sz w:val="24"/>
          <w:szCs w:val="24"/>
        </w:rPr>
        <w:t xml:space="preserve"> </w:t>
      </w:r>
      <w:r w:rsidR="00D46DC9" w:rsidRPr="00215267">
        <w:rPr>
          <w:rFonts w:ascii="Times New Roman" w:hAnsi="Times New Roman" w:cs="Times New Roman"/>
          <w:sz w:val="24"/>
          <w:szCs w:val="24"/>
        </w:rPr>
        <w:t xml:space="preserve">signaling in mouse </w:t>
      </w:r>
      <w:r w:rsidR="00075383" w:rsidRPr="00215267">
        <w:rPr>
          <w:rFonts w:ascii="Times New Roman" w:hAnsi="Times New Roman" w:cs="Times New Roman"/>
          <w:sz w:val="24"/>
          <w:szCs w:val="24"/>
        </w:rPr>
        <w:t>embryonic stem (</w:t>
      </w:r>
      <w:r w:rsidR="00D46DC9" w:rsidRPr="00215267">
        <w:rPr>
          <w:rFonts w:ascii="Times New Roman" w:hAnsi="Times New Roman" w:cs="Times New Roman"/>
          <w:sz w:val="24"/>
          <w:szCs w:val="24"/>
        </w:rPr>
        <w:t>ES</w:t>
      </w:r>
      <w:r w:rsidR="00075383" w:rsidRPr="00215267">
        <w:rPr>
          <w:rFonts w:ascii="Times New Roman" w:hAnsi="Times New Roman" w:cs="Times New Roman"/>
          <w:sz w:val="24"/>
          <w:szCs w:val="24"/>
        </w:rPr>
        <w:t>)</w:t>
      </w:r>
      <w:r w:rsidR="00D46DC9" w:rsidRPr="00215267">
        <w:rPr>
          <w:rFonts w:ascii="Times New Roman" w:hAnsi="Times New Roman" w:cs="Times New Roman"/>
          <w:sz w:val="24"/>
          <w:szCs w:val="24"/>
        </w:rPr>
        <w:t xml:space="preserve"> cells </w:t>
      </w:r>
      <w:r w:rsidRPr="00215267">
        <w:rPr>
          <w:rFonts w:ascii="Times New Roman" w:hAnsi="Times New Roman" w:cs="Times New Roman"/>
          <w:sz w:val="24"/>
          <w:szCs w:val="24"/>
        </w:rPr>
        <w:fldChar w:fldCharType="begin" w:fldLock="1"/>
      </w:r>
      <w:r w:rsidR="0070222E" w:rsidRPr="00215267">
        <w:rPr>
          <w:rFonts w:ascii="Times New Roman" w:hAnsi="Times New Roman" w:cs="Times New Roman"/>
          <w:sz w:val="24"/>
          <w:szCs w:val="24"/>
        </w:rPr>
        <w:instrText>ADDIN CSL_CITATION { "citationItems" : [ { "id" : "ITEM-1", "itemData" : { "DOI" : "10.1038/ncb2724", "ISBN" : "1476-4679 (Electronic)\\r1465-7392 (Linking)", "ISSN" : "1476-4679", "PMID" : "23604320", "abstract" : "Although it is well recognized that haematopoietic stem cells (HSCs) develop from a specialized population of endothelial cells known as haemogenic endothelium, the regulatory pathways that control this transition are not well defined. Here we identify Sox17 as a key regulator of haemogenic endothelial development. Analysis of Sox17-GFP reporter mice revealed that Sox17 is expressed in haemogenic endothelium and emerging HSCs and that it is required for HSC development. Using the mouse embryonic stem cell differentiation model, we show that Sox17 is also expressed in haemogenic endothelium generated in vitro and that it plays a pivotal role in the development and/or expansion of haemogenic endothelium through the Notch signalling pathway. Taken together, these findings position Sox17 as a key regulator of haemogenic endothelial and haematopoietic development.", "author" : [ { "dropping-particle" : "", "family" : "Clarke", "given" : "Raedun L", "non-dropping-particle" : "", "parse-names" : false, "suffix" : "" }, { "dropping-particle" : "", "family" : "Yzaguirre", "given" : "Amanda D", "non-dropping-particle" : "", "parse-names" : false, "suffix" : "" }, { "dropping-particle" : "", "family" : "Yashiro-Ohtani", "given" : "Yumi", "non-dropping-particle" : "", "parse-names" : false, "suffix" : "" }, { "dropping-particle" : "", "family" : "Bondue", "given" : "Antoine", "non-dropping-particle" : "", "parse-names" : false, "suffix" : "" }, { "dropping-particle" : "", "family" : "Blanpain", "given" : "Cedric", "non-dropping-particle" : "", "parse-names" : false, "suffix" : "" }, { "dropping-particle" : "", "family" : "Pear", "given" : "Warren S", "non-dropping-particle" : "", "parse-names" : false, "suffix" : "" }, { "dropping-particle" : "", "family" : "Speck", "given" : "Nancy a", "non-dropping-particle" : "", "parse-names" : false, "suffix" : "" }, { "dropping-particle" : "", "family" : "Keller", "given" : "Gordon", "non-dropping-particle" : "", "parse-names" : false, "suffix" : "" } ], "container-title" : "Nature cell biology", "id" : "ITEM-1", "issue" : "5", "issued" : { "date-parts" : [ [ "2013" ] ] }, "page" : "502-510", "publisher" : "Nature Publishing Group", "title" : "The expression of Sox17 identifies and regulates haemogenic endothelium.", "type" : "article-journal", "volume" : "15" }, "uris" : [ "http://www.mendeley.com/documents/?uuid=99bc848c-1b12-4367-8c32-a752e80d1852" ] } ], "mendeley" : { "formattedCitation" : "[21]", "plainTextFormattedCitation" : "[21]", "previouslyFormattedCitation" : "[21]" }, "properties" : {  }, "schema" : "https://github.com/citation-style-language/schema/raw/master/csl-citation.json" }</w:instrText>
      </w:r>
      <w:r w:rsidRPr="00215267">
        <w:rPr>
          <w:rFonts w:ascii="Times New Roman" w:hAnsi="Times New Roman" w:cs="Times New Roman"/>
          <w:sz w:val="24"/>
          <w:szCs w:val="24"/>
        </w:rPr>
        <w:fldChar w:fldCharType="separate"/>
      </w:r>
      <w:r w:rsidR="0070222E" w:rsidRPr="00215267">
        <w:rPr>
          <w:rFonts w:ascii="Times New Roman" w:hAnsi="Times New Roman" w:cs="Times New Roman"/>
          <w:noProof/>
          <w:sz w:val="24"/>
          <w:szCs w:val="24"/>
        </w:rPr>
        <w:t>[21]</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w:t>
      </w:r>
      <w:r w:rsidR="00C82402" w:rsidRPr="00215267">
        <w:rPr>
          <w:rFonts w:ascii="Times New Roman" w:hAnsi="Times New Roman" w:cs="Times New Roman"/>
          <w:sz w:val="24"/>
          <w:szCs w:val="24"/>
        </w:rPr>
        <w:t xml:space="preserve">However, </w:t>
      </w:r>
      <w:r w:rsidR="00075383" w:rsidRPr="00215267">
        <w:rPr>
          <w:rFonts w:ascii="Times New Roman" w:hAnsi="Times New Roman" w:cs="Times New Roman"/>
          <w:sz w:val="24"/>
          <w:szCs w:val="24"/>
        </w:rPr>
        <w:t>the mechanisms through which</w:t>
      </w:r>
      <w:r w:rsidR="00702721" w:rsidRPr="00215267">
        <w:rPr>
          <w:rFonts w:ascii="Times New Roman" w:hAnsi="Times New Roman" w:cs="Times New Roman"/>
          <w:sz w:val="24"/>
          <w:szCs w:val="24"/>
        </w:rPr>
        <w:t xml:space="preserve"> HSCs and HPCs in the AGM region maintain the undifferentiated state and whether S</w:t>
      </w:r>
      <w:r w:rsidR="00D47E5A" w:rsidRPr="00215267">
        <w:rPr>
          <w:rFonts w:ascii="Times New Roman" w:hAnsi="Times New Roman" w:cs="Times New Roman"/>
          <w:sz w:val="24"/>
          <w:szCs w:val="24"/>
        </w:rPr>
        <w:t>OX</w:t>
      </w:r>
      <w:r w:rsidR="00702721" w:rsidRPr="00215267">
        <w:rPr>
          <w:rFonts w:ascii="Times New Roman" w:hAnsi="Times New Roman" w:cs="Times New Roman"/>
          <w:sz w:val="24"/>
          <w:szCs w:val="24"/>
        </w:rPr>
        <w:t xml:space="preserve">17 directly binds to the </w:t>
      </w:r>
      <w:r w:rsidR="00702721" w:rsidRPr="00215267">
        <w:rPr>
          <w:rFonts w:ascii="Times New Roman" w:hAnsi="Times New Roman" w:cs="Times New Roman"/>
          <w:i/>
          <w:sz w:val="24"/>
          <w:szCs w:val="24"/>
        </w:rPr>
        <w:t>Notch1</w:t>
      </w:r>
      <w:r w:rsidR="00075383" w:rsidRPr="00215267">
        <w:rPr>
          <w:rFonts w:ascii="Times New Roman" w:hAnsi="Times New Roman" w:cs="Times New Roman"/>
          <w:sz w:val="24"/>
          <w:szCs w:val="24"/>
        </w:rPr>
        <w:t xml:space="preserve"> promoter are</w:t>
      </w:r>
      <w:r w:rsidR="00702721" w:rsidRPr="00215267">
        <w:rPr>
          <w:rFonts w:ascii="Times New Roman" w:hAnsi="Times New Roman" w:cs="Times New Roman"/>
          <w:sz w:val="24"/>
          <w:szCs w:val="24"/>
        </w:rPr>
        <w:t xml:space="preserve"> </w:t>
      </w:r>
      <w:r w:rsidR="00075383" w:rsidRPr="00215267">
        <w:rPr>
          <w:rFonts w:ascii="Times New Roman" w:hAnsi="Times New Roman" w:cs="Times New Roman"/>
          <w:sz w:val="24"/>
          <w:szCs w:val="24"/>
        </w:rPr>
        <w:t>un</w:t>
      </w:r>
      <w:r w:rsidR="00702721" w:rsidRPr="00215267">
        <w:rPr>
          <w:rFonts w:ascii="Times New Roman" w:hAnsi="Times New Roman" w:cs="Times New Roman"/>
          <w:sz w:val="24"/>
          <w:szCs w:val="24"/>
        </w:rPr>
        <w:t xml:space="preserve">clear. </w:t>
      </w:r>
      <w:r w:rsidR="00641B74" w:rsidRPr="00215267">
        <w:rPr>
          <w:rFonts w:ascii="Times New Roman" w:hAnsi="Times New Roman" w:cs="Times New Roman"/>
          <w:sz w:val="24"/>
          <w:szCs w:val="24"/>
        </w:rPr>
        <w:t>In this study</w:t>
      </w:r>
      <w:r w:rsidRPr="00215267">
        <w:rPr>
          <w:rFonts w:ascii="Times New Roman" w:hAnsi="Times New Roman" w:cs="Times New Roman"/>
          <w:sz w:val="24"/>
          <w:szCs w:val="24"/>
        </w:rPr>
        <w:t xml:space="preserve">, </w:t>
      </w:r>
      <w:r w:rsidRPr="00215267">
        <w:rPr>
          <w:rFonts w:ascii="Times New Roman" w:hAnsi="Times New Roman" w:cs="Times New Roman"/>
          <w:color w:val="000000" w:themeColor="text1"/>
          <w:sz w:val="24"/>
          <w:szCs w:val="24"/>
        </w:rPr>
        <w:t>to</w:t>
      </w:r>
      <w:r w:rsidRPr="00215267">
        <w:rPr>
          <w:rFonts w:ascii="Times New Roman" w:hAnsi="Times New Roman" w:cs="Times New Roman"/>
          <w:color w:val="FF0000"/>
          <w:sz w:val="24"/>
          <w:szCs w:val="24"/>
        </w:rPr>
        <w:t xml:space="preserve"> </w:t>
      </w:r>
      <w:r w:rsidR="005047B8" w:rsidRPr="00215267">
        <w:rPr>
          <w:rFonts w:ascii="Times New Roman" w:hAnsi="Times New Roman" w:cs="Times New Roman"/>
          <w:color w:val="000000" w:themeColor="text1"/>
          <w:sz w:val="24"/>
          <w:szCs w:val="24"/>
        </w:rPr>
        <w:t>clarify these points</w:t>
      </w:r>
      <w:r w:rsidRPr="00215267">
        <w:rPr>
          <w:rFonts w:ascii="Times New Roman" w:hAnsi="Times New Roman" w:cs="Times New Roman" w:hint="eastAsia"/>
          <w:sz w:val="24"/>
          <w:szCs w:val="24"/>
        </w:rPr>
        <w:t>, we focus</w:t>
      </w:r>
      <w:r w:rsidRPr="00215267">
        <w:rPr>
          <w:rFonts w:ascii="Times New Roman" w:hAnsi="Times New Roman" w:cs="Times New Roman"/>
          <w:sz w:val="24"/>
          <w:szCs w:val="24"/>
        </w:rPr>
        <w:t xml:space="preserve"> on IAHCs containing HSCs and HPCs</w:t>
      </w:r>
      <w:r w:rsidR="00075383" w:rsidRPr="00215267">
        <w:rPr>
          <w:rFonts w:ascii="Times New Roman" w:hAnsi="Times New Roman" w:cs="Times New Roman"/>
          <w:sz w:val="24"/>
          <w:szCs w:val="24"/>
        </w:rPr>
        <w:t>,</w:t>
      </w:r>
      <w:r w:rsidRPr="00215267">
        <w:rPr>
          <w:rFonts w:ascii="Times New Roman" w:hAnsi="Times New Roman" w:cs="Times New Roman"/>
          <w:sz w:val="24"/>
          <w:szCs w:val="24"/>
        </w:rPr>
        <w:t xml:space="preserve"> and elucidate the maintenance mechanism of the undifferentiated state </w:t>
      </w:r>
      <w:r w:rsidR="005047B8" w:rsidRPr="00215267">
        <w:rPr>
          <w:rFonts w:ascii="Times New Roman" w:hAnsi="Times New Roman" w:cs="Times New Roman"/>
          <w:color w:val="000000" w:themeColor="text1"/>
          <w:sz w:val="24"/>
          <w:szCs w:val="24"/>
        </w:rPr>
        <w:t>of</w:t>
      </w:r>
      <w:r w:rsidRPr="00215267">
        <w:rPr>
          <w:rFonts w:ascii="Times New Roman" w:hAnsi="Times New Roman" w:cs="Times New Roman"/>
          <w:sz w:val="24"/>
          <w:szCs w:val="24"/>
        </w:rPr>
        <w:t xml:space="preserve"> IAHC</w:t>
      </w:r>
      <w:r w:rsidR="00014767" w:rsidRPr="00215267">
        <w:rPr>
          <w:rFonts w:ascii="Times New Roman" w:hAnsi="Times New Roman" w:cs="Times New Roman"/>
          <w:sz w:val="24"/>
          <w:szCs w:val="24"/>
        </w:rPr>
        <w:t xml:space="preserve"> cell</w:t>
      </w:r>
      <w:r w:rsidRPr="00215267">
        <w:rPr>
          <w:rFonts w:ascii="Times New Roman" w:hAnsi="Times New Roman" w:cs="Times New Roman"/>
          <w:sz w:val="24"/>
          <w:szCs w:val="24"/>
        </w:rPr>
        <w:t xml:space="preserve">s by </w:t>
      </w:r>
      <w:r w:rsidR="00D75108" w:rsidRPr="00215267">
        <w:rPr>
          <w:rFonts w:ascii="Times New Roman" w:hAnsi="Times New Roman" w:cs="Times New Roman"/>
          <w:sz w:val="24"/>
          <w:szCs w:val="24"/>
        </w:rPr>
        <w:t>SOX</w:t>
      </w:r>
      <w:r w:rsidRPr="00215267">
        <w:rPr>
          <w:rFonts w:ascii="Times New Roman" w:hAnsi="Times New Roman" w:cs="Times New Roman"/>
          <w:sz w:val="24"/>
          <w:szCs w:val="24"/>
        </w:rPr>
        <w:t xml:space="preserve">17 and </w:t>
      </w:r>
      <w:r w:rsidR="00D75108" w:rsidRPr="00215267">
        <w:rPr>
          <w:rFonts w:ascii="Times New Roman" w:hAnsi="Times New Roman" w:cs="Times New Roman"/>
          <w:sz w:val="24"/>
          <w:szCs w:val="24"/>
        </w:rPr>
        <w:t>NOTCH</w:t>
      </w:r>
      <w:r w:rsidRPr="00215267">
        <w:rPr>
          <w:rFonts w:ascii="Times New Roman" w:hAnsi="Times New Roman" w:cs="Times New Roman"/>
          <w:sz w:val="24"/>
          <w:szCs w:val="24"/>
        </w:rPr>
        <w:t>1</w:t>
      </w:r>
      <w:r w:rsidR="005047B8" w:rsidRPr="00215267">
        <w:t xml:space="preserve"> </w:t>
      </w:r>
      <w:r w:rsidR="005047B8" w:rsidRPr="00215267">
        <w:rPr>
          <w:rFonts w:ascii="Times New Roman" w:hAnsi="Times New Roman" w:cs="Times New Roman"/>
          <w:color w:val="000000" w:themeColor="text1"/>
          <w:sz w:val="24"/>
          <w:szCs w:val="24"/>
        </w:rPr>
        <w:t>during AGM hematopoiesis</w:t>
      </w:r>
      <w:r w:rsidRPr="00215267">
        <w:rPr>
          <w:rFonts w:ascii="Times New Roman" w:hAnsi="Times New Roman" w:cs="Times New Roman"/>
          <w:sz w:val="24"/>
          <w:szCs w:val="24"/>
        </w:rPr>
        <w:t>.</w:t>
      </w:r>
    </w:p>
    <w:p w14:paraId="5F9BF2B9" w14:textId="77777777" w:rsidR="00C954E4" w:rsidRPr="00215267" w:rsidRDefault="00C954E4" w:rsidP="000867BE">
      <w:pPr>
        <w:widowControl/>
        <w:spacing w:line="480" w:lineRule="auto"/>
        <w:jc w:val="left"/>
        <w:rPr>
          <w:rFonts w:ascii="Times New Roman" w:hAnsi="Times New Roman" w:cs="Times New Roman"/>
          <w:sz w:val="24"/>
          <w:szCs w:val="24"/>
        </w:rPr>
      </w:pPr>
      <w:r w:rsidRPr="00215267">
        <w:rPr>
          <w:rFonts w:ascii="Times New Roman" w:hAnsi="Times New Roman" w:cs="Times New Roman"/>
          <w:sz w:val="24"/>
          <w:szCs w:val="24"/>
        </w:rPr>
        <w:br w:type="page"/>
      </w:r>
    </w:p>
    <w:p w14:paraId="7CBB81B0" w14:textId="6490996C" w:rsidR="00C954E4" w:rsidRPr="00215267" w:rsidRDefault="00FA0491"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 xml:space="preserve">2. </w:t>
      </w:r>
      <w:r w:rsidR="00C954E4" w:rsidRPr="00215267">
        <w:rPr>
          <w:rFonts w:ascii="Times New Roman" w:hAnsi="Times New Roman" w:cs="Times New Roman" w:hint="eastAsia"/>
          <w:b/>
          <w:sz w:val="24"/>
          <w:szCs w:val="24"/>
        </w:rPr>
        <w:t>M</w:t>
      </w:r>
      <w:r w:rsidR="00DA288B" w:rsidRPr="00215267">
        <w:rPr>
          <w:rFonts w:ascii="Times New Roman" w:hAnsi="Times New Roman" w:cs="Times New Roman" w:hint="eastAsia"/>
          <w:b/>
          <w:sz w:val="24"/>
          <w:szCs w:val="24"/>
        </w:rPr>
        <w:t>aterial</w:t>
      </w:r>
      <w:r w:rsidR="00382235" w:rsidRPr="00215267">
        <w:rPr>
          <w:rFonts w:ascii="Times New Roman" w:hAnsi="Times New Roman" w:cs="Times New Roman" w:hint="eastAsia"/>
          <w:b/>
          <w:sz w:val="24"/>
          <w:szCs w:val="24"/>
        </w:rPr>
        <w:t xml:space="preserve"> and</w:t>
      </w:r>
      <w:r w:rsidR="00C954E4" w:rsidRPr="00215267">
        <w:rPr>
          <w:rFonts w:ascii="Times New Roman" w:hAnsi="Times New Roman" w:cs="Times New Roman" w:hint="eastAsia"/>
          <w:b/>
          <w:sz w:val="24"/>
          <w:szCs w:val="24"/>
        </w:rPr>
        <w:t xml:space="preserve"> M</w:t>
      </w:r>
      <w:r w:rsidR="00DA288B" w:rsidRPr="00215267">
        <w:rPr>
          <w:rFonts w:ascii="Times New Roman" w:hAnsi="Times New Roman" w:cs="Times New Roman" w:hint="eastAsia"/>
          <w:b/>
          <w:sz w:val="24"/>
          <w:szCs w:val="24"/>
        </w:rPr>
        <w:t>ethods</w:t>
      </w:r>
    </w:p>
    <w:p w14:paraId="54FBA2ED" w14:textId="77777777" w:rsidR="00692DE8" w:rsidRPr="00215267" w:rsidRDefault="00692DE8" w:rsidP="000867BE">
      <w:pPr>
        <w:spacing w:line="480" w:lineRule="auto"/>
        <w:rPr>
          <w:rFonts w:ascii="Times New Roman" w:hAnsi="Times New Roman" w:cs="Times New Roman"/>
          <w:b/>
          <w:sz w:val="24"/>
          <w:szCs w:val="24"/>
        </w:rPr>
      </w:pPr>
    </w:p>
    <w:p w14:paraId="77283B7C" w14:textId="610EF6DA" w:rsidR="00692DE8"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2.1. </w:t>
      </w:r>
      <w:r w:rsidR="00075383" w:rsidRPr="00215267">
        <w:rPr>
          <w:rFonts w:ascii="Times New Roman" w:hAnsi="Times New Roman" w:cs="Times New Roman"/>
          <w:i/>
          <w:sz w:val="24"/>
          <w:szCs w:val="24"/>
        </w:rPr>
        <w:t>Isolation</w:t>
      </w:r>
      <w:r w:rsidR="00C954E4" w:rsidRPr="00215267">
        <w:rPr>
          <w:rFonts w:ascii="Times New Roman" w:hAnsi="Times New Roman" w:cs="Times New Roman"/>
          <w:i/>
          <w:sz w:val="24"/>
          <w:szCs w:val="24"/>
        </w:rPr>
        <w:t xml:space="preserve"> o</w:t>
      </w:r>
      <w:r w:rsidR="00075383" w:rsidRPr="00215267">
        <w:rPr>
          <w:rFonts w:ascii="Times New Roman" w:hAnsi="Times New Roman" w:cs="Times New Roman"/>
          <w:i/>
          <w:sz w:val="24"/>
          <w:szCs w:val="24"/>
        </w:rPr>
        <w:t>f hematopoietic cluster cells from</w:t>
      </w:r>
      <w:r w:rsidR="00C954E4" w:rsidRPr="00215267">
        <w:rPr>
          <w:rFonts w:ascii="Times New Roman" w:hAnsi="Times New Roman" w:cs="Times New Roman"/>
          <w:i/>
          <w:sz w:val="24"/>
          <w:szCs w:val="24"/>
        </w:rPr>
        <w:t xml:space="preserve"> the AGM region </w:t>
      </w:r>
    </w:p>
    <w:p w14:paraId="26D72DF6" w14:textId="77777777" w:rsidR="00692DE8" w:rsidRPr="00215267" w:rsidRDefault="00692DE8" w:rsidP="000867BE">
      <w:pPr>
        <w:spacing w:line="480" w:lineRule="auto"/>
        <w:rPr>
          <w:rFonts w:ascii="Times New Roman" w:hAnsi="Times New Roman" w:cs="Times New Roman"/>
          <w:b/>
          <w:sz w:val="24"/>
          <w:szCs w:val="24"/>
        </w:rPr>
      </w:pPr>
    </w:p>
    <w:p w14:paraId="406B3F03" w14:textId="07979C30" w:rsidR="00C954E4" w:rsidRPr="00215267" w:rsidRDefault="00692DE8"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AGM regions were excised from ICR mice at E10.5</w:t>
      </w:r>
      <w:r w:rsidR="00702721" w:rsidRPr="00215267">
        <w:rPr>
          <w:rFonts w:ascii="Times New Roman" w:hAnsi="Times New Roman" w:cs="Times New Roman"/>
          <w:sz w:val="24"/>
          <w:szCs w:val="24"/>
        </w:rPr>
        <w:t xml:space="preserve"> and </w:t>
      </w:r>
      <w:r w:rsidR="00C954E4" w:rsidRPr="00215267">
        <w:rPr>
          <w:rFonts w:ascii="Times New Roman" w:hAnsi="Times New Roman" w:cs="Times New Roman"/>
          <w:sz w:val="24"/>
          <w:szCs w:val="24"/>
        </w:rPr>
        <w:t xml:space="preserve">incubated in 1 mg/ml </w:t>
      </w:r>
      <w:proofErr w:type="spellStart"/>
      <w:r w:rsidR="00C954E4" w:rsidRPr="00215267">
        <w:rPr>
          <w:rFonts w:ascii="Times New Roman" w:hAnsi="Times New Roman" w:cs="Times New Roman"/>
          <w:sz w:val="24"/>
          <w:szCs w:val="24"/>
        </w:rPr>
        <w:t>Dispase</w:t>
      </w:r>
      <w:proofErr w:type="spellEnd"/>
      <w:r w:rsidR="00C954E4" w:rsidRPr="00215267">
        <w:rPr>
          <w:rFonts w:ascii="Times New Roman" w:hAnsi="Times New Roman" w:cs="Times New Roman"/>
          <w:sz w:val="24"/>
          <w:szCs w:val="24"/>
        </w:rPr>
        <w:t xml:space="preserve"> II</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Roche, Basel, Switzerland</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for 20 min at 37°C</w:t>
      </w:r>
      <w:r w:rsidR="00C954E4" w:rsidRPr="00215267">
        <w:rPr>
          <w:rFonts w:ascii="Times New Roman" w:hAnsi="Times New Roman" w:cs="Times New Roman" w:hint="eastAsia"/>
          <w:sz w:val="24"/>
          <w:szCs w:val="24"/>
        </w:rPr>
        <w:t xml:space="preserve">. After washing with </w:t>
      </w:r>
      <w:r w:rsidR="00702721" w:rsidRPr="00215267">
        <w:rPr>
          <w:rFonts w:ascii="Times New Roman" w:hAnsi="Times New Roman" w:cs="Times New Roman"/>
          <w:sz w:val="24"/>
          <w:szCs w:val="24"/>
        </w:rPr>
        <w:t>stop</w:t>
      </w:r>
      <w:r w:rsidR="00075383" w:rsidRPr="00215267">
        <w:rPr>
          <w:rFonts w:ascii="Times New Roman" w:hAnsi="Times New Roman" w:cs="Times New Roman" w:hint="eastAsia"/>
          <w:sz w:val="24"/>
          <w:szCs w:val="24"/>
        </w:rPr>
        <w:t xml:space="preserve"> solution</w:t>
      </w:r>
      <w:r w:rsidR="00075383" w:rsidRPr="00215267">
        <w:rPr>
          <w:rFonts w:ascii="Times New Roman" w:hAnsi="Times New Roman" w:cs="Times New Roman"/>
          <w:sz w:val="24"/>
          <w:szCs w:val="24"/>
        </w:rPr>
        <w:t xml:space="preserve"> [</w:t>
      </w:r>
      <w:r w:rsidR="00C954E4" w:rsidRPr="00215267">
        <w:rPr>
          <w:rFonts w:ascii="Times New Roman" w:hAnsi="Times New Roman" w:cs="Times New Roman" w:hint="eastAsia"/>
          <w:sz w:val="24"/>
          <w:szCs w:val="24"/>
        </w:rPr>
        <w:t>Hank</w:t>
      </w:r>
      <w:r w:rsidR="00075383" w:rsidRPr="00215267">
        <w:rPr>
          <w:rFonts w:ascii="Times New Roman" w:hAnsi="Times New Roman" w:cs="Times New Roman"/>
          <w:sz w:val="24"/>
          <w:szCs w:val="24"/>
        </w:rPr>
        <w:t>’s balanced salt solution</w:t>
      </w:r>
      <w:r w:rsidR="0070272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containing 10% </w:t>
      </w:r>
      <w:r w:rsidR="00075383" w:rsidRPr="00215267">
        <w:rPr>
          <w:rFonts w:ascii="Times New Roman" w:hAnsi="Times New Roman" w:cs="Times New Roman"/>
          <w:sz w:val="24"/>
          <w:szCs w:val="24"/>
        </w:rPr>
        <w:t>(</w:t>
      </w:r>
      <w:r w:rsidR="00C954E4" w:rsidRPr="00215267">
        <w:rPr>
          <w:rFonts w:ascii="Times New Roman" w:hAnsi="Times New Roman" w:cs="Times New Roman"/>
          <w:sz w:val="24"/>
          <w:szCs w:val="24"/>
        </w:rPr>
        <w:t>v/v</w:t>
      </w:r>
      <w:r w:rsidR="00075383" w:rsidRPr="00215267">
        <w:rPr>
          <w:rFonts w:ascii="Times New Roman" w:hAnsi="Times New Roman" w:cs="Times New Roman"/>
          <w:sz w:val="24"/>
          <w:szCs w:val="24"/>
        </w:rPr>
        <w:t>)</w:t>
      </w:r>
      <w:r w:rsidR="0070272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fetal calf serum </w:t>
      </w:r>
      <w:r w:rsidR="00075383" w:rsidRPr="00215267">
        <w:rPr>
          <w:rFonts w:ascii="Times New Roman" w:hAnsi="Times New Roman" w:cs="Times New Roman"/>
          <w:sz w:val="24"/>
          <w:szCs w:val="24"/>
        </w:rPr>
        <w:t>(</w:t>
      </w:r>
      <w:r w:rsidR="00C954E4" w:rsidRPr="00215267">
        <w:rPr>
          <w:rFonts w:ascii="Times New Roman" w:hAnsi="Times New Roman" w:cs="Times New Roman"/>
          <w:sz w:val="24"/>
          <w:szCs w:val="24"/>
        </w:rPr>
        <w:t>FCS</w:t>
      </w:r>
      <w:r w:rsidR="00075383" w:rsidRPr="00215267">
        <w:rPr>
          <w:rFonts w:ascii="Times New Roman" w:hAnsi="Times New Roman" w:cs="Times New Roman"/>
          <w:sz w:val="24"/>
          <w:szCs w:val="24"/>
        </w:rPr>
        <w:t>)</w:t>
      </w:r>
      <w:r w:rsidR="0070272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and 250 </w:t>
      </w:r>
      <w:r w:rsidR="00C954E4" w:rsidRPr="00215267">
        <w:rPr>
          <w:rFonts w:ascii="Times New Roman" w:hAnsi="Times New Roman" w:cs="Times New Roman" w:hint="eastAsia"/>
          <w:sz w:val="24"/>
          <w:szCs w:val="24"/>
        </w:rPr>
        <w:t>µ</w:t>
      </w:r>
      <w:r w:rsidR="00C954E4" w:rsidRPr="00215267">
        <w:rPr>
          <w:rFonts w:ascii="Times New Roman" w:hAnsi="Times New Roman" w:cs="Times New Roman"/>
          <w:sz w:val="24"/>
          <w:szCs w:val="24"/>
        </w:rPr>
        <w:t xml:space="preserve">g/ml DNase I </w:t>
      </w:r>
      <w:r w:rsidR="00075383" w:rsidRPr="00215267">
        <w:rPr>
          <w:rFonts w:ascii="Times New Roman" w:hAnsi="Times New Roman" w:cs="Times New Roman"/>
          <w:sz w:val="24"/>
          <w:szCs w:val="24"/>
        </w:rPr>
        <w:t>(</w:t>
      </w:r>
      <w:r w:rsidR="00C954E4" w:rsidRPr="00215267">
        <w:rPr>
          <w:rFonts w:ascii="Times New Roman" w:hAnsi="Times New Roman" w:cs="Times New Roman"/>
          <w:sz w:val="24"/>
          <w:szCs w:val="24"/>
        </w:rPr>
        <w:t>Roche</w:t>
      </w:r>
      <w:r w:rsidR="00075383" w:rsidRPr="00215267">
        <w:rPr>
          <w:rFonts w:ascii="Times New Roman" w:hAnsi="Times New Roman" w:cs="Times New Roman"/>
          <w:sz w:val="24"/>
          <w:szCs w:val="24"/>
        </w:rPr>
        <w:t>)]</w:t>
      </w:r>
      <w:r w:rsidR="00C954E4" w:rsidRPr="00215267">
        <w:rPr>
          <w:rFonts w:ascii="Times New Roman" w:hAnsi="Times New Roman" w:cs="Times New Roman"/>
          <w:sz w:val="24"/>
          <w:szCs w:val="24"/>
        </w:rPr>
        <w:t>, cells were treated with Cell Dissociation Buffer (Invitrogen, Carlsbad, CA) for 20 min at 37°C</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Dissociated cells were washed with </w:t>
      </w:r>
      <w:r w:rsidR="00702721" w:rsidRPr="00215267">
        <w:rPr>
          <w:rFonts w:ascii="Times New Roman" w:hAnsi="Times New Roman" w:cs="Times New Roman"/>
          <w:sz w:val="24"/>
          <w:szCs w:val="24"/>
        </w:rPr>
        <w:t>stop</w:t>
      </w:r>
      <w:r w:rsidR="00C954E4" w:rsidRPr="00215267">
        <w:rPr>
          <w:rFonts w:ascii="Times New Roman" w:hAnsi="Times New Roman" w:cs="Times New Roman"/>
          <w:sz w:val="24"/>
          <w:szCs w:val="24"/>
        </w:rPr>
        <w:t xml:space="preserve"> solution</w:t>
      </w:r>
      <w:r w:rsidR="00472DB7" w:rsidRPr="00215267">
        <w:rPr>
          <w:rFonts w:ascii="Times New Roman" w:hAnsi="Times New Roman" w:cs="Times New Roman"/>
          <w:sz w:val="24"/>
          <w:szCs w:val="24"/>
        </w:rPr>
        <w:t>,</w:t>
      </w:r>
      <w:r w:rsidR="007036E8" w:rsidRPr="00215267">
        <w:rPr>
          <w:rFonts w:ascii="Times New Roman" w:hAnsi="Times New Roman" w:cs="Times New Roman"/>
          <w:sz w:val="24"/>
          <w:szCs w:val="24"/>
        </w:rPr>
        <w:t xml:space="preserve"> </w:t>
      </w:r>
      <w:proofErr w:type="spellStart"/>
      <w:r w:rsidR="007036E8" w:rsidRPr="00215267">
        <w:rPr>
          <w:rFonts w:ascii="Times New Roman" w:hAnsi="Times New Roman" w:cs="Times New Roman"/>
          <w:sz w:val="24"/>
          <w:szCs w:val="24"/>
        </w:rPr>
        <w:t>resuspended</w:t>
      </w:r>
      <w:proofErr w:type="spellEnd"/>
      <w:r w:rsidR="00C954E4" w:rsidRPr="00215267">
        <w:rPr>
          <w:rFonts w:ascii="Times New Roman" w:hAnsi="Times New Roman" w:cs="Times New Roman"/>
          <w:sz w:val="24"/>
          <w:szCs w:val="24"/>
        </w:rPr>
        <w:t xml:space="preserve"> </w:t>
      </w:r>
      <w:r w:rsidR="00C954E4" w:rsidRPr="00215267">
        <w:rPr>
          <w:rFonts w:ascii="Times New Roman" w:hAnsi="Times New Roman" w:cs="Times New Roman" w:hint="eastAsia"/>
          <w:sz w:val="24"/>
          <w:szCs w:val="24"/>
        </w:rPr>
        <w:t>in</w:t>
      </w:r>
      <w:r w:rsidR="00C954E4" w:rsidRPr="00215267">
        <w:rPr>
          <w:rFonts w:ascii="Times New Roman" w:hAnsi="Times New Roman" w:cs="Times New Roman"/>
          <w:sz w:val="24"/>
          <w:szCs w:val="24"/>
        </w:rPr>
        <w:t xml:space="preserve"> Dulbecco’s modified Eagle’s medium (DMEM) containing 2% (v/v) FCS, and</w:t>
      </w:r>
      <w:r w:rsidR="00472DB7" w:rsidRPr="00215267">
        <w:rPr>
          <w:rFonts w:ascii="Times New Roman" w:hAnsi="Times New Roman" w:cs="Times New Roman"/>
          <w:sz w:val="24"/>
          <w:szCs w:val="24"/>
        </w:rPr>
        <w:t xml:space="preserve"> then</w:t>
      </w:r>
      <w:r w:rsidR="00C954E4" w:rsidRPr="00215267">
        <w:rPr>
          <w:rFonts w:ascii="Times New Roman" w:hAnsi="Times New Roman" w:cs="Times New Roman"/>
          <w:sz w:val="24"/>
          <w:szCs w:val="24"/>
        </w:rPr>
        <w:t xml:space="preserve"> subjected to immunostaining with </w:t>
      </w:r>
      <w:proofErr w:type="spellStart"/>
      <w:r w:rsidR="00C954E4" w:rsidRPr="00215267">
        <w:rPr>
          <w:rFonts w:ascii="Times New Roman" w:hAnsi="Times New Roman" w:cs="Times New Roman"/>
          <w:sz w:val="24"/>
          <w:szCs w:val="24"/>
        </w:rPr>
        <w:t>phycoerythrin</w:t>
      </w:r>
      <w:proofErr w:type="spellEnd"/>
      <w:r w:rsidR="00C954E4" w:rsidRPr="00215267">
        <w:rPr>
          <w:rFonts w:ascii="Times New Roman" w:hAnsi="Times New Roman" w:cs="Times New Roman"/>
          <w:sz w:val="24"/>
          <w:szCs w:val="24"/>
        </w:rPr>
        <w:t xml:space="preserve"> (PE)-conjugated anti-mouse CD45 (30-F11) and </w:t>
      </w:r>
      <w:proofErr w:type="spellStart"/>
      <w:r w:rsidR="00C954E4" w:rsidRPr="00215267">
        <w:rPr>
          <w:rFonts w:ascii="Times New Roman" w:hAnsi="Times New Roman" w:cs="Times New Roman"/>
          <w:sz w:val="24"/>
          <w:szCs w:val="24"/>
        </w:rPr>
        <w:t>allophycocyanin</w:t>
      </w:r>
      <w:proofErr w:type="spellEnd"/>
      <w:r w:rsidR="00C954E4" w:rsidRPr="00215267">
        <w:rPr>
          <w:rFonts w:ascii="Times New Roman" w:hAnsi="Times New Roman" w:cs="Times New Roman"/>
          <w:sz w:val="24"/>
          <w:szCs w:val="24"/>
        </w:rPr>
        <w:t xml:space="preserve"> (APC)-conjugated anti-mouse c-Kit (2B8) </w:t>
      </w:r>
      <w:r w:rsidR="007036E8" w:rsidRPr="00215267">
        <w:rPr>
          <w:rFonts w:ascii="Times New Roman" w:hAnsi="Times New Roman" w:cs="Times New Roman"/>
          <w:sz w:val="24"/>
          <w:szCs w:val="24"/>
        </w:rPr>
        <w:t xml:space="preserve">antibodies </w:t>
      </w:r>
      <w:r w:rsidR="00C954E4" w:rsidRPr="00215267">
        <w:rPr>
          <w:rFonts w:ascii="Times New Roman" w:hAnsi="Times New Roman" w:cs="Times New Roman"/>
          <w:sz w:val="24"/>
          <w:szCs w:val="24"/>
        </w:rPr>
        <w:t xml:space="preserve">(TONBO Biosciences, San Diego, CA). Stained cells were </w:t>
      </w:r>
      <w:proofErr w:type="spellStart"/>
      <w:r w:rsidR="007036E8" w:rsidRPr="00215267">
        <w:rPr>
          <w:rFonts w:ascii="Times New Roman" w:hAnsi="Times New Roman" w:cs="Times New Roman"/>
          <w:sz w:val="24"/>
          <w:szCs w:val="24"/>
        </w:rPr>
        <w:t>re</w:t>
      </w:r>
      <w:r w:rsidR="00C954E4" w:rsidRPr="00215267">
        <w:rPr>
          <w:rFonts w:ascii="Times New Roman" w:hAnsi="Times New Roman" w:cs="Times New Roman"/>
          <w:sz w:val="24"/>
          <w:szCs w:val="24"/>
        </w:rPr>
        <w:t>suspended</w:t>
      </w:r>
      <w:proofErr w:type="spellEnd"/>
      <w:r w:rsidR="00C954E4" w:rsidRPr="00215267">
        <w:rPr>
          <w:rFonts w:ascii="Times New Roman" w:hAnsi="Times New Roman" w:cs="Times New Roman"/>
          <w:sz w:val="24"/>
          <w:szCs w:val="24"/>
        </w:rPr>
        <w:t xml:space="preserve"> in DMEM supplemented with 2% (v/v</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FCS and 1</w:t>
      </w:r>
      <w:r w:rsidR="00C954E4" w:rsidRPr="00215267">
        <w:rPr>
          <w:rFonts w:ascii="Times New Roman" w:hAnsi="Times New Roman" w:cs="Times New Roman" w:hint="eastAsia"/>
          <w:sz w:val="24"/>
          <w:szCs w:val="24"/>
        </w:rPr>
        <w:t xml:space="preserve"> µg/ml</w:t>
      </w:r>
      <w:r w:rsidR="007036E8" w:rsidRPr="00215267">
        <w:rPr>
          <w:rFonts w:ascii="Times New Roman" w:hAnsi="Times New Roman" w:cs="Times New Roman"/>
          <w:sz w:val="24"/>
          <w:szCs w:val="24"/>
        </w:rPr>
        <w:t xml:space="preserve"> </w:t>
      </w:r>
      <w:proofErr w:type="spellStart"/>
      <w:r w:rsidR="007036E8" w:rsidRPr="00215267">
        <w:rPr>
          <w:rFonts w:ascii="Times New Roman" w:hAnsi="Times New Roman" w:cs="Times New Roman"/>
          <w:sz w:val="24"/>
          <w:szCs w:val="24"/>
        </w:rPr>
        <w:t>propidium</w:t>
      </w:r>
      <w:proofErr w:type="spellEnd"/>
      <w:r w:rsidR="007036E8" w:rsidRPr="00215267">
        <w:rPr>
          <w:rFonts w:ascii="Times New Roman" w:hAnsi="Times New Roman" w:cs="Times New Roman"/>
          <w:sz w:val="24"/>
          <w:szCs w:val="24"/>
        </w:rPr>
        <w:t xml:space="preserve"> iodide </w:t>
      </w:r>
      <w:r w:rsidR="00C954E4" w:rsidRPr="00215267">
        <w:rPr>
          <w:rFonts w:ascii="Times New Roman" w:hAnsi="Times New Roman" w:cs="Times New Roman"/>
          <w:sz w:val="24"/>
          <w:szCs w:val="24"/>
        </w:rPr>
        <w:t>(</w:t>
      </w:r>
      <w:proofErr w:type="spellStart"/>
      <w:r w:rsidR="00C954E4" w:rsidRPr="00215267">
        <w:rPr>
          <w:rFonts w:ascii="Times New Roman" w:hAnsi="Times New Roman" w:cs="Times New Roman"/>
          <w:sz w:val="24"/>
          <w:szCs w:val="24"/>
        </w:rPr>
        <w:t>Calbiochem</w:t>
      </w:r>
      <w:proofErr w:type="spellEnd"/>
      <w:r w:rsidR="00C954E4" w:rsidRPr="00215267">
        <w:rPr>
          <w:rFonts w:ascii="Times New Roman" w:hAnsi="Times New Roman" w:cs="Times New Roman"/>
          <w:sz w:val="24"/>
          <w:szCs w:val="24"/>
        </w:rPr>
        <w:t>, San Diego, CA</w:t>
      </w:r>
      <w:r w:rsidR="007036E8" w:rsidRPr="00215267">
        <w:rPr>
          <w:rFonts w:ascii="Times New Roman" w:hAnsi="Times New Roman" w:cs="Times New Roman"/>
          <w:sz w:val="24"/>
          <w:szCs w:val="24"/>
        </w:rPr>
        <w:t>), and analyzed by fluorescence-</w:t>
      </w:r>
      <w:r w:rsidR="00C954E4" w:rsidRPr="00215267">
        <w:rPr>
          <w:rFonts w:ascii="Times New Roman" w:hAnsi="Times New Roman" w:cs="Times New Roman"/>
          <w:sz w:val="24"/>
          <w:szCs w:val="24"/>
        </w:rPr>
        <w:t xml:space="preserve">activated cell sorting (FACS, </w:t>
      </w:r>
      <w:proofErr w:type="spellStart"/>
      <w:r w:rsidR="007036E8" w:rsidRPr="00215267">
        <w:rPr>
          <w:rFonts w:ascii="Times New Roman" w:hAnsi="Times New Roman" w:cs="Times New Roman"/>
          <w:sz w:val="24"/>
          <w:szCs w:val="24"/>
        </w:rPr>
        <w:t>FACS</w:t>
      </w:r>
      <w:r w:rsidR="00C954E4" w:rsidRPr="00215267">
        <w:rPr>
          <w:rFonts w:ascii="Times New Roman" w:hAnsi="Times New Roman" w:cs="Times New Roman"/>
          <w:sz w:val="24"/>
          <w:szCs w:val="24"/>
        </w:rPr>
        <w:t>Aria</w:t>
      </w:r>
      <w:proofErr w:type="spellEnd"/>
      <w:r w:rsidR="007036E8"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5A3BDD" w:rsidRPr="00215267">
        <w:rPr>
          <w:rFonts w:ascii="Times New Roman" w:hAnsi="Times New Roman" w:cs="Times New Roman"/>
          <w:sz w:val="24"/>
          <w:szCs w:val="24"/>
        </w:rPr>
        <w:t>II</w:t>
      </w:r>
      <w:r w:rsidR="007036E8" w:rsidRPr="00215267">
        <w:rPr>
          <w:rFonts w:ascii="Times New Roman" w:hAnsi="Times New Roman" w:cs="Times New Roman" w:hint="eastAsia"/>
          <w:sz w:val="24"/>
          <w:szCs w:val="24"/>
        </w:rPr>
        <w:t>;</w:t>
      </w:r>
      <w:r w:rsidR="00C954E4" w:rsidRPr="00215267">
        <w:rPr>
          <w:rFonts w:ascii="Times New Roman" w:hAnsi="Times New Roman" w:cs="Times New Roman" w:hint="eastAsia"/>
          <w:sz w:val="24"/>
          <w:szCs w:val="24"/>
        </w:rPr>
        <w:t xml:space="preserve"> BD Biosciences</w:t>
      </w:r>
      <w:r w:rsidR="00C954E4" w:rsidRPr="00215267">
        <w:rPr>
          <w:rFonts w:ascii="Times New Roman" w:hAnsi="Times New Roman" w:cs="Times New Roman"/>
          <w:sz w:val="24"/>
          <w:szCs w:val="24"/>
        </w:rPr>
        <w:t>, San Diego, CA).</w:t>
      </w:r>
      <w:r w:rsidR="00675630" w:rsidRPr="00215267">
        <w:rPr>
          <w:rFonts w:ascii="Times New Roman" w:hAnsi="Times New Roman" w:cs="Times New Roman"/>
          <w:sz w:val="24"/>
          <w:szCs w:val="24"/>
        </w:rPr>
        <w:t xml:space="preserve"> Animal</w:t>
      </w:r>
      <w:r w:rsidR="00675630" w:rsidRPr="00215267">
        <w:rPr>
          <w:rFonts w:ascii="Times New Roman" w:hAnsi="Times New Roman" w:cs="Times New Roman" w:hint="eastAsia"/>
          <w:sz w:val="24"/>
          <w:szCs w:val="24"/>
        </w:rPr>
        <w:t xml:space="preserve"> </w:t>
      </w:r>
      <w:r w:rsidR="00675630" w:rsidRPr="00215267">
        <w:rPr>
          <w:rFonts w:ascii="Times New Roman" w:hAnsi="Times New Roman" w:cs="Times New Roman"/>
          <w:sz w:val="24"/>
          <w:szCs w:val="24"/>
        </w:rPr>
        <w:t>experiments were performed in accordance with institutional</w:t>
      </w:r>
      <w:r w:rsidR="00675630" w:rsidRPr="00215267">
        <w:rPr>
          <w:rFonts w:ascii="Times New Roman" w:hAnsi="Times New Roman" w:cs="Times New Roman" w:hint="eastAsia"/>
          <w:sz w:val="24"/>
          <w:szCs w:val="24"/>
        </w:rPr>
        <w:t xml:space="preserve"> </w:t>
      </w:r>
      <w:r w:rsidR="00675630" w:rsidRPr="00215267">
        <w:rPr>
          <w:rFonts w:ascii="Times New Roman" w:hAnsi="Times New Roman" w:cs="Times New Roman"/>
          <w:sz w:val="24"/>
          <w:szCs w:val="24"/>
        </w:rPr>
        <w:t xml:space="preserve">guidelines </w:t>
      </w:r>
      <w:r w:rsidR="007036E8" w:rsidRPr="00215267">
        <w:rPr>
          <w:rFonts w:ascii="Times New Roman" w:hAnsi="Times New Roman" w:cs="Times New Roman"/>
          <w:sz w:val="24"/>
          <w:szCs w:val="24"/>
        </w:rPr>
        <w:t xml:space="preserve">and </w:t>
      </w:r>
      <w:r w:rsidR="00675630" w:rsidRPr="00215267">
        <w:rPr>
          <w:rFonts w:ascii="Times New Roman" w:hAnsi="Times New Roman" w:cs="Times New Roman"/>
          <w:sz w:val="24"/>
          <w:szCs w:val="24"/>
        </w:rPr>
        <w:t>approved by the Animal Care Committee of Tokyo Medical</w:t>
      </w:r>
      <w:r w:rsidR="00675630" w:rsidRPr="00215267">
        <w:rPr>
          <w:rFonts w:ascii="Times New Roman" w:hAnsi="Times New Roman" w:cs="Times New Roman" w:hint="eastAsia"/>
          <w:sz w:val="24"/>
          <w:szCs w:val="24"/>
        </w:rPr>
        <w:t xml:space="preserve"> </w:t>
      </w:r>
      <w:r w:rsidR="00675630" w:rsidRPr="00215267">
        <w:rPr>
          <w:rFonts w:ascii="Times New Roman" w:hAnsi="Times New Roman" w:cs="Times New Roman"/>
          <w:sz w:val="24"/>
          <w:szCs w:val="24"/>
        </w:rPr>
        <w:t>and Dental University</w:t>
      </w:r>
      <w:r w:rsidR="007177B2" w:rsidRPr="00215267">
        <w:rPr>
          <w:rFonts w:ascii="Times New Roman" w:hAnsi="Times New Roman" w:cs="Times New Roman"/>
          <w:sz w:val="24"/>
          <w:szCs w:val="24"/>
        </w:rPr>
        <w:t xml:space="preserve"> </w:t>
      </w:r>
      <w:r w:rsidR="002A3781" w:rsidRPr="00215267">
        <w:rPr>
          <w:rFonts w:ascii="Times New Roman" w:hAnsi="Times New Roman" w:cs="Times New Roman" w:hint="eastAsia"/>
          <w:sz w:val="24"/>
          <w:szCs w:val="24"/>
        </w:rPr>
        <w:t>(</w:t>
      </w:r>
      <w:r w:rsidR="007177B2" w:rsidRPr="00215267">
        <w:rPr>
          <w:rFonts w:ascii="Times New Roman" w:hAnsi="Times New Roman" w:cs="Times New Roman"/>
          <w:sz w:val="24"/>
          <w:szCs w:val="24"/>
        </w:rPr>
        <w:t xml:space="preserve">approval </w:t>
      </w:r>
      <w:r w:rsidR="00934846" w:rsidRPr="00215267">
        <w:rPr>
          <w:rFonts w:ascii="Times New Roman" w:hAnsi="Times New Roman" w:cs="Times New Roman"/>
          <w:sz w:val="24"/>
          <w:szCs w:val="24"/>
        </w:rPr>
        <w:t>number:</w:t>
      </w:r>
      <w:r w:rsidR="007177B2" w:rsidRPr="00215267">
        <w:rPr>
          <w:rFonts w:ascii="Times New Roman" w:hAnsi="Times New Roman" w:cs="Times New Roman"/>
          <w:sz w:val="24"/>
          <w:szCs w:val="24"/>
        </w:rPr>
        <w:t xml:space="preserve"> A2017-128C</w:t>
      </w:r>
      <w:r w:rsidR="002A3781" w:rsidRPr="00215267">
        <w:rPr>
          <w:rFonts w:ascii="Times New Roman" w:hAnsi="Times New Roman" w:cs="Times New Roman"/>
          <w:sz w:val="24"/>
          <w:szCs w:val="24"/>
        </w:rPr>
        <w:t>)</w:t>
      </w:r>
      <w:r w:rsidR="007177B2" w:rsidRPr="00215267">
        <w:rPr>
          <w:rFonts w:ascii="Times New Roman" w:hAnsi="Times New Roman" w:cs="Times New Roman"/>
          <w:sz w:val="24"/>
          <w:szCs w:val="24"/>
        </w:rPr>
        <w:t>.</w:t>
      </w:r>
    </w:p>
    <w:p w14:paraId="73BBDEED" w14:textId="77777777" w:rsidR="00692DE8" w:rsidRPr="00215267" w:rsidRDefault="00692DE8" w:rsidP="000867BE">
      <w:pPr>
        <w:spacing w:line="480" w:lineRule="auto"/>
        <w:rPr>
          <w:rFonts w:ascii="Times New Roman" w:hAnsi="Times New Roman" w:cs="Times New Roman"/>
          <w:sz w:val="24"/>
          <w:szCs w:val="24"/>
        </w:rPr>
      </w:pPr>
    </w:p>
    <w:p w14:paraId="64C0543F" w14:textId="486A849A" w:rsidR="00692DE8"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2.2. </w:t>
      </w:r>
      <w:r w:rsidR="00014767" w:rsidRPr="00215267">
        <w:rPr>
          <w:rFonts w:ascii="Times New Roman" w:hAnsi="Times New Roman" w:cs="Times New Roman"/>
          <w:i/>
          <w:sz w:val="24"/>
          <w:szCs w:val="24"/>
        </w:rPr>
        <w:t xml:space="preserve">Gene </w:t>
      </w:r>
      <w:r w:rsidR="00C954E4" w:rsidRPr="00215267">
        <w:rPr>
          <w:rFonts w:ascii="Times New Roman" w:hAnsi="Times New Roman" w:cs="Times New Roman"/>
          <w:i/>
          <w:sz w:val="24"/>
          <w:szCs w:val="24"/>
        </w:rPr>
        <w:t>transdu</w:t>
      </w:r>
      <w:r w:rsidR="00014767" w:rsidRPr="00215267">
        <w:rPr>
          <w:rFonts w:ascii="Times New Roman" w:hAnsi="Times New Roman" w:cs="Times New Roman"/>
          <w:i/>
          <w:sz w:val="24"/>
          <w:szCs w:val="24"/>
        </w:rPr>
        <w:t xml:space="preserve">ction </w:t>
      </w:r>
      <w:r w:rsidR="007036E8" w:rsidRPr="00215267">
        <w:rPr>
          <w:rFonts w:ascii="Times New Roman" w:hAnsi="Times New Roman" w:cs="Times New Roman"/>
          <w:i/>
          <w:sz w:val="24"/>
          <w:szCs w:val="24"/>
        </w:rPr>
        <w:t>of</w:t>
      </w:r>
      <w:r w:rsidR="00014767" w:rsidRPr="00215267">
        <w:rPr>
          <w:rFonts w:ascii="Times New Roman" w:hAnsi="Times New Roman" w:cs="Times New Roman"/>
          <w:i/>
          <w:sz w:val="24"/>
          <w:szCs w:val="24"/>
        </w:rPr>
        <w:t xml:space="preserve"> CD45</w:t>
      </w:r>
      <w:r w:rsidR="00014767" w:rsidRPr="00215267">
        <w:rPr>
          <w:rFonts w:ascii="Times New Roman" w:hAnsi="Times New Roman" w:cs="Times New Roman"/>
          <w:i/>
          <w:sz w:val="24"/>
          <w:szCs w:val="24"/>
          <w:vertAlign w:val="superscript"/>
        </w:rPr>
        <w:t>low</w:t>
      </w:r>
      <w:r w:rsidR="00EF4F7A" w:rsidRPr="00215267">
        <w:rPr>
          <w:rFonts w:ascii="Times New Roman" w:hAnsi="Times New Roman" w:cs="Times New Roman"/>
          <w:i/>
          <w:sz w:val="24"/>
          <w:szCs w:val="24"/>
        </w:rPr>
        <w:t>c-KIT</w:t>
      </w:r>
      <w:r w:rsidR="00014767" w:rsidRPr="00215267">
        <w:rPr>
          <w:rFonts w:ascii="Times New Roman" w:hAnsi="Times New Roman" w:cs="Times New Roman"/>
          <w:i/>
          <w:sz w:val="24"/>
          <w:szCs w:val="24"/>
          <w:vertAlign w:val="superscript"/>
        </w:rPr>
        <w:t>high</w:t>
      </w:r>
      <w:r w:rsidR="007036E8" w:rsidRPr="00215267">
        <w:rPr>
          <w:rFonts w:ascii="Times New Roman" w:hAnsi="Times New Roman" w:cs="Times New Roman"/>
          <w:i/>
          <w:sz w:val="24"/>
          <w:szCs w:val="24"/>
        </w:rPr>
        <w:t xml:space="preserve"> cells</w:t>
      </w:r>
      <w:r w:rsidR="00014767" w:rsidRPr="00215267" w:rsidDel="00014767">
        <w:rPr>
          <w:rFonts w:ascii="Times New Roman" w:hAnsi="Times New Roman" w:cs="Times New Roman"/>
          <w:i/>
          <w:sz w:val="24"/>
          <w:szCs w:val="24"/>
        </w:rPr>
        <w:t xml:space="preserve"> </w:t>
      </w:r>
    </w:p>
    <w:p w14:paraId="6CF6EED1" w14:textId="77777777" w:rsidR="00FA0491" w:rsidRPr="00215267" w:rsidRDefault="00FA0491" w:rsidP="000867BE">
      <w:pPr>
        <w:spacing w:line="480" w:lineRule="auto"/>
        <w:rPr>
          <w:rFonts w:ascii="Times New Roman" w:hAnsi="Times New Roman" w:cs="Times New Roman"/>
          <w:sz w:val="24"/>
          <w:szCs w:val="24"/>
        </w:rPr>
      </w:pPr>
    </w:p>
    <w:p w14:paraId="6D5D3C84" w14:textId="44F0B930" w:rsidR="00C954E4" w:rsidRPr="00215267" w:rsidRDefault="00692DE8"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Sorted CD45</w:t>
      </w:r>
      <w:r w:rsidR="00C954E4" w:rsidRPr="00215267">
        <w:rPr>
          <w:rFonts w:ascii="Times New Roman" w:hAnsi="Times New Roman" w:cs="Times New Roman"/>
          <w:sz w:val="24"/>
          <w:szCs w:val="24"/>
          <w:vertAlign w:val="superscript"/>
        </w:rPr>
        <w:t>low</w:t>
      </w:r>
      <w:r w:rsidR="00EF4F7A"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were infected with retrovirus</w:t>
      </w:r>
      <w:r w:rsidR="007036E8" w:rsidRPr="00215267">
        <w:rPr>
          <w:rFonts w:ascii="Times New Roman" w:hAnsi="Times New Roman" w:cs="Times New Roman"/>
          <w:sz w:val="24"/>
          <w:szCs w:val="24"/>
        </w:rPr>
        <w:t>es</w:t>
      </w:r>
      <w:r w:rsidR="00C954E4" w:rsidRPr="00215267">
        <w:rPr>
          <w:rFonts w:ascii="Times New Roman" w:hAnsi="Times New Roman" w:cs="Times New Roman"/>
          <w:sz w:val="24"/>
          <w:szCs w:val="24"/>
        </w:rPr>
        <w:t xml:space="preserve"> </w:t>
      </w:r>
      <w:r w:rsidR="007036E8" w:rsidRPr="00215267">
        <w:rPr>
          <w:rFonts w:ascii="Times New Roman" w:hAnsi="Times New Roman" w:cs="Times New Roman"/>
          <w:sz w:val="24"/>
          <w:szCs w:val="24"/>
        </w:rPr>
        <w:t>carrying</w:t>
      </w:r>
      <w:r w:rsidR="00C52E37" w:rsidRPr="00215267">
        <w:rPr>
          <w:rFonts w:ascii="Times New Roman" w:hAnsi="Times New Roman" w:cs="Times New Roman"/>
          <w:sz w:val="24"/>
          <w:szCs w:val="24"/>
        </w:rPr>
        <w:t xml:space="preserve"> </w:t>
      </w:r>
      <w:proofErr w:type="spellStart"/>
      <w:r w:rsidR="00C52E37" w:rsidRPr="00215267">
        <w:rPr>
          <w:rFonts w:ascii="Times New Roman" w:hAnsi="Times New Roman" w:cs="Times New Roman"/>
          <w:sz w:val="24"/>
          <w:szCs w:val="24"/>
        </w:rPr>
        <w:t>pMY</w:t>
      </w:r>
      <w:proofErr w:type="spellEnd"/>
      <w:r w:rsidR="00C52E37" w:rsidRPr="00215267">
        <w:rPr>
          <w:rFonts w:ascii="Times New Roman" w:hAnsi="Times New Roman" w:cs="Times New Roman"/>
          <w:sz w:val="24"/>
          <w:szCs w:val="24"/>
        </w:rPr>
        <w:t xml:space="preserve"> vector</w:t>
      </w:r>
      <w:r w:rsidR="007036E8" w:rsidRPr="00215267">
        <w:rPr>
          <w:rFonts w:ascii="Times New Roman" w:hAnsi="Times New Roman" w:cs="Times New Roman"/>
          <w:sz w:val="24"/>
          <w:szCs w:val="24"/>
        </w:rPr>
        <w:t>s</w:t>
      </w:r>
      <w:r w:rsidR="00C52E37" w:rsidRPr="00215267">
        <w:rPr>
          <w:rFonts w:ascii="Times New Roman" w:hAnsi="Times New Roman" w:cs="Times New Roman"/>
          <w:sz w:val="24"/>
          <w:szCs w:val="24"/>
        </w:rPr>
        <w:t xml:space="preserve"> </w:t>
      </w:r>
      <w:r w:rsidR="008B72CB"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"S0301472X03002601 [pii]", "ISBN" : "0301-472X (Print)\\r0301-472X (Linking)", "ISSN" : "0301472X", "PMID" : "14585362", "abstract" : "Most of the human genome has now been sequenced and about 30,000 potential open reading frames have been identified, indicating that we use these 30,000 genes to functionally organize our biologic activities. However, functions of many genes are still unknown despite intensive efforts using bioinformatics as well as transgenic and knockout mice. Retrovirus-mediated gene transfer is a powerful tool that can be used to understand gene functions. We have developed a variety of retrovirus vectors and efficient packaging cell lines that have facilitated the development of efficient functional expression cloning methods. In this review, we describe retrovirus-mediated strategies used for investigation of gene functions and function-based screening strategies.", "author" : [ { "dropping-particle" : "", "family" : "Kitamura", "given" : "T", "non-dropping-particle" : "", "parse-names" : false, "suffix" : "" }, { "dropping-particle" : "", "family" : "Koshino", "given" : "Y", "non-dropping-particle" : "", "parse-names" : false, "suffix" : "" }, { "dropping-particle" : "", "family" : "Shibata", "given" : "F", "non-dropping-particle" : "", "parse-names" : false, "suffix" : "" }, { "dropping-particle" : "", "family" : "Oki", "given" : "T", "non-dropping-particle" : "", "parse-names" : false, "suffix" : "" }, { "dropping-particle" : "", "family" : "Nakajima", "given" : "H", "non-dropping-particle" : "", "parse-names" : false, "suffix" : "" }, { "dropping-particle" : "", "family" : "Nosaka", "given" : "T", "non-dropping-particle" : "", "parse-names" : false, "suffix" : "" }, { "dropping-particle" : "", "family" : "Kumagai", "given" : "H", "non-dropping-particle" : "", "parse-names" : false, "suffix" : "" } ], "container-title" : "Exp Hematol", "id" : "ITEM-1", "issue" : "11", "issued" : { "date-parts" : [ [ "2003" ] ] }, "page" : "1007-1014", "title" : "Retrovirus-mediated gene transfer and expression cloning: powerful tools in functional genomics", "type" : "article-journal", "volume" : "31" }, "uris" : [ "http://www.mendeley.com/documents/?uuid=ed6d6257-0a3c-4114-811e-f1dc558be491" ] } ], "mendeley" : { "formattedCitation" : "[27]", "plainTextFormattedCitation" : "[27]", "previouslyFormattedCitation" : "[27]" }, "properties" : {  }, "schema" : "https://github.com/citation-style-language/schema/raw/master/csl-citation.json" }</w:instrText>
      </w:r>
      <w:r w:rsidR="008B72CB"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[27]</w:t>
      </w:r>
      <w:r w:rsidR="008B72CB" w:rsidRPr="00215267">
        <w:rPr>
          <w:rFonts w:ascii="Times New Roman" w:hAnsi="Times New Roman" w:cs="Times New Roman"/>
          <w:sz w:val="24"/>
          <w:szCs w:val="24"/>
        </w:rPr>
        <w:fldChar w:fldCharType="end"/>
      </w:r>
      <w:r w:rsidR="008B72CB"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encoding </w:t>
      </w:r>
      <w:r w:rsidR="007036E8" w:rsidRPr="00215267">
        <w:rPr>
          <w:rFonts w:ascii="Times New Roman" w:hAnsi="Times New Roman" w:cs="Times New Roman"/>
          <w:sz w:val="24"/>
          <w:szCs w:val="24"/>
        </w:rPr>
        <w:t>internal ribosome entry site (</w:t>
      </w:r>
      <w:r w:rsidR="00C954E4" w:rsidRPr="00215267">
        <w:rPr>
          <w:rFonts w:ascii="Times New Roman" w:hAnsi="Times New Roman" w:cs="Times New Roman"/>
          <w:i/>
          <w:sz w:val="24"/>
          <w:szCs w:val="24"/>
        </w:rPr>
        <w:t>IRES</w:t>
      </w:r>
      <w:r w:rsidR="007036E8" w:rsidRPr="00215267">
        <w:rPr>
          <w:rFonts w:ascii="Times New Roman" w:hAnsi="Times New Roman" w:cs="Times New Roman"/>
          <w:sz w:val="24"/>
          <w:szCs w:val="24"/>
        </w:rPr>
        <w:t>)</w:t>
      </w:r>
      <w:r w:rsidR="00C954E4" w:rsidRPr="00215267">
        <w:rPr>
          <w:rFonts w:ascii="Times New Roman" w:hAnsi="Times New Roman" w:cs="Times New Roman"/>
          <w:i/>
          <w:sz w:val="24"/>
          <w:szCs w:val="24"/>
        </w:rPr>
        <w:t>-</w:t>
      </w:r>
      <w:r w:rsidR="007036E8" w:rsidRPr="00215267">
        <w:rPr>
          <w:rFonts w:ascii="Times New Roman" w:hAnsi="Times New Roman" w:cs="Times New Roman"/>
          <w:sz w:val="24"/>
          <w:szCs w:val="24"/>
        </w:rPr>
        <w:t>green fluorescent protein (</w:t>
      </w:r>
      <w:r w:rsidR="00C954E4" w:rsidRPr="00215267">
        <w:rPr>
          <w:rFonts w:ascii="Times New Roman" w:hAnsi="Times New Roman" w:cs="Times New Roman"/>
          <w:i/>
          <w:sz w:val="24"/>
          <w:szCs w:val="24"/>
        </w:rPr>
        <w:t>GFP</w:t>
      </w:r>
      <w:r w:rsidR="007036E8" w:rsidRPr="00215267">
        <w:rPr>
          <w:rFonts w:ascii="Times New Roman" w:hAnsi="Times New Roman" w:cs="Times New Roman"/>
          <w:sz w:val="24"/>
          <w:szCs w:val="24"/>
        </w:rPr>
        <w:t>) (Mock)</w:t>
      </w:r>
      <w:r w:rsidR="00C954E4" w:rsidRPr="00215267">
        <w:rPr>
          <w:rFonts w:ascii="Times New Roman" w:hAnsi="Times New Roman" w:cs="Times New Roman"/>
          <w:sz w:val="24"/>
          <w:szCs w:val="24"/>
        </w:rPr>
        <w:t xml:space="preserve"> </w:t>
      </w:r>
      <w:r w:rsidR="007E4FEC" w:rsidRPr="00215267">
        <w:rPr>
          <w:rFonts w:ascii="Times New Roman" w:hAnsi="Times New Roman" w:cs="Times New Roman"/>
          <w:sz w:val="24"/>
          <w:szCs w:val="24"/>
        </w:rPr>
        <w:t xml:space="preserve">or </w:t>
      </w:r>
      <w:r w:rsidR="00C954E4" w:rsidRPr="00215267">
        <w:rPr>
          <w:rFonts w:ascii="Times New Roman" w:hAnsi="Times New Roman" w:cs="Times New Roman"/>
          <w:i/>
          <w:sz w:val="24"/>
          <w:szCs w:val="24"/>
        </w:rPr>
        <w:t>NICD-IRES-GFP</w:t>
      </w:r>
      <w:r w:rsidR="00C954E4" w:rsidRPr="00215267">
        <w:rPr>
          <w:rFonts w:ascii="Times New Roman" w:hAnsi="Times New Roman" w:cs="Times New Roman"/>
          <w:sz w:val="24"/>
          <w:szCs w:val="24"/>
        </w:rPr>
        <w:t xml:space="preserve"> (NICD) in the presence of 10 </w:t>
      </w:r>
      <w:r w:rsidR="00C954E4" w:rsidRPr="00215267">
        <w:rPr>
          <w:rFonts w:ascii="Times New Roman" w:hAnsi="Times New Roman" w:cs="Times New Roman" w:hint="eastAsia"/>
          <w:sz w:val="24"/>
          <w:szCs w:val="24"/>
        </w:rPr>
        <w:t>µ</w:t>
      </w:r>
      <w:r w:rsidR="00C954E4" w:rsidRPr="00215267">
        <w:rPr>
          <w:rFonts w:ascii="Times New Roman" w:hAnsi="Times New Roman" w:cs="Times New Roman"/>
          <w:sz w:val="24"/>
          <w:szCs w:val="24"/>
        </w:rPr>
        <w:t>g</w:t>
      </w:r>
      <w:r w:rsidR="00C954E4" w:rsidRPr="00215267">
        <w:rPr>
          <w:rFonts w:ascii="Times New Roman" w:hAnsi="Times New Roman" w:cs="Times New Roman" w:hint="eastAsia"/>
          <w:sz w:val="24"/>
          <w:szCs w:val="24"/>
        </w:rPr>
        <w:t xml:space="preserve">/ml </w:t>
      </w:r>
      <w:proofErr w:type="spellStart"/>
      <w:r w:rsidR="007036E8" w:rsidRPr="00215267">
        <w:rPr>
          <w:rFonts w:ascii="Times New Roman" w:hAnsi="Times New Roman" w:cs="Times New Roman"/>
          <w:sz w:val="24"/>
          <w:szCs w:val="24"/>
        </w:rPr>
        <w:t>p</w:t>
      </w:r>
      <w:r w:rsidR="00C954E4" w:rsidRPr="00215267">
        <w:rPr>
          <w:rFonts w:ascii="Times New Roman" w:hAnsi="Times New Roman" w:cs="Times New Roman"/>
          <w:sz w:val="24"/>
          <w:szCs w:val="24"/>
        </w:rPr>
        <w:t>olybrene</w:t>
      </w:r>
      <w:proofErr w:type="spellEnd"/>
      <w:r w:rsidR="00C954E4" w:rsidRPr="00215267">
        <w:rPr>
          <w:rFonts w:ascii="Times New Roman" w:hAnsi="Times New Roman" w:cs="Times New Roman" w:hint="eastAsia"/>
          <w:sz w:val="24"/>
          <w:szCs w:val="24"/>
        </w:rPr>
        <w:t xml:space="preserve"> for 2.5 hours at 37</w:t>
      </w:r>
      <w:r w:rsidR="00C954E4" w:rsidRPr="00215267">
        <w:rPr>
          <w:rFonts w:ascii="Times New Roman" w:hAnsi="Times New Roman" w:cs="Times New Roman"/>
          <w:sz w:val="24"/>
          <w:szCs w:val="24"/>
        </w:rPr>
        <w:t>°C</w:t>
      </w:r>
      <w:r w:rsidR="007036E8"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 xml:space="preserve"> </w:t>
      </w:r>
      <w:r w:rsidR="007036E8" w:rsidRPr="00215267">
        <w:rPr>
          <w:rFonts w:ascii="Times New Roman" w:hAnsi="Times New Roman" w:cs="Times New Roman"/>
          <w:sz w:val="24"/>
          <w:szCs w:val="24"/>
        </w:rPr>
        <w:t>T</w:t>
      </w:r>
      <w:r w:rsidR="00C954E4" w:rsidRPr="00215267">
        <w:rPr>
          <w:rFonts w:ascii="Times New Roman" w:hAnsi="Times New Roman" w:cs="Times New Roman"/>
          <w:sz w:val="24"/>
          <w:szCs w:val="24"/>
        </w:rPr>
        <w:t xml:space="preserve">he infected cells were </w:t>
      </w:r>
      <w:r w:rsidR="00C954E4" w:rsidRPr="00215267">
        <w:rPr>
          <w:rFonts w:ascii="Times New Roman" w:hAnsi="Times New Roman" w:cs="Times New Roman" w:hint="eastAsia"/>
          <w:sz w:val="24"/>
          <w:szCs w:val="24"/>
        </w:rPr>
        <w:t xml:space="preserve">co-cultured with OP9 stromal cells </w:t>
      </w:r>
      <w:r w:rsidR="009531CC"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"ISSN" : "0036-8075 (Print)", "PMID" : "8066449", "abstract" : "An efficient system was developed that induced the differentiation of embryonic stem (ES) cells into blood cells of erythroid, myeloid, and B cell lineages by coculture with the stromal cell line OP9. This cell line does not express functional macrophage colony-stimulating factor (M-CSF). The presence of M-CSF had inhibitory effects on the differentiation of ES cells to blood cells other than macrophages. Embryoid body formation or addition of exogenous growth factors was not required, and differentiation was highly reproducible even after the selection of ES cells with the antibiotic G418. Combined with the ability to genetically manipulate ES cells, this system will facilitate the study of molecular mechanisms involved in development and differentiation of hematopoietic cells.", "author" : [ { "dropping-particle" : "", "family" : "Nakano", "given" : "T", "non-dropping-particle" : "", "parse-names" : false, "suffix" : "" }, { "dropping-particle" : "", "family" : "Kodama", "given" : "H", "non-dropping-particle" : "", "parse-names" : false, "suffix" : "" }, { "dropping-particle" : "", "family" : "Honjo", "given" : "T", "non-dropping-particle" : "", "parse-names" : false, "suffix" : "" } ], "container-title" : "Science (New York, N.Y.)", "id" : "ITEM-1", "issue" : "5175", "issued" : { "date-parts" : [ [ "1994", "8" ] ] }, "language" : "eng", "page" : "1098-1101", "publisher-place" : "United States", "title" : "Generation of lymphohematopoietic cells from embryonic stem cells in culture.", "type" : "article-journal", "volume" : "265" }, "uris" : [ "http://www.mendeley.com/documents/?uuid=41f45905-de53-40a5-9c54-1f79dcf03418" ] } ], "mendeley" : { "formattedCitation" : "[28]", "plainTextFormattedCitation" : "[28]", "previouslyFormattedCitation" : "[28]" }, "properties" : {  }, "schema" : "https://github.com/citation-style-language/schema/raw/master/csl-citation.json" }</w:instrText>
      </w:r>
      <w:r w:rsidR="009531CC"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[28]</w:t>
      </w:r>
      <w:r w:rsidR="009531CC" w:rsidRPr="00215267">
        <w:rPr>
          <w:rFonts w:ascii="Times New Roman" w:hAnsi="Times New Roman" w:cs="Times New Roman"/>
          <w:sz w:val="24"/>
          <w:szCs w:val="24"/>
        </w:rPr>
        <w:fldChar w:fldCharType="end"/>
      </w:r>
      <w:r w:rsidR="009531CC" w:rsidRPr="00215267">
        <w:rPr>
          <w:rFonts w:ascii="Times New Roman" w:hAnsi="Times New Roman" w:cs="Times New Roman"/>
          <w:sz w:val="24"/>
          <w:szCs w:val="24"/>
        </w:rPr>
        <w:t xml:space="preserve"> </w:t>
      </w:r>
      <w:r w:rsidR="00C954E4" w:rsidRPr="00215267">
        <w:rPr>
          <w:rFonts w:ascii="Times New Roman" w:hAnsi="Times New Roman" w:cs="Times New Roman" w:hint="eastAsia"/>
          <w:sz w:val="24"/>
          <w:szCs w:val="24"/>
        </w:rPr>
        <w:t xml:space="preserve">in </w:t>
      </w:r>
      <w:r w:rsidR="00C954E4" w:rsidRPr="00215267">
        <w:rPr>
          <w:rFonts w:ascii="Times New Roman" w:hAnsi="Times New Roman" w:cs="Times New Roman"/>
          <w:sz w:val="24"/>
          <w:szCs w:val="24"/>
        </w:rPr>
        <w:t>α</w:t>
      </w:r>
      <w:r w:rsidR="00C954E4" w:rsidRPr="00215267">
        <w:rPr>
          <w:rFonts w:ascii="Times New Roman" w:hAnsi="Times New Roman" w:cs="Times New Roman" w:hint="eastAsia"/>
          <w:sz w:val="24"/>
          <w:szCs w:val="24"/>
        </w:rPr>
        <w:t>-minimal essential medium (</w:t>
      </w:r>
      <w:r w:rsidR="00C954E4" w:rsidRPr="00215267">
        <w:rPr>
          <w:rFonts w:ascii="Times New Roman" w:hAnsi="Times New Roman" w:cs="Times New Roman"/>
          <w:sz w:val="24"/>
          <w:szCs w:val="24"/>
        </w:rPr>
        <w:t>MEM</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supplemented with 10% (v/v) FCS, 50 ng/ml stem cell factor (SCF</w:t>
      </w:r>
      <w:r w:rsidR="00B910C9" w:rsidRPr="00215267">
        <w:rPr>
          <w:rFonts w:ascii="Times New Roman" w:hAnsi="Times New Roman" w:cs="Times New Roman"/>
          <w:sz w:val="24"/>
          <w:szCs w:val="24"/>
        </w:rPr>
        <w:t xml:space="preserve">; </w:t>
      </w:r>
      <w:proofErr w:type="spellStart"/>
      <w:r w:rsidR="00B910C9" w:rsidRPr="00215267">
        <w:rPr>
          <w:rFonts w:ascii="Times New Roman" w:hAnsi="Times New Roman" w:cs="Times New Roman"/>
          <w:sz w:val="24"/>
          <w:szCs w:val="24"/>
        </w:rPr>
        <w:t>PeproTech</w:t>
      </w:r>
      <w:proofErr w:type="spellEnd"/>
      <w:r w:rsidR="00B910C9" w:rsidRPr="00215267">
        <w:rPr>
          <w:rFonts w:ascii="Times New Roman" w:hAnsi="Times New Roman" w:cs="Times New Roman"/>
          <w:sz w:val="24"/>
          <w:szCs w:val="24"/>
        </w:rPr>
        <w:t>, Rocky Hill, NJ</w:t>
      </w:r>
      <w:r w:rsidR="00F35911" w:rsidRPr="00215267">
        <w:rPr>
          <w:rFonts w:ascii="Times New Roman" w:hAnsi="Times New Roman" w:cs="Times New Roman"/>
          <w:sz w:val="24"/>
          <w:szCs w:val="24"/>
        </w:rPr>
        <w:t>, 250-03</w:t>
      </w:r>
      <w:r w:rsidR="00C954E4" w:rsidRPr="00215267">
        <w:rPr>
          <w:rFonts w:ascii="Times New Roman" w:hAnsi="Times New Roman" w:cs="Times New Roman"/>
          <w:sz w:val="24"/>
          <w:szCs w:val="24"/>
        </w:rPr>
        <w:t>), 10 ng/ml interleukin (IL)-3</w:t>
      </w:r>
      <w:r w:rsidR="00B910C9" w:rsidRPr="00215267">
        <w:rPr>
          <w:rFonts w:ascii="Times New Roman" w:hAnsi="Times New Roman" w:cs="Times New Roman"/>
          <w:sz w:val="24"/>
          <w:szCs w:val="24"/>
        </w:rPr>
        <w:t xml:space="preserve"> (</w:t>
      </w:r>
      <w:proofErr w:type="spellStart"/>
      <w:r w:rsidR="00B910C9" w:rsidRPr="00215267">
        <w:rPr>
          <w:rFonts w:ascii="Times New Roman" w:hAnsi="Times New Roman" w:cs="Times New Roman"/>
          <w:sz w:val="24"/>
          <w:szCs w:val="24"/>
        </w:rPr>
        <w:t>PeproTech</w:t>
      </w:r>
      <w:proofErr w:type="spellEnd"/>
      <w:r w:rsidR="00F35911" w:rsidRPr="00215267">
        <w:rPr>
          <w:rFonts w:ascii="Times New Roman" w:hAnsi="Times New Roman" w:cs="Times New Roman"/>
          <w:sz w:val="24"/>
          <w:szCs w:val="24"/>
        </w:rPr>
        <w:t xml:space="preserve">, </w:t>
      </w:r>
      <w:r w:rsidR="009E3DC5" w:rsidRPr="00215267">
        <w:rPr>
          <w:rFonts w:ascii="Times New Roman" w:hAnsi="Times New Roman" w:cs="Times New Roman"/>
          <w:sz w:val="24"/>
          <w:szCs w:val="24"/>
        </w:rPr>
        <w:t>213-13</w:t>
      </w:r>
      <w:r w:rsidR="00B910C9"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10 ng/ml </w:t>
      </w:r>
      <w:proofErr w:type="spellStart"/>
      <w:r w:rsidR="00C954E4" w:rsidRPr="00215267">
        <w:rPr>
          <w:rFonts w:ascii="Times New Roman" w:hAnsi="Times New Roman" w:cs="Times New Roman"/>
          <w:sz w:val="24"/>
          <w:szCs w:val="24"/>
        </w:rPr>
        <w:t>thrombopoietin</w:t>
      </w:r>
      <w:proofErr w:type="spellEnd"/>
      <w:r w:rsidR="00C954E4" w:rsidRPr="00215267">
        <w:rPr>
          <w:rFonts w:ascii="Times New Roman" w:hAnsi="Times New Roman" w:cs="Times New Roman"/>
          <w:sz w:val="24"/>
          <w:szCs w:val="24"/>
        </w:rPr>
        <w:t xml:space="preserve"> (TPO</w:t>
      </w:r>
      <w:r w:rsidR="00B910C9" w:rsidRPr="00215267">
        <w:rPr>
          <w:rFonts w:ascii="Times New Roman" w:hAnsi="Times New Roman" w:cs="Times New Roman"/>
          <w:sz w:val="24"/>
          <w:szCs w:val="24"/>
        </w:rPr>
        <w:t xml:space="preserve">; </w:t>
      </w:r>
      <w:proofErr w:type="spellStart"/>
      <w:r w:rsidR="003344A2" w:rsidRPr="00215267">
        <w:rPr>
          <w:rFonts w:ascii="Times New Roman" w:hAnsi="Times New Roman" w:cs="Times New Roman"/>
          <w:sz w:val="24"/>
          <w:szCs w:val="24"/>
        </w:rPr>
        <w:t>Pepro</w:t>
      </w:r>
      <w:r w:rsidR="009E3DC5" w:rsidRPr="00215267">
        <w:rPr>
          <w:rFonts w:ascii="Times New Roman" w:hAnsi="Times New Roman" w:cs="Times New Roman"/>
          <w:sz w:val="24"/>
          <w:szCs w:val="24"/>
        </w:rPr>
        <w:t>Tech</w:t>
      </w:r>
      <w:proofErr w:type="spellEnd"/>
      <w:r w:rsidR="009E3DC5" w:rsidRPr="00215267">
        <w:rPr>
          <w:rFonts w:ascii="Times New Roman" w:hAnsi="Times New Roman" w:cs="Times New Roman"/>
          <w:sz w:val="24"/>
          <w:szCs w:val="24"/>
        </w:rPr>
        <w:t>, 315-14</w:t>
      </w:r>
      <w:r w:rsidR="00C954E4" w:rsidRPr="00215267">
        <w:rPr>
          <w:rFonts w:ascii="Times New Roman" w:hAnsi="Times New Roman" w:cs="Times New Roman"/>
          <w:sz w:val="24"/>
          <w:szCs w:val="24"/>
        </w:rPr>
        <w:t>).</w:t>
      </w:r>
      <w:r w:rsidR="00B910C9" w:rsidRPr="00215267">
        <w:rPr>
          <w:rFonts w:ascii="Times New Roman" w:hAnsi="Times New Roman" w:cs="Times New Roman"/>
          <w:sz w:val="24"/>
          <w:szCs w:val="24"/>
        </w:rPr>
        <w:t xml:space="preserve"> We </w:t>
      </w:r>
      <w:r w:rsidR="007036E8" w:rsidRPr="00215267">
        <w:rPr>
          <w:rFonts w:ascii="Times New Roman" w:hAnsi="Times New Roman" w:cs="Times New Roman"/>
          <w:sz w:val="24"/>
          <w:szCs w:val="24"/>
        </w:rPr>
        <w:t xml:space="preserve">have </w:t>
      </w:r>
      <w:r w:rsidR="00B910C9" w:rsidRPr="00215267">
        <w:rPr>
          <w:rFonts w:ascii="Times New Roman" w:hAnsi="Times New Roman" w:cs="Times New Roman"/>
          <w:sz w:val="24"/>
          <w:szCs w:val="24"/>
        </w:rPr>
        <w:t xml:space="preserve">previously described packaging </w:t>
      </w:r>
      <w:r w:rsidR="00B910C9" w:rsidRPr="00215267">
        <w:rPr>
          <w:rFonts w:ascii="Times New Roman" w:hAnsi="Times New Roman" w:cs="Times New Roman"/>
          <w:sz w:val="24"/>
          <w:szCs w:val="24"/>
        </w:rPr>
        <w:fldChar w:fldCharType="begin" w:fldLock="1"/>
      </w:r>
      <w:r w:rsidR="00B910C9"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B910C9" w:rsidRPr="00215267">
        <w:rPr>
          <w:rFonts w:ascii="Times New Roman" w:hAnsi="Times New Roman" w:cs="Times New Roman"/>
          <w:sz w:val="24"/>
          <w:szCs w:val="24"/>
        </w:rPr>
        <w:fldChar w:fldCharType="separate"/>
      </w:r>
      <w:r w:rsidR="00B910C9" w:rsidRPr="00215267">
        <w:rPr>
          <w:rFonts w:ascii="Times New Roman" w:hAnsi="Times New Roman" w:cs="Times New Roman"/>
          <w:noProof/>
          <w:sz w:val="24"/>
          <w:szCs w:val="24"/>
        </w:rPr>
        <w:t>[11]</w:t>
      </w:r>
      <w:r w:rsidR="00B910C9" w:rsidRPr="00215267">
        <w:rPr>
          <w:rFonts w:ascii="Times New Roman" w:hAnsi="Times New Roman" w:cs="Times New Roman"/>
          <w:sz w:val="24"/>
          <w:szCs w:val="24"/>
        </w:rPr>
        <w:fldChar w:fldCharType="end"/>
      </w:r>
      <w:r w:rsidR="00B910C9" w:rsidRPr="00215267">
        <w:rPr>
          <w:rFonts w:ascii="Times New Roman" w:hAnsi="Times New Roman" w:cs="Times New Roman"/>
          <w:sz w:val="24"/>
          <w:szCs w:val="24"/>
        </w:rPr>
        <w:t>.</w:t>
      </w:r>
    </w:p>
    <w:p w14:paraId="7B1DE7B2" w14:textId="77777777" w:rsidR="00692DE8" w:rsidRPr="00215267" w:rsidRDefault="00692DE8" w:rsidP="000867BE">
      <w:pPr>
        <w:spacing w:line="480" w:lineRule="auto"/>
        <w:rPr>
          <w:rFonts w:ascii="Times New Roman" w:hAnsi="Times New Roman" w:cs="Times New Roman"/>
          <w:b/>
          <w:sz w:val="24"/>
          <w:szCs w:val="24"/>
        </w:rPr>
      </w:pPr>
    </w:p>
    <w:p w14:paraId="6708609C" w14:textId="5834BF49" w:rsidR="00692DE8"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2.3. </w:t>
      </w:r>
      <w:r w:rsidR="00C954E4" w:rsidRPr="00215267">
        <w:rPr>
          <w:rFonts w:ascii="Times New Roman" w:hAnsi="Times New Roman" w:cs="Times New Roman"/>
          <w:i/>
          <w:sz w:val="24"/>
          <w:szCs w:val="24"/>
        </w:rPr>
        <w:t>Reverse transcription-</w:t>
      </w:r>
      <w:r w:rsidR="001124F8" w:rsidRPr="00215267">
        <w:rPr>
          <w:rFonts w:ascii="Times New Roman" w:hAnsi="Times New Roman" w:cs="Times New Roman"/>
          <w:i/>
          <w:sz w:val="24"/>
          <w:szCs w:val="24"/>
        </w:rPr>
        <w:t>polymerase chain reaction (RT-</w:t>
      </w:r>
      <w:r w:rsidR="00C954E4" w:rsidRPr="00215267">
        <w:rPr>
          <w:rFonts w:ascii="Times New Roman" w:hAnsi="Times New Roman" w:cs="Times New Roman"/>
          <w:i/>
          <w:sz w:val="24"/>
          <w:szCs w:val="24"/>
        </w:rPr>
        <w:t>PCR</w:t>
      </w:r>
      <w:r w:rsidR="001124F8" w:rsidRPr="00215267">
        <w:rPr>
          <w:rFonts w:ascii="Times New Roman" w:hAnsi="Times New Roman" w:cs="Times New Roman"/>
          <w:i/>
          <w:sz w:val="24"/>
          <w:szCs w:val="24"/>
        </w:rPr>
        <w:t>)</w:t>
      </w:r>
    </w:p>
    <w:p w14:paraId="50075784" w14:textId="77777777" w:rsidR="00C73517" w:rsidRPr="00215267" w:rsidRDefault="00C73517" w:rsidP="000867BE">
      <w:pPr>
        <w:spacing w:line="480" w:lineRule="auto"/>
        <w:rPr>
          <w:rFonts w:ascii="Times New Roman" w:hAnsi="Times New Roman" w:cs="Times New Roman"/>
          <w:b/>
          <w:sz w:val="24"/>
          <w:szCs w:val="24"/>
        </w:rPr>
      </w:pPr>
    </w:p>
    <w:p w14:paraId="2CE77968" w14:textId="5E4F98B4" w:rsidR="00C954E4" w:rsidRPr="00215267" w:rsidRDefault="00C73517" w:rsidP="000867BE">
      <w:pPr>
        <w:spacing w:line="480" w:lineRule="auto"/>
        <w:rPr>
          <w:rFonts w:ascii="Times New Roman" w:hAnsi="Times New Roman" w:cs="Times New Roman"/>
          <w:sz w:val="24"/>
          <w:szCs w:val="24"/>
        </w:rPr>
      </w:pPr>
      <w:r w:rsidRPr="00215267">
        <w:rPr>
          <w:rFonts w:ascii="Times New Roman" w:hAnsi="Times New Roman" w:cs="Times New Roman"/>
          <w:b/>
          <w:sz w:val="24"/>
          <w:szCs w:val="24"/>
        </w:rPr>
        <w:tab/>
      </w:r>
      <w:r w:rsidR="009B492B" w:rsidRPr="00215267">
        <w:rPr>
          <w:rFonts w:ascii="Times New Roman" w:hAnsi="Times New Roman" w:cs="Times New Roman"/>
          <w:sz w:val="24"/>
          <w:szCs w:val="24"/>
        </w:rPr>
        <w:t xml:space="preserve">Sorted </w:t>
      </w:r>
      <w:r w:rsidR="00C954E4" w:rsidRPr="00215267">
        <w:rPr>
          <w:rFonts w:ascii="Times New Roman" w:hAnsi="Times New Roman" w:cs="Times New Roman"/>
          <w:sz w:val="24"/>
          <w:szCs w:val="24"/>
        </w:rPr>
        <w:t>GFP</w:t>
      </w:r>
      <w:r w:rsidR="00C954E4" w:rsidRPr="00215267">
        <w:rPr>
          <w:rFonts w:ascii="Times New Roman" w:hAnsi="Times New Roman" w:cs="Times New Roman"/>
          <w:sz w:val="24"/>
          <w:szCs w:val="24"/>
          <w:vertAlign w:val="superscript"/>
        </w:rPr>
        <w:t>+</w:t>
      </w:r>
      <w:r w:rsidR="00C954E4" w:rsidRPr="00215267">
        <w:rPr>
          <w:rFonts w:ascii="Times New Roman" w:hAnsi="Times New Roman" w:cs="Times New Roman"/>
          <w:sz w:val="24"/>
          <w:szCs w:val="24"/>
        </w:rPr>
        <w:t xml:space="preserve"> cells</w:t>
      </w:r>
      <w:r w:rsidR="009B492B" w:rsidRPr="00215267">
        <w:rPr>
          <w:rFonts w:ascii="Times New Roman" w:hAnsi="Times New Roman" w:cs="Times New Roman"/>
          <w:sz w:val="24"/>
          <w:szCs w:val="24"/>
        </w:rPr>
        <w:t xml:space="preserve"> (gene-transduced cells)</w:t>
      </w:r>
      <w:r w:rsidR="00C954E4" w:rsidRPr="00215267">
        <w:rPr>
          <w:rFonts w:ascii="Times New Roman" w:hAnsi="Times New Roman" w:cs="Times New Roman"/>
          <w:sz w:val="24"/>
          <w:szCs w:val="24"/>
        </w:rPr>
        <w:t xml:space="preserve"> w</w:t>
      </w:r>
      <w:r w:rsidR="00995CCA" w:rsidRPr="00215267">
        <w:rPr>
          <w:rFonts w:ascii="Times New Roman" w:hAnsi="Times New Roman" w:cs="Times New Roman"/>
          <w:sz w:val="24"/>
          <w:szCs w:val="24"/>
        </w:rPr>
        <w:t>ere</w:t>
      </w:r>
      <w:r w:rsidR="00C954E4" w:rsidRPr="00215267">
        <w:rPr>
          <w:rFonts w:ascii="Times New Roman" w:hAnsi="Times New Roman" w:cs="Times New Roman"/>
          <w:sz w:val="24"/>
          <w:szCs w:val="24"/>
        </w:rPr>
        <w:t xml:space="preserve"> </w:t>
      </w:r>
      <w:r w:rsidR="00DC225F" w:rsidRPr="00215267">
        <w:rPr>
          <w:rFonts w:ascii="Times New Roman" w:hAnsi="Times New Roman" w:cs="Times New Roman"/>
          <w:sz w:val="24"/>
          <w:szCs w:val="24"/>
        </w:rPr>
        <w:t>co-</w:t>
      </w:r>
      <w:r w:rsidR="008E2755" w:rsidRPr="00215267">
        <w:rPr>
          <w:rFonts w:ascii="Times New Roman" w:hAnsi="Times New Roman" w:cs="Times New Roman" w:hint="eastAsia"/>
          <w:sz w:val="24"/>
          <w:szCs w:val="24"/>
        </w:rPr>
        <w:t>culture</w:t>
      </w:r>
      <w:r w:rsidR="009B492B" w:rsidRPr="00215267">
        <w:rPr>
          <w:rFonts w:ascii="Times New Roman" w:hAnsi="Times New Roman" w:cs="Times New Roman"/>
          <w:sz w:val="24"/>
          <w:szCs w:val="24"/>
        </w:rPr>
        <w:t xml:space="preserve">d </w:t>
      </w:r>
      <w:r w:rsidR="00DC225F" w:rsidRPr="00215267">
        <w:rPr>
          <w:rFonts w:ascii="Times New Roman" w:hAnsi="Times New Roman" w:cs="Times New Roman"/>
          <w:sz w:val="24"/>
          <w:szCs w:val="24"/>
        </w:rPr>
        <w:t xml:space="preserve">with OP9 cells </w:t>
      </w:r>
      <w:r w:rsidR="008C5585" w:rsidRPr="00215267">
        <w:rPr>
          <w:rFonts w:ascii="Times New Roman" w:hAnsi="Times New Roman" w:cs="Times New Roman"/>
          <w:sz w:val="24"/>
          <w:szCs w:val="24"/>
        </w:rPr>
        <w:t>in α</w:t>
      </w:r>
      <w:r w:rsidR="008C5585" w:rsidRPr="00215267">
        <w:rPr>
          <w:rFonts w:ascii="Times New Roman" w:hAnsi="Times New Roman" w:cs="Times New Roman" w:hint="eastAsia"/>
          <w:sz w:val="24"/>
          <w:szCs w:val="24"/>
        </w:rPr>
        <w:t>-MEM supplemented with 10% (</w:t>
      </w:r>
      <w:r w:rsidR="008C5585" w:rsidRPr="00215267">
        <w:rPr>
          <w:rFonts w:ascii="Times New Roman" w:hAnsi="Times New Roman" w:cs="Times New Roman"/>
          <w:sz w:val="24"/>
          <w:szCs w:val="24"/>
        </w:rPr>
        <w:t>v/v</w:t>
      </w:r>
      <w:r w:rsidR="008C5585" w:rsidRPr="00215267">
        <w:rPr>
          <w:rFonts w:ascii="Times New Roman" w:hAnsi="Times New Roman" w:cs="Times New Roman" w:hint="eastAsia"/>
          <w:sz w:val="24"/>
          <w:szCs w:val="24"/>
        </w:rPr>
        <w:t>)</w:t>
      </w:r>
      <w:r w:rsidR="008C5585" w:rsidRPr="00215267">
        <w:rPr>
          <w:rFonts w:ascii="Times New Roman" w:hAnsi="Times New Roman" w:cs="Times New Roman"/>
          <w:sz w:val="24"/>
          <w:szCs w:val="24"/>
        </w:rPr>
        <w:t xml:space="preserve"> FCS, 50 ng/ml SCF, 10 ng/ml IL-3, and 10 ng/ml TPO </w:t>
      </w:r>
      <w:r w:rsidR="009B492B" w:rsidRPr="00215267">
        <w:rPr>
          <w:rFonts w:ascii="Times New Roman" w:hAnsi="Times New Roman" w:cs="Times New Roman"/>
          <w:sz w:val="24"/>
          <w:szCs w:val="24"/>
        </w:rPr>
        <w:t xml:space="preserve">for </w:t>
      </w:r>
      <w:r w:rsidR="00D9150E" w:rsidRPr="00215267">
        <w:rPr>
          <w:rFonts w:ascii="Times New Roman" w:hAnsi="Times New Roman" w:cs="Times New Roman"/>
          <w:sz w:val="24"/>
          <w:szCs w:val="24"/>
        </w:rPr>
        <w:t>11</w:t>
      </w:r>
      <w:r w:rsidR="009B492B" w:rsidRPr="00215267">
        <w:rPr>
          <w:rFonts w:ascii="Times New Roman" w:hAnsi="Times New Roman" w:cs="Times New Roman"/>
          <w:sz w:val="24"/>
          <w:szCs w:val="24"/>
        </w:rPr>
        <w:t xml:space="preserve"> days</w:t>
      </w:r>
      <w:r w:rsidR="008E2755" w:rsidRPr="00215267">
        <w:rPr>
          <w:rFonts w:ascii="Times New Roman" w:hAnsi="Times New Roman" w:cs="Times New Roman" w:hint="eastAsia"/>
          <w:sz w:val="24"/>
          <w:szCs w:val="24"/>
        </w:rPr>
        <w:t xml:space="preserve"> and then </w:t>
      </w:r>
      <w:r w:rsidR="00C954E4" w:rsidRPr="00215267">
        <w:rPr>
          <w:rFonts w:ascii="Times New Roman" w:hAnsi="Times New Roman" w:cs="Times New Roman"/>
          <w:sz w:val="24"/>
          <w:szCs w:val="24"/>
        </w:rPr>
        <w:t>sorted</w:t>
      </w:r>
      <w:r w:rsidR="009B492B" w:rsidRPr="00215267">
        <w:rPr>
          <w:rFonts w:ascii="Times New Roman" w:hAnsi="Times New Roman" w:cs="Times New Roman"/>
          <w:sz w:val="24"/>
          <w:szCs w:val="24"/>
        </w:rPr>
        <w:t xml:space="preserve"> again</w:t>
      </w:r>
      <w:r w:rsidR="00C954E4" w:rsidRPr="00215267">
        <w:rPr>
          <w:rFonts w:ascii="Times New Roman" w:hAnsi="Times New Roman" w:cs="Times New Roman"/>
          <w:sz w:val="24"/>
          <w:szCs w:val="24"/>
        </w:rPr>
        <w:t xml:space="preserve"> by FACS. RNA of sorted cells was extracted by ISOGEN (WAKO, Osaka, Japan)</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then cDNA was synthesi</w:t>
      </w:r>
      <w:r w:rsidR="00C954E4" w:rsidRPr="00215267">
        <w:rPr>
          <w:rFonts w:ascii="Times New Roman" w:hAnsi="Times New Roman" w:cs="Times New Roman" w:hint="eastAsia"/>
          <w:sz w:val="24"/>
          <w:szCs w:val="24"/>
        </w:rPr>
        <w:t>zed by Superscrip</w:t>
      </w:r>
      <w:r w:rsidR="00C954E4" w:rsidRPr="00215267">
        <w:rPr>
          <w:rFonts w:ascii="Times New Roman" w:hAnsi="Times New Roman" w:cs="Times New Roman"/>
          <w:sz w:val="24"/>
          <w:szCs w:val="24"/>
        </w:rPr>
        <w:t>t III</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Invitrogen</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w:t>
      </w:r>
      <w:r w:rsidR="00014767" w:rsidRPr="00215267">
        <w:rPr>
          <w:rFonts w:ascii="Times New Roman" w:hAnsi="Times New Roman" w:cs="Times New Roman"/>
          <w:sz w:val="24"/>
          <w:szCs w:val="24"/>
        </w:rPr>
        <w:t>The same amount</w:t>
      </w:r>
      <w:r w:rsidR="00134D52" w:rsidRPr="00215267">
        <w:rPr>
          <w:rFonts w:ascii="Times New Roman" w:hAnsi="Times New Roman" w:cs="Times New Roman"/>
          <w:sz w:val="24"/>
          <w:szCs w:val="24"/>
        </w:rPr>
        <w:t>s of cDNA were subjected to PCR using</w:t>
      </w:r>
      <w:r w:rsidR="00014767" w:rsidRPr="00215267">
        <w:rPr>
          <w:rFonts w:ascii="Times New Roman" w:hAnsi="Times New Roman" w:cs="Times New Roman"/>
          <w:sz w:val="24"/>
          <w:szCs w:val="24"/>
        </w:rPr>
        <w:t xml:space="preserve"> </w:t>
      </w:r>
      <w:proofErr w:type="spellStart"/>
      <w:r w:rsidR="00014767" w:rsidRPr="00215267">
        <w:rPr>
          <w:rFonts w:ascii="Times New Roman" w:hAnsi="Times New Roman" w:cs="Times New Roman"/>
          <w:sz w:val="24"/>
          <w:szCs w:val="24"/>
        </w:rPr>
        <w:t>rTaq</w:t>
      </w:r>
      <w:proofErr w:type="spellEnd"/>
      <w:r w:rsidR="00C954E4" w:rsidRPr="00215267">
        <w:rPr>
          <w:rFonts w:ascii="Times New Roman" w:hAnsi="Times New Roman" w:cs="Times New Roman"/>
          <w:sz w:val="24"/>
          <w:szCs w:val="24"/>
        </w:rPr>
        <w:t xml:space="preserve"> (</w:t>
      </w:r>
      <w:proofErr w:type="spellStart"/>
      <w:r w:rsidR="00C954E4" w:rsidRPr="00215267">
        <w:rPr>
          <w:rFonts w:ascii="Times New Roman" w:hAnsi="Times New Roman" w:cs="Times New Roman"/>
          <w:sz w:val="24"/>
          <w:szCs w:val="24"/>
        </w:rPr>
        <w:t>TaKaRa</w:t>
      </w:r>
      <w:proofErr w:type="spellEnd"/>
      <w:r w:rsidR="00C954E4" w:rsidRPr="00215267">
        <w:rPr>
          <w:rFonts w:ascii="Times New Roman" w:hAnsi="Times New Roman" w:cs="Times New Roman"/>
          <w:sz w:val="24"/>
          <w:szCs w:val="24"/>
        </w:rPr>
        <w:t xml:space="preserve">, Kyoto, Japan). Primer sequences were as follows: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134D52" w:rsidRPr="00215267">
        <w:rPr>
          <w:rFonts w:ascii="Times New Roman" w:hAnsi="Times New Roman" w:cs="Times New Roman"/>
          <w:sz w:val="24"/>
          <w:szCs w:val="24"/>
        </w:rPr>
        <w:t>AGGTGCAGCCACAGAACTTA-3′ and 5′</w:t>
      </w:r>
      <w:r w:rsidR="00C954E4" w:rsidRPr="00215267">
        <w:rPr>
          <w:rFonts w:ascii="Times New Roman" w:hAnsi="Times New Roman" w:cs="Times New Roman"/>
          <w:sz w:val="24"/>
          <w:szCs w:val="24"/>
        </w:rPr>
        <w:t>-TCGGACCAATCAGAGATGTT-3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5A4DA3" w:rsidRPr="00215267">
        <w:rPr>
          <w:rFonts w:ascii="Times New Roman" w:hAnsi="Times New Roman" w:cs="Times New Roman"/>
          <w:i/>
          <w:sz w:val="24"/>
          <w:szCs w:val="24"/>
        </w:rPr>
        <w:t>Notch4</w:t>
      </w:r>
      <w:r w:rsidR="005A4DA3"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5A4DA3" w:rsidRPr="00215267">
        <w:rPr>
          <w:rFonts w:ascii="Times New Roman" w:hAnsi="Times New Roman" w:cs="Times New Roman"/>
          <w:sz w:val="24"/>
          <w:szCs w:val="24"/>
        </w:rPr>
        <w:t>-CCCTTAAACTCGGTTGT-3</w:t>
      </w:r>
      <w:r w:rsidR="00134D52" w:rsidRPr="00215267">
        <w:rPr>
          <w:rFonts w:ascii="Times New Roman" w:hAnsi="Times New Roman" w:cs="Times New Roman"/>
          <w:sz w:val="24"/>
          <w:szCs w:val="24"/>
        </w:rPr>
        <w:t>′</w:t>
      </w:r>
      <w:r w:rsidR="005A4DA3"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5A4DA3" w:rsidRPr="00215267">
        <w:rPr>
          <w:rFonts w:ascii="Times New Roman" w:hAnsi="Times New Roman" w:cs="Times New Roman"/>
          <w:sz w:val="24"/>
          <w:szCs w:val="24"/>
        </w:rPr>
        <w:t>-GGTGCTTAATAAATAGTTGCC-3</w:t>
      </w:r>
      <w:r w:rsidR="00134D52" w:rsidRPr="00215267">
        <w:rPr>
          <w:rFonts w:ascii="Times New Roman" w:hAnsi="Times New Roman" w:cs="Times New Roman"/>
          <w:sz w:val="24"/>
          <w:szCs w:val="24"/>
        </w:rPr>
        <w:t>′</w:t>
      </w:r>
      <w:r w:rsidR="005A4DA3"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Sox17</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-TTTATGGTGTGGGCCAAAG-3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-GCCCATGTGCGGAGACAT-3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Hes1</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-CAGCCAGTGTCAACACGACAC-3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-TCGTTCATGCACTCGCTGAG-3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Hes5</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-GCGTCGGGACCGCATCAACA-3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-GCGGCGAAGGCTTTGCTGTG-3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Gata2</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-ACCACCCGATACCCACCTAT-3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-GCCATGGCAGTCACCATGCT-3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c-</w:t>
      </w:r>
      <w:proofErr w:type="spellStart"/>
      <w:r w:rsidR="00C954E4" w:rsidRPr="00215267">
        <w:rPr>
          <w:rFonts w:ascii="Times New Roman" w:hAnsi="Times New Roman" w:cs="Times New Roman"/>
          <w:i/>
          <w:sz w:val="24"/>
          <w:szCs w:val="24"/>
        </w:rPr>
        <w:t>myb</w:t>
      </w:r>
      <w:proofErr w:type="spellEnd"/>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-GAGAGGTGGCACAACCATTT-3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-GGGAACGTGACTGGAGATGT-3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A13C3D" w:rsidRPr="00215267">
        <w:rPr>
          <w:rFonts w:ascii="Times New Roman" w:hAnsi="Times New Roman" w:cs="Times New Roman"/>
          <w:i/>
          <w:sz w:val="24"/>
          <w:szCs w:val="24"/>
        </w:rPr>
        <w:t>Runx</w:t>
      </w:r>
      <w:r w:rsidR="00C954E4" w:rsidRPr="00215267">
        <w:rPr>
          <w:rFonts w:ascii="Times New Roman" w:hAnsi="Times New Roman" w:cs="Times New Roman"/>
          <w:i/>
          <w:sz w:val="24"/>
          <w:szCs w:val="24"/>
        </w:rPr>
        <w:t>1</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-CCAGCAAGCTGAGGAGCGGCG-</w:t>
      </w:r>
      <w:r w:rsidR="00134D52" w:rsidRPr="00215267">
        <w:rPr>
          <w:rFonts w:ascii="Times New Roman" w:hAnsi="Times New Roman" w:cs="Times New Roman"/>
          <w:sz w:val="24"/>
          <w:szCs w:val="24"/>
        </w:rPr>
        <w:t>3′</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-CCGACAAACCTGAGGTCGTTG-3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c-</w:t>
      </w:r>
      <w:proofErr w:type="spellStart"/>
      <w:r w:rsidR="00C954E4" w:rsidRPr="00215267">
        <w:rPr>
          <w:rFonts w:ascii="Times New Roman" w:hAnsi="Times New Roman" w:cs="Times New Roman"/>
          <w:i/>
          <w:sz w:val="24"/>
          <w:szCs w:val="24"/>
        </w:rPr>
        <w:t>Mpl</w:t>
      </w:r>
      <w:proofErr w:type="spellEnd"/>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-CGGTATGCCTACCGAGGAGAGAAG-3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-CGCGGGACACATTCTTCACCCAG-3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proofErr w:type="spellStart"/>
      <w:r w:rsidR="00C954E4" w:rsidRPr="00215267">
        <w:rPr>
          <w:rFonts w:ascii="Times New Roman" w:hAnsi="Times New Roman" w:cs="Times New Roman"/>
          <w:i/>
          <w:sz w:val="24"/>
          <w:szCs w:val="24"/>
        </w:rPr>
        <w:t>EpoR</w:t>
      </w:r>
      <w:proofErr w:type="spellEnd"/>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-GGACACCTACTTGGTATTGG-3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-GACGTTGTAGGCTGGAGTCC-3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i/>
          <w:sz w:val="24"/>
          <w:szCs w:val="24"/>
        </w:rPr>
        <w:t>β-major globin</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-CTGACAGATGCTCTCTTGGG-3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-CACAACCCCAGAAACAGACA-3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β-actin</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-CCAGGGTGTGATGGTGGGAA-3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-CAGCCTGGATGGCTACGTACA-3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Hey1</w:t>
      </w:r>
      <w:r w:rsidR="00C954E4" w:rsidRPr="00215267">
        <w:rPr>
          <w:rFonts w:ascii="Times New Roman" w:hAnsi="Times New Roman" w:cs="Times New Roman"/>
          <w:sz w:val="24"/>
          <w:szCs w:val="24"/>
        </w:rPr>
        <w:t>,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-AGATCCTGCAGATGACCGTG-3</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134D52" w:rsidRPr="00215267">
        <w:rPr>
          <w:rFonts w:ascii="Times New Roman" w:hAnsi="Times New Roman" w:cs="Times New Roman"/>
          <w:sz w:val="24"/>
          <w:szCs w:val="24"/>
        </w:rPr>
        <w:t>′</w:t>
      </w:r>
      <w:r w:rsidR="00C954E4" w:rsidRPr="00215267">
        <w:rPr>
          <w:rFonts w:ascii="Times New Roman" w:hAnsi="Times New Roman" w:cs="Times New Roman"/>
          <w:sz w:val="24"/>
          <w:szCs w:val="24"/>
        </w:rPr>
        <w:t>-CAAACTCCGATAGTCCATAGC-3</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Hey2</w:t>
      </w:r>
      <w:r w:rsidR="00C954E4" w:rsidRPr="00215267">
        <w:rPr>
          <w:rFonts w:ascii="Times New Roman" w:hAnsi="Times New Roman" w:cs="Times New Roman"/>
          <w:sz w:val="24"/>
          <w:szCs w:val="24"/>
        </w:rPr>
        <w:t>, 5</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-ATGAGCATAGGATTCCGAGAGTG-3</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-GGCAGGAGGCACTTCTGAAG -3</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G3PDH</w:t>
      </w:r>
      <w:r w:rsidR="00C954E4" w:rsidRPr="00215267">
        <w:rPr>
          <w:rFonts w:ascii="Times New Roman" w:hAnsi="Times New Roman" w:cs="Times New Roman"/>
          <w:sz w:val="24"/>
          <w:szCs w:val="24"/>
        </w:rPr>
        <w:t>, 5</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ACCACAGTCCATGCCATCAC</w:t>
      </w:r>
      <w:r w:rsidR="00C954E4" w:rsidRPr="00215267">
        <w:rPr>
          <w:rFonts w:ascii="Times New Roman" w:hAnsi="Times New Roman" w:cs="Times New Roman"/>
          <w:sz w:val="24"/>
          <w:szCs w:val="24"/>
        </w:rPr>
        <w:t>-3</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TCCACCACCCTGTTGCTGTA</w:t>
      </w:r>
      <w:r w:rsidR="00C954E4" w:rsidRPr="00215267">
        <w:rPr>
          <w:rFonts w:ascii="Times New Roman" w:hAnsi="Times New Roman" w:cs="Times New Roman"/>
          <w:sz w:val="24"/>
          <w:szCs w:val="24"/>
        </w:rPr>
        <w:t>-3</w:t>
      </w:r>
      <w:r w:rsidR="000D5B0A"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w:t>
      </w:r>
    </w:p>
    <w:p w14:paraId="1DB1CB2A" w14:textId="77777777" w:rsidR="00C73517" w:rsidRPr="00215267" w:rsidRDefault="00C73517" w:rsidP="000867BE">
      <w:pPr>
        <w:spacing w:line="480" w:lineRule="auto"/>
        <w:rPr>
          <w:rFonts w:ascii="Times New Roman" w:hAnsi="Times New Roman" w:cs="Times New Roman"/>
          <w:b/>
          <w:sz w:val="24"/>
          <w:szCs w:val="24"/>
        </w:rPr>
      </w:pPr>
    </w:p>
    <w:p w14:paraId="7410E229" w14:textId="7A9B3AFE" w:rsidR="00C735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2.4. </w:t>
      </w:r>
      <w:r w:rsidR="00C954E4" w:rsidRPr="00215267">
        <w:rPr>
          <w:rFonts w:ascii="Times New Roman" w:hAnsi="Times New Roman" w:cs="Times New Roman"/>
          <w:i/>
          <w:sz w:val="24"/>
          <w:szCs w:val="24"/>
        </w:rPr>
        <w:t xml:space="preserve">Colony-forming assay </w:t>
      </w:r>
    </w:p>
    <w:p w14:paraId="420EEE4C" w14:textId="77777777" w:rsidR="00C73517" w:rsidRPr="00215267" w:rsidRDefault="00C73517" w:rsidP="000867BE">
      <w:pPr>
        <w:spacing w:line="480" w:lineRule="auto"/>
        <w:rPr>
          <w:rFonts w:ascii="Times New Roman" w:hAnsi="Times New Roman" w:cs="Times New Roman"/>
          <w:b/>
          <w:sz w:val="24"/>
          <w:szCs w:val="24"/>
        </w:rPr>
      </w:pPr>
    </w:p>
    <w:p w14:paraId="47296286" w14:textId="3DF9BF01" w:rsidR="00C954E4" w:rsidRPr="00215267" w:rsidRDefault="00C73517" w:rsidP="000867BE">
      <w:pPr>
        <w:spacing w:line="480" w:lineRule="auto"/>
        <w:rPr>
          <w:rFonts w:ascii="Times New Roman" w:hAnsi="Times New Roman" w:cs="Times New Roman"/>
          <w:sz w:val="24"/>
          <w:szCs w:val="24"/>
        </w:rPr>
      </w:pPr>
      <w:r w:rsidRPr="00215267">
        <w:rPr>
          <w:rFonts w:ascii="Times New Roman" w:hAnsi="Times New Roman" w:cs="Times New Roman"/>
          <w:b/>
          <w:sz w:val="24"/>
          <w:szCs w:val="24"/>
        </w:rPr>
        <w:tab/>
      </w:r>
      <w:r w:rsidR="00C954E4" w:rsidRPr="00215267">
        <w:rPr>
          <w:rFonts w:ascii="Times New Roman" w:hAnsi="Times New Roman" w:cs="Times New Roman"/>
          <w:sz w:val="24"/>
          <w:szCs w:val="24"/>
        </w:rPr>
        <w:t xml:space="preserve">Sorted cells were embedded </w:t>
      </w:r>
      <w:r w:rsidR="007B1006" w:rsidRPr="00215267">
        <w:rPr>
          <w:rFonts w:ascii="Times New Roman" w:hAnsi="Times New Roman" w:cs="Times New Roman"/>
          <w:sz w:val="24"/>
          <w:szCs w:val="24"/>
        </w:rPr>
        <w:t xml:space="preserve">and cultured </w:t>
      </w:r>
      <w:r w:rsidR="00C954E4" w:rsidRPr="00215267">
        <w:rPr>
          <w:rFonts w:ascii="Times New Roman" w:hAnsi="Times New Roman" w:cs="Times New Roman"/>
          <w:sz w:val="24"/>
          <w:szCs w:val="24"/>
        </w:rPr>
        <w:t xml:space="preserve">in </w:t>
      </w:r>
      <w:proofErr w:type="spellStart"/>
      <w:r w:rsidR="00C954E4" w:rsidRPr="00215267">
        <w:rPr>
          <w:rFonts w:ascii="Times New Roman" w:hAnsi="Times New Roman" w:cs="Times New Roman"/>
          <w:sz w:val="24"/>
          <w:szCs w:val="24"/>
        </w:rPr>
        <w:t>Methocult</w:t>
      </w:r>
      <w:proofErr w:type="spellEnd"/>
      <w:r w:rsidR="000D5B0A"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(M3434; </w:t>
      </w:r>
      <w:proofErr w:type="spellStart"/>
      <w:r w:rsidR="00C954E4" w:rsidRPr="00215267">
        <w:rPr>
          <w:rFonts w:ascii="Times New Roman" w:hAnsi="Times New Roman" w:cs="Times New Roman"/>
          <w:sz w:val="24"/>
          <w:szCs w:val="24"/>
        </w:rPr>
        <w:t>StemCell</w:t>
      </w:r>
      <w:proofErr w:type="spellEnd"/>
      <w:r w:rsidR="00C954E4" w:rsidRPr="00215267">
        <w:rPr>
          <w:rFonts w:ascii="Times New Roman" w:hAnsi="Times New Roman" w:cs="Times New Roman"/>
          <w:sz w:val="24"/>
          <w:szCs w:val="24"/>
        </w:rPr>
        <w:t xml:space="preserve"> Technologies, Vancouver, Canada)</w:t>
      </w:r>
      <w:r w:rsidR="007B1006"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at 37°C</w:t>
      </w:r>
      <w:r w:rsidR="00C954E4" w:rsidRPr="00215267">
        <w:rPr>
          <w:rFonts w:ascii="Times New Roman" w:hAnsi="Times New Roman" w:cs="Times New Roman" w:hint="eastAsia"/>
          <w:sz w:val="24"/>
          <w:szCs w:val="24"/>
        </w:rPr>
        <w:t xml:space="preserve"> for 7 days. Individual colonies were scored by the</w:t>
      </w:r>
      <w:r w:rsidR="000D5B0A" w:rsidRPr="00215267">
        <w:rPr>
          <w:rFonts w:ascii="Times New Roman" w:hAnsi="Times New Roman" w:cs="Times New Roman"/>
          <w:sz w:val="24"/>
          <w:szCs w:val="24"/>
        </w:rPr>
        <w:t>ir</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morphology</w:t>
      </w:r>
      <w:r w:rsidR="00C954E4" w:rsidRPr="00215267">
        <w:rPr>
          <w:rFonts w:ascii="Times New Roman" w:hAnsi="Times New Roman" w:cs="Times New Roman" w:hint="eastAsia"/>
          <w:sz w:val="24"/>
          <w:szCs w:val="24"/>
        </w:rPr>
        <w:t>.</w:t>
      </w:r>
    </w:p>
    <w:p w14:paraId="327850F5" w14:textId="77777777" w:rsidR="00C73517" w:rsidRPr="00215267" w:rsidRDefault="00C73517" w:rsidP="000867BE">
      <w:pPr>
        <w:spacing w:line="480" w:lineRule="auto"/>
        <w:rPr>
          <w:rFonts w:ascii="Times New Roman" w:hAnsi="Times New Roman" w:cs="Times New Roman"/>
          <w:b/>
          <w:sz w:val="24"/>
          <w:szCs w:val="24"/>
        </w:rPr>
      </w:pPr>
    </w:p>
    <w:p w14:paraId="6456C0D3" w14:textId="012794C3"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2.5. </w:t>
      </w:r>
      <w:r w:rsidR="000D5B0A" w:rsidRPr="00215267">
        <w:rPr>
          <w:rFonts w:ascii="Times New Roman" w:hAnsi="Times New Roman" w:cs="Times New Roman"/>
          <w:i/>
          <w:sz w:val="24"/>
          <w:szCs w:val="24"/>
        </w:rPr>
        <w:t>Luciferase a</w:t>
      </w:r>
      <w:r w:rsidR="00C954E4" w:rsidRPr="00215267">
        <w:rPr>
          <w:rFonts w:ascii="Times New Roman" w:hAnsi="Times New Roman" w:cs="Times New Roman"/>
          <w:i/>
          <w:sz w:val="24"/>
          <w:szCs w:val="24"/>
        </w:rPr>
        <w:t xml:space="preserve">ssay </w:t>
      </w:r>
    </w:p>
    <w:p w14:paraId="368C4AC2" w14:textId="77777777" w:rsidR="00F34017" w:rsidRPr="00215267" w:rsidRDefault="00F34017" w:rsidP="000867BE">
      <w:pPr>
        <w:spacing w:line="480" w:lineRule="auto"/>
        <w:rPr>
          <w:rFonts w:ascii="Times New Roman" w:hAnsi="Times New Roman" w:cs="Times New Roman"/>
          <w:b/>
          <w:sz w:val="24"/>
          <w:szCs w:val="24"/>
        </w:rPr>
      </w:pPr>
    </w:p>
    <w:p w14:paraId="19B57D0F" w14:textId="16D07543" w:rsidR="00C954E4" w:rsidRPr="00215267" w:rsidRDefault="00F34017" w:rsidP="000867BE">
      <w:pPr>
        <w:spacing w:line="480" w:lineRule="auto"/>
        <w:rPr>
          <w:rFonts w:ascii="Times New Roman" w:hAnsi="Times New Roman" w:cs="Times New Roman"/>
          <w:bCs/>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Plat-E cells</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"10.1038/sj.gt.3301206", "ISBN" : "0969-7128 (Print)\\r0969-7128 (Linking)", "ISSN" : "0969-7128", "PMID" : "10871756", "abstract" : "A potent retrovirus packaging cell line named Platinum-E (Plat-E) was generated based on the 293T cell line. Plat-E is superior to existing packaging cell lines regarding efficiency, stability and safety. The novel packaging constructs utilized in establishment of Plat-E ensure high and stable expression of viral structural proteins. Conventional packaging constructs made use of the promoter of MuLV-LTR for expression of viral structural genes gag-pol and env, while our packaging constructs utilized the EF1alpha promoter, which is 100-fold more potent than the MuLV-LTR in 293T cells in combination with the Kozak's consensus sequence upstream of the initiation codon resulting in high expression of virus structural proteins in Plat-E cells. To maintain the high titers of retroviruses under drug selection pressure, we inserted the IRES (internal ribosome entry site) sequence between the gene encoding gag-pol or env, and the gene encoding a selectable marker in the packaging constructs. Plat-E cells can stably produce retroviruses with an average titer of 1 x 107/ml for at least 4 months. In addition, as we used only the coding sequences of viral structural genes to avoid inclusion of unnecessary retrovirus sequences in the packaging constructs, the probability of generating the replication competent retroviruses (RCR) by recombination can virtually be ruled out.", "author" : [ { "dropping-particle" : "", "family" : "Morita", "given" : "S", "non-dropping-particle" : "", "parse-names" : false, "suffix" : "" }, { "dropping-particle" : "", "family" : "Kojima", "given" : "T", "non-dropping-particle" : "", "parse-names" : false, "suffix" : "" }, { "dropping-particle" : "", "family" : "Kitamura", "given" : "T", "non-dropping-particle" : "", "parse-names" : false, "suffix" : "" } ], "container-title" : "Gene Ther", "id" : "ITEM-1", "issue" : "12", "issued" : { "date-parts" : [ [ "2000" ] ] }, "page" : "1063-1066", "title" : "Plat-E: an efficient and stable system for transient packaging of retroviruses", "type" : "article-journal", "volume" : "7" }, "uris" : [ "http://www.mendeley.com/documents/?uuid=41ad7fa1-b1e9-4743-a2a7-0eeffbbe29ad" ] } ], "mendeley" : { "formattedCitation" : "[29]", "plainTextFormattedCitation" : "[29]", "previouslyFormattedCitation" : "[29]"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[29]</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995CCA" w:rsidRPr="00215267">
        <w:rPr>
          <w:rFonts w:ascii="Times New Roman" w:hAnsi="Times New Roman" w:cs="Times New Roman"/>
          <w:sz w:val="24"/>
          <w:szCs w:val="24"/>
        </w:rPr>
        <w:t>(2×</w:t>
      </w:r>
      <w:r w:rsidR="00995CCA" w:rsidRPr="00215267">
        <w:rPr>
          <w:rFonts w:ascii="Times New Roman" w:hAnsi="Times New Roman" w:cs="Times New Roman" w:hint="eastAsia"/>
          <w:sz w:val="24"/>
          <w:szCs w:val="24"/>
        </w:rPr>
        <w:t>10</w:t>
      </w:r>
      <w:r w:rsidR="00995CCA" w:rsidRPr="00215267">
        <w:rPr>
          <w:rFonts w:ascii="Times New Roman" w:hAnsi="Times New Roman" w:cs="Times New Roman" w:hint="eastAsia"/>
          <w:sz w:val="24"/>
          <w:szCs w:val="24"/>
          <w:vertAlign w:val="superscript"/>
        </w:rPr>
        <w:t>6</w:t>
      </w:r>
      <w:r w:rsidR="00995CCA" w:rsidRPr="00215267">
        <w:rPr>
          <w:rFonts w:ascii="Times New Roman" w:hAnsi="Times New Roman" w:cs="Times New Roman"/>
          <w:sz w:val="24"/>
          <w:szCs w:val="24"/>
        </w:rPr>
        <w:t xml:space="preserve">) </w:t>
      </w:r>
      <w:r w:rsidR="00C954E4" w:rsidRPr="00215267">
        <w:rPr>
          <w:rFonts w:ascii="Times New Roman" w:hAnsi="Times New Roman" w:cs="Times New Roman" w:hint="eastAsia"/>
          <w:sz w:val="24"/>
          <w:szCs w:val="24"/>
        </w:rPr>
        <w:t xml:space="preserve">were transduced with </w:t>
      </w:r>
      <w:r w:rsidR="000D5B0A" w:rsidRPr="00215267">
        <w:rPr>
          <w:rFonts w:ascii="Times New Roman" w:hAnsi="Times New Roman" w:cs="Times New Roman"/>
          <w:sz w:val="24"/>
          <w:szCs w:val="24"/>
        </w:rPr>
        <w:t xml:space="preserve">a </w:t>
      </w:r>
      <w:r w:rsidR="00C954E4" w:rsidRPr="00215267">
        <w:rPr>
          <w:rFonts w:ascii="Times New Roman" w:hAnsi="Times New Roman" w:cs="Times New Roman" w:hint="eastAsia"/>
          <w:sz w:val="24"/>
          <w:szCs w:val="24"/>
        </w:rPr>
        <w:t>pGL3</w:t>
      </w:r>
      <w:r w:rsidR="00D44401" w:rsidRPr="00215267">
        <w:rPr>
          <w:rFonts w:ascii="Times New Roman" w:hAnsi="Times New Roman" w:cs="Times New Roman" w:hint="eastAsia"/>
          <w:sz w:val="24"/>
          <w:szCs w:val="24"/>
        </w:rPr>
        <w:t>-Basic</w:t>
      </w:r>
      <w:r w:rsidR="00C954E4" w:rsidRPr="00215267">
        <w:rPr>
          <w:rFonts w:ascii="Times New Roman" w:hAnsi="Times New Roman" w:cs="Times New Roman" w:hint="eastAsia"/>
          <w:sz w:val="24"/>
          <w:szCs w:val="24"/>
        </w:rPr>
        <w:t xml:space="preserve"> </w:t>
      </w:r>
      <w:r w:rsidR="000D5B0A" w:rsidRPr="00215267">
        <w:rPr>
          <w:rFonts w:ascii="Times New Roman" w:hAnsi="Times New Roman" w:cs="Times New Roman"/>
          <w:sz w:val="24"/>
          <w:szCs w:val="24"/>
        </w:rPr>
        <w:t>v</w:t>
      </w:r>
      <w:r w:rsidR="00C954E4" w:rsidRPr="00215267">
        <w:rPr>
          <w:rFonts w:ascii="Times New Roman" w:hAnsi="Times New Roman" w:cs="Times New Roman" w:hint="eastAsia"/>
          <w:sz w:val="24"/>
          <w:szCs w:val="24"/>
        </w:rPr>
        <w:t>ector</w:t>
      </w:r>
      <w:r w:rsidR="00D44401" w:rsidRPr="00215267">
        <w:rPr>
          <w:rFonts w:ascii="Times New Roman" w:hAnsi="Times New Roman" w:cs="Times New Roman"/>
          <w:sz w:val="24"/>
          <w:szCs w:val="24"/>
        </w:rPr>
        <w:t xml:space="preserve"> (</w:t>
      </w:r>
      <w:proofErr w:type="spellStart"/>
      <w:r w:rsidR="00D44401" w:rsidRPr="00215267">
        <w:rPr>
          <w:rFonts w:ascii="Times New Roman" w:hAnsi="Times New Roman" w:cs="Times New Roman"/>
          <w:sz w:val="24"/>
          <w:szCs w:val="24"/>
        </w:rPr>
        <w:t>Promega</w:t>
      </w:r>
      <w:proofErr w:type="spellEnd"/>
      <w:r w:rsidR="00D44401" w:rsidRPr="00215267">
        <w:rPr>
          <w:rFonts w:ascii="Times New Roman" w:hAnsi="Times New Roman" w:cs="Times New Roman"/>
          <w:sz w:val="24"/>
          <w:szCs w:val="24"/>
        </w:rPr>
        <w:t>, Fitchburg, WI)</w:t>
      </w:r>
      <w:r w:rsidR="00C954E4" w:rsidRPr="00215267">
        <w:rPr>
          <w:rFonts w:ascii="Times New Roman" w:hAnsi="Times New Roman" w:cs="Times New Roman" w:hint="eastAsia"/>
          <w:sz w:val="24"/>
          <w:szCs w:val="24"/>
        </w:rPr>
        <w:t xml:space="preserve"> </w:t>
      </w:r>
      <w:r w:rsidR="000D5B0A" w:rsidRPr="00215267">
        <w:rPr>
          <w:rFonts w:ascii="Times New Roman" w:hAnsi="Times New Roman" w:cs="Times New Roman"/>
          <w:sz w:val="24"/>
          <w:szCs w:val="24"/>
        </w:rPr>
        <w:t>carrying the</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promo</w:t>
      </w:r>
      <w:r w:rsidR="000D5B0A" w:rsidRPr="00215267">
        <w:rPr>
          <w:rFonts w:ascii="Times New Roman" w:hAnsi="Times New Roman" w:cs="Times New Roman"/>
          <w:sz w:val="24"/>
          <w:szCs w:val="24"/>
        </w:rPr>
        <w:t>ter region (</w:t>
      </w:r>
      <w:r w:rsidR="00B30BED" w:rsidRPr="00215267">
        <w:rPr>
          <w:rFonts w:ascii="Times New Roman" w:hAnsi="Times New Roman" w:cs="Times New Roman" w:hint="cs"/>
        </w:rPr>
        <w:t>-</w:t>
      </w:r>
      <w:r w:rsidR="000D5B0A" w:rsidRPr="00215267">
        <w:rPr>
          <w:rFonts w:ascii="Times New Roman" w:hAnsi="Times New Roman" w:cs="Times New Roman"/>
          <w:sz w:val="24"/>
          <w:szCs w:val="24"/>
        </w:rPr>
        <w:t xml:space="preserve">735 </w:t>
      </w:r>
      <w:r w:rsidR="000D5B0A" w:rsidRPr="00215267">
        <w:rPr>
          <w:rFonts w:ascii="Times New Roman" w:hAnsi="Times New Roman" w:cs="Times New Roman" w:hint="eastAsia"/>
          <w:sz w:val="24"/>
          <w:szCs w:val="24"/>
        </w:rPr>
        <w:t>to</w:t>
      </w:r>
      <w:r w:rsidR="00C954E4" w:rsidRPr="00215267">
        <w:rPr>
          <w:rFonts w:ascii="Times New Roman" w:hAnsi="Times New Roman" w:cs="Times New Roman"/>
          <w:sz w:val="24"/>
          <w:szCs w:val="24"/>
        </w:rPr>
        <w:t xml:space="preserve"> +119</w:t>
      </w:r>
      <w:r w:rsidR="002C6F5F" w:rsidRPr="00215267">
        <w:rPr>
          <w:rFonts w:ascii="Times New Roman" w:hAnsi="Times New Roman" w:cs="Times New Roman"/>
          <w:sz w:val="24"/>
          <w:szCs w:val="24"/>
        </w:rPr>
        <w:t>, Fig. 1A</w:t>
      </w:r>
      <w:r w:rsidR="00C954E4" w:rsidRPr="00215267">
        <w:rPr>
          <w:rFonts w:ascii="Times New Roman" w:hAnsi="Times New Roman" w:cs="Times New Roman"/>
          <w:sz w:val="24"/>
          <w:szCs w:val="24"/>
        </w:rPr>
        <w:t xml:space="preserve">) </w:t>
      </w:r>
      <w:r w:rsidR="001F64AD" w:rsidRPr="00215267">
        <w:rPr>
          <w:rFonts w:ascii="Times New Roman" w:hAnsi="Times New Roman" w:cs="Times New Roman"/>
          <w:sz w:val="24"/>
          <w:szCs w:val="24"/>
        </w:rPr>
        <w:t xml:space="preserve">together with </w:t>
      </w:r>
      <w:proofErr w:type="spellStart"/>
      <w:r w:rsidR="00C954E4" w:rsidRPr="00215267">
        <w:rPr>
          <w:rFonts w:ascii="Times New Roman" w:hAnsi="Times New Roman" w:cs="Times New Roman"/>
          <w:sz w:val="24"/>
          <w:szCs w:val="24"/>
        </w:rPr>
        <w:t>pEF</w:t>
      </w:r>
      <w:proofErr w:type="spellEnd"/>
      <w:r w:rsidR="00C954E4" w:rsidRPr="00215267">
        <w:rPr>
          <w:rFonts w:ascii="Times New Roman" w:hAnsi="Times New Roman" w:cs="Times New Roman"/>
          <w:sz w:val="24"/>
          <w:szCs w:val="24"/>
        </w:rPr>
        <w:t>-BOS vector</w:t>
      </w:r>
      <w:r w:rsidR="000D5B0A" w:rsidRPr="00215267">
        <w:rPr>
          <w:rFonts w:ascii="Times New Roman" w:hAnsi="Times New Roman" w:cs="Times New Roman"/>
          <w:sz w:val="24"/>
          <w:szCs w:val="24"/>
        </w:rPr>
        <w:t>s</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"10.1093/nar/18.17.5322", "ISBN" : "0305-1048 (Print)\\n0305-1048", "ISSN" : "03051048", "PMID" : "1698283", "author" : [ { "dropping-particle" : "", "family" : "Mizushima", "given" : "Seiichi", "non-dropping-particle" : "", "parse-names" : false, "suffix" : "" }, { "dropping-particle" : "", "family" : "Nagata", "given" : "Shigekazu", "non-dropping-particle" : "", "parse-names" : false, "suffix" : "" } ], "container-title" : "Nucleic Acids Research", "id" : "ITEM-1", "issue" : "17", "issued" : { "date-parts" : [ [ "1990" ] ] }, "page" : "5322", "title" : "pEF-BOS, a powerful mammalian expression vector", "type" : "article-journal", "volume" : "18" }, "uris" : [ "http://www.mendeley.com/documents/?uuid=66c429d3-453a-4439-b7d6-a9c9e511643f" ] } ], "mendeley" : { "formattedCitation" : "[30]", "plainTextFormattedCitation" : "[30]", "previouslyFormattedCitation" : "[30]"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[30]</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0D5B0A" w:rsidRPr="00215267">
        <w:rPr>
          <w:rFonts w:ascii="Times New Roman" w:hAnsi="Times New Roman" w:cs="Times New Roman"/>
          <w:sz w:val="24"/>
          <w:szCs w:val="24"/>
        </w:rPr>
        <w:t>encoding</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Sox17</w:t>
      </w:r>
      <w:r w:rsidR="00C954E4" w:rsidRPr="00215267">
        <w:rPr>
          <w:rFonts w:ascii="Times New Roman" w:hAnsi="Times New Roman" w:cs="Times New Roman"/>
          <w:sz w:val="24"/>
          <w:szCs w:val="24"/>
        </w:rPr>
        <w:t xml:space="preserve"> or </w:t>
      </w:r>
      <w:r w:rsidR="00C954E4" w:rsidRPr="00215267">
        <w:rPr>
          <w:rFonts w:ascii="Times New Roman" w:hAnsi="Times New Roman" w:cs="Times New Roman"/>
          <w:i/>
          <w:sz w:val="24"/>
          <w:szCs w:val="24"/>
        </w:rPr>
        <w:t>Sox17</w:t>
      </w:r>
      <w:r w:rsidR="00C954E4" w:rsidRPr="00215267">
        <w:rPr>
          <w:rFonts w:ascii="Times New Roman" w:hAnsi="Times New Roman" w:cs="Times New Roman" w:hint="eastAsia"/>
          <w:i/>
          <w:sz w:val="24"/>
          <w:szCs w:val="24"/>
        </w:rPr>
        <w:t>-MA</w:t>
      </w:r>
      <w:r w:rsidR="00C954E4" w:rsidRPr="00215267">
        <w:rPr>
          <w:rFonts w:ascii="Times New Roman" w:hAnsi="Times New Roman" w:cs="Times New Roman"/>
          <w:sz w:val="24"/>
          <w:szCs w:val="24"/>
        </w:rPr>
        <w:t>, in which Met</w:t>
      </w:r>
      <w:r w:rsidR="00C954E4" w:rsidRPr="00215267">
        <w:rPr>
          <w:rFonts w:ascii="Times New Roman" w:hAnsi="Times New Roman" w:cs="Times New Roman"/>
          <w:sz w:val="24"/>
          <w:szCs w:val="24"/>
          <w:vertAlign w:val="superscript"/>
        </w:rPr>
        <w:t>76</w:t>
      </w:r>
      <w:r w:rsidR="00C954E4" w:rsidRPr="00215267">
        <w:rPr>
          <w:rFonts w:ascii="Times New Roman" w:hAnsi="Times New Roman" w:cs="Times New Roman"/>
          <w:sz w:val="24"/>
          <w:szCs w:val="24"/>
        </w:rPr>
        <w:t xml:space="preserve"> </w:t>
      </w:r>
      <w:r w:rsidR="00CB4B1D" w:rsidRPr="00215267">
        <w:rPr>
          <w:rFonts w:ascii="Times New Roman" w:hAnsi="Times New Roman" w:cs="Times New Roman"/>
          <w:sz w:val="24"/>
          <w:szCs w:val="24"/>
        </w:rPr>
        <w:t xml:space="preserve">is </w:t>
      </w:r>
      <w:r w:rsidR="00C954E4" w:rsidRPr="00215267">
        <w:rPr>
          <w:rFonts w:ascii="Times New Roman" w:hAnsi="Times New Roman" w:cs="Times New Roman"/>
          <w:sz w:val="24"/>
          <w:szCs w:val="24"/>
        </w:rPr>
        <w:t xml:space="preserve">replaced </w:t>
      </w:r>
      <w:r w:rsidR="00B269FE" w:rsidRPr="00215267">
        <w:rPr>
          <w:rFonts w:ascii="Times New Roman" w:hAnsi="Times New Roman" w:cs="Times New Roman"/>
          <w:sz w:val="24"/>
          <w:szCs w:val="24"/>
        </w:rPr>
        <w:t xml:space="preserve">by </w:t>
      </w:r>
      <w:r w:rsidR="00C954E4" w:rsidRPr="00215267">
        <w:rPr>
          <w:rFonts w:ascii="Times New Roman" w:hAnsi="Times New Roman" w:cs="Times New Roman"/>
          <w:sz w:val="24"/>
          <w:szCs w:val="24"/>
        </w:rPr>
        <w:t>Ala</w:t>
      </w:r>
      <w:r w:rsidR="00982D31" w:rsidRPr="00215267">
        <w:rPr>
          <w:rFonts w:ascii="Times New Roman" w:hAnsi="Times New Roman" w:cs="Times New Roman"/>
          <w:sz w:val="24"/>
          <w:szCs w:val="24"/>
        </w:rPr>
        <w:t xml:space="preserve"> </w:t>
      </w:r>
      <w:r w:rsidR="00982D31" w:rsidRPr="00215267">
        <w:rPr>
          <w:rFonts w:ascii="Times New Roman" w:hAnsi="Times New Roman" w:cs="Times New Roman"/>
          <w:sz w:val="24"/>
          <w:szCs w:val="24"/>
        </w:rPr>
        <w:fldChar w:fldCharType="begin" w:fldLock="1"/>
      </w:r>
      <w:r w:rsidR="00982D31"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982D31" w:rsidRPr="00215267">
        <w:rPr>
          <w:rFonts w:ascii="Times New Roman" w:hAnsi="Times New Roman" w:cs="Times New Roman"/>
          <w:sz w:val="24"/>
          <w:szCs w:val="24"/>
        </w:rPr>
        <w:fldChar w:fldCharType="separate"/>
      </w:r>
      <w:r w:rsidR="00982D31" w:rsidRPr="00215267">
        <w:rPr>
          <w:rFonts w:ascii="Times New Roman" w:hAnsi="Times New Roman" w:cs="Times New Roman"/>
          <w:noProof/>
          <w:sz w:val="24"/>
          <w:szCs w:val="24"/>
        </w:rPr>
        <w:t>[11]</w:t>
      </w:r>
      <w:r w:rsidR="00982D31"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0D5B0A" w:rsidRPr="00215267">
        <w:rPr>
          <w:rFonts w:ascii="Times New Roman" w:hAnsi="Times New Roman" w:cs="Times New Roman"/>
          <w:sz w:val="24"/>
          <w:szCs w:val="24"/>
        </w:rPr>
        <w:t xml:space="preserve">by </w:t>
      </w:r>
      <w:r w:rsidR="00C954E4" w:rsidRPr="00215267">
        <w:rPr>
          <w:rFonts w:ascii="Times New Roman" w:hAnsi="Times New Roman" w:cs="Times New Roman"/>
          <w:sz w:val="24"/>
          <w:szCs w:val="24"/>
        </w:rPr>
        <w:t>TransIT</w:t>
      </w:r>
      <w:r w:rsidR="00C954E4" w:rsidRPr="00215267">
        <w:rPr>
          <w:rFonts w:ascii="Times New Roman" w:hAnsi="Times New Roman" w:cs="Times New Roman"/>
          <w:bCs/>
          <w:sz w:val="24"/>
          <w:szCs w:val="24"/>
          <w:vertAlign w:val="superscript"/>
        </w:rPr>
        <w:t>®</w:t>
      </w:r>
      <w:r w:rsidR="00C954E4" w:rsidRPr="00215267">
        <w:rPr>
          <w:rFonts w:ascii="Times New Roman" w:hAnsi="Times New Roman" w:cs="Times New Roman"/>
          <w:bCs/>
          <w:sz w:val="24"/>
          <w:szCs w:val="24"/>
        </w:rPr>
        <w:t>293 reagent (</w:t>
      </w:r>
      <w:proofErr w:type="spellStart"/>
      <w:r w:rsidR="00C954E4" w:rsidRPr="00215267">
        <w:rPr>
          <w:rFonts w:ascii="Times New Roman" w:hAnsi="Times New Roman" w:cs="Times New Roman"/>
          <w:bCs/>
          <w:sz w:val="24"/>
          <w:szCs w:val="24"/>
        </w:rPr>
        <w:t>Mirus</w:t>
      </w:r>
      <w:proofErr w:type="spellEnd"/>
      <w:r w:rsidR="00C954E4" w:rsidRPr="00215267">
        <w:rPr>
          <w:rFonts w:ascii="Times New Roman" w:hAnsi="Times New Roman" w:cs="Times New Roman"/>
          <w:bCs/>
          <w:sz w:val="24"/>
          <w:szCs w:val="24"/>
        </w:rPr>
        <w:t xml:space="preserve"> Bio, Madison, WI). Luciferase </w:t>
      </w:r>
      <w:r w:rsidR="00C954E4" w:rsidRPr="00215267">
        <w:rPr>
          <w:rFonts w:ascii="Times New Roman" w:hAnsi="Times New Roman" w:cs="Times New Roman" w:hint="eastAsia"/>
          <w:bCs/>
          <w:sz w:val="24"/>
          <w:szCs w:val="24"/>
        </w:rPr>
        <w:t xml:space="preserve">activity was measured by </w:t>
      </w:r>
      <w:r w:rsidR="00C954E4" w:rsidRPr="00215267">
        <w:rPr>
          <w:rFonts w:ascii="Times New Roman" w:hAnsi="Times New Roman" w:cs="Times New Roman"/>
          <w:bCs/>
          <w:sz w:val="24"/>
          <w:szCs w:val="24"/>
        </w:rPr>
        <w:t xml:space="preserve">the </w:t>
      </w:r>
      <w:proofErr w:type="spellStart"/>
      <w:r w:rsidR="00C954E4" w:rsidRPr="00215267">
        <w:rPr>
          <w:rFonts w:ascii="Times New Roman" w:hAnsi="Times New Roman" w:cs="Times New Roman"/>
          <w:bCs/>
          <w:sz w:val="24"/>
          <w:szCs w:val="24"/>
        </w:rPr>
        <w:t>Pikka</w:t>
      </w:r>
      <w:proofErr w:type="spellEnd"/>
      <w:r w:rsidR="00C954E4" w:rsidRPr="00215267">
        <w:rPr>
          <w:rFonts w:ascii="Times New Roman" w:hAnsi="Times New Roman" w:cs="Times New Roman"/>
          <w:bCs/>
          <w:sz w:val="24"/>
          <w:szCs w:val="24"/>
        </w:rPr>
        <w:t>-gene dual luciferase assay system (Toyo Ink, Tokyo, Japan)</w:t>
      </w:r>
      <w:r w:rsidR="000D5B0A" w:rsidRPr="00215267">
        <w:rPr>
          <w:rFonts w:ascii="Times New Roman" w:hAnsi="Times New Roman" w:cs="Times New Roman"/>
          <w:bCs/>
          <w:sz w:val="24"/>
          <w:szCs w:val="24"/>
        </w:rPr>
        <w:t>,</w:t>
      </w:r>
      <w:r w:rsidR="00C954E4" w:rsidRPr="00215267">
        <w:rPr>
          <w:rFonts w:ascii="Times New Roman" w:hAnsi="Times New Roman" w:cs="Times New Roman"/>
          <w:bCs/>
          <w:sz w:val="24"/>
          <w:szCs w:val="24"/>
        </w:rPr>
        <w:t xml:space="preserve"> and </w:t>
      </w:r>
      <w:r w:rsidR="000D5B0A" w:rsidRPr="00215267">
        <w:rPr>
          <w:rFonts w:ascii="Times New Roman" w:hAnsi="Times New Roman" w:cs="Times New Roman"/>
          <w:bCs/>
          <w:sz w:val="24"/>
          <w:szCs w:val="24"/>
        </w:rPr>
        <w:t xml:space="preserve">a </w:t>
      </w:r>
      <w:r w:rsidR="00C954E4" w:rsidRPr="00215267">
        <w:rPr>
          <w:rFonts w:ascii="Times New Roman" w:hAnsi="Times New Roman" w:cs="Times New Roman" w:hint="eastAsia"/>
          <w:bCs/>
          <w:sz w:val="24"/>
          <w:szCs w:val="24"/>
        </w:rPr>
        <w:t>Mithras LB 940 (Berthold Technologies</w:t>
      </w:r>
      <w:r w:rsidR="00C954E4" w:rsidRPr="00215267">
        <w:rPr>
          <w:rFonts w:ascii="Times New Roman" w:hAnsi="Times New Roman" w:cs="Times New Roman"/>
          <w:bCs/>
          <w:sz w:val="24"/>
          <w:szCs w:val="24"/>
        </w:rPr>
        <w:t>, Bad Wildbad, Germany</w:t>
      </w:r>
      <w:r w:rsidR="00C954E4" w:rsidRPr="00215267">
        <w:rPr>
          <w:rFonts w:ascii="Times New Roman" w:hAnsi="Times New Roman" w:cs="Times New Roman" w:hint="eastAsia"/>
          <w:bCs/>
          <w:sz w:val="24"/>
          <w:szCs w:val="24"/>
        </w:rPr>
        <w:t>)</w:t>
      </w:r>
      <w:r w:rsidR="00C954E4" w:rsidRPr="00215267">
        <w:rPr>
          <w:rFonts w:ascii="Times New Roman" w:hAnsi="Times New Roman" w:cs="Times New Roman"/>
          <w:bCs/>
          <w:sz w:val="24"/>
          <w:szCs w:val="24"/>
        </w:rPr>
        <w:t xml:space="preserve"> was used for quantitation.</w:t>
      </w:r>
      <w:r w:rsidR="00D44401" w:rsidRPr="00215267">
        <w:rPr>
          <w:rFonts w:ascii="Times New Roman" w:hAnsi="Times New Roman" w:cs="Times New Roman"/>
          <w:bCs/>
          <w:sz w:val="24"/>
          <w:szCs w:val="24"/>
        </w:rPr>
        <w:t xml:space="preserve"> </w:t>
      </w:r>
      <w:r w:rsidR="000D5B0A" w:rsidRPr="00215267">
        <w:rPr>
          <w:rFonts w:ascii="Times New Roman" w:hAnsi="Times New Roman" w:cs="Times New Roman"/>
          <w:bCs/>
          <w:sz w:val="24"/>
          <w:szCs w:val="24"/>
        </w:rPr>
        <w:t xml:space="preserve">The </w:t>
      </w:r>
      <w:proofErr w:type="spellStart"/>
      <w:r w:rsidR="000D5B0A" w:rsidRPr="00215267">
        <w:rPr>
          <w:rFonts w:ascii="Times New Roman" w:hAnsi="Times New Roman" w:cs="Times New Roman"/>
          <w:bCs/>
          <w:sz w:val="24"/>
          <w:szCs w:val="24"/>
        </w:rPr>
        <w:t>pRL</w:t>
      </w:r>
      <w:proofErr w:type="spellEnd"/>
      <w:r w:rsidR="000D5B0A" w:rsidRPr="00215267">
        <w:rPr>
          <w:rFonts w:ascii="Times New Roman" w:hAnsi="Times New Roman" w:cs="Times New Roman"/>
          <w:bCs/>
          <w:sz w:val="24"/>
          <w:szCs w:val="24"/>
        </w:rPr>
        <w:t>-TK v</w:t>
      </w:r>
      <w:r w:rsidR="00D44401" w:rsidRPr="00215267">
        <w:rPr>
          <w:rFonts w:ascii="Times New Roman" w:hAnsi="Times New Roman" w:cs="Times New Roman"/>
          <w:bCs/>
          <w:sz w:val="24"/>
          <w:szCs w:val="24"/>
        </w:rPr>
        <w:t>ector (</w:t>
      </w:r>
      <w:proofErr w:type="spellStart"/>
      <w:r w:rsidR="00D44401" w:rsidRPr="00215267">
        <w:rPr>
          <w:rFonts w:ascii="Times New Roman" w:hAnsi="Times New Roman" w:cs="Times New Roman"/>
          <w:sz w:val="24"/>
          <w:szCs w:val="24"/>
        </w:rPr>
        <w:t>Promega</w:t>
      </w:r>
      <w:proofErr w:type="spellEnd"/>
      <w:r w:rsidR="00D44401" w:rsidRPr="00215267">
        <w:rPr>
          <w:rFonts w:ascii="Times New Roman" w:hAnsi="Times New Roman" w:cs="Times New Roman"/>
          <w:sz w:val="24"/>
          <w:szCs w:val="24"/>
        </w:rPr>
        <w:t>, Fitchburg, WI)</w:t>
      </w:r>
      <w:r w:rsidR="00D44401" w:rsidRPr="00215267">
        <w:rPr>
          <w:rFonts w:ascii="Times New Roman" w:hAnsi="Times New Roman" w:cs="Times New Roman"/>
          <w:bCs/>
          <w:sz w:val="24"/>
          <w:szCs w:val="24"/>
        </w:rPr>
        <w:t xml:space="preserve"> </w:t>
      </w:r>
      <w:r w:rsidR="000D5B0A" w:rsidRPr="00215267">
        <w:rPr>
          <w:rFonts w:ascii="Times New Roman" w:hAnsi="Times New Roman" w:cs="Times New Roman"/>
          <w:bCs/>
          <w:sz w:val="24"/>
          <w:szCs w:val="24"/>
        </w:rPr>
        <w:t xml:space="preserve">was used </w:t>
      </w:r>
      <w:r w:rsidR="00D44401" w:rsidRPr="00215267">
        <w:rPr>
          <w:rFonts w:ascii="Times New Roman" w:hAnsi="Times New Roman" w:cs="Times New Roman"/>
          <w:bCs/>
          <w:sz w:val="24"/>
          <w:szCs w:val="24"/>
        </w:rPr>
        <w:t xml:space="preserve">as </w:t>
      </w:r>
      <w:r w:rsidR="000D5B0A" w:rsidRPr="00215267">
        <w:rPr>
          <w:rFonts w:ascii="Times New Roman" w:hAnsi="Times New Roman" w:cs="Times New Roman"/>
          <w:bCs/>
          <w:sz w:val="24"/>
          <w:szCs w:val="24"/>
        </w:rPr>
        <w:t xml:space="preserve">a </w:t>
      </w:r>
      <w:r w:rsidR="00D44401" w:rsidRPr="00215267">
        <w:rPr>
          <w:rFonts w:ascii="Times New Roman" w:hAnsi="Times New Roman" w:cs="Times New Roman"/>
          <w:bCs/>
          <w:sz w:val="24"/>
          <w:szCs w:val="24"/>
        </w:rPr>
        <w:t>control.</w:t>
      </w:r>
    </w:p>
    <w:p w14:paraId="2C743367" w14:textId="77777777" w:rsidR="00F34017" w:rsidRPr="00215267" w:rsidRDefault="00F34017" w:rsidP="000867BE">
      <w:pPr>
        <w:spacing w:line="480" w:lineRule="auto"/>
        <w:rPr>
          <w:rFonts w:ascii="Times New Roman" w:hAnsi="Times New Roman" w:cs="Times New Roman"/>
          <w:b/>
          <w:sz w:val="24"/>
          <w:szCs w:val="24"/>
        </w:rPr>
      </w:pPr>
    </w:p>
    <w:p w14:paraId="70185463" w14:textId="33DB5E36" w:rsidR="00F34017" w:rsidRPr="00215267" w:rsidRDefault="00FA0491" w:rsidP="000867BE">
      <w:pPr>
        <w:spacing w:line="480" w:lineRule="auto"/>
        <w:rPr>
          <w:rFonts w:ascii="Times New Roman" w:hAnsi="Times New Roman" w:cs="Times New Roman"/>
          <w:bCs/>
          <w:i/>
          <w:sz w:val="24"/>
          <w:szCs w:val="24"/>
        </w:rPr>
      </w:pPr>
      <w:r w:rsidRPr="00215267">
        <w:rPr>
          <w:rFonts w:ascii="Times New Roman" w:hAnsi="Times New Roman" w:cs="Times New Roman"/>
          <w:bCs/>
          <w:i/>
          <w:sz w:val="24"/>
          <w:szCs w:val="24"/>
        </w:rPr>
        <w:t xml:space="preserve">2.6. </w:t>
      </w:r>
      <w:r w:rsidR="00C954E4" w:rsidRPr="00215267">
        <w:rPr>
          <w:rFonts w:ascii="Times New Roman" w:hAnsi="Times New Roman" w:cs="Times New Roman"/>
          <w:bCs/>
          <w:i/>
          <w:sz w:val="24"/>
          <w:szCs w:val="24"/>
        </w:rPr>
        <w:t>Chromatin immunoprecipitation (</w:t>
      </w:r>
      <w:proofErr w:type="spellStart"/>
      <w:r w:rsidR="00C954E4" w:rsidRPr="00215267">
        <w:rPr>
          <w:rFonts w:ascii="Times New Roman" w:hAnsi="Times New Roman" w:cs="Times New Roman"/>
          <w:bCs/>
          <w:i/>
          <w:sz w:val="24"/>
          <w:szCs w:val="24"/>
        </w:rPr>
        <w:t>ChIP</w:t>
      </w:r>
      <w:proofErr w:type="spellEnd"/>
      <w:r w:rsidR="00C954E4" w:rsidRPr="00215267">
        <w:rPr>
          <w:rFonts w:ascii="Times New Roman" w:hAnsi="Times New Roman" w:cs="Times New Roman"/>
          <w:bCs/>
          <w:i/>
          <w:sz w:val="24"/>
          <w:szCs w:val="24"/>
        </w:rPr>
        <w:t xml:space="preserve">) assay </w:t>
      </w:r>
    </w:p>
    <w:p w14:paraId="414F2A13" w14:textId="77777777" w:rsidR="00F34017" w:rsidRPr="00215267" w:rsidRDefault="00F34017" w:rsidP="000867BE">
      <w:pPr>
        <w:spacing w:line="480" w:lineRule="auto"/>
        <w:rPr>
          <w:rFonts w:ascii="Times New Roman" w:hAnsi="Times New Roman" w:cs="Times New Roman"/>
          <w:b/>
          <w:bCs/>
          <w:sz w:val="24"/>
          <w:szCs w:val="24"/>
        </w:rPr>
      </w:pPr>
    </w:p>
    <w:p w14:paraId="628B5BC6" w14:textId="562F421D" w:rsidR="00C954E4" w:rsidRPr="00215267" w:rsidRDefault="00F34017" w:rsidP="000867BE">
      <w:pPr>
        <w:spacing w:line="480" w:lineRule="auto"/>
        <w:rPr>
          <w:rFonts w:ascii="Times New Roman" w:hAnsi="Times New Roman" w:cs="Times New Roman"/>
          <w:sz w:val="24"/>
          <w:szCs w:val="24"/>
        </w:rPr>
      </w:pPr>
      <w:r w:rsidRPr="00215267">
        <w:rPr>
          <w:rFonts w:ascii="Times New Roman" w:hAnsi="Times New Roman" w:cs="Times New Roman"/>
          <w:bCs/>
          <w:sz w:val="24"/>
          <w:szCs w:val="24"/>
        </w:rPr>
        <w:tab/>
      </w:r>
      <w:proofErr w:type="spellStart"/>
      <w:r w:rsidR="00C954E4" w:rsidRPr="00215267">
        <w:rPr>
          <w:rFonts w:ascii="Times New Roman" w:hAnsi="Times New Roman" w:cs="Times New Roman"/>
          <w:bCs/>
          <w:sz w:val="24"/>
          <w:szCs w:val="24"/>
        </w:rPr>
        <w:t>ChIP</w:t>
      </w:r>
      <w:proofErr w:type="spellEnd"/>
      <w:r w:rsidR="00C954E4" w:rsidRPr="00215267">
        <w:rPr>
          <w:rFonts w:ascii="Times New Roman" w:hAnsi="Times New Roman" w:cs="Times New Roman"/>
          <w:bCs/>
          <w:sz w:val="24"/>
          <w:szCs w:val="24"/>
        </w:rPr>
        <w:t xml:space="preserve"> assay</w:t>
      </w:r>
      <w:r w:rsidR="000D5B0A" w:rsidRPr="00215267">
        <w:rPr>
          <w:rFonts w:ascii="Times New Roman" w:hAnsi="Times New Roman" w:cs="Times New Roman"/>
          <w:bCs/>
          <w:sz w:val="24"/>
          <w:szCs w:val="24"/>
        </w:rPr>
        <w:t>s</w:t>
      </w:r>
      <w:r w:rsidR="00C954E4" w:rsidRPr="00215267">
        <w:rPr>
          <w:rFonts w:ascii="Times New Roman" w:hAnsi="Times New Roman" w:cs="Times New Roman"/>
          <w:bCs/>
          <w:sz w:val="24"/>
          <w:szCs w:val="24"/>
        </w:rPr>
        <w:t xml:space="preserve"> </w:t>
      </w:r>
      <w:r w:rsidR="000D5B0A" w:rsidRPr="00215267">
        <w:rPr>
          <w:rFonts w:ascii="Times New Roman" w:hAnsi="Times New Roman" w:cs="Times New Roman"/>
          <w:bCs/>
          <w:sz w:val="24"/>
          <w:szCs w:val="24"/>
        </w:rPr>
        <w:t>were</w:t>
      </w:r>
      <w:r w:rsidR="00C954E4" w:rsidRPr="00215267">
        <w:rPr>
          <w:rFonts w:ascii="Times New Roman" w:hAnsi="Times New Roman" w:cs="Times New Roman"/>
          <w:bCs/>
          <w:sz w:val="24"/>
          <w:szCs w:val="24"/>
        </w:rPr>
        <w:t xml:space="preserve"> performed </w:t>
      </w:r>
      <w:r w:rsidR="004414B4" w:rsidRPr="00215267">
        <w:rPr>
          <w:rFonts w:ascii="Times New Roman" w:hAnsi="Times New Roman" w:cs="Times New Roman"/>
          <w:bCs/>
          <w:sz w:val="24"/>
          <w:szCs w:val="24"/>
        </w:rPr>
        <w:t>using</w:t>
      </w:r>
      <w:r w:rsidR="00C954E4" w:rsidRPr="00215267">
        <w:rPr>
          <w:rFonts w:ascii="Times New Roman" w:hAnsi="Times New Roman" w:cs="Times New Roman"/>
          <w:bCs/>
          <w:sz w:val="24"/>
          <w:szCs w:val="24"/>
        </w:rPr>
        <w:t xml:space="preserve"> </w:t>
      </w:r>
      <w:r w:rsidR="000D5B0A" w:rsidRPr="00215267">
        <w:rPr>
          <w:rFonts w:ascii="Times New Roman" w:hAnsi="Times New Roman" w:cs="Times New Roman"/>
          <w:bCs/>
          <w:sz w:val="24"/>
          <w:szCs w:val="24"/>
        </w:rPr>
        <w:t xml:space="preserve">a </w:t>
      </w:r>
      <w:proofErr w:type="spellStart"/>
      <w:r w:rsidR="00C954E4" w:rsidRPr="00215267">
        <w:rPr>
          <w:rFonts w:ascii="Times New Roman" w:hAnsi="Times New Roman" w:cs="Times New Roman"/>
          <w:bCs/>
          <w:sz w:val="24"/>
          <w:szCs w:val="24"/>
        </w:rPr>
        <w:t>ChIP</w:t>
      </w:r>
      <w:proofErr w:type="spellEnd"/>
      <w:r w:rsidR="00C954E4" w:rsidRPr="00215267">
        <w:rPr>
          <w:rFonts w:ascii="Times New Roman" w:hAnsi="Times New Roman" w:cs="Times New Roman"/>
          <w:bCs/>
          <w:sz w:val="24"/>
          <w:szCs w:val="24"/>
        </w:rPr>
        <w:t xml:space="preserve"> Assay Kit (Merck Millipore, Darmstadt, Germany). </w:t>
      </w:r>
      <w:r w:rsidR="00C954E4" w:rsidRPr="00215267">
        <w:rPr>
          <w:rFonts w:ascii="Times New Roman" w:hAnsi="Times New Roman" w:cs="Times New Roman"/>
          <w:sz w:val="24"/>
          <w:szCs w:val="24"/>
        </w:rPr>
        <w:t>Sorted CD45</w:t>
      </w:r>
      <w:r w:rsidR="00C954E4" w:rsidRPr="00215267">
        <w:rPr>
          <w:rFonts w:ascii="Times New Roman" w:hAnsi="Times New Roman" w:cs="Times New Roman"/>
          <w:sz w:val="24"/>
          <w:szCs w:val="24"/>
          <w:vertAlign w:val="superscript"/>
        </w:rPr>
        <w:t>low</w:t>
      </w:r>
      <w:r w:rsidR="00CD49AD"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w:t>
      </w:r>
      <w:r w:rsidR="000D5B0A" w:rsidRPr="00215267">
        <w:rPr>
          <w:rFonts w:ascii="Times New Roman" w:hAnsi="Times New Roman" w:cs="Times New Roman"/>
          <w:sz w:val="24"/>
          <w:szCs w:val="24"/>
        </w:rPr>
        <w:t>from</w:t>
      </w:r>
      <w:r w:rsidR="00C954E4" w:rsidRPr="00215267">
        <w:rPr>
          <w:rFonts w:ascii="Times New Roman" w:hAnsi="Times New Roman" w:cs="Times New Roman"/>
          <w:sz w:val="24"/>
          <w:szCs w:val="24"/>
        </w:rPr>
        <w:t xml:space="preserve"> AGM region</w:t>
      </w:r>
      <w:r w:rsidR="00BB6EDA" w:rsidRPr="00215267">
        <w:rPr>
          <w:rFonts w:ascii="Times New Roman" w:hAnsi="Times New Roman" w:cs="Times New Roman" w:hint="eastAsia"/>
          <w:sz w:val="24"/>
          <w:szCs w:val="24"/>
        </w:rPr>
        <w:t>s</w:t>
      </w:r>
      <w:r w:rsidR="00C954E4" w:rsidRPr="00215267">
        <w:rPr>
          <w:rFonts w:ascii="Times New Roman" w:hAnsi="Times New Roman" w:cs="Times New Roman"/>
          <w:sz w:val="24"/>
          <w:szCs w:val="24"/>
        </w:rPr>
        <w:t xml:space="preserve"> were infected with </w:t>
      </w:r>
      <w:r w:rsidR="000D5B0A" w:rsidRPr="00215267">
        <w:rPr>
          <w:rFonts w:ascii="Times New Roman" w:hAnsi="Times New Roman" w:cs="Times New Roman"/>
          <w:sz w:val="24"/>
          <w:szCs w:val="24"/>
        </w:rPr>
        <w:t xml:space="preserve">a </w:t>
      </w:r>
      <w:r w:rsidR="00C954E4" w:rsidRPr="00215267">
        <w:rPr>
          <w:rFonts w:ascii="Times New Roman" w:hAnsi="Times New Roman" w:cs="Times New Roman"/>
          <w:sz w:val="24"/>
          <w:szCs w:val="24"/>
        </w:rPr>
        <w:t xml:space="preserve">retrovirus </w:t>
      </w:r>
      <w:r w:rsidR="000D5B0A" w:rsidRPr="00215267">
        <w:rPr>
          <w:rFonts w:ascii="Times New Roman" w:hAnsi="Times New Roman" w:cs="Times New Roman"/>
          <w:sz w:val="24"/>
          <w:szCs w:val="24"/>
        </w:rPr>
        <w:t>carrying a</w:t>
      </w:r>
      <w:r w:rsidR="00982D31" w:rsidRPr="00215267">
        <w:rPr>
          <w:rFonts w:ascii="Times New Roman" w:hAnsi="Times New Roman" w:cs="Times New Roman"/>
          <w:sz w:val="24"/>
          <w:szCs w:val="24"/>
        </w:rPr>
        <w:t xml:space="preserve"> </w:t>
      </w:r>
      <w:proofErr w:type="spellStart"/>
      <w:r w:rsidR="00982D31" w:rsidRPr="00215267">
        <w:rPr>
          <w:rFonts w:ascii="Times New Roman" w:hAnsi="Times New Roman" w:cs="Times New Roman"/>
          <w:sz w:val="24"/>
          <w:szCs w:val="24"/>
        </w:rPr>
        <w:t>pMY</w:t>
      </w:r>
      <w:proofErr w:type="spellEnd"/>
      <w:r w:rsidR="00982D31" w:rsidRPr="00215267">
        <w:rPr>
          <w:rFonts w:ascii="Times New Roman" w:hAnsi="Times New Roman" w:cs="Times New Roman"/>
          <w:sz w:val="24"/>
          <w:szCs w:val="24"/>
        </w:rPr>
        <w:t xml:space="preserve"> vector </w:t>
      </w:r>
      <w:r w:rsidR="00C954E4" w:rsidRPr="00215267">
        <w:rPr>
          <w:rFonts w:ascii="Times New Roman" w:hAnsi="Times New Roman" w:cs="Times New Roman"/>
          <w:sz w:val="24"/>
          <w:szCs w:val="24"/>
        </w:rPr>
        <w:t xml:space="preserve">encoding </w:t>
      </w:r>
      <w:r w:rsidR="00C954E4" w:rsidRPr="00215267">
        <w:rPr>
          <w:rFonts w:ascii="Times New Roman" w:hAnsi="Times New Roman" w:cs="Times New Roman"/>
          <w:i/>
          <w:sz w:val="24"/>
          <w:szCs w:val="24"/>
        </w:rPr>
        <w:t>3×</w:t>
      </w:r>
      <w:r w:rsidR="00CD49AD" w:rsidRPr="00215267">
        <w:rPr>
          <w:rFonts w:ascii="Times New Roman" w:hAnsi="Times New Roman" w:cs="Times New Roman" w:hint="eastAsia"/>
          <w:i/>
          <w:sz w:val="24"/>
          <w:szCs w:val="24"/>
        </w:rPr>
        <w:t>FLAG</w:t>
      </w:r>
      <w:r w:rsidR="00C954E4" w:rsidRPr="00215267">
        <w:rPr>
          <w:rFonts w:ascii="Times New Roman" w:hAnsi="Times New Roman" w:cs="Times New Roman" w:hint="eastAsia"/>
          <w:i/>
          <w:sz w:val="24"/>
          <w:szCs w:val="24"/>
        </w:rPr>
        <w:t>-Sox17-IRES-GFP</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 xml:space="preserve">in the presence of 10 </w:t>
      </w:r>
      <w:r w:rsidR="00C954E4" w:rsidRPr="00215267">
        <w:rPr>
          <w:rFonts w:ascii="Times New Roman" w:hAnsi="Times New Roman" w:cs="Times New Roman" w:hint="eastAsia"/>
          <w:sz w:val="24"/>
          <w:szCs w:val="24"/>
        </w:rPr>
        <w:t>µ</w:t>
      </w:r>
      <w:r w:rsidR="00C954E4" w:rsidRPr="00215267">
        <w:rPr>
          <w:rFonts w:ascii="Times New Roman" w:hAnsi="Times New Roman" w:cs="Times New Roman"/>
          <w:sz w:val="24"/>
          <w:szCs w:val="24"/>
        </w:rPr>
        <w:t>g</w:t>
      </w:r>
      <w:r w:rsidR="00C954E4" w:rsidRPr="00215267">
        <w:rPr>
          <w:rFonts w:ascii="Times New Roman" w:hAnsi="Times New Roman" w:cs="Times New Roman" w:hint="eastAsia"/>
          <w:sz w:val="24"/>
          <w:szCs w:val="24"/>
        </w:rPr>
        <w:t xml:space="preserve">/ml </w:t>
      </w:r>
      <w:proofErr w:type="spellStart"/>
      <w:r w:rsidR="00D9127A" w:rsidRPr="00215267">
        <w:rPr>
          <w:rFonts w:ascii="Times New Roman" w:hAnsi="Times New Roman" w:cs="Times New Roman"/>
          <w:sz w:val="24"/>
          <w:szCs w:val="24"/>
        </w:rPr>
        <w:t>p</w:t>
      </w:r>
      <w:r w:rsidR="00C954E4" w:rsidRPr="00215267">
        <w:rPr>
          <w:rFonts w:ascii="Times New Roman" w:hAnsi="Times New Roman" w:cs="Times New Roman" w:hint="eastAsia"/>
          <w:sz w:val="24"/>
          <w:szCs w:val="24"/>
        </w:rPr>
        <w:t>olybrene</w:t>
      </w:r>
      <w:proofErr w:type="spellEnd"/>
      <w:r w:rsidR="00C954E4" w:rsidRPr="00215267">
        <w:rPr>
          <w:rFonts w:ascii="Times New Roman" w:hAnsi="Times New Roman" w:cs="Times New Roman" w:hint="eastAsia"/>
          <w:sz w:val="24"/>
          <w:szCs w:val="24"/>
        </w:rPr>
        <w:t xml:space="preserve"> for 2.5 hours at 37</w:t>
      </w:r>
      <w:r w:rsidR="00C954E4" w:rsidRPr="00215267">
        <w:rPr>
          <w:rFonts w:ascii="Times New Roman" w:hAnsi="Times New Roman" w:cs="Times New Roman"/>
          <w:sz w:val="24"/>
          <w:szCs w:val="24"/>
        </w:rPr>
        <w:t>°C</w:t>
      </w:r>
      <w:r w:rsidR="00C954E4" w:rsidRPr="00215267">
        <w:rPr>
          <w:rFonts w:ascii="Times New Roman" w:hAnsi="Times New Roman" w:cs="Times New Roman" w:hint="eastAsia"/>
          <w:sz w:val="24"/>
          <w:szCs w:val="24"/>
        </w:rPr>
        <w:t xml:space="preserve"> and </w:t>
      </w:r>
      <w:r w:rsidR="00D9127A" w:rsidRPr="00215267">
        <w:rPr>
          <w:rFonts w:ascii="Times New Roman" w:hAnsi="Times New Roman" w:cs="Times New Roman"/>
          <w:sz w:val="24"/>
          <w:szCs w:val="24"/>
        </w:rPr>
        <w:t xml:space="preserve">then </w:t>
      </w:r>
      <w:r w:rsidR="00C954E4" w:rsidRPr="00215267">
        <w:rPr>
          <w:rFonts w:ascii="Times New Roman" w:hAnsi="Times New Roman" w:cs="Times New Roman" w:hint="eastAsia"/>
          <w:sz w:val="24"/>
          <w:szCs w:val="24"/>
        </w:rPr>
        <w:t xml:space="preserve">co-cultured with OP9 stromal cells in </w:t>
      </w:r>
      <w:r w:rsidR="00C954E4" w:rsidRPr="00215267">
        <w:rPr>
          <w:rFonts w:ascii="Times New Roman" w:hAnsi="Times New Roman" w:cs="Times New Roman"/>
          <w:sz w:val="24"/>
          <w:szCs w:val="24"/>
        </w:rPr>
        <w:t xml:space="preserve">αMEM supplemented with 10% (v/v) FCS, 50 ng/ml SCF, </w:t>
      </w:r>
      <w:proofErr w:type="gramStart"/>
      <w:r w:rsidR="00C954E4" w:rsidRPr="00215267">
        <w:rPr>
          <w:rFonts w:ascii="Times New Roman" w:hAnsi="Times New Roman" w:cs="Times New Roman"/>
          <w:sz w:val="24"/>
          <w:szCs w:val="24"/>
        </w:rPr>
        <w:t>10 ng/ml IL-3,</w:t>
      </w:r>
      <w:proofErr w:type="gramEnd"/>
      <w:r w:rsidR="00C954E4" w:rsidRPr="00215267">
        <w:rPr>
          <w:rFonts w:ascii="Times New Roman" w:hAnsi="Times New Roman" w:cs="Times New Roman"/>
          <w:sz w:val="24"/>
          <w:szCs w:val="24"/>
        </w:rPr>
        <w:t xml:space="preserve"> and 10 ng/ml TPO. After three </w:t>
      </w:r>
      <w:r w:rsidR="00A05338" w:rsidRPr="00215267">
        <w:rPr>
          <w:rFonts w:ascii="Times New Roman" w:hAnsi="Times New Roman" w:cs="Times New Roman"/>
          <w:sz w:val="24"/>
          <w:szCs w:val="24"/>
        </w:rPr>
        <w:t xml:space="preserve">passages </w:t>
      </w:r>
      <w:r w:rsidR="00C954E4" w:rsidRPr="00215267">
        <w:rPr>
          <w:rFonts w:ascii="Times New Roman" w:hAnsi="Times New Roman" w:cs="Times New Roman"/>
          <w:sz w:val="24"/>
          <w:szCs w:val="24"/>
        </w:rPr>
        <w:t>of the infected cells, GFP</w:t>
      </w:r>
      <w:r w:rsidR="00C954E4" w:rsidRPr="00215267">
        <w:rPr>
          <w:rFonts w:ascii="Times New Roman" w:hAnsi="Times New Roman" w:cs="Times New Roman"/>
          <w:sz w:val="24"/>
          <w:szCs w:val="24"/>
          <w:vertAlign w:val="superscript"/>
        </w:rPr>
        <w:t>+</w:t>
      </w:r>
      <w:r w:rsidR="00C954E4" w:rsidRPr="00215267">
        <w:rPr>
          <w:rFonts w:ascii="Times New Roman" w:hAnsi="Times New Roman" w:cs="Times New Roman"/>
          <w:sz w:val="24"/>
          <w:szCs w:val="24"/>
        </w:rPr>
        <w:t xml:space="preserve"> cells were sorted (</w:t>
      </w:r>
      <w:r w:rsidR="00D9127A" w:rsidRPr="00215267">
        <w:rPr>
          <w:rFonts w:ascii="Times New Roman" w:hAnsi="Times New Roman" w:cs="Times New Roman"/>
          <w:sz w:val="24"/>
          <w:szCs w:val="24"/>
        </w:rPr>
        <w:t>≥</w:t>
      </w:r>
      <w:r w:rsidR="00C954E4" w:rsidRPr="00215267">
        <w:rPr>
          <w:rFonts w:ascii="Times New Roman" w:hAnsi="Times New Roman" w:cs="Times New Roman"/>
          <w:sz w:val="24"/>
          <w:szCs w:val="24"/>
        </w:rPr>
        <w:t>2×</w:t>
      </w:r>
      <w:r w:rsidR="00C954E4" w:rsidRPr="00215267">
        <w:rPr>
          <w:rFonts w:ascii="Times New Roman" w:hAnsi="Times New Roman" w:cs="Times New Roman" w:hint="eastAsia"/>
          <w:sz w:val="24"/>
          <w:szCs w:val="24"/>
        </w:rPr>
        <w:t>10</w:t>
      </w:r>
      <w:r w:rsidR="00C954E4" w:rsidRPr="00215267">
        <w:rPr>
          <w:rFonts w:ascii="Times New Roman" w:hAnsi="Times New Roman" w:cs="Times New Roman" w:hint="eastAsia"/>
          <w:sz w:val="24"/>
          <w:szCs w:val="24"/>
          <w:vertAlign w:val="superscript"/>
        </w:rPr>
        <w:t>6</w:t>
      </w:r>
      <w:r w:rsidR="00C954E4" w:rsidRPr="00215267">
        <w:rPr>
          <w:rFonts w:ascii="Times New Roman" w:hAnsi="Times New Roman" w:cs="Times New Roman"/>
          <w:sz w:val="24"/>
          <w:szCs w:val="24"/>
        </w:rPr>
        <w:t>) and treated with 1% formaldehyde for 10 min</w:t>
      </w:r>
      <w:r w:rsidR="00D9127A" w:rsidRPr="00215267">
        <w:rPr>
          <w:rFonts w:ascii="Times New Roman" w:hAnsi="Times New Roman" w:cs="Times New Roman"/>
          <w:sz w:val="24"/>
          <w:szCs w:val="24"/>
        </w:rPr>
        <w:t>utes</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 xml:space="preserve"> </w:t>
      </w:r>
      <w:r w:rsidR="00D9127A" w:rsidRPr="00215267">
        <w:rPr>
          <w:rFonts w:ascii="Times New Roman" w:hAnsi="Times New Roman" w:cs="Times New Roman"/>
          <w:sz w:val="24"/>
          <w:szCs w:val="24"/>
        </w:rPr>
        <w:t>The f</w:t>
      </w:r>
      <w:r w:rsidR="00C954E4" w:rsidRPr="00215267">
        <w:rPr>
          <w:rFonts w:ascii="Times New Roman" w:hAnsi="Times New Roman" w:cs="Times New Roman"/>
          <w:sz w:val="24"/>
          <w:szCs w:val="24"/>
        </w:rPr>
        <w:t xml:space="preserve">ollowing </w:t>
      </w:r>
      <w:proofErr w:type="spellStart"/>
      <w:r w:rsidR="00C954E4" w:rsidRPr="00215267">
        <w:rPr>
          <w:rFonts w:ascii="Times New Roman" w:hAnsi="Times New Roman" w:cs="Times New Roman"/>
          <w:sz w:val="24"/>
          <w:szCs w:val="24"/>
        </w:rPr>
        <w:t>ChIP</w:t>
      </w:r>
      <w:proofErr w:type="spellEnd"/>
      <w:r w:rsidR="00C954E4" w:rsidRPr="00215267">
        <w:rPr>
          <w:rFonts w:ascii="Times New Roman" w:hAnsi="Times New Roman" w:cs="Times New Roman"/>
          <w:sz w:val="24"/>
          <w:szCs w:val="24"/>
        </w:rPr>
        <w:t xml:space="preserve"> assay was performed according to </w:t>
      </w:r>
      <w:r w:rsidR="001805E4" w:rsidRPr="00215267">
        <w:rPr>
          <w:rFonts w:ascii="Times New Roman" w:hAnsi="Times New Roman" w:cs="Times New Roman"/>
          <w:sz w:val="24"/>
          <w:szCs w:val="24"/>
        </w:rPr>
        <w:t>a</w:t>
      </w:r>
      <w:r w:rsidR="00C954E4" w:rsidRPr="00215267">
        <w:rPr>
          <w:rFonts w:ascii="Times New Roman" w:hAnsi="Times New Roman" w:cs="Times New Roman"/>
          <w:sz w:val="24"/>
          <w:szCs w:val="24"/>
        </w:rPr>
        <w:t xml:space="preserve"> </w:t>
      </w:r>
      <w:r w:rsidR="001805E4" w:rsidRPr="00215267">
        <w:rPr>
          <w:rFonts w:ascii="Times New Roman" w:hAnsi="Times New Roman" w:cs="Times New Roman"/>
          <w:sz w:val="24"/>
          <w:szCs w:val="24"/>
        </w:rPr>
        <w:t xml:space="preserve">previously </w:t>
      </w:r>
      <w:r w:rsidR="00C954E4" w:rsidRPr="00215267">
        <w:rPr>
          <w:rFonts w:ascii="Times New Roman" w:hAnsi="Times New Roman" w:cs="Times New Roman"/>
          <w:sz w:val="24"/>
          <w:szCs w:val="24"/>
        </w:rPr>
        <w:t xml:space="preserve">described procedure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"author" : [ { "dropping-particle" : "", "family" : "Bizen N", "given" : "", "non-dropping-particle" : "", "parse-names" : false, "suffix" : "" }, { "dropping-particle" : "", "family" : "Inoue T", "given" : "", "non-dropping-particle" : "", "parse-names" : false, "suffix" : "" }, { "dropping-particle" : "", "family" : "Shimizu T", "given" : "", "non-dropping-particle" : "", "parse-names" : false, "suffix" : "" }, { "dropping-particle" : "", "family" : "Tabu K", "given" : "", "non-dropping-particle" : "", "parse-names" : false, "suffix" : "" }, { "dropping-particle" : "", "family" : "Kagawa T", "given" : "", "non-dropping-particle" : "", "parse-names" : false, "suffix" : "" }, { "dropping-particle" : "", "family" : "Taga T", "given" : "", "non-dropping-particle" : "", "parse-names" : false, "suffix" : "" } ], "container-title" : "Stem Cells", "id" : "ITEM-1", "issue" : "12", "issued" : { "date-parts" : [ [ "2014" ] ] }, "page" : "3196-3208", "title" : "A Switch From Canonical to Noncanonical Wnt Signaling Mediates Early Differentiation of Human Neural Stem Cells", "type" : "article-journal", "volume" : "32" }, "uris" : [ "http://www.mendeley.com/documents/?uuid=55264705-e19f-4a56-8670-a82e2d04405a" ] } ], "mendeley" : { "formattedCitation" : "[31]", "plainTextFormattedCitation" : "[31]", "previouslyFormattedCitation" : "[31]"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[31]</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The lysates were </w:t>
      </w:r>
      <w:r w:rsidR="0080647C" w:rsidRPr="00215267">
        <w:rPr>
          <w:rFonts w:ascii="Times New Roman" w:hAnsi="Times New Roman" w:cs="Times New Roman"/>
          <w:color w:val="000000" w:themeColor="text1"/>
          <w:sz w:val="24"/>
          <w:szCs w:val="24"/>
        </w:rPr>
        <w:t>mixed</w:t>
      </w:r>
      <w:r w:rsidR="00C954E4" w:rsidRPr="00215267">
        <w:rPr>
          <w:rFonts w:ascii="Times New Roman" w:hAnsi="Times New Roman" w:cs="Times New Roman"/>
          <w:sz w:val="24"/>
          <w:szCs w:val="24"/>
        </w:rPr>
        <w:t xml:space="preserve"> with 1 </w:t>
      </w:r>
      <w:r w:rsidR="00C954E4" w:rsidRPr="00215267">
        <w:rPr>
          <w:rFonts w:ascii="Times New Roman" w:hAnsi="Times New Roman" w:cs="Times New Roman" w:hint="eastAsia"/>
          <w:sz w:val="24"/>
          <w:szCs w:val="24"/>
        </w:rPr>
        <w:t>µ</w:t>
      </w:r>
      <w:r w:rsidR="00C954E4" w:rsidRPr="00215267">
        <w:rPr>
          <w:rFonts w:ascii="Times New Roman" w:hAnsi="Times New Roman" w:cs="Times New Roman"/>
          <w:sz w:val="24"/>
          <w:szCs w:val="24"/>
        </w:rPr>
        <w:t xml:space="preserve">g </w:t>
      </w:r>
      <w:r w:rsidR="001805E4" w:rsidRPr="00215267">
        <w:rPr>
          <w:rFonts w:ascii="Times New Roman" w:hAnsi="Times New Roman" w:cs="Times New Roman"/>
          <w:sz w:val="24"/>
          <w:szCs w:val="24"/>
        </w:rPr>
        <w:t>anti-FLAG antibody (Sigma</w:t>
      </w:r>
      <w:r w:rsidR="00C954E4" w:rsidRPr="00215267">
        <w:rPr>
          <w:rFonts w:ascii="Times New Roman" w:hAnsi="Times New Roman" w:cs="Times New Roman"/>
          <w:sz w:val="24"/>
          <w:szCs w:val="24"/>
        </w:rPr>
        <w:t>-A</w:t>
      </w:r>
      <w:r w:rsidR="001805E4" w:rsidRPr="00215267">
        <w:rPr>
          <w:rFonts w:ascii="Times New Roman" w:hAnsi="Times New Roman" w:cs="Times New Roman" w:hint="eastAsia"/>
          <w:sz w:val="24"/>
          <w:szCs w:val="24"/>
        </w:rPr>
        <w:t>ldrich</w:t>
      </w:r>
      <w:r w:rsidR="00C954E4" w:rsidRPr="00215267">
        <w:rPr>
          <w:rFonts w:ascii="Times New Roman" w:hAnsi="Times New Roman" w:cs="Times New Roman"/>
          <w:sz w:val="24"/>
          <w:szCs w:val="24"/>
        </w:rPr>
        <w:t xml:space="preserve">, St. Louis, MO) or 1 </w:t>
      </w:r>
      <w:r w:rsidR="001805E4" w:rsidRPr="00215267">
        <w:rPr>
          <w:rFonts w:ascii="Times New Roman" w:hAnsi="Times New Roman" w:cs="Times New Roman" w:hint="eastAsia"/>
          <w:sz w:val="24"/>
          <w:szCs w:val="24"/>
        </w:rPr>
        <w:t>µg</w:t>
      </w:r>
      <w:r w:rsidR="00C954E4" w:rsidRPr="00215267">
        <w:rPr>
          <w:rFonts w:ascii="Times New Roman" w:hAnsi="Times New Roman" w:cs="Times New Roman"/>
          <w:sz w:val="24"/>
          <w:szCs w:val="24"/>
        </w:rPr>
        <w:t xml:space="preserve"> normal rabbit IgG (Merck Millipore). </w:t>
      </w:r>
      <w:r w:rsidR="00C954E4" w:rsidRPr="00215267">
        <w:rPr>
          <w:rFonts w:ascii="Times New Roman" w:hAnsi="Times New Roman" w:cs="Times New Roman" w:hint="eastAsia"/>
          <w:sz w:val="24"/>
          <w:szCs w:val="24"/>
        </w:rPr>
        <w:t xml:space="preserve">DNA fragments were amplified by </w:t>
      </w:r>
      <w:r w:rsidR="00C954E4" w:rsidRPr="00215267">
        <w:rPr>
          <w:rFonts w:ascii="Times New Roman" w:hAnsi="Times New Roman" w:cs="Times New Roman"/>
          <w:sz w:val="24"/>
          <w:szCs w:val="24"/>
        </w:rPr>
        <w:t>PCR</w:t>
      </w:r>
      <w:r w:rsidR="00E56340"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with the following primers: </w:t>
      </w:r>
      <w:r w:rsidR="00014767" w:rsidRPr="00215267">
        <w:rPr>
          <w:rFonts w:ascii="Times New Roman" w:hAnsi="Times New Roman" w:cs="Times New Roman"/>
          <w:i/>
          <w:sz w:val="24"/>
          <w:szCs w:val="24"/>
        </w:rPr>
        <w:t>Sox17-binding</w:t>
      </w:r>
      <w:r w:rsidR="00014767"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sense, 5</w:t>
      </w:r>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-CTGCGCCTGTCCGGGCTAGG-3</w:t>
      </w:r>
      <w:r w:rsidR="001805E4" w:rsidRPr="00215267">
        <w:rPr>
          <w:rFonts w:ascii="Times New Roman" w:hAnsi="Times New Roman" w:cs="Times New Roman"/>
          <w:sz w:val="24"/>
          <w:szCs w:val="24"/>
        </w:rPr>
        <w:t>′</w:t>
      </w:r>
      <w:r w:rsidR="001805E4" w:rsidRPr="00215267">
        <w:rPr>
          <w:rFonts w:ascii="Times New Roman" w:hAnsi="Times New Roman" w:cs="Times New Roman" w:hint="eastAsia"/>
          <w:sz w:val="24"/>
          <w:szCs w:val="24"/>
        </w:rPr>
        <w:t xml:space="preserve"> and</w:t>
      </w:r>
      <w:r w:rsidR="00C954E4" w:rsidRPr="00215267">
        <w:rPr>
          <w:rFonts w:ascii="Times New Roman" w:hAnsi="Times New Roman" w:cs="Times New Roman"/>
          <w:sz w:val="24"/>
          <w:szCs w:val="24"/>
        </w:rPr>
        <w:t xml:space="preserve"> antisense, 5</w:t>
      </w:r>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-ACCTAACTCCAGGATGGAGC-3</w:t>
      </w:r>
      <w:r w:rsidR="001805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i/>
          <w:sz w:val="24"/>
          <w:szCs w:val="24"/>
        </w:rPr>
        <w:t>No</w:t>
      </w:r>
      <w:r w:rsidR="00014767" w:rsidRPr="00215267">
        <w:rPr>
          <w:rFonts w:ascii="Times New Roman" w:hAnsi="Times New Roman" w:cs="Times New Roman"/>
          <w:i/>
          <w:sz w:val="24"/>
          <w:szCs w:val="24"/>
        </w:rPr>
        <w:t>n</w:t>
      </w:r>
      <w:r w:rsidR="00C954E4" w:rsidRPr="00215267">
        <w:rPr>
          <w:rFonts w:ascii="Times New Roman" w:hAnsi="Times New Roman" w:cs="Times New Roman"/>
          <w:i/>
          <w:sz w:val="24"/>
          <w:szCs w:val="24"/>
        </w:rPr>
        <w:t xml:space="preserve"> Sox17-binding</w:t>
      </w:r>
      <w:r w:rsidR="00C954E4" w:rsidRPr="00215267">
        <w:rPr>
          <w:rFonts w:ascii="Times New Roman" w:hAnsi="Times New Roman" w:cs="Times New Roman" w:hint="eastAsia"/>
          <w:sz w:val="24"/>
          <w:szCs w:val="24"/>
        </w:rPr>
        <w:t xml:space="preserve"> se</w:t>
      </w:r>
      <w:r w:rsidR="00C954E4" w:rsidRPr="00215267">
        <w:rPr>
          <w:rFonts w:ascii="Times New Roman" w:hAnsi="Times New Roman" w:cs="Times New Roman"/>
          <w:sz w:val="24"/>
          <w:szCs w:val="24"/>
        </w:rPr>
        <w:t>nse, 5</w:t>
      </w:r>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ATCTGCATCGCATCATGAAT</w:t>
      </w:r>
      <w:r w:rsidR="00C954E4" w:rsidRPr="00215267">
        <w:rPr>
          <w:rFonts w:ascii="Times New Roman" w:hAnsi="Times New Roman" w:cs="Times New Roman"/>
          <w:sz w:val="24"/>
          <w:szCs w:val="24"/>
        </w:rPr>
        <w:t>-3</w:t>
      </w:r>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1805E4" w:rsidRPr="00215267">
        <w:rPr>
          <w:rFonts w:ascii="Times New Roman" w:hAnsi="Times New Roman" w:cs="Times New Roman"/>
          <w:sz w:val="24"/>
          <w:szCs w:val="24"/>
        </w:rPr>
        <w:t xml:space="preserve">and </w:t>
      </w:r>
      <w:r w:rsidR="00C954E4" w:rsidRPr="00215267">
        <w:rPr>
          <w:rFonts w:ascii="Times New Roman" w:hAnsi="Times New Roman" w:cs="Times New Roman"/>
          <w:sz w:val="24"/>
          <w:szCs w:val="24"/>
        </w:rPr>
        <w:t>antisense, 5</w:t>
      </w:r>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TCTCATTCTACCTGCACCCT</w:t>
      </w:r>
      <w:r w:rsidR="00C954E4" w:rsidRPr="00215267">
        <w:rPr>
          <w:rFonts w:ascii="Times New Roman" w:hAnsi="Times New Roman" w:cs="Times New Roman"/>
          <w:sz w:val="24"/>
          <w:szCs w:val="24"/>
        </w:rPr>
        <w:t>-3</w:t>
      </w:r>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p>
    <w:p w14:paraId="29F69891" w14:textId="77777777" w:rsidR="00F34017" w:rsidRPr="00215267" w:rsidRDefault="00F34017" w:rsidP="000867BE">
      <w:pPr>
        <w:spacing w:line="480" w:lineRule="auto"/>
        <w:rPr>
          <w:rFonts w:ascii="Times New Roman" w:hAnsi="Times New Roman" w:cs="Times New Roman"/>
          <w:b/>
          <w:sz w:val="24"/>
          <w:szCs w:val="24"/>
        </w:rPr>
      </w:pPr>
    </w:p>
    <w:p w14:paraId="06AAF471" w14:textId="4F2692E9"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2.7. </w:t>
      </w:r>
      <w:r w:rsidR="00C954E4" w:rsidRPr="00215267">
        <w:rPr>
          <w:rFonts w:ascii="Times New Roman" w:hAnsi="Times New Roman" w:cs="Times New Roman"/>
          <w:i/>
          <w:sz w:val="24"/>
          <w:szCs w:val="24"/>
        </w:rPr>
        <w:t>Intracellular staining of Notch1 in CD45</w:t>
      </w:r>
      <w:r w:rsidR="00C954E4" w:rsidRPr="00215267">
        <w:rPr>
          <w:rFonts w:ascii="Times New Roman" w:hAnsi="Times New Roman" w:cs="Times New Roman"/>
          <w:i/>
          <w:sz w:val="24"/>
          <w:szCs w:val="24"/>
          <w:vertAlign w:val="superscript"/>
        </w:rPr>
        <w:t>low</w:t>
      </w:r>
      <w:r w:rsidR="00CD49AD" w:rsidRPr="00215267">
        <w:rPr>
          <w:rFonts w:ascii="Times New Roman" w:hAnsi="Times New Roman" w:cs="Times New Roman"/>
          <w:i/>
          <w:sz w:val="24"/>
          <w:szCs w:val="24"/>
        </w:rPr>
        <w:t>c-KIT</w:t>
      </w:r>
      <w:r w:rsidR="00C954E4" w:rsidRPr="00215267">
        <w:rPr>
          <w:rFonts w:ascii="Times New Roman" w:hAnsi="Times New Roman" w:cs="Times New Roman"/>
          <w:i/>
          <w:sz w:val="24"/>
          <w:szCs w:val="24"/>
          <w:vertAlign w:val="superscript"/>
        </w:rPr>
        <w:t>high</w:t>
      </w:r>
      <w:r w:rsidR="00C954E4" w:rsidRPr="00215267">
        <w:rPr>
          <w:rFonts w:ascii="Times New Roman" w:hAnsi="Times New Roman" w:cs="Times New Roman"/>
          <w:i/>
          <w:sz w:val="24"/>
          <w:szCs w:val="24"/>
        </w:rPr>
        <w:t xml:space="preserve"> cells</w:t>
      </w:r>
    </w:p>
    <w:p w14:paraId="58A5AAF6" w14:textId="77777777" w:rsidR="00F34017" w:rsidRPr="00215267" w:rsidRDefault="00F34017" w:rsidP="000867BE">
      <w:pPr>
        <w:spacing w:line="480" w:lineRule="auto"/>
        <w:rPr>
          <w:rFonts w:ascii="Times New Roman" w:hAnsi="Times New Roman" w:cs="Times New Roman"/>
          <w:b/>
          <w:sz w:val="24"/>
          <w:szCs w:val="24"/>
        </w:rPr>
      </w:pPr>
    </w:p>
    <w:p w14:paraId="174CA508" w14:textId="50A21FC6" w:rsidR="00C954E4" w:rsidRPr="00215267" w:rsidRDefault="00F34017" w:rsidP="000867BE">
      <w:pPr>
        <w:spacing w:line="480" w:lineRule="auto"/>
        <w:rPr>
          <w:rFonts w:ascii="Times New Roman" w:hAnsi="Times New Roman" w:cs="Times New Roman"/>
          <w:sz w:val="24"/>
          <w:szCs w:val="24"/>
        </w:rPr>
      </w:pPr>
      <w:r w:rsidRPr="00215267">
        <w:rPr>
          <w:rFonts w:ascii="Times New Roman" w:hAnsi="Times New Roman" w:cs="Times New Roman"/>
          <w:b/>
          <w:sz w:val="24"/>
          <w:szCs w:val="24"/>
        </w:rPr>
        <w:tab/>
      </w:r>
      <w:r w:rsidR="00C954E4" w:rsidRPr="00215267">
        <w:rPr>
          <w:rFonts w:ascii="Times New Roman" w:hAnsi="Times New Roman" w:cs="Times New Roman"/>
          <w:sz w:val="24"/>
          <w:szCs w:val="24"/>
        </w:rPr>
        <w:t>Dissociated AGM</w:t>
      </w:r>
      <w:r w:rsidR="001805E4" w:rsidRPr="00215267">
        <w:rPr>
          <w:rFonts w:ascii="Times New Roman" w:hAnsi="Times New Roman" w:cs="Times New Roman"/>
          <w:sz w:val="24"/>
          <w:szCs w:val="24"/>
        </w:rPr>
        <w:t xml:space="preserve"> cells were </w:t>
      </w:r>
      <w:proofErr w:type="spellStart"/>
      <w:r w:rsidR="001805E4" w:rsidRPr="00215267">
        <w:rPr>
          <w:rFonts w:ascii="Times New Roman" w:hAnsi="Times New Roman" w:cs="Times New Roman"/>
          <w:sz w:val="24"/>
          <w:szCs w:val="24"/>
        </w:rPr>
        <w:t>immunostained</w:t>
      </w:r>
      <w:proofErr w:type="spellEnd"/>
      <w:r w:rsidR="001805E4" w:rsidRPr="00215267">
        <w:rPr>
          <w:rFonts w:ascii="Times New Roman" w:hAnsi="Times New Roman" w:cs="Times New Roman"/>
          <w:sz w:val="24"/>
          <w:szCs w:val="24"/>
        </w:rPr>
        <w:t xml:space="preserve"> with f</w:t>
      </w:r>
      <w:r w:rsidR="00641B74" w:rsidRPr="00215267">
        <w:rPr>
          <w:rFonts w:ascii="Times New Roman" w:hAnsi="Times New Roman" w:cs="Times New Roman"/>
          <w:sz w:val="24"/>
          <w:szCs w:val="24"/>
        </w:rPr>
        <w:t>luorescein</w:t>
      </w:r>
      <w:r w:rsidR="00916EBC" w:rsidRPr="00215267">
        <w:rPr>
          <w:rFonts w:ascii="Times New Roman" w:hAnsi="Times New Roman" w:cs="Times New Roman"/>
          <w:sz w:val="24"/>
          <w:szCs w:val="24"/>
        </w:rPr>
        <w:t xml:space="preserve"> </w:t>
      </w:r>
      <w:proofErr w:type="spellStart"/>
      <w:r w:rsidR="001805E4" w:rsidRPr="00215267">
        <w:rPr>
          <w:rFonts w:ascii="Times New Roman" w:hAnsi="Times New Roman" w:cs="Times New Roman"/>
          <w:sz w:val="24"/>
          <w:szCs w:val="24"/>
        </w:rPr>
        <w:t>isothiocyanate</w:t>
      </w:r>
      <w:proofErr w:type="spellEnd"/>
      <w:r w:rsidR="00C954E4" w:rsidRPr="00215267">
        <w:rPr>
          <w:rFonts w:ascii="Times New Roman" w:hAnsi="Times New Roman" w:cs="Times New Roman"/>
          <w:sz w:val="24"/>
          <w:szCs w:val="24"/>
        </w:rPr>
        <w:t>-con</w:t>
      </w:r>
      <w:r w:rsidR="00641B74" w:rsidRPr="00215267">
        <w:rPr>
          <w:rFonts w:ascii="Times New Roman" w:hAnsi="Times New Roman" w:cs="Times New Roman"/>
          <w:sz w:val="24"/>
          <w:szCs w:val="24"/>
        </w:rPr>
        <w:t xml:space="preserve">jugated anti-mouse CD45 (30-F11; </w:t>
      </w:r>
      <w:proofErr w:type="spellStart"/>
      <w:r w:rsidR="00C954E4" w:rsidRPr="00215267">
        <w:rPr>
          <w:rFonts w:ascii="Times New Roman" w:hAnsi="Times New Roman" w:cs="Times New Roman"/>
          <w:sz w:val="24"/>
          <w:szCs w:val="24"/>
        </w:rPr>
        <w:t>BioLegend</w:t>
      </w:r>
      <w:proofErr w:type="spellEnd"/>
      <w:r w:rsidR="00C954E4" w:rsidRPr="00215267">
        <w:rPr>
          <w:rFonts w:ascii="Times New Roman" w:hAnsi="Times New Roman" w:cs="Times New Roman"/>
          <w:sz w:val="24"/>
          <w:szCs w:val="24"/>
        </w:rPr>
        <w:t>, San Diego, CA) and APC-conjugated anti-mouse c-Kit (2B8;</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TONBO Biosciences)</w:t>
      </w:r>
      <w:r w:rsidR="001805E4" w:rsidRPr="00215267">
        <w:rPr>
          <w:rFonts w:ascii="Times New Roman" w:hAnsi="Times New Roman" w:cs="Times New Roman"/>
          <w:sz w:val="24"/>
          <w:szCs w:val="24"/>
        </w:rPr>
        <w:t xml:space="preserve"> antibodies</w:t>
      </w:r>
      <w:r w:rsidR="00C954E4" w:rsidRPr="00215267">
        <w:rPr>
          <w:rFonts w:ascii="Times New Roman" w:hAnsi="Times New Roman" w:cs="Times New Roman"/>
          <w:sz w:val="24"/>
          <w:szCs w:val="24"/>
        </w:rPr>
        <w:t>. Cells were centrifuged at 1,300 rpm for 3 min</w:t>
      </w:r>
      <w:r w:rsidR="001805E4" w:rsidRPr="00215267">
        <w:rPr>
          <w:rFonts w:ascii="Times New Roman" w:hAnsi="Times New Roman" w:cs="Times New Roman"/>
          <w:sz w:val="24"/>
          <w:szCs w:val="24"/>
        </w:rPr>
        <w:t>utes</w:t>
      </w:r>
      <w:r w:rsidR="00C954E4" w:rsidRPr="00215267">
        <w:rPr>
          <w:rFonts w:ascii="Times New Roman" w:hAnsi="Times New Roman" w:cs="Times New Roman"/>
          <w:sz w:val="24"/>
          <w:szCs w:val="24"/>
        </w:rPr>
        <w:t xml:space="preserve"> and </w:t>
      </w:r>
      <w:proofErr w:type="spellStart"/>
      <w:r w:rsidR="001805E4" w:rsidRPr="00215267">
        <w:rPr>
          <w:rFonts w:ascii="Times New Roman" w:hAnsi="Times New Roman" w:cs="Times New Roman"/>
          <w:sz w:val="24"/>
          <w:szCs w:val="24"/>
        </w:rPr>
        <w:t>re</w:t>
      </w:r>
      <w:r w:rsidR="00C954E4" w:rsidRPr="00215267">
        <w:rPr>
          <w:rFonts w:ascii="Times New Roman" w:hAnsi="Times New Roman" w:cs="Times New Roman"/>
          <w:sz w:val="24"/>
          <w:szCs w:val="24"/>
        </w:rPr>
        <w:t>suspended</w:t>
      </w:r>
      <w:proofErr w:type="spellEnd"/>
      <w:r w:rsidR="00C954E4" w:rsidRPr="00215267">
        <w:rPr>
          <w:rFonts w:ascii="Times New Roman" w:hAnsi="Times New Roman" w:cs="Times New Roman"/>
          <w:sz w:val="24"/>
          <w:szCs w:val="24"/>
        </w:rPr>
        <w:t xml:space="preserve"> in DMEM containing 2% (v/v) FCS. </w:t>
      </w:r>
      <w:r w:rsidR="001805E4" w:rsidRPr="00215267">
        <w:rPr>
          <w:rFonts w:ascii="Times New Roman" w:hAnsi="Times New Roman" w:cs="Times New Roman"/>
          <w:sz w:val="24"/>
          <w:szCs w:val="24"/>
        </w:rPr>
        <w:t>The c</w:t>
      </w:r>
      <w:r w:rsidR="00C954E4" w:rsidRPr="00215267">
        <w:rPr>
          <w:rFonts w:ascii="Times New Roman" w:hAnsi="Times New Roman" w:cs="Times New Roman"/>
          <w:sz w:val="24"/>
          <w:szCs w:val="24"/>
        </w:rPr>
        <w:t>ells were</w:t>
      </w:r>
      <w:r w:rsidR="00C04C81" w:rsidRPr="00215267">
        <w:rPr>
          <w:rFonts w:ascii="Times New Roman" w:hAnsi="Times New Roman" w:cs="Times New Roman"/>
          <w:sz w:val="24"/>
          <w:szCs w:val="24"/>
        </w:rPr>
        <w:t xml:space="preserve"> then</w:t>
      </w:r>
      <w:r w:rsidR="00C954E4" w:rsidRPr="00215267">
        <w:rPr>
          <w:rFonts w:ascii="Times New Roman" w:hAnsi="Times New Roman" w:cs="Times New Roman"/>
          <w:sz w:val="24"/>
          <w:szCs w:val="24"/>
        </w:rPr>
        <w:t xml:space="preserve"> fixed in 4% paraformaldehyde</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(PFA) for 15 min</w:t>
      </w:r>
      <w:r w:rsidR="001805E4" w:rsidRPr="00215267">
        <w:rPr>
          <w:rFonts w:ascii="Times New Roman" w:hAnsi="Times New Roman" w:cs="Times New Roman"/>
          <w:sz w:val="24"/>
          <w:szCs w:val="24"/>
        </w:rPr>
        <w:t>utes</w:t>
      </w:r>
      <w:r w:rsidR="00C954E4" w:rsidRPr="00215267">
        <w:rPr>
          <w:rFonts w:ascii="Times New Roman" w:hAnsi="Times New Roman" w:cs="Times New Roman"/>
          <w:sz w:val="24"/>
          <w:szCs w:val="24"/>
        </w:rPr>
        <w:t xml:space="preserve"> at 4°C.</w:t>
      </w:r>
      <w:r w:rsidR="00C954E4" w:rsidRPr="00215267">
        <w:rPr>
          <w:rFonts w:ascii="Times New Roman" w:hAnsi="Times New Roman" w:cs="Times New Roman" w:hint="eastAsia"/>
          <w:sz w:val="24"/>
          <w:szCs w:val="24"/>
        </w:rPr>
        <w:t xml:space="preserve"> After </w:t>
      </w:r>
      <w:proofErr w:type="spellStart"/>
      <w:r w:rsidR="00C04C81" w:rsidRPr="00215267">
        <w:rPr>
          <w:rFonts w:ascii="Times New Roman" w:hAnsi="Times New Roman" w:cs="Times New Roman"/>
          <w:sz w:val="24"/>
          <w:szCs w:val="24"/>
        </w:rPr>
        <w:t>permeabilization</w:t>
      </w:r>
      <w:proofErr w:type="spellEnd"/>
      <w:r w:rsidR="00C04C8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with 1×</w:t>
      </w:r>
      <w:r w:rsidR="001805E4" w:rsidRPr="00215267">
        <w:rPr>
          <w:rFonts w:ascii="Times New Roman" w:hAnsi="Times New Roman" w:cs="Times New Roman"/>
          <w:sz w:val="24"/>
          <w:szCs w:val="24"/>
        </w:rPr>
        <w:t xml:space="preserve"> </w:t>
      </w:r>
      <w:r w:rsidR="00C954E4" w:rsidRPr="00215267">
        <w:rPr>
          <w:rFonts w:ascii="Times New Roman" w:hAnsi="Times New Roman" w:cs="Times New Roman" w:hint="eastAsia"/>
          <w:sz w:val="24"/>
          <w:szCs w:val="24"/>
        </w:rPr>
        <w:t>Perm/Wash buffer</w:t>
      </w:r>
      <w:r w:rsidR="00C954E4" w:rsidRPr="00215267">
        <w:rPr>
          <w:rFonts w:ascii="Times New Roman" w:hAnsi="Times New Roman" w:cs="Times New Roman"/>
          <w:sz w:val="24"/>
          <w:szCs w:val="24"/>
        </w:rPr>
        <w:t xml:space="preserve"> (Transcription Factor Buffer Set; BD </w:t>
      </w:r>
      <w:r w:rsidR="00C954E4" w:rsidRPr="00215267">
        <w:rPr>
          <w:rFonts w:ascii="Times New Roman" w:hAnsi="Times New Roman" w:cs="Times New Roman" w:hint="eastAsia"/>
          <w:sz w:val="24"/>
          <w:szCs w:val="24"/>
        </w:rPr>
        <w:t>Biosciences</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 xml:space="preserve">, </w:t>
      </w:r>
      <w:r w:rsidR="001805E4" w:rsidRPr="00215267">
        <w:rPr>
          <w:rFonts w:ascii="Times New Roman" w:hAnsi="Times New Roman" w:cs="Times New Roman"/>
          <w:sz w:val="24"/>
          <w:szCs w:val="24"/>
        </w:rPr>
        <w:t xml:space="preserve">the </w:t>
      </w:r>
      <w:r w:rsidR="00C954E4" w:rsidRPr="00215267">
        <w:rPr>
          <w:rFonts w:ascii="Times New Roman" w:hAnsi="Times New Roman" w:cs="Times New Roman" w:hint="eastAsia"/>
          <w:sz w:val="24"/>
          <w:szCs w:val="24"/>
        </w:rPr>
        <w:t xml:space="preserve">cells </w:t>
      </w:r>
      <w:r w:rsidR="00C954E4" w:rsidRPr="00215267">
        <w:rPr>
          <w:rFonts w:ascii="Times New Roman" w:hAnsi="Times New Roman" w:cs="Times New Roman"/>
          <w:sz w:val="24"/>
          <w:szCs w:val="24"/>
        </w:rPr>
        <w:t xml:space="preserve">were </w:t>
      </w:r>
      <w:proofErr w:type="spellStart"/>
      <w:r w:rsidR="00C954E4" w:rsidRPr="00215267">
        <w:rPr>
          <w:rFonts w:ascii="Times New Roman" w:hAnsi="Times New Roman" w:cs="Times New Roman" w:hint="eastAsia"/>
          <w:sz w:val="24"/>
          <w:szCs w:val="24"/>
        </w:rPr>
        <w:t>immunostained</w:t>
      </w:r>
      <w:proofErr w:type="spellEnd"/>
      <w:r w:rsidR="00C954E4" w:rsidRPr="00215267">
        <w:rPr>
          <w:rFonts w:ascii="Times New Roman" w:hAnsi="Times New Roman" w:cs="Times New Roman"/>
          <w:sz w:val="24"/>
          <w:szCs w:val="24"/>
        </w:rPr>
        <w:t xml:space="preserve"> with PE-conjugated anti-mouse IgG (MOPC-21; </w:t>
      </w:r>
      <w:proofErr w:type="spellStart"/>
      <w:r w:rsidR="00C954E4" w:rsidRPr="00215267">
        <w:rPr>
          <w:rFonts w:ascii="Times New Roman" w:hAnsi="Times New Roman" w:cs="Times New Roman"/>
          <w:sz w:val="24"/>
          <w:szCs w:val="24"/>
        </w:rPr>
        <w:t>BioLegend</w:t>
      </w:r>
      <w:proofErr w:type="spellEnd"/>
      <w:r w:rsidR="00C954E4" w:rsidRPr="00215267">
        <w:rPr>
          <w:rFonts w:ascii="Times New Roman" w:hAnsi="Times New Roman" w:cs="Times New Roman"/>
          <w:sz w:val="24"/>
          <w:szCs w:val="24"/>
        </w:rPr>
        <w:t xml:space="preserve">) or </w:t>
      </w:r>
      <w:r w:rsidR="001805E4" w:rsidRPr="00215267">
        <w:rPr>
          <w:rFonts w:ascii="Times New Roman" w:hAnsi="Times New Roman" w:cs="Times New Roman"/>
          <w:sz w:val="24"/>
          <w:szCs w:val="24"/>
        </w:rPr>
        <w:t xml:space="preserve">a </w:t>
      </w:r>
      <w:r w:rsidR="00C954E4" w:rsidRPr="00215267">
        <w:rPr>
          <w:rFonts w:ascii="Times New Roman" w:hAnsi="Times New Roman" w:cs="Times New Roman"/>
          <w:sz w:val="24"/>
          <w:szCs w:val="24"/>
        </w:rPr>
        <w:t xml:space="preserve">PE-conjugated anti-mouse Notch1 </w:t>
      </w:r>
      <w:r w:rsidR="001805E4" w:rsidRPr="00215267">
        <w:rPr>
          <w:rFonts w:ascii="Times New Roman" w:hAnsi="Times New Roman" w:cs="Times New Roman"/>
          <w:sz w:val="24"/>
          <w:szCs w:val="24"/>
        </w:rPr>
        <w:t xml:space="preserve">antibody </w:t>
      </w:r>
      <w:r w:rsidR="00C954E4" w:rsidRPr="00215267">
        <w:rPr>
          <w:rFonts w:ascii="Times New Roman" w:hAnsi="Times New Roman" w:cs="Times New Roman"/>
          <w:sz w:val="24"/>
          <w:szCs w:val="24"/>
        </w:rPr>
        <w:t xml:space="preserve">(mN1A; </w:t>
      </w:r>
      <w:proofErr w:type="spellStart"/>
      <w:r w:rsidR="00C954E4" w:rsidRPr="00215267">
        <w:rPr>
          <w:rFonts w:ascii="Times New Roman" w:hAnsi="Times New Roman" w:cs="Times New Roman"/>
          <w:sz w:val="24"/>
          <w:szCs w:val="24"/>
        </w:rPr>
        <w:t>Bio</w:t>
      </w:r>
      <w:r w:rsidR="001805E4" w:rsidRPr="00215267">
        <w:rPr>
          <w:rFonts w:ascii="Times New Roman" w:hAnsi="Times New Roman" w:cs="Times New Roman"/>
          <w:sz w:val="24"/>
          <w:szCs w:val="24"/>
        </w:rPr>
        <w:t>Legend</w:t>
      </w:r>
      <w:proofErr w:type="spellEnd"/>
      <w:r w:rsidR="001805E4"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then analyzed by FACS.</w:t>
      </w:r>
    </w:p>
    <w:p w14:paraId="3BCA8A5C" w14:textId="77777777" w:rsidR="00F34017" w:rsidRPr="00215267" w:rsidRDefault="00F34017" w:rsidP="000867BE">
      <w:pPr>
        <w:spacing w:line="480" w:lineRule="auto"/>
        <w:rPr>
          <w:rFonts w:ascii="Times New Roman" w:hAnsi="Times New Roman" w:cs="Times New Roman"/>
          <w:b/>
          <w:sz w:val="24"/>
          <w:szCs w:val="24"/>
        </w:rPr>
      </w:pPr>
    </w:p>
    <w:p w14:paraId="2479DC6B" w14:textId="06384AB0"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2.8. </w:t>
      </w:r>
      <w:r w:rsidR="00C954E4" w:rsidRPr="00215267">
        <w:rPr>
          <w:rFonts w:ascii="Times New Roman" w:hAnsi="Times New Roman" w:cs="Times New Roman"/>
          <w:i/>
          <w:sz w:val="24"/>
          <w:szCs w:val="24"/>
        </w:rPr>
        <w:t xml:space="preserve">AGM </w:t>
      </w:r>
      <w:r w:rsidR="0080647C" w:rsidRPr="00215267">
        <w:rPr>
          <w:rFonts w:ascii="Times New Roman" w:hAnsi="Times New Roman" w:cs="Times New Roman"/>
          <w:i/>
          <w:color w:val="000000" w:themeColor="text1"/>
          <w:sz w:val="24"/>
          <w:szCs w:val="24"/>
        </w:rPr>
        <w:t>and</w:t>
      </w:r>
      <w:r w:rsidR="00C954E4" w:rsidRPr="00215267">
        <w:rPr>
          <w:rFonts w:ascii="Times New Roman" w:hAnsi="Times New Roman" w:cs="Times New Roman"/>
          <w:i/>
          <w:sz w:val="24"/>
          <w:szCs w:val="24"/>
        </w:rPr>
        <w:t xml:space="preserve"> endothelial cell c</w:t>
      </w:r>
      <w:r w:rsidR="00CD49AD" w:rsidRPr="00215267">
        <w:rPr>
          <w:rFonts w:ascii="Times New Roman" w:hAnsi="Times New Roman" w:cs="Times New Roman"/>
          <w:i/>
          <w:sz w:val="24"/>
          <w:szCs w:val="24"/>
        </w:rPr>
        <w:t>ultures in the presence of NOTCH</w:t>
      </w:r>
      <w:r w:rsidR="00C954E4" w:rsidRPr="00215267">
        <w:rPr>
          <w:rFonts w:ascii="Times New Roman" w:hAnsi="Times New Roman" w:cs="Times New Roman"/>
          <w:i/>
          <w:sz w:val="24"/>
          <w:szCs w:val="24"/>
        </w:rPr>
        <w:t xml:space="preserve"> ligands</w:t>
      </w:r>
    </w:p>
    <w:p w14:paraId="2BF7533C" w14:textId="77777777" w:rsidR="00F34017" w:rsidRPr="00215267" w:rsidRDefault="00F34017" w:rsidP="000867BE">
      <w:pPr>
        <w:spacing w:line="480" w:lineRule="auto"/>
        <w:rPr>
          <w:rFonts w:ascii="Times New Roman" w:hAnsi="Times New Roman" w:cs="Times New Roman"/>
          <w:sz w:val="24"/>
          <w:szCs w:val="24"/>
        </w:rPr>
      </w:pPr>
    </w:p>
    <w:p w14:paraId="7263DF2C" w14:textId="49565F29" w:rsidR="00C954E4" w:rsidRPr="00215267" w:rsidRDefault="00F34017"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3C7B9B" w:rsidRPr="00215267">
        <w:rPr>
          <w:rFonts w:ascii="Times New Roman" w:hAnsi="Times New Roman" w:cs="Times New Roman"/>
          <w:sz w:val="24"/>
          <w:szCs w:val="24"/>
        </w:rPr>
        <w:t>Mouse a</w:t>
      </w:r>
      <w:r w:rsidR="00C954E4" w:rsidRPr="00215267">
        <w:rPr>
          <w:rFonts w:ascii="Times New Roman" w:hAnsi="Times New Roman" w:cs="Times New Roman"/>
          <w:sz w:val="24"/>
          <w:szCs w:val="24"/>
        </w:rPr>
        <w:t>nti-human IgG (R&amp;D Systems</w:t>
      </w:r>
      <w:r w:rsidR="009E3DC5" w:rsidRPr="00215267">
        <w:rPr>
          <w:rFonts w:ascii="Times New Roman" w:hAnsi="Times New Roman" w:cs="Times New Roman"/>
          <w:sz w:val="24"/>
          <w:szCs w:val="24"/>
        </w:rPr>
        <w:t>, Minneapolis, MN</w:t>
      </w:r>
      <w:r w:rsidR="00C954E4" w:rsidRPr="00215267">
        <w:rPr>
          <w:rFonts w:ascii="Times New Roman" w:hAnsi="Times New Roman" w:cs="Times New Roman"/>
          <w:sz w:val="24"/>
          <w:szCs w:val="24"/>
        </w:rPr>
        <w:t>) was mixed with</w:t>
      </w:r>
      <w:r w:rsidR="00C04C81" w:rsidRPr="00215267">
        <w:rPr>
          <w:rFonts w:ascii="Times New Roman" w:hAnsi="Times New Roman" w:cs="Times New Roman"/>
          <w:sz w:val="24"/>
          <w:szCs w:val="24"/>
        </w:rPr>
        <w:t xml:space="preserve"> either</w:t>
      </w:r>
      <w:r w:rsidR="00C954E4" w:rsidRPr="00215267">
        <w:rPr>
          <w:rFonts w:ascii="Times New Roman" w:hAnsi="Times New Roman" w:cs="Times New Roman"/>
          <w:sz w:val="24"/>
          <w:szCs w:val="24"/>
        </w:rPr>
        <w:t xml:space="preserve"> recombinant rat Jagged1 </w:t>
      </w:r>
      <w:r w:rsidR="00014767" w:rsidRPr="00215267">
        <w:rPr>
          <w:rFonts w:ascii="Times New Roman" w:hAnsi="Times New Roman" w:cs="Times New Roman"/>
          <w:sz w:val="24"/>
          <w:szCs w:val="24"/>
        </w:rPr>
        <w:t xml:space="preserve">human IgG1 </w:t>
      </w:r>
      <w:r w:rsidR="00C954E4" w:rsidRPr="00215267">
        <w:rPr>
          <w:rFonts w:ascii="Times New Roman" w:hAnsi="Times New Roman" w:cs="Times New Roman"/>
          <w:sz w:val="24"/>
          <w:szCs w:val="24"/>
        </w:rPr>
        <w:t>Fc chimera protein (R&amp;D Systems) or recombinant human IgG</w:t>
      </w:r>
      <w:r w:rsidR="00C954E4" w:rsidRPr="00215267">
        <w:rPr>
          <w:rFonts w:ascii="Times New Roman" w:hAnsi="Times New Roman" w:cs="Times New Roman"/>
          <w:sz w:val="24"/>
          <w:szCs w:val="24"/>
          <w:vertAlign w:val="subscript"/>
        </w:rPr>
        <w:t xml:space="preserve">1 </w:t>
      </w:r>
      <w:r w:rsidR="00C954E4" w:rsidRPr="00215267">
        <w:rPr>
          <w:rFonts w:ascii="Times New Roman" w:hAnsi="Times New Roman" w:cs="Times New Roman"/>
          <w:sz w:val="24"/>
          <w:szCs w:val="24"/>
        </w:rPr>
        <w:t xml:space="preserve">(R&amp;D Systems) </w:t>
      </w:r>
      <w:r w:rsidR="001805E4" w:rsidRPr="00215267">
        <w:rPr>
          <w:rFonts w:ascii="Times New Roman" w:hAnsi="Times New Roman" w:cs="Times New Roman"/>
          <w:sz w:val="24"/>
          <w:szCs w:val="24"/>
        </w:rPr>
        <w:t>at a</w:t>
      </w:r>
      <w:r w:rsidR="00C954E4" w:rsidRPr="00215267">
        <w:rPr>
          <w:rFonts w:ascii="Times New Roman" w:hAnsi="Times New Roman" w:cs="Times New Roman"/>
          <w:sz w:val="24"/>
          <w:szCs w:val="24"/>
        </w:rPr>
        <w:t xml:space="preserve"> ratio of 1:2 (final conc</w:t>
      </w:r>
      <w:r w:rsidR="001805E4" w:rsidRPr="00215267">
        <w:rPr>
          <w:rFonts w:ascii="Times New Roman" w:hAnsi="Times New Roman" w:cs="Times New Roman"/>
          <w:sz w:val="24"/>
          <w:szCs w:val="24"/>
        </w:rPr>
        <w:t>entration:</w:t>
      </w:r>
      <w:r w:rsidR="00C954E4" w:rsidRPr="00215267">
        <w:rPr>
          <w:rFonts w:ascii="Times New Roman" w:hAnsi="Times New Roman" w:cs="Times New Roman"/>
          <w:sz w:val="24"/>
          <w:szCs w:val="24"/>
        </w:rPr>
        <w:t xml:space="preserve"> 10 </w:t>
      </w:r>
      <w:r w:rsidR="00C954E4" w:rsidRPr="00215267">
        <w:rPr>
          <w:rFonts w:ascii="Times New Roman" w:hAnsi="Times New Roman" w:cs="Times New Roman" w:hint="eastAsia"/>
          <w:sz w:val="24"/>
          <w:szCs w:val="24"/>
        </w:rPr>
        <w:t>µ</w:t>
      </w:r>
      <w:r w:rsidR="00C954E4" w:rsidRPr="00215267">
        <w:rPr>
          <w:rFonts w:ascii="Times New Roman" w:hAnsi="Times New Roman" w:cs="Times New Roman"/>
          <w:sz w:val="24"/>
          <w:szCs w:val="24"/>
        </w:rPr>
        <w:t xml:space="preserve">g/ml) to form </w:t>
      </w:r>
      <w:r w:rsidR="00C04C81" w:rsidRPr="00215267">
        <w:rPr>
          <w:rFonts w:ascii="Times New Roman" w:hAnsi="Times New Roman" w:cs="Times New Roman"/>
          <w:sz w:val="24"/>
          <w:szCs w:val="24"/>
        </w:rPr>
        <w:t xml:space="preserve">the respective </w:t>
      </w:r>
      <w:r w:rsidR="00C954E4" w:rsidRPr="00215267">
        <w:rPr>
          <w:rFonts w:ascii="Times New Roman" w:hAnsi="Times New Roman" w:cs="Times New Roman"/>
          <w:sz w:val="24"/>
          <w:szCs w:val="24"/>
        </w:rPr>
        <w:t>complex</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CD45</w:t>
      </w:r>
      <w:r w:rsidR="00C954E4" w:rsidRPr="00215267">
        <w:rPr>
          <w:rFonts w:ascii="Times New Roman" w:hAnsi="Times New Roman" w:cs="Times New Roman"/>
          <w:sz w:val="24"/>
          <w:szCs w:val="24"/>
          <w:vertAlign w:val="superscript"/>
        </w:rPr>
        <w:t>low</w:t>
      </w:r>
      <w:r w:rsidR="00CD49AD"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were co-cultured with OP9 cells in the presence of pre-</w:t>
      </w:r>
      <w:r w:rsidR="008E7275" w:rsidRPr="00215267">
        <w:rPr>
          <w:rFonts w:ascii="Times New Roman" w:hAnsi="Times New Roman" w:cs="Times New Roman"/>
          <w:sz w:val="24"/>
          <w:szCs w:val="24"/>
        </w:rPr>
        <w:t xml:space="preserve">formed </w:t>
      </w:r>
      <w:r w:rsidR="00C954E4" w:rsidRPr="00215267">
        <w:rPr>
          <w:rFonts w:ascii="Times New Roman" w:hAnsi="Times New Roman" w:cs="Times New Roman"/>
          <w:sz w:val="24"/>
          <w:szCs w:val="24"/>
        </w:rPr>
        <w:t>Jagged1 or control IgG</w:t>
      </w:r>
      <w:r w:rsidR="008E7275" w:rsidRPr="00215267">
        <w:rPr>
          <w:rFonts w:ascii="Times New Roman" w:hAnsi="Times New Roman" w:cs="Times New Roman"/>
          <w:sz w:val="24"/>
          <w:szCs w:val="24"/>
        </w:rPr>
        <w:t xml:space="preserve"> complex</w:t>
      </w:r>
      <w:r w:rsidR="001805E4" w:rsidRPr="00215267">
        <w:rPr>
          <w:rFonts w:ascii="Times New Roman" w:hAnsi="Times New Roman" w:cs="Times New Roman"/>
          <w:sz w:val="24"/>
          <w:szCs w:val="24"/>
        </w:rPr>
        <w:t>es</w:t>
      </w:r>
      <w:r w:rsidR="00C954E4" w:rsidRPr="00215267">
        <w:rPr>
          <w:rFonts w:ascii="Times New Roman" w:hAnsi="Times New Roman" w:cs="Times New Roman"/>
          <w:sz w:val="24"/>
          <w:szCs w:val="24"/>
        </w:rPr>
        <w:t xml:space="preserve">. After 4 days, </w:t>
      </w:r>
      <w:r w:rsidR="001124F8" w:rsidRPr="00215267">
        <w:rPr>
          <w:rFonts w:ascii="Times New Roman" w:hAnsi="Times New Roman" w:cs="Times New Roman"/>
          <w:sz w:val="24"/>
          <w:szCs w:val="24"/>
        </w:rPr>
        <w:t>sorted CD45</w:t>
      </w:r>
      <w:r w:rsidR="001124F8" w:rsidRPr="00215267">
        <w:rPr>
          <w:rFonts w:ascii="Times New Roman" w:hAnsi="Times New Roman" w:cs="Times New Roman"/>
          <w:sz w:val="24"/>
          <w:szCs w:val="24"/>
          <w:vertAlign w:val="superscript"/>
        </w:rPr>
        <w:t>low</w:t>
      </w:r>
      <w:r w:rsidR="00CD49AD" w:rsidRPr="00215267">
        <w:rPr>
          <w:rFonts w:ascii="Times New Roman" w:hAnsi="Times New Roman" w:cs="Times New Roman"/>
          <w:sz w:val="24"/>
          <w:szCs w:val="24"/>
        </w:rPr>
        <w:t>c-KIT</w:t>
      </w:r>
      <w:r w:rsidR="001124F8" w:rsidRPr="00215267">
        <w:rPr>
          <w:rFonts w:ascii="Times New Roman" w:hAnsi="Times New Roman" w:cs="Times New Roman"/>
          <w:sz w:val="24"/>
          <w:szCs w:val="24"/>
          <w:vertAlign w:val="superscript"/>
        </w:rPr>
        <w:t>high</w:t>
      </w:r>
      <w:r w:rsidR="001124F8" w:rsidRPr="00215267">
        <w:rPr>
          <w:rFonts w:ascii="Times New Roman" w:hAnsi="Times New Roman" w:cs="Times New Roman"/>
          <w:sz w:val="24"/>
          <w:szCs w:val="24"/>
        </w:rPr>
        <w:t xml:space="preserve"> cells (1×</w:t>
      </w:r>
      <w:r w:rsidR="001124F8" w:rsidRPr="00215267">
        <w:rPr>
          <w:rFonts w:ascii="Times New Roman" w:hAnsi="Times New Roman" w:cs="Times New Roman" w:hint="eastAsia"/>
          <w:sz w:val="24"/>
          <w:szCs w:val="24"/>
        </w:rPr>
        <w:t>10</w:t>
      </w:r>
      <w:r w:rsidR="001124F8" w:rsidRPr="00215267">
        <w:rPr>
          <w:rFonts w:ascii="Times New Roman" w:hAnsi="Times New Roman" w:cs="Times New Roman" w:hint="eastAsia"/>
          <w:sz w:val="24"/>
          <w:szCs w:val="24"/>
          <w:vertAlign w:val="superscript"/>
        </w:rPr>
        <w:t>3</w:t>
      </w:r>
      <w:r w:rsidR="001124F8" w:rsidRPr="00215267">
        <w:rPr>
          <w:rFonts w:ascii="Times New Roman" w:hAnsi="Times New Roman" w:cs="Times New Roman"/>
          <w:sz w:val="24"/>
          <w:szCs w:val="24"/>
        </w:rPr>
        <w:t xml:space="preserve">) were subjected to </w:t>
      </w:r>
      <w:r w:rsidR="003739F5" w:rsidRPr="00215267">
        <w:rPr>
          <w:rFonts w:ascii="Times New Roman" w:hAnsi="Times New Roman" w:cs="Times New Roman"/>
          <w:sz w:val="24"/>
          <w:szCs w:val="24"/>
        </w:rPr>
        <w:t xml:space="preserve">the </w:t>
      </w:r>
      <w:r w:rsidR="00C954E4" w:rsidRPr="00215267">
        <w:rPr>
          <w:rFonts w:ascii="Times New Roman" w:hAnsi="Times New Roman" w:cs="Times New Roman"/>
          <w:sz w:val="24"/>
          <w:szCs w:val="24"/>
        </w:rPr>
        <w:t>colony-forming assay. Moreover</w:t>
      </w:r>
      <w:r w:rsidR="00C954E4" w:rsidRPr="00215267">
        <w:rPr>
          <w:rFonts w:ascii="Times New Roman" w:hAnsi="Times New Roman" w:cs="Times New Roman" w:hint="eastAsia"/>
          <w:sz w:val="24"/>
          <w:szCs w:val="24"/>
        </w:rPr>
        <w:t>, CD45</w:t>
      </w:r>
      <w:r w:rsidR="00C954E4" w:rsidRPr="00215267">
        <w:rPr>
          <w:rFonts w:ascii="Times New Roman" w:hAnsi="Times New Roman" w:cs="Times New Roman" w:hint="eastAsia"/>
          <w:sz w:val="24"/>
          <w:szCs w:val="24"/>
          <w:vertAlign w:val="superscript"/>
        </w:rPr>
        <w:t>low</w:t>
      </w:r>
      <w:r w:rsidR="00CD49AD" w:rsidRPr="00215267">
        <w:rPr>
          <w:rFonts w:ascii="Times New Roman" w:hAnsi="Times New Roman" w:cs="Times New Roman" w:hint="eastAsia"/>
          <w:sz w:val="24"/>
          <w:szCs w:val="24"/>
        </w:rPr>
        <w:t>c-KIT</w:t>
      </w:r>
      <w:r w:rsidR="00C954E4" w:rsidRPr="00215267">
        <w:rPr>
          <w:rFonts w:ascii="Times New Roman" w:hAnsi="Times New Roman" w:cs="Times New Roman" w:hint="eastAsia"/>
          <w:sz w:val="24"/>
          <w:szCs w:val="24"/>
          <w:vertAlign w:val="superscript"/>
        </w:rPr>
        <w:t>high</w:t>
      </w:r>
      <w:r w:rsidR="00C954E4" w:rsidRPr="00215267">
        <w:rPr>
          <w:rFonts w:ascii="Times New Roman" w:hAnsi="Times New Roman" w:cs="Times New Roman" w:hint="eastAsia"/>
          <w:sz w:val="24"/>
          <w:szCs w:val="24"/>
        </w:rPr>
        <w:t xml:space="preserve"> cells were co-cultured with OP9/</w:t>
      </w:r>
      <w:r w:rsidR="00C954E4" w:rsidRPr="00215267">
        <w:rPr>
          <w:rFonts w:ascii="Times New Roman" w:hAnsi="Times New Roman" w:cs="Times New Roman"/>
          <w:sz w:val="24"/>
          <w:szCs w:val="24"/>
        </w:rPr>
        <w:t>G-</w:t>
      </w:r>
      <w:r w:rsidR="003739F5" w:rsidRPr="00215267">
        <w:rPr>
          <w:rFonts w:ascii="Times New Roman" w:hAnsi="Times New Roman" w:cs="Times New Roman" w:hint="eastAsia"/>
          <w:sz w:val="24"/>
          <w:szCs w:val="24"/>
        </w:rPr>
        <w:t xml:space="preserve">DLL1 cells overexpressing </w:t>
      </w:r>
      <w:r w:rsidR="00CD49AD" w:rsidRPr="00215267">
        <w:rPr>
          <w:rFonts w:ascii="Times New Roman" w:hAnsi="Times New Roman" w:cs="Times New Roman"/>
          <w:sz w:val="24"/>
          <w:szCs w:val="24"/>
        </w:rPr>
        <w:t>NOTCH ligand DLL</w:t>
      </w:r>
      <w:r w:rsidR="00C954E4" w:rsidRPr="00215267">
        <w:rPr>
          <w:rFonts w:ascii="Times New Roman" w:hAnsi="Times New Roman" w:cs="Times New Roman"/>
          <w:sz w:val="24"/>
          <w:szCs w:val="24"/>
        </w:rPr>
        <w:t xml:space="preserve">1 and GFP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"10.1084/jem.20060268", "ISSN" : "0022-1007", "author" : [ { "dropping-particle" : "", "family" : "Ikawa", "given" : "T.", "non-dropping-particle" : "", "parse-names" : false, "suffix" : "" }, { "dropping-particle" : "", "family" : "Kawamoto", "given" : "H.", "non-dropping-particle" : "", "parse-names" : false, "suffix" : "" }, { "dropping-particle" : "", "family" : "Goldrath", "given" : "A. W.", "non-dropping-particle" : "", "parse-names" : false, "suffix" : "" }, { "dropping-particle" : "", "family" : "Murre", "given" : "C.", "non-dropping-particle" : "", "parse-names" : false, "suffix" : "" } ], "container-title" : "Journal of Experimental Medicine", "id" : "ITEM-1", "issue" : "5", "issued" : { "date-parts" : [ [ "2006" ] ] }, "page" : "1329-1342", "title" : "E proteins and Notch signaling cooperate to promote T cell lineage specification and commitment", "type" : "article-journal", "volume" : "203" }, "uris" : [ "http://www.mendeley.com/documents/?uuid=66e95ff7-259a-4f3e-915a-54aad35cf7c9" ] } ], "mendeley" : { "formattedCitation" : "[32]", "plainTextFormattedCitation" : "[32]", "previouslyFormattedCitation" : "[32]"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[32]</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OP9/G-DLL1 and OP9/G </w:t>
      </w:r>
      <w:r w:rsidR="003739F5" w:rsidRPr="00215267">
        <w:rPr>
          <w:rFonts w:ascii="Times New Roman" w:hAnsi="Times New Roman" w:cs="Times New Roman"/>
          <w:sz w:val="24"/>
          <w:szCs w:val="24"/>
        </w:rPr>
        <w:t xml:space="preserve">cells </w:t>
      </w:r>
      <w:r w:rsidR="00C954E4" w:rsidRPr="00215267">
        <w:rPr>
          <w:rFonts w:ascii="Times New Roman" w:hAnsi="Times New Roman" w:cs="Times New Roman"/>
          <w:sz w:val="24"/>
          <w:szCs w:val="24"/>
        </w:rPr>
        <w:t xml:space="preserve">were provided by the RIKEN </w:t>
      </w:r>
      <w:proofErr w:type="spellStart"/>
      <w:r w:rsidR="00C954E4" w:rsidRPr="00215267">
        <w:rPr>
          <w:rFonts w:ascii="Times New Roman" w:hAnsi="Times New Roman" w:cs="Times New Roman"/>
          <w:sz w:val="24"/>
          <w:szCs w:val="24"/>
        </w:rPr>
        <w:t>B</w:t>
      </w:r>
      <w:r w:rsidR="003739F5" w:rsidRPr="00215267">
        <w:rPr>
          <w:rFonts w:ascii="Times New Roman" w:hAnsi="Times New Roman" w:cs="Times New Roman"/>
          <w:sz w:val="24"/>
          <w:szCs w:val="24"/>
        </w:rPr>
        <w:t>ioresource</w:t>
      </w:r>
      <w:proofErr w:type="spellEnd"/>
      <w:r w:rsidR="003739F5" w:rsidRPr="00215267">
        <w:rPr>
          <w:rFonts w:ascii="Times New Roman" w:hAnsi="Times New Roman" w:cs="Times New Roman"/>
          <w:sz w:val="24"/>
          <w:szCs w:val="24"/>
        </w:rPr>
        <w:t xml:space="preserve"> Center </w:t>
      </w:r>
      <w:r w:rsidR="00C954E4" w:rsidRPr="00215267">
        <w:rPr>
          <w:rFonts w:ascii="Times New Roman" w:hAnsi="Times New Roman" w:cs="Times New Roman"/>
          <w:sz w:val="24"/>
          <w:szCs w:val="24"/>
        </w:rPr>
        <w:t xml:space="preserve">through the National Bio-Resource Project of the </w:t>
      </w:r>
      <w:r w:rsidR="003739F5" w:rsidRPr="00215267">
        <w:rPr>
          <w:rFonts w:ascii="Times New Roman" w:hAnsi="Times New Roman" w:cs="Times New Roman"/>
          <w:sz w:val="24"/>
          <w:szCs w:val="24"/>
        </w:rPr>
        <w:t>Ministry of Education, Culture, Sports, Science and Technology</w:t>
      </w:r>
      <w:r w:rsidR="00C954E4" w:rsidRPr="00215267">
        <w:rPr>
          <w:rFonts w:ascii="Times New Roman" w:hAnsi="Times New Roman" w:cs="Times New Roman"/>
          <w:sz w:val="24"/>
          <w:szCs w:val="24"/>
        </w:rPr>
        <w:t>, Japan. After 4 days,</w:t>
      </w:r>
      <w:r w:rsidR="00F20EFF" w:rsidRPr="00215267">
        <w:rPr>
          <w:rFonts w:ascii="Times New Roman" w:hAnsi="Times New Roman" w:cs="Times New Roman"/>
          <w:sz w:val="24"/>
          <w:szCs w:val="24"/>
        </w:rPr>
        <w:t xml:space="preserve"> sorted CD45</w:t>
      </w:r>
      <w:r w:rsidR="00F20EFF" w:rsidRPr="00215267">
        <w:rPr>
          <w:rFonts w:ascii="Times New Roman" w:hAnsi="Times New Roman" w:cs="Times New Roman"/>
          <w:sz w:val="24"/>
          <w:szCs w:val="24"/>
          <w:vertAlign w:val="superscript"/>
        </w:rPr>
        <w:t>low</w:t>
      </w:r>
      <w:r w:rsidR="00CD49AD" w:rsidRPr="00215267">
        <w:rPr>
          <w:rFonts w:ascii="Times New Roman" w:hAnsi="Times New Roman" w:cs="Times New Roman"/>
          <w:sz w:val="24"/>
          <w:szCs w:val="24"/>
        </w:rPr>
        <w:t>c-KIT</w:t>
      </w:r>
      <w:r w:rsidR="00F20EFF" w:rsidRPr="00215267">
        <w:rPr>
          <w:rFonts w:ascii="Times New Roman" w:hAnsi="Times New Roman" w:cs="Times New Roman"/>
          <w:sz w:val="24"/>
          <w:szCs w:val="24"/>
          <w:vertAlign w:val="superscript"/>
        </w:rPr>
        <w:t>high</w:t>
      </w:r>
      <w:r w:rsidR="00F20EFF" w:rsidRPr="00215267">
        <w:rPr>
          <w:rFonts w:ascii="Times New Roman" w:hAnsi="Times New Roman" w:cs="Times New Roman"/>
          <w:sz w:val="24"/>
          <w:szCs w:val="24"/>
        </w:rPr>
        <w:t xml:space="preserve"> cells (1×</w:t>
      </w:r>
      <w:r w:rsidR="00F20EFF" w:rsidRPr="00215267">
        <w:rPr>
          <w:rFonts w:ascii="Times New Roman" w:hAnsi="Times New Roman" w:cs="Times New Roman" w:hint="eastAsia"/>
          <w:sz w:val="24"/>
          <w:szCs w:val="24"/>
        </w:rPr>
        <w:t>10</w:t>
      </w:r>
      <w:r w:rsidR="00F20EFF" w:rsidRPr="00215267">
        <w:rPr>
          <w:rFonts w:ascii="Times New Roman" w:hAnsi="Times New Roman" w:cs="Times New Roman" w:hint="eastAsia"/>
          <w:sz w:val="24"/>
          <w:szCs w:val="24"/>
          <w:vertAlign w:val="superscript"/>
        </w:rPr>
        <w:t>3</w:t>
      </w:r>
      <w:r w:rsidR="00F20EFF"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F20EFF" w:rsidRPr="00215267">
        <w:rPr>
          <w:rFonts w:ascii="Times New Roman" w:hAnsi="Times New Roman" w:cs="Times New Roman"/>
          <w:sz w:val="24"/>
          <w:szCs w:val="24"/>
        </w:rPr>
        <w:t>were subjected to</w:t>
      </w:r>
      <w:r w:rsidR="00C954E4" w:rsidRPr="00215267">
        <w:rPr>
          <w:rFonts w:ascii="Times New Roman" w:hAnsi="Times New Roman" w:cs="Times New Roman"/>
          <w:sz w:val="24"/>
          <w:szCs w:val="24"/>
        </w:rPr>
        <w:t xml:space="preserve"> </w:t>
      </w:r>
      <w:r w:rsidR="003739F5" w:rsidRPr="00215267">
        <w:rPr>
          <w:rFonts w:ascii="Times New Roman" w:hAnsi="Times New Roman" w:cs="Times New Roman"/>
          <w:sz w:val="24"/>
          <w:szCs w:val="24"/>
        </w:rPr>
        <w:t xml:space="preserve">the </w:t>
      </w:r>
      <w:r w:rsidR="00C954E4" w:rsidRPr="00215267">
        <w:rPr>
          <w:rFonts w:ascii="Times New Roman" w:hAnsi="Times New Roman" w:cs="Times New Roman"/>
          <w:sz w:val="24"/>
          <w:szCs w:val="24"/>
        </w:rPr>
        <w:t>colony-forming assay. Sorted CD45</w:t>
      </w:r>
      <w:r w:rsidR="00C954E4" w:rsidRPr="00215267">
        <w:rPr>
          <w:rFonts w:ascii="Times New Roman" w:hAnsi="Times New Roman" w:cs="Times New Roman"/>
          <w:sz w:val="24"/>
          <w:szCs w:val="24"/>
          <w:vertAlign w:val="superscript"/>
        </w:rPr>
        <w:t>-</w:t>
      </w:r>
      <w:r w:rsidR="00CD49AD"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w:t>
      </w:r>
      <w:r w:rsidR="00C954E4" w:rsidRPr="00215267">
        <w:rPr>
          <w:rFonts w:ascii="Times New Roman" w:hAnsi="Times New Roman" w:cs="Times New Roman"/>
          <w:sz w:val="24"/>
          <w:szCs w:val="24"/>
        </w:rPr>
        <w:t>CD31</w:t>
      </w:r>
      <w:r w:rsidR="00C954E4" w:rsidRPr="00215267">
        <w:rPr>
          <w:rFonts w:ascii="Times New Roman" w:hAnsi="Times New Roman" w:cs="Times New Roman"/>
          <w:sz w:val="24"/>
          <w:szCs w:val="24"/>
          <w:vertAlign w:val="superscript"/>
        </w:rPr>
        <w:t>+</w:t>
      </w:r>
      <w:r w:rsidR="00C954E4" w:rsidRPr="00215267">
        <w:rPr>
          <w:rFonts w:ascii="Times New Roman" w:hAnsi="Times New Roman" w:cs="Times New Roman"/>
          <w:sz w:val="24"/>
          <w:szCs w:val="24"/>
        </w:rPr>
        <w:t xml:space="preserve"> endothelial cells were cultured in </w:t>
      </w:r>
      <w:proofErr w:type="spellStart"/>
      <w:r w:rsidR="00C954E4" w:rsidRPr="00215267">
        <w:rPr>
          <w:rFonts w:ascii="Times New Roman" w:hAnsi="Times New Roman" w:cs="Times New Roman"/>
          <w:sz w:val="24"/>
          <w:szCs w:val="24"/>
        </w:rPr>
        <w:t>Myelocult</w:t>
      </w:r>
      <w:proofErr w:type="spellEnd"/>
      <w:r w:rsidR="00C954E4" w:rsidRPr="00215267">
        <w:rPr>
          <w:rFonts w:ascii="Times New Roman" w:hAnsi="Times New Roman" w:cs="Times New Roman"/>
          <w:sz w:val="24"/>
          <w:szCs w:val="24"/>
        </w:rPr>
        <w:t xml:space="preserve"> M-5300 medium </w:t>
      </w:r>
      <w:r w:rsidR="00641B74" w:rsidRPr="00215267">
        <w:rPr>
          <w:rFonts w:ascii="Times New Roman" w:hAnsi="Times New Roman" w:cs="Times New Roman"/>
          <w:sz w:val="24"/>
          <w:szCs w:val="24"/>
        </w:rPr>
        <w:t>(</w:t>
      </w:r>
      <w:proofErr w:type="spellStart"/>
      <w:r w:rsidR="00641B74" w:rsidRPr="00215267">
        <w:rPr>
          <w:rFonts w:ascii="Times New Roman" w:hAnsi="Times New Roman" w:cs="Times New Roman"/>
          <w:sz w:val="24"/>
          <w:szCs w:val="24"/>
        </w:rPr>
        <w:t>StemCell</w:t>
      </w:r>
      <w:proofErr w:type="spellEnd"/>
      <w:r w:rsidR="00641B74" w:rsidRPr="00215267">
        <w:rPr>
          <w:rFonts w:ascii="Times New Roman" w:hAnsi="Times New Roman" w:cs="Times New Roman"/>
          <w:sz w:val="24"/>
          <w:szCs w:val="24"/>
        </w:rPr>
        <w:t xml:space="preserve"> Technologies) </w:t>
      </w:r>
      <w:r w:rsidR="00C954E4" w:rsidRPr="00215267">
        <w:rPr>
          <w:rFonts w:ascii="Times New Roman" w:hAnsi="Times New Roman" w:cs="Times New Roman"/>
          <w:sz w:val="24"/>
          <w:szCs w:val="24"/>
        </w:rPr>
        <w:t>containing TPO (10 ng/ml), IL-6 (10 ng/ml</w:t>
      </w:r>
      <w:r w:rsidR="00982D31" w:rsidRPr="00215267">
        <w:rPr>
          <w:rFonts w:ascii="Times New Roman" w:hAnsi="Times New Roman" w:cs="Times New Roman"/>
          <w:sz w:val="24"/>
          <w:szCs w:val="24"/>
        </w:rPr>
        <w:t xml:space="preserve">, R&amp;D Systems, </w:t>
      </w:r>
      <w:r w:rsidR="009E3DC5" w:rsidRPr="00215267">
        <w:rPr>
          <w:rFonts w:ascii="Times New Roman" w:hAnsi="Times New Roman" w:cs="Times New Roman"/>
          <w:sz w:val="24"/>
          <w:szCs w:val="24"/>
        </w:rPr>
        <w:t>206-IL</w:t>
      </w:r>
      <w:r w:rsidR="003739F5" w:rsidRPr="00215267">
        <w:rPr>
          <w:rFonts w:ascii="Times New Roman" w:hAnsi="Times New Roman" w:cs="Times New Roman"/>
          <w:sz w:val="24"/>
          <w:szCs w:val="24"/>
        </w:rPr>
        <w:t>), DMSO [1/1000 (v/v)]</w:t>
      </w:r>
      <w:r w:rsidR="00C954E4" w:rsidRPr="00215267">
        <w:rPr>
          <w:rFonts w:ascii="Times New Roman" w:hAnsi="Times New Roman" w:cs="Times New Roman"/>
          <w:sz w:val="24"/>
          <w:szCs w:val="24"/>
        </w:rPr>
        <w:t xml:space="preserve">, </w:t>
      </w:r>
      <w:proofErr w:type="spellStart"/>
      <w:r w:rsidR="00C954E4" w:rsidRPr="00215267">
        <w:rPr>
          <w:rFonts w:ascii="Times New Roman" w:hAnsi="Times New Roman" w:cs="Times New Roman"/>
          <w:sz w:val="24"/>
          <w:szCs w:val="24"/>
        </w:rPr>
        <w:t>bFGF</w:t>
      </w:r>
      <w:proofErr w:type="spellEnd"/>
      <w:r w:rsidR="00C954E4" w:rsidRPr="00215267">
        <w:rPr>
          <w:rFonts w:ascii="Times New Roman" w:hAnsi="Times New Roman" w:cs="Times New Roman"/>
          <w:sz w:val="24"/>
          <w:szCs w:val="24"/>
        </w:rPr>
        <w:t xml:space="preserve"> (10 ng/ml</w:t>
      </w:r>
      <w:r w:rsidR="00982D31" w:rsidRPr="00215267">
        <w:rPr>
          <w:rFonts w:ascii="Times New Roman" w:hAnsi="Times New Roman" w:cs="Times New Roman"/>
          <w:sz w:val="24"/>
          <w:szCs w:val="24"/>
        </w:rPr>
        <w:t xml:space="preserve">, </w:t>
      </w:r>
      <w:proofErr w:type="spellStart"/>
      <w:r w:rsidR="009E3DC5" w:rsidRPr="00215267">
        <w:rPr>
          <w:rFonts w:ascii="Times New Roman" w:hAnsi="Times New Roman" w:cs="Times New Roman"/>
          <w:sz w:val="24"/>
          <w:szCs w:val="24"/>
        </w:rPr>
        <w:t>Pepro</w:t>
      </w:r>
      <w:proofErr w:type="spellEnd"/>
      <w:r w:rsidR="009E3DC5" w:rsidRPr="00215267">
        <w:rPr>
          <w:rFonts w:ascii="Times New Roman" w:hAnsi="Times New Roman" w:cs="Times New Roman"/>
          <w:sz w:val="24"/>
          <w:szCs w:val="24"/>
        </w:rPr>
        <w:t xml:space="preserve"> Tech</w:t>
      </w:r>
      <w:r w:rsidR="00982D31" w:rsidRPr="00215267">
        <w:rPr>
          <w:rFonts w:ascii="Times New Roman" w:hAnsi="Times New Roman" w:cs="Times New Roman"/>
          <w:sz w:val="24"/>
          <w:szCs w:val="24"/>
        </w:rPr>
        <w:t xml:space="preserve">, </w:t>
      </w:r>
      <w:r w:rsidR="00143648" w:rsidRPr="00215267">
        <w:rPr>
          <w:rFonts w:ascii="Times New Roman" w:hAnsi="Times New Roman" w:cs="Times New Roman"/>
          <w:sz w:val="24"/>
          <w:szCs w:val="24"/>
        </w:rPr>
        <w:t>100-18C</w:t>
      </w:r>
      <w:r w:rsidR="00C954E4" w:rsidRPr="00215267">
        <w:rPr>
          <w:rFonts w:ascii="Times New Roman" w:hAnsi="Times New Roman" w:cs="Times New Roman"/>
          <w:sz w:val="24"/>
          <w:szCs w:val="24"/>
        </w:rPr>
        <w:t>), SCF (50 ng/ml), IL-3 (10 ng/ml), and VEGF (1 ng/ml</w:t>
      </w:r>
      <w:r w:rsidR="00982D31" w:rsidRPr="00215267">
        <w:rPr>
          <w:rFonts w:ascii="Times New Roman" w:hAnsi="Times New Roman" w:cs="Times New Roman"/>
          <w:sz w:val="24"/>
          <w:szCs w:val="24"/>
        </w:rPr>
        <w:t xml:space="preserve">, R&amp;D Systems, </w:t>
      </w:r>
      <w:r w:rsidR="00F35911" w:rsidRPr="00215267">
        <w:rPr>
          <w:rFonts w:ascii="Times New Roman" w:hAnsi="Times New Roman" w:cs="Times New Roman"/>
          <w:sz w:val="24"/>
          <w:szCs w:val="24"/>
        </w:rPr>
        <w:t>293-VE</w:t>
      </w:r>
      <w:r w:rsidR="00C954E4" w:rsidRPr="00215267">
        <w:rPr>
          <w:rFonts w:ascii="Times New Roman" w:hAnsi="Times New Roman" w:cs="Times New Roman"/>
          <w:sz w:val="24"/>
          <w:szCs w:val="24"/>
        </w:rPr>
        <w:t>).</w:t>
      </w:r>
    </w:p>
    <w:p w14:paraId="17DCCD86" w14:textId="77777777" w:rsidR="00F34017" w:rsidRPr="00215267" w:rsidRDefault="00F34017" w:rsidP="000867BE">
      <w:pPr>
        <w:spacing w:line="480" w:lineRule="auto"/>
        <w:rPr>
          <w:rFonts w:ascii="Times New Roman" w:hAnsi="Times New Roman" w:cs="Times New Roman"/>
          <w:b/>
          <w:sz w:val="24"/>
          <w:szCs w:val="24"/>
        </w:rPr>
      </w:pPr>
    </w:p>
    <w:p w14:paraId="7BC5882E" w14:textId="118D86AF"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2.9. </w:t>
      </w:r>
      <w:r w:rsidR="00C954E4" w:rsidRPr="00215267">
        <w:rPr>
          <w:rFonts w:ascii="Times New Roman" w:hAnsi="Times New Roman" w:cs="Times New Roman"/>
          <w:i/>
          <w:sz w:val="24"/>
          <w:szCs w:val="24"/>
        </w:rPr>
        <w:t>Whole</w:t>
      </w:r>
      <w:r w:rsidR="00CD4518" w:rsidRPr="00215267">
        <w:rPr>
          <w:rFonts w:ascii="Times New Roman" w:hAnsi="Times New Roman" w:cs="Times New Roman"/>
          <w:i/>
          <w:sz w:val="24"/>
          <w:szCs w:val="24"/>
        </w:rPr>
        <w:t xml:space="preserve"> </w:t>
      </w:r>
      <w:r w:rsidR="00C954E4" w:rsidRPr="00215267">
        <w:rPr>
          <w:rFonts w:ascii="Times New Roman" w:hAnsi="Times New Roman" w:cs="Times New Roman"/>
          <w:i/>
          <w:sz w:val="24"/>
          <w:szCs w:val="24"/>
        </w:rPr>
        <w:t xml:space="preserve">mount immunostaining </w:t>
      </w:r>
    </w:p>
    <w:p w14:paraId="775920B7" w14:textId="77777777" w:rsidR="00F34017" w:rsidRPr="00215267" w:rsidRDefault="00F34017" w:rsidP="000867BE">
      <w:pPr>
        <w:spacing w:line="480" w:lineRule="auto"/>
        <w:rPr>
          <w:rFonts w:ascii="Times New Roman" w:hAnsi="Times New Roman" w:cs="Times New Roman"/>
          <w:b/>
          <w:sz w:val="24"/>
          <w:szCs w:val="24"/>
        </w:rPr>
      </w:pPr>
    </w:p>
    <w:p w14:paraId="7C758ED2" w14:textId="4F08437B" w:rsidR="00C954E4" w:rsidRPr="00215267" w:rsidRDefault="00F34017"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Whole</w:t>
      </w:r>
      <w:r w:rsidR="00CD4518"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mount </w:t>
      </w:r>
      <w:r w:rsidR="00967FDE" w:rsidRPr="00215267">
        <w:rPr>
          <w:rFonts w:ascii="Times New Roman" w:hAnsi="Times New Roman" w:cs="Times New Roman"/>
          <w:sz w:val="24"/>
          <w:szCs w:val="24"/>
        </w:rPr>
        <w:t xml:space="preserve">immunostaining </w:t>
      </w:r>
      <w:r w:rsidR="00C954E4" w:rsidRPr="00215267">
        <w:rPr>
          <w:rFonts w:ascii="Times New Roman" w:hAnsi="Times New Roman" w:cs="Times New Roman"/>
          <w:sz w:val="24"/>
          <w:szCs w:val="24"/>
        </w:rPr>
        <w:t xml:space="preserve">was performed according to a </w:t>
      </w:r>
      <w:r w:rsidR="00BD06EF" w:rsidRPr="00215267">
        <w:rPr>
          <w:rFonts w:ascii="Times New Roman" w:hAnsi="Times New Roman" w:cs="Times New Roman"/>
          <w:sz w:val="24"/>
          <w:szCs w:val="24"/>
        </w:rPr>
        <w:t xml:space="preserve">previously described </w:t>
      </w:r>
      <w:r w:rsidR="00C954E4" w:rsidRPr="00215267">
        <w:rPr>
          <w:rFonts w:ascii="Times New Roman" w:hAnsi="Times New Roman" w:cs="Times New Roman"/>
          <w:sz w:val="24"/>
          <w:szCs w:val="24"/>
        </w:rPr>
        <w:t xml:space="preserve">protocol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"10.1038/nprot.2011.441", "ISBN" : "1750-2799 (Electronic)\\n1750-2799 (Linking)", "ISSN" : "1754-2189", "PMID" : "22322215", "abstract" : "We describe a three-dimensional (3D) confocal imaging technique to characterize and enumerate rare, newly emerging hematopoietic cells located within the vasculature of whole-mount preparations of mouse embryos. However, the methodology is broadly applicable for examining the development and 3D architecture of other tissues. Previously, direct whole-mount imaging has been limited to external tissue layers owing to poor laser penetration of dense, opaque tissue. Our whole-embryo imaging method enables detailed quantitative and qualitative analysis of cells within the dorsal aorta of embryonic day (E) 10.5\u201311.5 embryos after the removal of only the head and body walls. In this protocol we describe the whole-mount fixation and multimarker staining procedure, the tissue transparency treatment, microscopy and the analysis of resulting images. A typical two-color staining experiment can be performed and analyzed in ~6 d.", "author" : [ { "dropping-particle" : "", "family" : "Yokomizo", "given" : "Tomomasa", "non-dropping-particle" : "", "parse-names" : false, "suffix" : "" }, { "dropping-particle" : "", "family" : "Yamada-Inagawa", "given" : "Tomoko", "non-dropping-particle" : "", "parse-names" : false, "suffix" : "" }, { "dropping-particle" : "", "family" : "Yzaguirre", "given" : "Amanda D.", "non-dropping-particle" : "", "parse-names" : false, "suffix" : "" }, { "dropping-particle" : "", "family" : "Chen", "given" : "Michael J.", "non-dropping-particle" : "", "parse-names" : false, "suffix" : "" }, { "dropping-particle" : "", "family" : "Speck", "given" : "Nancy A.", "non-dropping-particle" : "", "parse-names" : false, "suffix" : "" }, { "dropping-particle" : "", "family" : "Dzierzak", "given" : "Elaine", "non-dropping-particle" : "", "parse-names" : false, "suffix" : "" } ], "container-title" : "Nature Protocols", "id" : "ITEM-1", "issue" : "3", "issued" : { "date-parts" : [ [ "2012" ] ] }, "page" : "421-431", "title" : "Whole-mount three-dimensional imaging of internally localized immunostained cells within mouse embryos", "type" : "article-journal", "volume" : "7" }, "uris" : [ "http://www.mendeley.com/documents/?uuid=39b609a6-31a8-43be-84f3-809b192340fd" ] } ], "mendeley" : { "formattedCitation" : "[33]", "plainTextFormattedCitation" : "[33]", "previouslyFormattedCitation" : "[33]"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[33]</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E10.5 mouse embryos </w:t>
      </w:r>
      <w:r w:rsidR="00083A31" w:rsidRPr="00215267">
        <w:rPr>
          <w:rFonts w:ascii="Times New Roman" w:hAnsi="Times New Roman" w:cs="Times New Roman"/>
          <w:sz w:val="24"/>
          <w:szCs w:val="24"/>
        </w:rPr>
        <w:t>of SOX</w:t>
      </w:r>
      <w:r w:rsidR="00667049" w:rsidRPr="00215267">
        <w:rPr>
          <w:rFonts w:ascii="Times New Roman" w:hAnsi="Times New Roman" w:cs="Times New Roman"/>
          <w:sz w:val="24"/>
          <w:szCs w:val="24"/>
        </w:rPr>
        <w:t xml:space="preserve">17-mCherry fusion transgenic mice </w:t>
      </w:r>
      <w:r w:rsidR="00667049"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"10.1002/dvg.20829", "ISBN" : "1526-968X; 1526-954X", "ISSN" : "1526954X", "PMID" : "22121118", "abstract" : "Sox17 is a HMG-box transcription factor that has been shown to play important roles in both cardio-vascular development and endoderm formation. To analyze these processes in greater detail, we have generated a Sox17-mCherry fusion (SCF) protein by gene targeting in ES cells. SCF reporter mice are homozygous viable and faithfully reflect the endogenous Sox17 protein localization. We report that SCF positive cells constitute a subpopulation in the visceral endoderm before gastrulation and time-lapse imaging reveals that SCF monitors the nascent definitive endoderm during epithelialization. After gastrulation, SCF marks the mid- and hindgut endoderm and vascular endothelial network, which can be imaged during establishment in allantois explant cultures. The SCF reporter is downregulated in the endoderm epithelium and upregulated in endothelial cells of the intestine, lung, and pancreas during organogenesis. In summary, the generation of the Sox17-mCherry reporter mouse line allows direct visualization of endoderm and vascular development in culture and the mouse embryo.", "author" : [ { "dropping-particle" : "", "family" : "Burtscher", "given" : "Ingo", "non-dropping-particle" : "", "parse-names" : false, "suffix" : "" }, { "dropping-particle" : "", "family" : "Barkey", "given" : "Wenke", "non-dropping-particle" : "", "parse-names" : false, "suffix" : "" }, { "dropping-particle" : "", "family" : "Schwarzfischer", "given" : "Michael", "non-dropping-particle" : "", "parse-names" : false, "suffix" : "" }, { "dropping-particle" : "", "family" : "Theis", "given" : "Fabian J.", "non-dropping-particle" : "", "parse-names" : false, "suffix" : "" }, { "dropping-particle" : "", "family" : "Lickert", "given" : "Heiko", "non-dropping-particle" : "", "parse-names" : false, "suffix" : "" } ], "container-title" : "Genesis", "id" : "ITEM-1", "issue" : "6", "issued" : { "date-parts" : [ [ "2012" ] ] }, "page" : "496-505", "title" : "The Sox17-mCherry fusion mouse line allows visualization of endoderm and vascular endothelial development", "type" : "article-journal", "volume" : "50" }, "uris" : [ "http://www.mendeley.com/documents/?uuid=b1431396-0ee6-4435-992f-97c76171edb6" ] } ], "mendeley" : { "formattedCitation" : "[34]", "plainTextFormattedCitation" : "[34]", "previouslyFormattedCitation" : "[34]" }, "properties" : {  }, "schema" : "https://github.com/citation-style-language/schema/raw/master/csl-citation.json" }</w:instrText>
      </w:r>
      <w:r w:rsidR="00667049"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[34]</w:t>
      </w:r>
      <w:r w:rsidR="00667049" w:rsidRPr="00215267">
        <w:rPr>
          <w:rFonts w:ascii="Times New Roman" w:hAnsi="Times New Roman" w:cs="Times New Roman"/>
          <w:sz w:val="24"/>
          <w:szCs w:val="24"/>
        </w:rPr>
        <w:fldChar w:fldCharType="end"/>
      </w:r>
      <w:r w:rsidR="00667049"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were fixed in 2% PFA for 20 min</w:t>
      </w:r>
      <w:r w:rsidR="00BD06EF" w:rsidRPr="00215267">
        <w:rPr>
          <w:rFonts w:ascii="Times New Roman" w:hAnsi="Times New Roman" w:cs="Times New Roman"/>
          <w:sz w:val="24"/>
          <w:szCs w:val="24"/>
        </w:rPr>
        <w:t>utes</w:t>
      </w:r>
      <w:r w:rsidR="00C954E4" w:rsidRPr="00215267">
        <w:rPr>
          <w:rFonts w:ascii="Times New Roman" w:hAnsi="Times New Roman" w:cs="Times New Roman"/>
          <w:sz w:val="24"/>
          <w:szCs w:val="24"/>
        </w:rPr>
        <w:t xml:space="preserve"> on ice. After washing </w:t>
      </w:r>
      <w:r w:rsidR="00F20EFF" w:rsidRPr="00215267">
        <w:rPr>
          <w:rFonts w:ascii="Times New Roman" w:hAnsi="Times New Roman" w:cs="Times New Roman"/>
          <w:sz w:val="24"/>
          <w:szCs w:val="24"/>
        </w:rPr>
        <w:t>with</w:t>
      </w:r>
      <w:r w:rsidR="00C954E4" w:rsidRPr="00215267">
        <w:rPr>
          <w:rFonts w:ascii="Times New Roman" w:hAnsi="Times New Roman" w:cs="Times New Roman"/>
          <w:sz w:val="24"/>
          <w:szCs w:val="24"/>
        </w:rPr>
        <w:t xml:space="preserve"> PBS, </w:t>
      </w:r>
      <w:r w:rsidR="00BD06EF" w:rsidRPr="00215267">
        <w:rPr>
          <w:rFonts w:ascii="Times New Roman" w:hAnsi="Times New Roman" w:cs="Times New Roman"/>
          <w:sz w:val="24"/>
          <w:szCs w:val="24"/>
        </w:rPr>
        <w:t xml:space="preserve">the </w:t>
      </w:r>
      <w:r w:rsidR="00C954E4" w:rsidRPr="00215267">
        <w:rPr>
          <w:rFonts w:ascii="Times New Roman" w:hAnsi="Times New Roman" w:cs="Times New Roman"/>
          <w:sz w:val="24"/>
          <w:szCs w:val="24"/>
        </w:rPr>
        <w:t xml:space="preserve">embryos were blocked by streptavidin </w:t>
      </w:r>
      <w:r w:rsidR="00BD06EF" w:rsidRPr="00215267">
        <w:rPr>
          <w:rFonts w:ascii="Times New Roman" w:hAnsi="Times New Roman" w:cs="Times New Roman"/>
          <w:sz w:val="24"/>
          <w:szCs w:val="24"/>
        </w:rPr>
        <w:t>and biotin (BLOCKING KIT;</w:t>
      </w:r>
      <w:r w:rsidR="00C954E4" w:rsidRPr="00215267">
        <w:rPr>
          <w:rFonts w:ascii="Times New Roman" w:hAnsi="Times New Roman" w:cs="Times New Roman"/>
          <w:sz w:val="24"/>
          <w:szCs w:val="24"/>
        </w:rPr>
        <w:t xml:space="preserve"> Vector Laboratories, Burlingame, CA).</w:t>
      </w:r>
      <w:r w:rsidR="00BD06EF" w:rsidRPr="00215267">
        <w:rPr>
          <w:rFonts w:ascii="Times New Roman" w:hAnsi="Times New Roman" w:cs="Times New Roman"/>
          <w:sz w:val="24"/>
          <w:szCs w:val="24"/>
        </w:rPr>
        <w:t xml:space="preserve"> Blocked embryos were treated with</w:t>
      </w:r>
      <w:r w:rsidR="006044D1" w:rsidRPr="00215267">
        <w:rPr>
          <w:rFonts w:ascii="Times New Roman" w:hAnsi="Times New Roman" w:cs="Times New Roman"/>
          <w:sz w:val="24"/>
          <w:szCs w:val="24"/>
        </w:rPr>
        <w:t xml:space="preserve"> PBS-MT/BSA [1% (w/v) skim milk</w:t>
      </w:r>
      <w:r w:rsidR="00CD4518" w:rsidRPr="00215267">
        <w:rPr>
          <w:rFonts w:ascii="Times New Roman" w:hAnsi="Times New Roman" w:cs="Times New Roman"/>
          <w:sz w:val="24"/>
          <w:szCs w:val="24"/>
        </w:rPr>
        <w:t xml:space="preserve"> powder</w:t>
      </w:r>
      <w:r w:rsidR="006044D1" w:rsidRPr="00215267">
        <w:rPr>
          <w:rFonts w:ascii="Times New Roman" w:hAnsi="Times New Roman" w:cs="Times New Roman"/>
          <w:sz w:val="24"/>
          <w:szCs w:val="24"/>
        </w:rPr>
        <w:t>, and 0.4% (v/v) Triton X-100 containing 2% (w/v) bovine serum albumin]</w:t>
      </w:r>
      <w:r w:rsidR="00C954E4" w:rsidRPr="00215267">
        <w:rPr>
          <w:rFonts w:ascii="Times New Roman" w:hAnsi="Times New Roman" w:cs="Times New Roman"/>
          <w:sz w:val="24"/>
          <w:szCs w:val="24"/>
        </w:rPr>
        <w:t xml:space="preserve"> for 1 hour on ice and </w:t>
      </w:r>
      <w:r w:rsidR="006044D1" w:rsidRPr="00215267">
        <w:rPr>
          <w:rFonts w:ascii="Times New Roman" w:hAnsi="Times New Roman" w:cs="Times New Roman"/>
          <w:sz w:val="24"/>
          <w:szCs w:val="24"/>
        </w:rPr>
        <w:t xml:space="preserve">then </w:t>
      </w:r>
      <w:proofErr w:type="spellStart"/>
      <w:r w:rsidR="00C954E4" w:rsidRPr="00215267">
        <w:rPr>
          <w:rFonts w:ascii="Times New Roman" w:hAnsi="Times New Roman" w:cs="Times New Roman"/>
          <w:sz w:val="24"/>
          <w:szCs w:val="24"/>
        </w:rPr>
        <w:t>immunostained</w:t>
      </w:r>
      <w:proofErr w:type="spellEnd"/>
      <w:r w:rsidR="00C954E4" w:rsidRPr="00215267">
        <w:rPr>
          <w:rFonts w:ascii="Times New Roman" w:hAnsi="Times New Roman" w:cs="Times New Roman"/>
          <w:sz w:val="24"/>
          <w:szCs w:val="24"/>
        </w:rPr>
        <w:t xml:space="preserve"> with </w:t>
      </w:r>
      <w:r w:rsidR="006044D1" w:rsidRPr="00215267">
        <w:rPr>
          <w:rFonts w:ascii="Times New Roman" w:hAnsi="Times New Roman" w:cs="Times New Roman"/>
          <w:sz w:val="24"/>
          <w:szCs w:val="24"/>
        </w:rPr>
        <w:t xml:space="preserve">a </w:t>
      </w:r>
      <w:r w:rsidR="00F20EFF" w:rsidRPr="00215267">
        <w:rPr>
          <w:rFonts w:ascii="Times New Roman" w:hAnsi="Times New Roman" w:cs="Times New Roman"/>
          <w:sz w:val="24"/>
          <w:szCs w:val="24"/>
        </w:rPr>
        <w:t xml:space="preserve">rat </w:t>
      </w:r>
      <w:r w:rsidR="00C954E4" w:rsidRPr="00215267">
        <w:rPr>
          <w:rFonts w:ascii="Times New Roman" w:hAnsi="Times New Roman" w:cs="Times New Roman"/>
          <w:sz w:val="24"/>
          <w:szCs w:val="24"/>
        </w:rPr>
        <w:t xml:space="preserve">anti-mouse CD117 (c-Kit) antibody (2B8; </w:t>
      </w:r>
      <w:proofErr w:type="spellStart"/>
      <w:r w:rsidR="00C954E4" w:rsidRPr="00215267">
        <w:rPr>
          <w:rFonts w:ascii="Times New Roman" w:hAnsi="Times New Roman" w:cs="Times New Roman"/>
          <w:sz w:val="24"/>
          <w:szCs w:val="24"/>
        </w:rPr>
        <w:t>eBioscience</w:t>
      </w:r>
      <w:proofErr w:type="spellEnd"/>
      <w:r w:rsidR="00C954E4" w:rsidRPr="00215267">
        <w:rPr>
          <w:rFonts w:ascii="Times New Roman" w:hAnsi="Times New Roman" w:cs="Times New Roman"/>
          <w:sz w:val="24"/>
          <w:szCs w:val="24"/>
        </w:rPr>
        <w:t>, San Die</w:t>
      </w:r>
      <w:r w:rsidR="000E2F89" w:rsidRPr="00215267">
        <w:rPr>
          <w:rFonts w:ascii="Times New Roman" w:hAnsi="Times New Roman" w:cs="Times New Roman"/>
          <w:sz w:val="24"/>
          <w:szCs w:val="24"/>
        </w:rPr>
        <w:t>go, CA)</w:t>
      </w:r>
      <w:r w:rsidR="00C954E4" w:rsidRPr="00215267">
        <w:rPr>
          <w:rFonts w:ascii="Times New Roman" w:hAnsi="Times New Roman" w:cs="Times New Roman"/>
          <w:sz w:val="24"/>
          <w:szCs w:val="24"/>
        </w:rPr>
        <w:t>, goa</w:t>
      </w:r>
      <w:r w:rsidR="000E2F89" w:rsidRPr="00215267">
        <w:rPr>
          <w:rFonts w:ascii="Times New Roman" w:hAnsi="Times New Roman" w:cs="Times New Roman"/>
          <w:sz w:val="24"/>
          <w:szCs w:val="24"/>
        </w:rPr>
        <w:t>t anti-</w:t>
      </w:r>
      <w:proofErr w:type="spellStart"/>
      <w:r w:rsidR="000E2F89" w:rsidRPr="00215267">
        <w:rPr>
          <w:rFonts w:ascii="Times New Roman" w:hAnsi="Times New Roman" w:cs="Times New Roman"/>
          <w:sz w:val="24"/>
          <w:szCs w:val="24"/>
        </w:rPr>
        <w:t>mCherry</w:t>
      </w:r>
      <w:proofErr w:type="spellEnd"/>
      <w:r w:rsidR="000E2F89" w:rsidRPr="00215267">
        <w:rPr>
          <w:rFonts w:ascii="Times New Roman" w:hAnsi="Times New Roman" w:cs="Times New Roman"/>
          <w:sz w:val="24"/>
          <w:szCs w:val="24"/>
        </w:rPr>
        <w:t xml:space="preserve"> antibody (SICGEN, </w:t>
      </w:r>
      <w:proofErr w:type="spellStart"/>
      <w:r w:rsidR="00C954E4" w:rsidRPr="00215267">
        <w:rPr>
          <w:rFonts w:ascii="Times New Roman" w:hAnsi="Times New Roman" w:cs="Times New Roman"/>
          <w:sz w:val="24"/>
          <w:szCs w:val="24"/>
        </w:rPr>
        <w:t>Cantanhede</w:t>
      </w:r>
      <w:proofErr w:type="spellEnd"/>
      <w:r w:rsidR="00C954E4" w:rsidRPr="00215267">
        <w:rPr>
          <w:rFonts w:ascii="Times New Roman" w:hAnsi="Times New Roman" w:cs="Times New Roman"/>
          <w:sz w:val="24"/>
          <w:szCs w:val="24"/>
        </w:rPr>
        <w:t>, Portugal) and rabbit anti-mouse-Notch1 XP monoclonal antibody (Cell Signaling Technology,</w:t>
      </w:r>
      <w:r w:rsidR="00C954E4" w:rsidRPr="00215267">
        <w:t xml:space="preserve"> </w:t>
      </w:r>
      <w:r w:rsidR="00C954E4" w:rsidRPr="00215267">
        <w:rPr>
          <w:rFonts w:ascii="Times New Roman" w:hAnsi="Times New Roman" w:cs="Times New Roman"/>
          <w:sz w:val="24"/>
          <w:szCs w:val="24"/>
        </w:rPr>
        <w:t xml:space="preserve">Beverly, MA) in </w:t>
      </w:r>
      <w:r w:rsidR="007B1D68" w:rsidRPr="00215267">
        <w:rPr>
          <w:rFonts w:ascii="Times New Roman" w:hAnsi="Times New Roman" w:cs="Times New Roman"/>
          <w:sz w:val="24"/>
          <w:szCs w:val="24"/>
        </w:rPr>
        <w:t>Can Get Signal</w:t>
      </w:r>
      <w:r w:rsidR="007B1D68" w:rsidRPr="00215267">
        <w:rPr>
          <w:rFonts w:ascii="Times New Roman" w:hAnsi="Times New Roman" w:cs="Times New Roman"/>
          <w:sz w:val="24"/>
          <w:szCs w:val="24"/>
          <w:vertAlign w:val="superscript"/>
        </w:rPr>
        <w:t>®</w:t>
      </w:r>
      <w:r w:rsidR="007B1D68" w:rsidRPr="00215267">
        <w:rPr>
          <w:rFonts w:ascii="Times New Roman" w:hAnsi="Times New Roman" w:cs="Times New Roman"/>
          <w:sz w:val="24"/>
          <w:szCs w:val="24"/>
        </w:rPr>
        <w:t xml:space="preserve"> </w:t>
      </w:r>
      <w:proofErr w:type="spellStart"/>
      <w:r w:rsidR="007B1D68" w:rsidRPr="00215267">
        <w:rPr>
          <w:rFonts w:ascii="Times New Roman" w:hAnsi="Times New Roman" w:cs="Times New Roman"/>
          <w:sz w:val="24"/>
          <w:szCs w:val="24"/>
        </w:rPr>
        <w:t>Immunostain</w:t>
      </w:r>
      <w:proofErr w:type="spellEnd"/>
      <w:r w:rsidR="007B1D68" w:rsidRPr="00215267">
        <w:rPr>
          <w:rFonts w:ascii="Times New Roman" w:hAnsi="Times New Roman" w:cs="Times New Roman"/>
          <w:sz w:val="24"/>
          <w:szCs w:val="24"/>
        </w:rPr>
        <w:t xml:space="preserve"> solution A (TOYOBO, Osaka, Japan)</w:t>
      </w:r>
      <w:r w:rsidR="00C954E4" w:rsidRPr="00215267">
        <w:rPr>
          <w:rFonts w:ascii="Times New Roman" w:hAnsi="Times New Roman" w:cs="Times New Roman"/>
          <w:sz w:val="24"/>
          <w:szCs w:val="24"/>
        </w:rPr>
        <w:t xml:space="preserve"> overnight at 4°C. </w:t>
      </w:r>
      <w:proofErr w:type="spellStart"/>
      <w:r w:rsidR="00C954E4" w:rsidRPr="00215267">
        <w:rPr>
          <w:rFonts w:ascii="Times New Roman" w:hAnsi="Times New Roman" w:cs="Times New Roman"/>
          <w:sz w:val="24"/>
          <w:szCs w:val="24"/>
        </w:rPr>
        <w:t>Imm</w:t>
      </w:r>
      <w:r w:rsidR="006044D1" w:rsidRPr="00215267">
        <w:rPr>
          <w:rFonts w:ascii="Times New Roman" w:hAnsi="Times New Roman" w:cs="Times New Roman"/>
          <w:sz w:val="24"/>
          <w:szCs w:val="24"/>
        </w:rPr>
        <w:t>unostained</w:t>
      </w:r>
      <w:proofErr w:type="spellEnd"/>
      <w:r w:rsidR="006044D1" w:rsidRPr="00215267">
        <w:rPr>
          <w:rFonts w:ascii="Times New Roman" w:hAnsi="Times New Roman" w:cs="Times New Roman"/>
          <w:sz w:val="24"/>
          <w:szCs w:val="24"/>
        </w:rPr>
        <w:t xml:space="preserve"> embryos were washed three times with PBS-MT  for 1 hour each and then stained</w:t>
      </w:r>
      <w:r w:rsidR="00C954E4" w:rsidRPr="00215267">
        <w:rPr>
          <w:rFonts w:ascii="Times New Roman" w:hAnsi="Times New Roman" w:cs="Times New Roman"/>
          <w:sz w:val="24"/>
          <w:szCs w:val="24"/>
        </w:rPr>
        <w:t xml:space="preserve"> with Alexa Fluor</w:t>
      </w:r>
      <w:r w:rsidR="00C954E4" w:rsidRPr="00215267">
        <w:rPr>
          <w:rFonts w:ascii="Times New Roman" w:hAnsi="Times New Roman" w:cs="Times New Roman" w:hint="eastAsia"/>
          <w:sz w:val="24"/>
          <w:szCs w:val="24"/>
          <w:vertAlign w:val="superscript"/>
        </w:rPr>
        <w:t>®</w:t>
      </w:r>
      <w:r w:rsidR="00C954E4" w:rsidRPr="00215267">
        <w:rPr>
          <w:rFonts w:ascii="Times New Roman" w:hAnsi="Times New Roman" w:cs="Times New Roman"/>
          <w:sz w:val="24"/>
          <w:szCs w:val="24"/>
        </w:rPr>
        <w:t xml:space="preserve"> 647-conjugated donkey anti-rat IgG (Jackson </w:t>
      </w:r>
      <w:proofErr w:type="spellStart"/>
      <w:r w:rsidR="00C954E4" w:rsidRPr="00215267">
        <w:rPr>
          <w:rFonts w:ascii="Times New Roman" w:hAnsi="Times New Roman" w:cs="Times New Roman"/>
          <w:sz w:val="24"/>
          <w:szCs w:val="24"/>
        </w:rPr>
        <w:t>Immuno</w:t>
      </w:r>
      <w:proofErr w:type="spellEnd"/>
      <w:r w:rsidR="00C954E4" w:rsidRPr="00215267">
        <w:rPr>
          <w:rFonts w:ascii="Times New Roman" w:hAnsi="Times New Roman" w:cs="Times New Roman"/>
          <w:sz w:val="24"/>
          <w:szCs w:val="24"/>
        </w:rPr>
        <w:t xml:space="preserve"> Research, West Grove, PA), Alexa Fluor</w:t>
      </w:r>
      <w:r w:rsidR="00C954E4" w:rsidRPr="00215267">
        <w:rPr>
          <w:rFonts w:ascii="Times New Roman" w:hAnsi="Times New Roman" w:cs="Times New Roman" w:hint="eastAsia"/>
          <w:sz w:val="24"/>
          <w:szCs w:val="24"/>
          <w:vertAlign w:val="superscript"/>
        </w:rPr>
        <w:t>®</w:t>
      </w:r>
      <w:r w:rsidR="00C954E4" w:rsidRPr="00215267">
        <w:rPr>
          <w:rFonts w:ascii="Times New Roman" w:hAnsi="Times New Roman" w:cs="Times New Roman"/>
          <w:sz w:val="24"/>
          <w:szCs w:val="24"/>
        </w:rPr>
        <w:t xml:space="preserve"> 488-conjugated donkey anti-goat IgG (Life Technologies, Carlsbad, CA)</w:t>
      </w:r>
      <w:r w:rsidR="00641B74"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Alexa Fluor</w:t>
      </w:r>
      <w:r w:rsidR="00C954E4" w:rsidRPr="00215267">
        <w:rPr>
          <w:rFonts w:ascii="Times New Roman" w:hAnsi="Times New Roman" w:cs="Times New Roman" w:hint="eastAsia"/>
          <w:sz w:val="24"/>
          <w:szCs w:val="24"/>
          <w:vertAlign w:val="superscript"/>
        </w:rPr>
        <w:t>®</w:t>
      </w:r>
      <w:r w:rsidR="00C954E4" w:rsidRPr="00215267">
        <w:rPr>
          <w:rFonts w:ascii="Times New Roman" w:hAnsi="Times New Roman" w:cs="Times New Roman"/>
          <w:sz w:val="24"/>
          <w:szCs w:val="24"/>
        </w:rPr>
        <w:t xml:space="preserve"> 546-conjugated </w:t>
      </w:r>
      <w:r w:rsidR="00D23C51" w:rsidRPr="00215267">
        <w:rPr>
          <w:rFonts w:ascii="Times New Roman" w:hAnsi="Times New Roman" w:cs="Times New Roman" w:hint="eastAsia"/>
          <w:sz w:val="24"/>
          <w:szCs w:val="24"/>
        </w:rPr>
        <w:t>donkey</w:t>
      </w:r>
      <w:r w:rsidR="00C954E4" w:rsidRPr="00215267">
        <w:rPr>
          <w:rFonts w:ascii="Times New Roman" w:hAnsi="Times New Roman" w:cs="Times New Roman"/>
          <w:sz w:val="24"/>
          <w:szCs w:val="24"/>
        </w:rPr>
        <w:t xml:space="preserve"> anti-rabbit IgG (</w:t>
      </w:r>
      <w:r w:rsidR="00D23C51" w:rsidRPr="00215267">
        <w:rPr>
          <w:rFonts w:ascii="Times New Roman" w:hAnsi="Times New Roman" w:cs="Times New Roman"/>
          <w:sz w:val="24"/>
          <w:szCs w:val="24"/>
        </w:rPr>
        <w:t xml:space="preserve">Jackson </w:t>
      </w:r>
      <w:proofErr w:type="spellStart"/>
      <w:r w:rsidR="00D23C51" w:rsidRPr="00215267">
        <w:rPr>
          <w:rFonts w:ascii="Times New Roman" w:hAnsi="Times New Roman" w:cs="Times New Roman"/>
          <w:sz w:val="24"/>
          <w:szCs w:val="24"/>
        </w:rPr>
        <w:t>Immuno</w:t>
      </w:r>
      <w:proofErr w:type="spellEnd"/>
      <w:r w:rsidR="00D23C51" w:rsidRPr="00215267">
        <w:rPr>
          <w:rFonts w:ascii="Times New Roman" w:hAnsi="Times New Roman" w:cs="Times New Roman"/>
          <w:sz w:val="24"/>
          <w:szCs w:val="24"/>
        </w:rPr>
        <w:t xml:space="preserve"> Research</w:t>
      </w:r>
      <w:r w:rsidR="00C954E4" w:rsidRPr="00215267">
        <w:rPr>
          <w:rFonts w:ascii="Times New Roman" w:hAnsi="Times New Roman" w:cs="Times New Roman"/>
          <w:sz w:val="24"/>
          <w:szCs w:val="24"/>
        </w:rPr>
        <w:t>) in PBS-MT overnight at 4°C</w:t>
      </w:r>
      <w:r w:rsidR="00C954E4" w:rsidRPr="00215267">
        <w:rPr>
          <w:rFonts w:ascii="Times New Roman" w:hAnsi="Times New Roman" w:cs="Times New Roman" w:hint="eastAsia"/>
          <w:sz w:val="24"/>
          <w:szCs w:val="24"/>
        </w:rPr>
        <w:t xml:space="preserve">. </w:t>
      </w:r>
      <w:r w:rsidR="006044D1" w:rsidRPr="00215267">
        <w:rPr>
          <w:rFonts w:ascii="Times New Roman" w:hAnsi="Times New Roman" w:cs="Times New Roman"/>
          <w:sz w:val="24"/>
          <w:szCs w:val="24"/>
        </w:rPr>
        <w:t>After washing three times with</w:t>
      </w:r>
      <w:r w:rsidR="00C954E4" w:rsidRPr="00215267">
        <w:rPr>
          <w:rFonts w:ascii="Times New Roman" w:hAnsi="Times New Roman" w:cs="Times New Roman"/>
          <w:sz w:val="24"/>
          <w:szCs w:val="24"/>
        </w:rPr>
        <w:t xml:space="preserve"> PBS-MT for 1</w:t>
      </w:r>
      <w:r w:rsidR="006044D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hour</w:t>
      </w:r>
      <w:r w:rsidR="006044D1" w:rsidRPr="00215267">
        <w:rPr>
          <w:rFonts w:ascii="Times New Roman" w:hAnsi="Times New Roman" w:cs="Times New Roman"/>
          <w:sz w:val="24"/>
          <w:szCs w:val="24"/>
        </w:rPr>
        <w:t xml:space="preserve"> each</w:t>
      </w:r>
      <w:r w:rsidR="00C954E4" w:rsidRPr="00215267">
        <w:rPr>
          <w:rFonts w:ascii="Times New Roman" w:hAnsi="Times New Roman" w:cs="Times New Roman"/>
          <w:sz w:val="24"/>
          <w:szCs w:val="24"/>
        </w:rPr>
        <w:t>, embryos were stained with Hoechst 33258 (</w:t>
      </w:r>
      <w:proofErr w:type="spellStart"/>
      <w:r w:rsidR="00C954E4" w:rsidRPr="00215267">
        <w:rPr>
          <w:rFonts w:ascii="Times New Roman" w:hAnsi="Times New Roman" w:cs="Times New Roman"/>
          <w:sz w:val="24"/>
          <w:szCs w:val="24"/>
        </w:rPr>
        <w:t>Nacalai</w:t>
      </w:r>
      <w:proofErr w:type="spellEnd"/>
      <w:r w:rsidR="00C954E4" w:rsidRPr="00215267">
        <w:rPr>
          <w:rFonts w:ascii="Times New Roman" w:hAnsi="Times New Roman" w:cs="Times New Roman"/>
          <w:sz w:val="24"/>
          <w:szCs w:val="24"/>
        </w:rPr>
        <w:t xml:space="preserve"> </w:t>
      </w:r>
      <w:proofErr w:type="spellStart"/>
      <w:r w:rsidR="00C954E4" w:rsidRPr="00215267">
        <w:rPr>
          <w:rFonts w:ascii="Times New Roman" w:hAnsi="Times New Roman" w:cs="Times New Roman"/>
          <w:sz w:val="24"/>
          <w:szCs w:val="24"/>
        </w:rPr>
        <w:t>Tesque</w:t>
      </w:r>
      <w:proofErr w:type="spellEnd"/>
      <w:r w:rsidR="006044D1" w:rsidRPr="00215267">
        <w:rPr>
          <w:rFonts w:ascii="Times New Roman" w:hAnsi="Times New Roman" w:cs="Times New Roman"/>
          <w:sz w:val="24"/>
          <w:szCs w:val="24"/>
        </w:rPr>
        <w:t>, Kyoto, Japan) in PBS-T (0.4% [v/v]</w:t>
      </w:r>
      <w:r w:rsidR="00C954E4" w:rsidRPr="00215267">
        <w:rPr>
          <w:rFonts w:ascii="Times New Roman" w:hAnsi="Times New Roman" w:cs="Times New Roman"/>
          <w:sz w:val="24"/>
          <w:szCs w:val="24"/>
        </w:rPr>
        <w:t xml:space="preserve"> Triton X-100</w:t>
      </w:r>
      <w:r w:rsidR="006044D1" w:rsidRPr="00215267">
        <w:rPr>
          <w:rFonts w:ascii="Times New Roman" w:hAnsi="Times New Roman" w:cs="Times New Roman"/>
          <w:sz w:val="24"/>
          <w:szCs w:val="24"/>
        </w:rPr>
        <w:t xml:space="preserve"> in PBS</w:t>
      </w:r>
      <w:r w:rsidR="00C954E4" w:rsidRPr="00215267">
        <w:rPr>
          <w:rFonts w:ascii="Times New Roman" w:hAnsi="Times New Roman" w:cs="Times New Roman"/>
          <w:sz w:val="24"/>
          <w:szCs w:val="24"/>
        </w:rPr>
        <w:t>) for 20 min</w:t>
      </w:r>
      <w:r w:rsidR="006044D1" w:rsidRPr="00215267">
        <w:rPr>
          <w:rFonts w:ascii="Times New Roman" w:hAnsi="Times New Roman" w:cs="Times New Roman"/>
          <w:sz w:val="24"/>
          <w:szCs w:val="24"/>
        </w:rPr>
        <w:t>utes</w:t>
      </w:r>
      <w:r w:rsidR="00C954E4" w:rsidRPr="00215267">
        <w:rPr>
          <w:rFonts w:ascii="Times New Roman" w:hAnsi="Times New Roman" w:cs="Times New Roman"/>
          <w:sz w:val="24"/>
          <w:szCs w:val="24"/>
        </w:rPr>
        <w:t xml:space="preserve"> at 4°C</w:t>
      </w:r>
      <w:r w:rsidR="00C954E4" w:rsidRPr="00215267">
        <w:rPr>
          <w:rFonts w:ascii="Times New Roman" w:hAnsi="Times New Roman" w:cs="Times New Roman" w:hint="eastAsia"/>
          <w:sz w:val="24"/>
          <w:szCs w:val="24"/>
        </w:rPr>
        <w:t>, follow</w:t>
      </w:r>
      <w:r w:rsidR="00C954E4" w:rsidRPr="00215267">
        <w:rPr>
          <w:rFonts w:ascii="Times New Roman" w:hAnsi="Times New Roman" w:cs="Times New Roman"/>
          <w:sz w:val="24"/>
          <w:szCs w:val="24"/>
        </w:rPr>
        <w:t xml:space="preserve">ed by washing </w:t>
      </w:r>
      <w:r w:rsidR="006044D1" w:rsidRPr="00215267">
        <w:rPr>
          <w:rFonts w:ascii="Times New Roman" w:hAnsi="Times New Roman" w:cs="Times New Roman" w:hint="eastAsia"/>
          <w:sz w:val="24"/>
          <w:szCs w:val="24"/>
        </w:rPr>
        <w:t>twice</w:t>
      </w:r>
      <w:r w:rsidR="00C954E4" w:rsidRPr="00215267">
        <w:rPr>
          <w:rFonts w:ascii="Times New Roman" w:hAnsi="Times New Roman" w:cs="Times New Roman"/>
          <w:sz w:val="24"/>
          <w:szCs w:val="24"/>
        </w:rPr>
        <w:t xml:space="preserve"> with PBS-T for 20 min</w:t>
      </w:r>
      <w:r w:rsidR="006044D1" w:rsidRPr="00215267">
        <w:rPr>
          <w:rFonts w:ascii="Times New Roman" w:hAnsi="Times New Roman" w:cs="Times New Roman"/>
          <w:sz w:val="24"/>
          <w:szCs w:val="24"/>
        </w:rPr>
        <w:t>utes each</w:t>
      </w:r>
      <w:r w:rsidR="00C954E4" w:rsidRPr="00215267">
        <w:rPr>
          <w:rFonts w:ascii="Times New Roman" w:hAnsi="Times New Roman" w:cs="Times New Roman"/>
          <w:sz w:val="24"/>
          <w:szCs w:val="24"/>
        </w:rPr>
        <w:t xml:space="preserve"> at 4°C</w:t>
      </w:r>
      <w:r w:rsidR="00C954E4" w:rsidRPr="00215267">
        <w:rPr>
          <w:rFonts w:ascii="Times New Roman" w:hAnsi="Times New Roman" w:cs="Times New Roman" w:hint="eastAsia"/>
          <w:sz w:val="24"/>
          <w:szCs w:val="24"/>
        </w:rPr>
        <w:t>. Moreover, embryos were treated with 50% (</w:t>
      </w:r>
      <w:r w:rsidR="00C954E4" w:rsidRPr="00215267">
        <w:rPr>
          <w:rFonts w:ascii="Times New Roman" w:hAnsi="Times New Roman" w:cs="Times New Roman"/>
          <w:sz w:val="24"/>
          <w:szCs w:val="24"/>
        </w:rPr>
        <w:t>v/v</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methanol/PBS for 10 min</w:t>
      </w:r>
      <w:r w:rsidR="006044D1" w:rsidRPr="00215267">
        <w:rPr>
          <w:rFonts w:ascii="Times New Roman" w:hAnsi="Times New Roman" w:cs="Times New Roman"/>
          <w:sz w:val="24"/>
          <w:szCs w:val="24"/>
        </w:rPr>
        <w:t>utes</w:t>
      </w:r>
      <w:r w:rsidR="00C954E4" w:rsidRPr="00215267">
        <w:rPr>
          <w:rFonts w:ascii="Times New Roman" w:hAnsi="Times New Roman" w:cs="Times New Roman"/>
          <w:sz w:val="24"/>
          <w:szCs w:val="24"/>
        </w:rPr>
        <w:t xml:space="preserve"> at 4°C</w:t>
      </w:r>
      <w:r w:rsidR="00C954E4" w:rsidRPr="00215267">
        <w:rPr>
          <w:rFonts w:ascii="Times New Roman" w:hAnsi="Times New Roman" w:cs="Times New Roman" w:hint="eastAsia"/>
          <w:sz w:val="24"/>
          <w:szCs w:val="24"/>
        </w:rPr>
        <w:t xml:space="preserve"> and then</w:t>
      </w:r>
      <w:r w:rsidR="00C954E4" w:rsidRPr="00215267">
        <w:rPr>
          <w:rFonts w:ascii="Times New Roman" w:hAnsi="Times New Roman" w:cs="Times New Roman"/>
          <w:sz w:val="24"/>
          <w:szCs w:val="24"/>
        </w:rPr>
        <w:t xml:space="preserve"> treated </w:t>
      </w:r>
      <w:r w:rsidR="006044D1" w:rsidRPr="00215267">
        <w:rPr>
          <w:rFonts w:ascii="Times New Roman" w:hAnsi="Times New Roman" w:cs="Times New Roman" w:hint="eastAsia"/>
          <w:sz w:val="24"/>
          <w:szCs w:val="24"/>
        </w:rPr>
        <w:t>twice</w:t>
      </w:r>
      <w:r w:rsidR="00C954E4" w:rsidRPr="00215267">
        <w:rPr>
          <w:rFonts w:ascii="Times New Roman" w:hAnsi="Times New Roman" w:cs="Times New Roman"/>
          <w:sz w:val="24"/>
          <w:szCs w:val="24"/>
        </w:rPr>
        <w:t xml:space="preserve"> with 100% methanol for 10 min</w:t>
      </w:r>
      <w:r w:rsidR="006044D1" w:rsidRPr="00215267">
        <w:rPr>
          <w:rFonts w:ascii="Times New Roman" w:hAnsi="Times New Roman" w:cs="Times New Roman"/>
          <w:sz w:val="24"/>
          <w:szCs w:val="24"/>
        </w:rPr>
        <w:t>utes each</w:t>
      </w:r>
      <w:r w:rsidR="00C954E4" w:rsidRPr="00215267">
        <w:rPr>
          <w:rFonts w:ascii="Times New Roman" w:hAnsi="Times New Roman" w:cs="Times New Roman"/>
          <w:sz w:val="24"/>
          <w:szCs w:val="24"/>
        </w:rPr>
        <w:t xml:space="preserve"> at 4°C</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 xml:space="preserve">The embryos were </w:t>
      </w:r>
      <w:r w:rsidR="00F20EFF" w:rsidRPr="00215267">
        <w:rPr>
          <w:rFonts w:ascii="Times New Roman" w:hAnsi="Times New Roman" w:cs="Times New Roman"/>
          <w:sz w:val="24"/>
          <w:szCs w:val="24"/>
        </w:rPr>
        <w:t>washed</w:t>
      </w:r>
      <w:r w:rsidR="00C954E4" w:rsidRPr="00215267">
        <w:rPr>
          <w:rFonts w:ascii="Times New Roman" w:hAnsi="Times New Roman" w:cs="Times New Roman"/>
          <w:sz w:val="24"/>
          <w:szCs w:val="24"/>
        </w:rPr>
        <w:t xml:space="preserve"> in 50% (v/v) methanol/a mixture of benzyl alcohol and benzyl benzoate (1:2, BABB) on </w:t>
      </w:r>
      <w:r w:rsidR="006044D1" w:rsidRPr="00215267">
        <w:rPr>
          <w:rFonts w:ascii="Times New Roman" w:hAnsi="Times New Roman" w:cs="Times New Roman"/>
          <w:sz w:val="24"/>
          <w:szCs w:val="24"/>
        </w:rPr>
        <w:t xml:space="preserve">a </w:t>
      </w:r>
      <w:proofErr w:type="spellStart"/>
      <w:r w:rsidR="00C954E4" w:rsidRPr="00215267">
        <w:rPr>
          <w:rFonts w:ascii="Times New Roman" w:hAnsi="Times New Roman" w:cs="Times New Roman"/>
          <w:sz w:val="24"/>
          <w:szCs w:val="24"/>
        </w:rPr>
        <w:t>CoverWell</w:t>
      </w:r>
      <w:proofErr w:type="spellEnd"/>
      <w:r w:rsidR="00C954E4" w:rsidRPr="00215267">
        <w:rPr>
          <w:rFonts w:ascii="Times New Roman" w:hAnsi="Times New Roman" w:cs="Times New Roman"/>
          <w:sz w:val="24"/>
          <w:szCs w:val="24"/>
        </w:rPr>
        <w:t xml:space="preserve"> chamber (0.5 mm, </w:t>
      </w:r>
      <w:proofErr w:type="spellStart"/>
      <w:r w:rsidR="00C954E4" w:rsidRPr="00215267">
        <w:rPr>
          <w:rFonts w:ascii="Times New Roman" w:hAnsi="Times New Roman" w:cs="Times New Roman"/>
          <w:sz w:val="24"/>
          <w:szCs w:val="24"/>
        </w:rPr>
        <w:t>Thermo</w:t>
      </w:r>
      <w:proofErr w:type="spellEnd"/>
      <w:r w:rsidR="00C954E4" w:rsidRPr="00215267">
        <w:rPr>
          <w:rFonts w:ascii="Times New Roman" w:hAnsi="Times New Roman" w:cs="Times New Roman"/>
          <w:sz w:val="24"/>
          <w:szCs w:val="24"/>
        </w:rPr>
        <w:t xml:space="preserve"> F</w:t>
      </w:r>
      <w:r w:rsidR="006044D1" w:rsidRPr="00215267">
        <w:rPr>
          <w:rFonts w:ascii="Times New Roman" w:hAnsi="Times New Roman" w:cs="Times New Roman"/>
          <w:sz w:val="24"/>
          <w:szCs w:val="24"/>
        </w:rPr>
        <w:t>isher Scientific, Waltham, MA) three</w:t>
      </w:r>
      <w:r w:rsidR="00C954E4" w:rsidRPr="00215267">
        <w:rPr>
          <w:rFonts w:ascii="Times New Roman" w:hAnsi="Times New Roman" w:cs="Times New Roman"/>
          <w:sz w:val="24"/>
          <w:szCs w:val="24"/>
        </w:rPr>
        <w:t xml:space="preserve"> times. Finally, the embryos were mounted in BABB. Observation</w:t>
      </w:r>
      <w:r w:rsidR="006044D1" w:rsidRPr="00215267">
        <w:rPr>
          <w:rFonts w:ascii="Times New Roman" w:hAnsi="Times New Roman" w:cs="Times New Roman"/>
          <w:sz w:val="24"/>
          <w:szCs w:val="24"/>
        </w:rPr>
        <w:t>s were</w:t>
      </w:r>
      <w:r w:rsidR="00C954E4" w:rsidRPr="00215267">
        <w:rPr>
          <w:rFonts w:ascii="Times New Roman" w:hAnsi="Times New Roman" w:cs="Times New Roman"/>
          <w:sz w:val="24"/>
          <w:szCs w:val="24"/>
        </w:rPr>
        <w:t xml:space="preserve"> performed by co</w:t>
      </w:r>
      <w:r w:rsidR="006044D1" w:rsidRPr="00215267">
        <w:rPr>
          <w:rFonts w:ascii="Times New Roman" w:hAnsi="Times New Roman" w:cs="Times New Roman"/>
          <w:sz w:val="24"/>
          <w:szCs w:val="24"/>
        </w:rPr>
        <w:t>nfocal laser-scanning microscopy</w:t>
      </w:r>
      <w:r w:rsidR="00C954E4" w:rsidRPr="00215267">
        <w:rPr>
          <w:rFonts w:ascii="Times New Roman" w:hAnsi="Times New Roman" w:cs="Times New Roman"/>
          <w:sz w:val="24"/>
          <w:szCs w:val="24"/>
        </w:rPr>
        <w:t xml:space="preserve"> (LSM 510; Carl Zeiss, </w:t>
      </w:r>
      <w:proofErr w:type="spellStart"/>
      <w:r w:rsidR="00C954E4" w:rsidRPr="00215267">
        <w:rPr>
          <w:rFonts w:ascii="Times New Roman" w:hAnsi="Times New Roman" w:cs="Times New Roman"/>
          <w:sz w:val="24"/>
          <w:szCs w:val="24"/>
        </w:rPr>
        <w:t>Oberkochen</w:t>
      </w:r>
      <w:proofErr w:type="spellEnd"/>
      <w:r w:rsidR="00C954E4" w:rsidRPr="00215267">
        <w:rPr>
          <w:rFonts w:ascii="Times New Roman" w:hAnsi="Times New Roman" w:cs="Times New Roman"/>
          <w:sz w:val="24"/>
          <w:szCs w:val="24"/>
        </w:rPr>
        <w:t>, Germany).</w:t>
      </w:r>
    </w:p>
    <w:p w14:paraId="3F2F169F" w14:textId="77777777" w:rsidR="00F34017" w:rsidRPr="00215267" w:rsidRDefault="00F34017" w:rsidP="000867BE">
      <w:pPr>
        <w:spacing w:line="480" w:lineRule="auto"/>
        <w:rPr>
          <w:rFonts w:ascii="Times New Roman" w:hAnsi="Times New Roman" w:cs="Times New Roman"/>
          <w:b/>
          <w:sz w:val="24"/>
          <w:szCs w:val="24"/>
        </w:rPr>
      </w:pPr>
    </w:p>
    <w:p w14:paraId="173ADC2D" w14:textId="0B11A9A4"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2.10. </w:t>
      </w:r>
      <w:r w:rsidR="00C954E4" w:rsidRPr="00215267">
        <w:rPr>
          <w:rFonts w:ascii="Times New Roman" w:hAnsi="Times New Roman" w:cs="Times New Roman"/>
          <w:i/>
          <w:sz w:val="24"/>
          <w:szCs w:val="24"/>
        </w:rPr>
        <w:t xml:space="preserve">Design of short hairpin </w:t>
      </w:r>
      <w:r w:rsidR="00A7101E" w:rsidRPr="00215267">
        <w:rPr>
          <w:rFonts w:ascii="Times New Roman" w:hAnsi="Times New Roman" w:cs="Times New Roman"/>
          <w:i/>
          <w:color w:val="000000" w:themeColor="text1"/>
          <w:sz w:val="24"/>
          <w:szCs w:val="24"/>
        </w:rPr>
        <w:t>RNAs</w:t>
      </w:r>
      <w:r w:rsidR="00913966" w:rsidRPr="00215267">
        <w:rPr>
          <w:rFonts w:ascii="Times New Roman" w:hAnsi="Times New Roman" w:cs="Times New Roman"/>
          <w:i/>
          <w:sz w:val="24"/>
          <w:szCs w:val="24"/>
        </w:rPr>
        <w:t xml:space="preserve"> (</w:t>
      </w:r>
      <w:proofErr w:type="spellStart"/>
      <w:r w:rsidR="00913966" w:rsidRPr="00215267">
        <w:rPr>
          <w:rFonts w:ascii="Times New Roman" w:hAnsi="Times New Roman" w:cs="Times New Roman"/>
          <w:i/>
          <w:sz w:val="24"/>
          <w:szCs w:val="24"/>
        </w:rPr>
        <w:t>shRNAs</w:t>
      </w:r>
      <w:proofErr w:type="spellEnd"/>
      <w:r w:rsidR="00913966" w:rsidRPr="00215267">
        <w:rPr>
          <w:rFonts w:ascii="Times New Roman" w:hAnsi="Times New Roman" w:cs="Times New Roman"/>
          <w:i/>
          <w:sz w:val="24"/>
          <w:szCs w:val="24"/>
        </w:rPr>
        <w:t xml:space="preserve">) and cell </w:t>
      </w:r>
      <w:r w:rsidR="00CD4518" w:rsidRPr="00215267">
        <w:rPr>
          <w:rFonts w:ascii="Times New Roman" w:hAnsi="Times New Roman" w:cs="Times New Roman"/>
          <w:i/>
          <w:sz w:val="24"/>
          <w:szCs w:val="24"/>
        </w:rPr>
        <w:t>transfection</w:t>
      </w:r>
    </w:p>
    <w:p w14:paraId="1AD08062" w14:textId="77777777" w:rsidR="00F34017" w:rsidRPr="00215267" w:rsidRDefault="00F34017" w:rsidP="000867BE">
      <w:pPr>
        <w:spacing w:line="480" w:lineRule="auto"/>
        <w:rPr>
          <w:rFonts w:ascii="Times New Roman" w:hAnsi="Times New Roman" w:cs="Times New Roman"/>
          <w:b/>
          <w:sz w:val="24"/>
          <w:szCs w:val="24"/>
        </w:rPr>
      </w:pPr>
    </w:p>
    <w:p w14:paraId="44F50799" w14:textId="3FA5B7E5" w:rsidR="00C954E4" w:rsidRPr="00215267" w:rsidRDefault="00F34017" w:rsidP="000867BE">
      <w:pPr>
        <w:spacing w:line="480" w:lineRule="auto"/>
        <w:rPr>
          <w:rFonts w:ascii="Times New Roman" w:hAnsi="Times New Roman" w:cs="Times New Roman"/>
          <w:sz w:val="24"/>
          <w:szCs w:val="24"/>
        </w:rPr>
      </w:pPr>
      <w:r w:rsidRPr="00215267">
        <w:rPr>
          <w:rFonts w:ascii="Times New Roman" w:hAnsi="Times New Roman" w:cs="Times New Roman"/>
          <w:b/>
          <w:sz w:val="24"/>
          <w:szCs w:val="24"/>
        </w:rPr>
        <w:tab/>
      </w:r>
      <w:proofErr w:type="gramStart"/>
      <w:r w:rsidR="00C954E4" w:rsidRPr="00215267">
        <w:rPr>
          <w:rFonts w:ascii="Times New Roman" w:hAnsi="Times New Roman" w:cs="Times New Roman"/>
          <w:sz w:val="24"/>
          <w:szCs w:val="24"/>
        </w:rPr>
        <w:t>shRNA</w:t>
      </w:r>
      <w:proofErr w:type="gramEnd"/>
      <w:r w:rsidR="00C954E4" w:rsidRPr="00215267">
        <w:rPr>
          <w:rFonts w:ascii="Times New Roman" w:hAnsi="Times New Roman" w:cs="Times New Roman"/>
          <w:sz w:val="24"/>
          <w:szCs w:val="24"/>
        </w:rPr>
        <w:t xml:space="preserve"> sequences </w:t>
      </w:r>
      <w:r w:rsidR="00913966" w:rsidRPr="00215267">
        <w:rPr>
          <w:rFonts w:ascii="Times New Roman" w:hAnsi="Times New Roman" w:cs="Times New Roman"/>
          <w:sz w:val="24"/>
          <w:szCs w:val="24"/>
        </w:rPr>
        <w:t>were as follow:</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shN</w:t>
      </w:r>
      <w:r w:rsidR="008D1A61" w:rsidRPr="00215267">
        <w:rPr>
          <w:rFonts w:ascii="Times New Roman" w:hAnsi="Times New Roman" w:cs="Times New Roman"/>
          <w:i/>
          <w:sz w:val="24"/>
          <w:szCs w:val="24"/>
        </w:rPr>
        <w:t>otch</w:t>
      </w:r>
      <w:r w:rsidR="00C954E4"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00C954E4" w:rsidRPr="00215267">
        <w:rPr>
          <w:rFonts w:ascii="Times New Roman" w:hAnsi="Times New Roman" w:cs="Times New Roman"/>
          <w:i/>
          <w:sz w:val="24"/>
          <w:szCs w:val="24"/>
        </w:rPr>
        <w:t>1</w:t>
      </w:r>
      <w:r w:rsidR="009C6ACE" w:rsidRPr="00215267">
        <w:rPr>
          <w:rFonts w:ascii="Times New Roman" w:hAnsi="Times New Roman" w:cs="Times New Roman"/>
          <w:sz w:val="24"/>
          <w:szCs w:val="24"/>
        </w:rPr>
        <w:t xml:space="preserve">, GCGTGTGTAATGTCAGCAT; </w:t>
      </w:r>
      <w:r w:rsidR="00C954E4" w:rsidRPr="00215267">
        <w:rPr>
          <w:rFonts w:ascii="Times New Roman" w:hAnsi="Times New Roman" w:cs="Times New Roman"/>
          <w:i/>
          <w:sz w:val="24"/>
          <w:szCs w:val="24"/>
        </w:rPr>
        <w:t>shN</w:t>
      </w:r>
      <w:r w:rsidR="008D1A61" w:rsidRPr="00215267">
        <w:rPr>
          <w:rFonts w:ascii="Times New Roman" w:hAnsi="Times New Roman" w:cs="Times New Roman"/>
          <w:i/>
          <w:sz w:val="24"/>
          <w:szCs w:val="24"/>
        </w:rPr>
        <w:t>otch</w:t>
      </w:r>
      <w:r w:rsidR="00C954E4"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00C954E4" w:rsidRPr="00215267">
        <w:rPr>
          <w:rFonts w:ascii="Times New Roman" w:hAnsi="Times New Roman" w:cs="Times New Roman"/>
          <w:i/>
          <w:sz w:val="24"/>
          <w:szCs w:val="24"/>
        </w:rPr>
        <w:t>2</w:t>
      </w:r>
      <w:r w:rsidR="009C6ACE" w:rsidRPr="00215267">
        <w:rPr>
          <w:rFonts w:ascii="Times New Roman" w:hAnsi="Times New Roman" w:cs="Times New Roman"/>
          <w:sz w:val="24"/>
          <w:szCs w:val="24"/>
        </w:rPr>
        <w:t>,</w:t>
      </w:r>
      <w:r w:rsidR="009C6ACE" w:rsidRPr="00215267">
        <w:rPr>
          <w:rFonts w:ascii="Times New Roman" w:hAnsi="Times New Roman" w:cs="Times New Roman"/>
          <w:i/>
          <w:sz w:val="24"/>
          <w:szCs w:val="24"/>
        </w:rPr>
        <w:t xml:space="preserve"> </w:t>
      </w:r>
      <w:r w:rsidR="00C954E4" w:rsidRPr="00215267">
        <w:rPr>
          <w:rFonts w:ascii="Times New Roman" w:hAnsi="Times New Roman" w:cs="Times New Roman"/>
          <w:sz w:val="24"/>
          <w:szCs w:val="24"/>
        </w:rPr>
        <w:t>GC</w:t>
      </w:r>
      <w:r w:rsidR="009C6ACE" w:rsidRPr="00215267">
        <w:rPr>
          <w:rFonts w:ascii="Times New Roman" w:hAnsi="Times New Roman" w:cs="Times New Roman"/>
          <w:sz w:val="24"/>
          <w:szCs w:val="24"/>
        </w:rPr>
        <w:t>AATCTGCGGTGTAGTAA;</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shH</w:t>
      </w:r>
      <w:r w:rsidR="008D1A61" w:rsidRPr="00215267">
        <w:rPr>
          <w:rFonts w:ascii="Times New Roman" w:hAnsi="Times New Roman" w:cs="Times New Roman"/>
          <w:i/>
          <w:sz w:val="24"/>
          <w:szCs w:val="24"/>
        </w:rPr>
        <w:t>es</w:t>
      </w:r>
      <w:r w:rsidR="00C954E4"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00C954E4" w:rsidRPr="00215267">
        <w:rPr>
          <w:rFonts w:ascii="Times New Roman" w:hAnsi="Times New Roman" w:cs="Times New Roman"/>
          <w:i/>
          <w:sz w:val="24"/>
          <w:szCs w:val="24"/>
        </w:rPr>
        <w:t>1</w:t>
      </w:r>
      <w:r w:rsidR="009C6ACE" w:rsidRPr="00215267">
        <w:rPr>
          <w:rFonts w:ascii="Times New Roman" w:hAnsi="Times New Roman" w:cs="Times New Roman"/>
          <w:sz w:val="24"/>
          <w:szCs w:val="24"/>
        </w:rPr>
        <w:t xml:space="preserve">, GCCGATTTGTCTTTCTCGT; </w:t>
      </w:r>
      <w:r w:rsidR="00C954E4" w:rsidRPr="00215267">
        <w:rPr>
          <w:rFonts w:ascii="Times New Roman" w:hAnsi="Times New Roman" w:cs="Times New Roman"/>
          <w:i/>
          <w:sz w:val="24"/>
          <w:szCs w:val="24"/>
        </w:rPr>
        <w:t>shH</w:t>
      </w:r>
      <w:r w:rsidR="008D1A61" w:rsidRPr="00215267">
        <w:rPr>
          <w:rFonts w:ascii="Times New Roman" w:hAnsi="Times New Roman" w:cs="Times New Roman"/>
          <w:i/>
          <w:sz w:val="24"/>
          <w:szCs w:val="24"/>
        </w:rPr>
        <w:t>es</w:t>
      </w:r>
      <w:r w:rsidR="00C954E4"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00C954E4" w:rsidRPr="00215267">
        <w:rPr>
          <w:rFonts w:ascii="Times New Roman" w:hAnsi="Times New Roman" w:cs="Times New Roman"/>
          <w:i/>
          <w:sz w:val="24"/>
          <w:szCs w:val="24"/>
        </w:rPr>
        <w:t>2</w:t>
      </w:r>
      <w:r w:rsidR="009C6ACE"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GTGGAGAGTTGTATTGAGT</w:t>
      </w:r>
      <w:r w:rsidR="009C6ACE" w:rsidRPr="00215267">
        <w:rPr>
          <w:rFonts w:ascii="Times New Roman" w:hAnsi="Times New Roman" w:cs="Times New Roman"/>
          <w:sz w:val="24"/>
          <w:szCs w:val="24"/>
        </w:rPr>
        <w:t xml:space="preserve">; </w:t>
      </w:r>
      <w:r w:rsidR="005A4DA3" w:rsidRPr="00215267">
        <w:rPr>
          <w:rFonts w:ascii="Times New Roman" w:hAnsi="Times New Roman" w:cs="Times New Roman"/>
          <w:i/>
          <w:sz w:val="24"/>
          <w:szCs w:val="24"/>
        </w:rPr>
        <w:t>shHey1#1</w:t>
      </w:r>
      <w:r w:rsidR="009C6ACE" w:rsidRPr="00215267">
        <w:rPr>
          <w:rFonts w:ascii="Times New Roman" w:hAnsi="Times New Roman" w:cs="Times New Roman"/>
          <w:sz w:val="24"/>
          <w:szCs w:val="24"/>
        </w:rPr>
        <w:t xml:space="preserve">, </w:t>
      </w:r>
      <w:r w:rsidR="009C6ACE" w:rsidRPr="00215267">
        <w:rPr>
          <w:rFonts w:ascii="Times New Roman" w:hAnsi="Times New Roman" w:cs="Times New Roman" w:hint="eastAsia"/>
          <w:sz w:val="24"/>
          <w:szCs w:val="24"/>
        </w:rPr>
        <w:t>GCCGACGAGACCGAATCAATA;</w:t>
      </w:r>
      <w:r w:rsidR="005A4DA3" w:rsidRPr="00215267">
        <w:rPr>
          <w:rFonts w:ascii="Times New Roman" w:hAnsi="Times New Roman" w:cs="Times New Roman" w:hint="eastAsia"/>
          <w:sz w:val="24"/>
          <w:szCs w:val="24"/>
        </w:rPr>
        <w:t xml:space="preserve"> </w:t>
      </w:r>
      <w:r w:rsidR="005A4DA3" w:rsidRPr="00215267">
        <w:rPr>
          <w:rFonts w:ascii="Times New Roman" w:hAnsi="Times New Roman" w:cs="Times New Roman" w:hint="eastAsia"/>
          <w:i/>
          <w:sz w:val="24"/>
          <w:szCs w:val="24"/>
        </w:rPr>
        <w:t>shHey1#2</w:t>
      </w:r>
      <w:r w:rsidR="009C6ACE" w:rsidRPr="00215267">
        <w:rPr>
          <w:rFonts w:ascii="Times New Roman" w:hAnsi="Times New Roman" w:cs="Times New Roman" w:hint="eastAsia"/>
          <w:sz w:val="24"/>
          <w:szCs w:val="24"/>
        </w:rPr>
        <w:t xml:space="preserve">, </w:t>
      </w:r>
      <w:r w:rsidR="005A4DA3" w:rsidRPr="00215267">
        <w:rPr>
          <w:rFonts w:ascii="Times New Roman" w:hAnsi="Times New Roman" w:cs="Times New Roman" w:hint="eastAsia"/>
          <w:sz w:val="24"/>
          <w:szCs w:val="24"/>
        </w:rPr>
        <w:t>GCCTTTGAGAAGCAGGGATCT</w:t>
      </w:r>
      <w:r w:rsidR="00C954E4" w:rsidRPr="00215267">
        <w:rPr>
          <w:rFonts w:ascii="Times New Roman" w:hAnsi="Times New Roman" w:cs="Times New Roman"/>
          <w:sz w:val="24"/>
          <w:szCs w:val="24"/>
        </w:rPr>
        <w:t xml:space="preserve">. </w:t>
      </w:r>
      <w:r w:rsidR="009C6ACE" w:rsidRPr="00215267">
        <w:rPr>
          <w:rFonts w:ascii="Times New Roman" w:hAnsi="Times New Roman" w:cs="Times New Roman"/>
          <w:sz w:val="24"/>
          <w:szCs w:val="24"/>
        </w:rPr>
        <w:t>The shRNA sequences and hairpin</w:t>
      </w:r>
      <w:r w:rsidR="00C26582" w:rsidRPr="00215267">
        <w:rPr>
          <w:rFonts w:ascii="Times New Roman" w:hAnsi="Times New Roman" w:cs="Times New Roman"/>
          <w:sz w:val="24"/>
          <w:szCs w:val="24"/>
        </w:rPr>
        <w:t xml:space="preserve"> </w:t>
      </w:r>
      <w:r w:rsidR="009C6ACE" w:rsidRPr="00215267">
        <w:rPr>
          <w:rFonts w:ascii="Times New Roman" w:hAnsi="Times New Roman" w:cs="Times New Roman"/>
          <w:sz w:val="24"/>
          <w:szCs w:val="24"/>
        </w:rPr>
        <w:t>oligonucleotides designed with the</w:t>
      </w:r>
      <w:r w:rsidR="00C26582" w:rsidRPr="00215267">
        <w:rPr>
          <w:rFonts w:ascii="Times New Roman" w:hAnsi="Times New Roman" w:cs="Times New Roman"/>
          <w:sz w:val="24"/>
          <w:szCs w:val="24"/>
        </w:rPr>
        <w:t xml:space="preserve"> 9-</w:t>
      </w:r>
      <w:r w:rsidR="009C6ACE" w:rsidRPr="00215267">
        <w:rPr>
          <w:rFonts w:ascii="Times New Roman" w:hAnsi="Times New Roman" w:cs="Times New Roman"/>
          <w:sz w:val="24"/>
          <w:szCs w:val="24"/>
        </w:rPr>
        <w:t>mer nucleotide</w:t>
      </w:r>
      <w:r w:rsidR="00C26582" w:rsidRPr="00215267">
        <w:rPr>
          <w:rFonts w:ascii="Times New Roman" w:hAnsi="Times New Roman" w:cs="Times New Roman"/>
          <w:sz w:val="24"/>
          <w:szCs w:val="24"/>
        </w:rPr>
        <w:t xml:space="preserve"> spacer TTCAAGAGA</w:t>
      </w:r>
      <w:r w:rsidR="005345E9" w:rsidRPr="00215267">
        <w:rPr>
          <w:rFonts w:ascii="Times New Roman" w:hAnsi="Times New Roman" w:cs="Times New Roman"/>
          <w:sz w:val="24"/>
          <w:szCs w:val="24"/>
        </w:rPr>
        <w:t xml:space="preserve"> </w:t>
      </w:r>
      <w:r w:rsidR="005345E9"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"10.1126/science.1068999", "ISBN" : "1095-9203 (Electronic)", "ISSN" : "00368075", "PMID" : "11910072", "abstract" : "Mammalian genetic approaches to study gene function have been hampered by the lack of tools to generate stable loss-of-function phenotypes efficiently. We report here a new vector system, named pSUPER, which directs the synthesis of small interfering RNAs (siRNAs) in mammalian cells. We show that siRNA expression mediated by this vector causes efficient and specific down-regulation of gene expression, resulting in functional inactivation of the targeted genes. Stable expression of siRNAs using this vector mediates persistent suppression of gene expression, allowing the analysis of loss-of-function phenotypes that develop over longer periods of time. Therefore, the pSUPER vector constitutes a new and powerful system to analyze gene function in a variety of mammalian cell types.", "author" : [ { "dropping-particle" : "", "family" : "Brummelkamp", "given" : "T. R.", "non-dropping-particle" : "", "parse-names" : false, "suffix" : "" } ], "container-title" : "Science", "id" : "ITEM-1", "issue" : "5567", "issued" : { "date-parts" : [ [ "2002" ] ] }, "page" : "550-553", "title" : "A System for Stable Expression of Short Interfering RNAs in Mammalian Cells", "type" : "article-journal", "volume" : "296" }, "uris" : [ "http://www.mendeley.com/documents/?uuid=1d149c29-9124-43af-94dd-4dcd6ed35f5b" ] } ], "mendeley" : { "formattedCitation" : "[35]", "plainTextFormattedCitation" : "[35]", "previouslyFormattedCitation" : "[35]" }, "properties" : {  }, "schema" : "https://github.com/citation-style-language/schema/raw/master/csl-citation.json" }</w:instrText>
      </w:r>
      <w:r w:rsidR="005345E9"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[35]</w:t>
      </w:r>
      <w:r w:rsidR="005345E9" w:rsidRPr="00215267">
        <w:rPr>
          <w:rFonts w:ascii="Times New Roman" w:hAnsi="Times New Roman" w:cs="Times New Roman"/>
          <w:sz w:val="24"/>
          <w:szCs w:val="24"/>
        </w:rPr>
        <w:fldChar w:fldCharType="end"/>
      </w:r>
      <w:r w:rsidR="009C6ACE" w:rsidRPr="00215267">
        <w:rPr>
          <w:rFonts w:ascii="Times New Roman" w:hAnsi="Times New Roman" w:cs="Times New Roman"/>
          <w:sz w:val="24"/>
          <w:szCs w:val="24"/>
        </w:rPr>
        <w:t xml:space="preserve"> were annealed</w:t>
      </w:r>
      <w:r w:rsidR="00C26582" w:rsidRPr="00215267">
        <w:rPr>
          <w:rFonts w:ascii="Times New Roman" w:hAnsi="Times New Roman" w:cs="Times New Roman"/>
          <w:sz w:val="24"/>
          <w:szCs w:val="24"/>
        </w:rPr>
        <w:t xml:space="preserve"> downstream of </w:t>
      </w:r>
      <w:r w:rsidR="00C954E4" w:rsidRPr="00215267">
        <w:rPr>
          <w:rFonts w:ascii="Times New Roman" w:hAnsi="Times New Roman" w:cs="Times New Roman"/>
          <w:sz w:val="24"/>
          <w:szCs w:val="24"/>
        </w:rPr>
        <w:t xml:space="preserve">the U6 promoter </w:t>
      </w:r>
      <w:r w:rsidR="009C6ACE" w:rsidRPr="00215267">
        <w:rPr>
          <w:rFonts w:ascii="Times New Roman" w:hAnsi="Times New Roman" w:cs="Times New Roman"/>
          <w:sz w:val="24"/>
          <w:szCs w:val="24"/>
        </w:rPr>
        <w:t>in the</w:t>
      </w:r>
      <w:r w:rsidR="00C954E4" w:rsidRPr="00215267">
        <w:rPr>
          <w:rFonts w:ascii="Times New Roman" w:hAnsi="Times New Roman" w:cs="Times New Roman"/>
          <w:sz w:val="24"/>
          <w:szCs w:val="24"/>
        </w:rPr>
        <w:t xml:space="preserve"> </w:t>
      </w:r>
      <w:r w:rsidR="00ED5183" w:rsidRPr="00215267">
        <w:rPr>
          <w:rFonts w:ascii="Times New Roman" w:hAnsi="Times New Roman" w:cs="Times New Roman"/>
          <w:sz w:val="24"/>
          <w:szCs w:val="24"/>
        </w:rPr>
        <w:t xml:space="preserve">pMKO.1 GFP </w:t>
      </w:r>
      <w:r w:rsidR="00C954E4" w:rsidRPr="00215267">
        <w:rPr>
          <w:rFonts w:ascii="Times New Roman" w:hAnsi="Times New Roman" w:cs="Times New Roman"/>
          <w:sz w:val="24"/>
          <w:szCs w:val="24"/>
        </w:rPr>
        <w:t>retrovirus vector</w:t>
      </w:r>
      <w:r w:rsidR="009C6ACE" w:rsidRPr="00215267">
        <w:rPr>
          <w:rFonts w:ascii="Times New Roman" w:hAnsi="Times New Roman" w:cs="Times New Roman"/>
          <w:sz w:val="24"/>
          <w:szCs w:val="24"/>
        </w:rPr>
        <w:t xml:space="preserve"> that</w:t>
      </w:r>
      <w:r w:rsidR="00C954E4" w:rsidRPr="00215267">
        <w:rPr>
          <w:rFonts w:ascii="Times New Roman" w:hAnsi="Times New Roman" w:cs="Times New Roman"/>
          <w:sz w:val="24"/>
          <w:szCs w:val="24"/>
        </w:rPr>
        <w:t xml:space="preserve"> </w:t>
      </w:r>
      <w:r w:rsidR="00B552BC" w:rsidRPr="00215267">
        <w:rPr>
          <w:rFonts w:ascii="Times New Roman" w:hAnsi="Times New Roman" w:cs="Times New Roman" w:hint="eastAsia"/>
          <w:sz w:val="24"/>
          <w:szCs w:val="24"/>
        </w:rPr>
        <w:t>e</w:t>
      </w:r>
      <w:r w:rsidR="00B552BC" w:rsidRPr="00215267">
        <w:rPr>
          <w:rFonts w:ascii="Times New Roman" w:hAnsi="Times New Roman" w:cs="Times New Roman"/>
          <w:sz w:val="24"/>
          <w:szCs w:val="24"/>
        </w:rPr>
        <w:t xml:space="preserve">xpresses </w:t>
      </w:r>
      <w:r w:rsidR="00C954E4" w:rsidRPr="00215267">
        <w:rPr>
          <w:rFonts w:ascii="Times New Roman" w:hAnsi="Times New Roman" w:cs="Times New Roman"/>
          <w:sz w:val="24"/>
          <w:szCs w:val="24"/>
        </w:rPr>
        <w:t xml:space="preserve">GFP </w:t>
      </w:r>
      <w:r w:rsidR="00B552BC" w:rsidRPr="00215267">
        <w:rPr>
          <w:rFonts w:ascii="Times New Roman" w:hAnsi="Times New Roman" w:cs="Times New Roman"/>
          <w:sz w:val="24"/>
          <w:szCs w:val="24"/>
        </w:rPr>
        <w:t xml:space="preserve">under </w:t>
      </w:r>
      <w:r w:rsidR="009C6ACE" w:rsidRPr="00215267">
        <w:rPr>
          <w:rFonts w:ascii="Times New Roman" w:hAnsi="Times New Roman" w:cs="Times New Roman"/>
          <w:sz w:val="24"/>
          <w:szCs w:val="24"/>
        </w:rPr>
        <w:t xml:space="preserve">the control of </w:t>
      </w:r>
      <w:r w:rsidR="00C954E4" w:rsidRPr="00215267">
        <w:rPr>
          <w:rFonts w:ascii="Times New Roman" w:hAnsi="Times New Roman" w:cs="Times New Roman"/>
          <w:sz w:val="24"/>
          <w:szCs w:val="24"/>
        </w:rPr>
        <w:t>the SV40 promoter</w:t>
      </w:r>
      <w:r w:rsidR="00B910C9" w:rsidRPr="00215267">
        <w:rPr>
          <w:rFonts w:ascii="Times New Roman" w:hAnsi="Times New Roman" w:cs="Times New Roman"/>
          <w:sz w:val="24"/>
          <w:szCs w:val="24"/>
        </w:rPr>
        <w:t xml:space="preserve"> </w:t>
      </w:r>
      <w:r w:rsidR="00B910C9" w:rsidRPr="00215267">
        <w:rPr>
          <w:rFonts w:ascii="Times New Roman" w:hAnsi="Times New Roman" w:cs="Times New Roman"/>
          <w:sz w:val="24"/>
          <w:szCs w:val="24"/>
        </w:rPr>
        <w:fldChar w:fldCharType="begin" w:fldLock="1"/>
      </w:r>
      <w:r w:rsidR="00B910C9"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B910C9" w:rsidRPr="00215267">
        <w:rPr>
          <w:rFonts w:ascii="Times New Roman" w:hAnsi="Times New Roman" w:cs="Times New Roman"/>
          <w:sz w:val="24"/>
          <w:szCs w:val="24"/>
        </w:rPr>
        <w:fldChar w:fldCharType="separate"/>
      </w:r>
      <w:r w:rsidR="00B910C9" w:rsidRPr="00215267">
        <w:rPr>
          <w:rFonts w:ascii="Times New Roman" w:hAnsi="Times New Roman" w:cs="Times New Roman"/>
          <w:noProof/>
          <w:sz w:val="24"/>
          <w:szCs w:val="24"/>
        </w:rPr>
        <w:t>[11]</w:t>
      </w:r>
      <w:r w:rsidR="00B910C9" w:rsidRPr="00215267">
        <w:rPr>
          <w:rFonts w:ascii="Times New Roman" w:hAnsi="Times New Roman" w:cs="Times New Roman"/>
          <w:sz w:val="24"/>
          <w:szCs w:val="24"/>
        </w:rPr>
        <w:fldChar w:fldCharType="end"/>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proofErr w:type="gramStart"/>
      <w:r w:rsidR="00C954E4" w:rsidRPr="00215267">
        <w:rPr>
          <w:rFonts w:ascii="Times New Roman" w:hAnsi="Times New Roman" w:cs="Times New Roman"/>
          <w:sz w:val="24"/>
          <w:szCs w:val="24"/>
        </w:rPr>
        <w:t>shRNA</w:t>
      </w:r>
      <w:proofErr w:type="gramEnd"/>
      <w:r w:rsidR="00C954E4" w:rsidRPr="00215267">
        <w:rPr>
          <w:rFonts w:ascii="Times New Roman" w:hAnsi="Times New Roman" w:cs="Times New Roman"/>
          <w:sz w:val="24"/>
          <w:szCs w:val="24"/>
        </w:rPr>
        <w:t xml:space="preserve"> constructs were </w:t>
      </w:r>
      <w:r w:rsidR="002A6DBF" w:rsidRPr="00215267">
        <w:rPr>
          <w:rFonts w:ascii="Times New Roman" w:hAnsi="Times New Roman" w:cs="Times New Roman"/>
          <w:sz w:val="24"/>
          <w:szCs w:val="24"/>
        </w:rPr>
        <w:t>transfected into</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Sox17</w:t>
      </w:r>
      <w:r w:rsidR="00C954E4" w:rsidRPr="00215267">
        <w:rPr>
          <w:rFonts w:ascii="Times New Roman" w:hAnsi="Times New Roman" w:cs="Times New Roman"/>
          <w:sz w:val="24"/>
          <w:szCs w:val="24"/>
        </w:rPr>
        <w:t>-transduced cells</w:t>
      </w:r>
      <w:r w:rsidR="009C6ACE" w:rsidRPr="00215267">
        <w:rPr>
          <w:rFonts w:ascii="Times New Roman" w:hAnsi="Times New Roman" w:cs="Times New Roman"/>
          <w:sz w:val="24"/>
          <w:szCs w:val="24"/>
        </w:rPr>
        <w:t>, followed by</w:t>
      </w:r>
      <w:r w:rsidR="00C954E4" w:rsidRPr="00215267">
        <w:rPr>
          <w:rFonts w:ascii="Times New Roman" w:hAnsi="Times New Roman" w:cs="Times New Roman"/>
          <w:sz w:val="24"/>
          <w:szCs w:val="24"/>
        </w:rPr>
        <w:t xml:space="preserve"> co-culture wi</w:t>
      </w:r>
      <w:r w:rsidR="009C6ACE" w:rsidRPr="00215267">
        <w:rPr>
          <w:rFonts w:ascii="Times New Roman" w:hAnsi="Times New Roman" w:cs="Times New Roman"/>
          <w:sz w:val="24"/>
          <w:szCs w:val="24"/>
        </w:rPr>
        <w:t>th OP9 cells for 4 days. After two</w:t>
      </w:r>
      <w:r w:rsidR="00C954E4" w:rsidRPr="00215267">
        <w:rPr>
          <w:rFonts w:ascii="Times New Roman" w:hAnsi="Times New Roman" w:cs="Times New Roman"/>
          <w:sz w:val="24"/>
          <w:szCs w:val="24"/>
        </w:rPr>
        <w:t xml:space="preserve"> passages, </w:t>
      </w:r>
      <w:r w:rsidR="00014767" w:rsidRPr="00215267">
        <w:rPr>
          <w:rFonts w:ascii="Times New Roman" w:hAnsi="Times New Roman" w:cs="Times New Roman"/>
          <w:sz w:val="24"/>
          <w:szCs w:val="24"/>
        </w:rPr>
        <w:t>gene expression levels in the</w:t>
      </w:r>
      <w:r w:rsidR="00C954E4" w:rsidRPr="00215267">
        <w:rPr>
          <w:rFonts w:ascii="Times New Roman" w:hAnsi="Times New Roman" w:cs="Times New Roman"/>
          <w:sz w:val="24"/>
          <w:szCs w:val="24"/>
        </w:rPr>
        <w:t xml:space="preserve"> cells were assessed by RT-PCR or colony-forming assays.</w:t>
      </w:r>
      <w:r w:rsidR="00C954E4" w:rsidRPr="00215267">
        <w:rPr>
          <w:rFonts w:ascii="Times New Roman" w:hAnsi="Times New Roman" w:cs="Times New Roman" w:hint="eastAsia"/>
          <w:sz w:val="24"/>
          <w:szCs w:val="24"/>
        </w:rPr>
        <w:t xml:space="preserve"> Primer sequences were </w:t>
      </w:r>
      <w:r w:rsidR="00C954E4" w:rsidRPr="00215267">
        <w:rPr>
          <w:rFonts w:ascii="Times New Roman" w:hAnsi="Times New Roman" w:cs="Times New Roman"/>
          <w:sz w:val="24"/>
          <w:szCs w:val="24"/>
        </w:rPr>
        <w:t xml:space="preserve">as follows: </w:t>
      </w:r>
      <w:r w:rsidR="001E78EA" w:rsidRPr="00215267">
        <w:rPr>
          <w:rFonts w:ascii="Times New Roman" w:hAnsi="Times New Roman" w:cs="Times New Roman"/>
          <w:i/>
          <w:sz w:val="24"/>
          <w:szCs w:val="24"/>
        </w:rPr>
        <w:t>Notch1</w:t>
      </w:r>
      <w:r w:rsidR="00C43AAE" w:rsidRPr="00215267">
        <w:rPr>
          <w:rFonts w:ascii="Times New Roman" w:hAnsi="Times New Roman" w:cs="Times New Roman"/>
          <w:sz w:val="24"/>
          <w:szCs w:val="24"/>
        </w:rPr>
        <w:t xml:space="preserve"> (for shN</w:t>
      </w:r>
      <w:r w:rsidR="008D1A61" w:rsidRPr="00215267">
        <w:rPr>
          <w:rFonts w:ascii="Times New Roman" w:hAnsi="Times New Roman" w:cs="Times New Roman"/>
          <w:sz w:val="24"/>
          <w:szCs w:val="24"/>
        </w:rPr>
        <w:t>otch</w:t>
      </w:r>
      <w:r w:rsidR="00C43AAE" w:rsidRPr="00215267">
        <w:rPr>
          <w:rFonts w:ascii="Times New Roman" w:hAnsi="Times New Roman" w:cs="Times New Roman"/>
          <w:sz w:val="24"/>
          <w:szCs w:val="24"/>
        </w:rPr>
        <w:t>1#1)</w:t>
      </w:r>
      <w:r w:rsidR="00C954E4" w:rsidRPr="00215267">
        <w:rPr>
          <w:rFonts w:ascii="Times New Roman" w:hAnsi="Times New Roman" w:cs="Times New Roman"/>
          <w:sz w:val="24"/>
          <w:szCs w:val="24"/>
        </w:rPr>
        <w:t>,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GCGAAGTGGACATTGACGAG</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ACTGTTGCACTCGTTGACCT</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1E78EA" w:rsidRPr="00215267">
        <w:rPr>
          <w:rFonts w:ascii="Times New Roman" w:hAnsi="Times New Roman" w:cs="Times New Roman"/>
          <w:i/>
          <w:sz w:val="24"/>
          <w:szCs w:val="24"/>
        </w:rPr>
        <w:t>Notch1</w:t>
      </w:r>
      <w:r w:rsidR="00C43AAE" w:rsidRPr="00215267">
        <w:rPr>
          <w:rFonts w:ascii="Times New Roman" w:hAnsi="Times New Roman" w:cs="Times New Roman"/>
          <w:sz w:val="24"/>
          <w:szCs w:val="24"/>
        </w:rPr>
        <w:t xml:space="preserve"> (for shN</w:t>
      </w:r>
      <w:r w:rsidR="008D1A61" w:rsidRPr="00215267">
        <w:rPr>
          <w:rFonts w:ascii="Times New Roman" w:hAnsi="Times New Roman" w:cs="Times New Roman"/>
          <w:sz w:val="24"/>
          <w:szCs w:val="24"/>
        </w:rPr>
        <w:t>otch</w:t>
      </w:r>
      <w:r w:rsidR="00C43AAE" w:rsidRPr="00215267">
        <w:rPr>
          <w:rFonts w:ascii="Times New Roman" w:hAnsi="Times New Roman" w:cs="Times New Roman"/>
          <w:sz w:val="24"/>
          <w:szCs w:val="24"/>
        </w:rPr>
        <w:t>1#2)</w:t>
      </w:r>
      <w:r w:rsidR="00C954E4" w:rsidRPr="00215267">
        <w:rPr>
          <w:rFonts w:ascii="Times New Roman" w:hAnsi="Times New Roman" w:cs="Times New Roman"/>
          <w:sz w:val="24"/>
          <w:szCs w:val="24"/>
        </w:rPr>
        <w:t>,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ACAGTGCAACCCCCTGTATG</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GAAGCACTGCGAGGATGACT</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1E78EA" w:rsidRPr="00215267">
        <w:rPr>
          <w:rFonts w:ascii="Times New Roman" w:hAnsi="Times New Roman" w:cs="Times New Roman"/>
          <w:i/>
          <w:sz w:val="24"/>
          <w:szCs w:val="24"/>
        </w:rPr>
        <w:t>Hes1</w:t>
      </w:r>
      <w:r w:rsidR="00C43AAE" w:rsidRPr="00215267">
        <w:rPr>
          <w:rFonts w:ascii="Times New Roman" w:hAnsi="Times New Roman" w:cs="Times New Roman"/>
          <w:sz w:val="24"/>
          <w:szCs w:val="24"/>
        </w:rPr>
        <w:t xml:space="preserve"> (for shH</w:t>
      </w:r>
      <w:r w:rsidR="008D1A61" w:rsidRPr="00215267">
        <w:rPr>
          <w:rFonts w:ascii="Times New Roman" w:hAnsi="Times New Roman" w:cs="Times New Roman"/>
          <w:sz w:val="24"/>
          <w:szCs w:val="24"/>
        </w:rPr>
        <w:t>es</w:t>
      </w:r>
      <w:r w:rsidR="00C43AAE" w:rsidRPr="00215267">
        <w:rPr>
          <w:rFonts w:ascii="Times New Roman" w:hAnsi="Times New Roman" w:cs="Times New Roman"/>
          <w:sz w:val="24"/>
          <w:szCs w:val="24"/>
        </w:rPr>
        <w:t>1#1)</w:t>
      </w:r>
      <w:r w:rsidR="00C954E4" w:rsidRPr="00215267">
        <w:rPr>
          <w:rFonts w:ascii="Times New Roman" w:hAnsi="Times New Roman" w:cs="Times New Roman"/>
          <w:sz w:val="24"/>
          <w:szCs w:val="24"/>
        </w:rPr>
        <w:t>,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GCTTCCTGTCCACGTGTGAG</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TCCAAGTTCGTTTTTAGTGT</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w:t>
      </w:r>
      <w:r w:rsidR="001E78EA" w:rsidRPr="00215267">
        <w:rPr>
          <w:rFonts w:ascii="Times New Roman" w:hAnsi="Times New Roman" w:cs="Times New Roman"/>
          <w:i/>
          <w:sz w:val="24"/>
          <w:szCs w:val="24"/>
        </w:rPr>
        <w:t>Hes1</w:t>
      </w:r>
      <w:r w:rsidR="00C43AAE" w:rsidRPr="00215267">
        <w:rPr>
          <w:rFonts w:ascii="Times New Roman" w:hAnsi="Times New Roman" w:cs="Times New Roman"/>
          <w:sz w:val="24"/>
          <w:szCs w:val="24"/>
        </w:rPr>
        <w:t xml:space="preserve"> (for shH</w:t>
      </w:r>
      <w:r w:rsidR="008D1A61" w:rsidRPr="00215267">
        <w:rPr>
          <w:rFonts w:ascii="Times New Roman" w:hAnsi="Times New Roman" w:cs="Times New Roman"/>
          <w:sz w:val="24"/>
          <w:szCs w:val="24"/>
        </w:rPr>
        <w:t>es</w:t>
      </w:r>
      <w:r w:rsidR="005345E9" w:rsidRPr="00215267">
        <w:rPr>
          <w:rFonts w:ascii="Times New Roman" w:hAnsi="Times New Roman" w:cs="Times New Roman"/>
          <w:sz w:val="24"/>
          <w:szCs w:val="24"/>
        </w:rPr>
        <w:t>1</w:t>
      </w:r>
      <w:r w:rsidR="00C43AAE" w:rsidRPr="00215267">
        <w:rPr>
          <w:rFonts w:ascii="Times New Roman" w:hAnsi="Times New Roman" w:cs="Times New Roman"/>
          <w:sz w:val="24"/>
          <w:szCs w:val="24"/>
        </w:rPr>
        <w:t>#2)</w:t>
      </w:r>
      <w:r w:rsidR="00C954E4" w:rsidRPr="00215267">
        <w:rPr>
          <w:rFonts w:ascii="Times New Roman" w:hAnsi="Times New Roman" w:cs="Times New Roman"/>
          <w:sz w:val="24"/>
          <w:szCs w:val="24"/>
        </w:rPr>
        <w:t>, 5’-</w:t>
      </w:r>
      <w:r w:rsidR="00C954E4" w:rsidRPr="00215267">
        <w:rPr>
          <w:rFonts w:ascii="Times New Roman" w:hAnsi="Times New Roman" w:cs="Times New Roman" w:hint="eastAsia"/>
          <w:sz w:val="24"/>
          <w:szCs w:val="24"/>
        </w:rPr>
        <w:t>AGTGTCACCTTCCAGTGGCT</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5</w:t>
      </w:r>
      <w:r w:rsidR="009C6ACE" w:rsidRPr="00215267">
        <w:rPr>
          <w:rFonts w:ascii="Times New Roman" w:hAnsi="Times New Roman" w:cs="Times New Roman"/>
          <w:sz w:val="24"/>
          <w:szCs w:val="24"/>
        </w:rPr>
        <w:t>′</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TCTCGTGTAAAAAACGAAAT</w:t>
      </w:r>
      <w:r w:rsidR="00C954E4" w:rsidRPr="00215267">
        <w:rPr>
          <w:rFonts w:ascii="Times New Roman" w:hAnsi="Times New Roman" w:cs="Times New Roman"/>
          <w:sz w:val="24"/>
          <w:szCs w:val="24"/>
        </w:rPr>
        <w:t>-3</w:t>
      </w:r>
      <w:r w:rsidR="009C6ACE" w:rsidRPr="00215267">
        <w:rPr>
          <w:rFonts w:ascii="Times New Roman" w:hAnsi="Times New Roman" w:cs="Times New Roman"/>
          <w:sz w:val="24"/>
          <w:szCs w:val="24"/>
        </w:rPr>
        <w:t>′</w:t>
      </w:r>
      <w:r w:rsidR="005A4DA3" w:rsidRPr="00215267">
        <w:rPr>
          <w:rFonts w:ascii="Times New Roman" w:hAnsi="Times New Roman" w:cs="Times New Roman" w:hint="eastAsia"/>
          <w:sz w:val="24"/>
          <w:szCs w:val="24"/>
        </w:rPr>
        <w:t xml:space="preserve">; </w:t>
      </w:r>
      <w:r w:rsidR="005A4DA3" w:rsidRPr="00215267">
        <w:rPr>
          <w:rFonts w:ascii="Times New Roman" w:hAnsi="Times New Roman" w:cs="Times New Roman"/>
          <w:i/>
          <w:sz w:val="24"/>
          <w:szCs w:val="24"/>
        </w:rPr>
        <w:t>Hey1</w:t>
      </w:r>
      <w:r w:rsidR="005A4DA3" w:rsidRPr="00215267">
        <w:rPr>
          <w:rFonts w:ascii="Times New Roman" w:hAnsi="Times New Roman" w:cs="Times New Roman" w:hint="eastAsia"/>
          <w:sz w:val="24"/>
          <w:szCs w:val="24"/>
        </w:rPr>
        <w:t xml:space="preserve"> (</w:t>
      </w:r>
      <w:r w:rsidR="005A4DA3" w:rsidRPr="00215267">
        <w:rPr>
          <w:rFonts w:ascii="Times New Roman" w:hAnsi="Times New Roman" w:cs="Times New Roman"/>
          <w:sz w:val="24"/>
          <w:szCs w:val="24"/>
        </w:rPr>
        <w:t>for shHey1#1 and #2</w:t>
      </w:r>
      <w:r w:rsidR="005A4DA3" w:rsidRPr="00215267">
        <w:rPr>
          <w:rFonts w:ascii="Times New Roman" w:hAnsi="Times New Roman" w:cs="Times New Roman" w:hint="eastAsia"/>
          <w:sz w:val="24"/>
          <w:szCs w:val="24"/>
        </w:rPr>
        <w:t>)</w:t>
      </w:r>
      <w:r w:rsidR="005A4DA3" w:rsidRPr="00215267">
        <w:rPr>
          <w:rFonts w:ascii="Times New Roman" w:hAnsi="Times New Roman" w:cs="Times New Roman"/>
          <w:sz w:val="24"/>
          <w:szCs w:val="24"/>
        </w:rPr>
        <w:t>, 5</w:t>
      </w:r>
      <w:r w:rsidR="009C6ACE" w:rsidRPr="00215267">
        <w:rPr>
          <w:rFonts w:ascii="Times New Roman" w:hAnsi="Times New Roman" w:cs="Times New Roman"/>
          <w:sz w:val="24"/>
          <w:szCs w:val="24"/>
        </w:rPr>
        <w:t>′</w:t>
      </w:r>
      <w:r w:rsidR="005A4DA3" w:rsidRPr="00215267">
        <w:rPr>
          <w:rFonts w:ascii="Times New Roman" w:hAnsi="Times New Roman" w:cs="Times New Roman"/>
          <w:sz w:val="24"/>
          <w:szCs w:val="24"/>
        </w:rPr>
        <w:t>-GCGGACGAGAATGGAAACTTG-3</w:t>
      </w:r>
      <w:r w:rsidR="009C6ACE" w:rsidRPr="00215267">
        <w:rPr>
          <w:rFonts w:ascii="Times New Roman" w:hAnsi="Times New Roman" w:cs="Times New Roman"/>
          <w:sz w:val="24"/>
          <w:szCs w:val="24"/>
        </w:rPr>
        <w:t>′</w:t>
      </w:r>
      <w:r w:rsidR="005A4DA3" w:rsidRPr="00215267">
        <w:rPr>
          <w:rFonts w:ascii="Times New Roman" w:hAnsi="Times New Roman" w:cs="Times New Roman"/>
          <w:sz w:val="24"/>
          <w:szCs w:val="24"/>
        </w:rPr>
        <w:t xml:space="preserve"> and 5</w:t>
      </w:r>
      <w:r w:rsidR="009C6ACE" w:rsidRPr="00215267">
        <w:rPr>
          <w:rFonts w:ascii="Times New Roman" w:hAnsi="Times New Roman" w:cs="Times New Roman"/>
          <w:sz w:val="24"/>
          <w:szCs w:val="24"/>
        </w:rPr>
        <w:t>′</w:t>
      </w:r>
      <w:r w:rsidR="005A4DA3" w:rsidRPr="00215267">
        <w:rPr>
          <w:rFonts w:ascii="Times New Roman" w:hAnsi="Times New Roman" w:cs="Times New Roman"/>
          <w:sz w:val="24"/>
          <w:szCs w:val="24"/>
        </w:rPr>
        <w:t>-GGAGGCATCGAGTCCT</w:t>
      </w:r>
      <w:r w:rsidR="00317CD4" w:rsidRPr="00215267">
        <w:rPr>
          <w:rFonts w:ascii="Times New Roman" w:hAnsi="Times New Roman" w:cs="Times New Roman"/>
          <w:sz w:val="24"/>
          <w:szCs w:val="24"/>
        </w:rPr>
        <w:t>TCAA</w:t>
      </w:r>
      <w:r w:rsidR="009C6ACE" w:rsidRPr="00215267">
        <w:rPr>
          <w:rFonts w:ascii="Times New Roman" w:hAnsi="Times New Roman" w:cs="Times New Roman"/>
          <w:sz w:val="24"/>
          <w:szCs w:val="24"/>
        </w:rPr>
        <w:t>-3′</w:t>
      </w:r>
      <w:r w:rsidR="00C954E4" w:rsidRPr="00215267">
        <w:rPr>
          <w:rFonts w:ascii="Times New Roman" w:hAnsi="Times New Roman" w:cs="Times New Roman"/>
          <w:sz w:val="24"/>
          <w:szCs w:val="24"/>
        </w:rPr>
        <w:t>.</w:t>
      </w:r>
      <w:r w:rsidR="00317CD4" w:rsidRPr="00215267">
        <w:rPr>
          <w:rFonts w:ascii="Times New Roman" w:hAnsi="Times New Roman" w:cs="Times New Roman"/>
          <w:sz w:val="24"/>
          <w:szCs w:val="24"/>
        </w:rPr>
        <w:t xml:space="preserve"> We </w:t>
      </w:r>
      <w:r w:rsidR="009C6ACE" w:rsidRPr="00215267">
        <w:rPr>
          <w:rFonts w:ascii="Times New Roman" w:hAnsi="Times New Roman" w:cs="Times New Roman"/>
          <w:sz w:val="24"/>
          <w:szCs w:val="24"/>
        </w:rPr>
        <w:t xml:space="preserve">had </w:t>
      </w:r>
      <w:r w:rsidR="00317CD4" w:rsidRPr="00215267">
        <w:rPr>
          <w:rFonts w:ascii="Times New Roman" w:hAnsi="Times New Roman" w:cs="Times New Roman"/>
          <w:sz w:val="24"/>
          <w:szCs w:val="24"/>
        </w:rPr>
        <w:t xml:space="preserve">previously </w:t>
      </w:r>
      <w:r w:rsidR="009C6ACE" w:rsidRPr="00215267">
        <w:rPr>
          <w:rFonts w:ascii="Times New Roman" w:hAnsi="Times New Roman" w:cs="Times New Roman"/>
          <w:sz w:val="24"/>
          <w:szCs w:val="24"/>
        </w:rPr>
        <w:t>prepared</w:t>
      </w:r>
      <w:r w:rsidR="00317CD4" w:rsidRPr="00215267">
        <w:rPr>
          <w:rFonts w:ascii="Times New Roman" w:hAnsi="Times New Roman" w:cs="Times New Roman"/>
          <w:sz w:val="24"/>
          <w:szCs w:val="24"/>
        </w:rPr>
        <w:t xml:space="preserve"> shSox17 constructs and used them in this study </w:t>
      </w:r>
      <w:r w:rsidR="00317CD4" w:rsidRPr="00215267">
        <w:rPr>
          <w:rFonts w:ascii="Times New Roman" w:hAnsi="Times New Roman" w:cs="Times New Roman"/>
          <w:sz w:val="24"/>
          <w:szCs w:val="24"/>
        </w:rPr>
        <w:fldChar w:fldCharType="begin" w:fldLock="1"/>
      </w:r>
      <w:r w:rsidR="00317CD4"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317CD4" w:rsidRPr="00215267">
        <w:rPr>
          <w:rFonts w:ascii="Times New Roman" w:hAnsi="Times New Roman" w:cs="Times New Roman"/>
          <w:sz w:val="24"/>
          <w:szCs w:val="24"/>
        </w:rPr>
        <w:fldChar w:fldCharType="separate"/>
      </w:r>
      <w:r w:rsidR="00317CD4" w:rsidRPr="00215267">
        <w:rPr>
          <w:rFonts w:ascii="Times New Roman" w:hAnsi="Times New Roman" w:cs="Times New Roman"/>
          <w:noProof/>
          <w:sz w:val="24"/>
          <w:szCs w:val="24"/>
        </w:rPr>
        <w:t>[11]</w:t>
      </w:r>
      <w:r w:rsidR="00317CD4" w:rsidRPr="00215267">
        <w:rPr>
          <w:rFonts w:ascii="Times New Roman" w:hAnsi="Times New Roman" w:cs="Times New Roman"/>
          <w:sz w:val="24"/>
          <w:szCs w:val="24"/>
        </w:rPr>
        <w:fldChar w:fldCharType="end"/>
      </w:r>
      <w:r w:rsidR="00317CD4" w:rsidRPr="00215267">
        <w:rPr>
          <w:rFonts w:ascii="Times New Roman" w:hAnsi="Times New Roman" w:cs="Times New Roman"/>
          <w:sz w:val="24"/>
          <w:szCs w:val="24"/>
        </w:rPr>
        <w:t>.</w:t>
      </w:r>
    </w:p>
    <w:p w14:paraId="49CBBAD4" w14:textId="77777777" w:rsidR="00F34017" w:rsidRPr="00215267" w:rsidRDefault="00F34017" w:rsidP="000867BE">
      <w:pPr>
        <w:spacing w:line="480" w:lineRule="auto"/>
        <w:rPr>
          <w:rFonts w:ascii="Times New Roman" w:hAnsi="Times New Roman" w:cs="Times New Roman"/>
          <w:sz w:val="24"/>
          <w:szCs w:val="24"/>
        </w:rPr>
      </w:pPr>
    </w:p>
    <w:p w14:paraId="44F0852F" w14:textId="1641B268"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2.11. </w:t>
      </w:r>
      <w:r w:rsidR="009A2823" w:rsidRPr="00215267">
        <w:rPr>
          <w:rFonts w:ascii="Times New Roman" w:hAnsi="Times New Roman" w:cs="Times New Roman"/>
          <w:i/>
          <w:sz w:val="24"/>
          <w:szCs w:val="24"/>
        </w:rPr>
        <w:t xml:space="preserve">Statistical analysis </w:t>
      </w:r>
    </w:p>
    <w:p w14:paraId="38FD7E3C" w14:textId="77777777" w:rsidR="00F34017" w:rsidRPr="00215267" w:rsidRDefault="00F34017" w:rsidP="000867BE">
      <w:pPr>
        <w:spacing w:line="480" w:lineRule="auto"/>
        <w:rPr>
          <w:rFonts w:ascii="Times New Roman" w:hAnsi="Times New Roman" w:cs="Times New Roman"/>
          <w:b/>
          <w:sz w:val="24"/>
          <w:szCs w:val="24"/>
        </w:rPr>
      </w:pPr>
    </w:p>
    <w:p w14:paraId="7F93FDB0" w14:textId="13D4F6B7" w:rsidR="009A2823" w:rsidRPr="00215267" w:rsidRDefault="00F34017" w:rsidP="000867BE">
      <w:pPr>
        <w:spacing w:line="480" w:lineRule="auto"/>
        <w:rPr>
          <w:rFonts w:ascii="Times New Roman" w:hAnsi="Times New Roman" w:cs="Times New Roman"/>
          <w:sz w:val="24"/>
          <w:szCs w:val="24"/>
        </w:rPr>
      </w:pPr>
      <w:r w:rsidRPr="00215267">
        <w:rPr>
          <w:rFonts w:ascii="Times New Roman" w:hAnsi="Times New Roman" w:cs="Times New Roman"/>
          <w:b/>
          <w:sz w:val="24"/>
          <w:szCs w:val="24"/>
        </w:rPr>
        <w:tab/>
      </w:r>
      <w:r w:rsidR="009A2823" w:rsidRPr="00215267">
        <w:rPr>
          <w:rFonts w:ascii="Times New Roman" w:hAnsi="Times New Roman" w:cs="Times New Roman"/>
          <w:sz w:val="24"/>
          <w:szCs w:val="24"/>
        </w:rPr>
        <w:t>All data of luciferase activit</w:t>
      </w:r>
      <w:r w:rsidR="002F74C9" w:rsidRPr="00215267">
        <w:rPr>
          <w:rFonts w:ascii="Times New Roman" w:hAnsi="Times New Roman" w:cs="Times New Roman"/>
          <w:sz w:val="24"/>
          <w:szCs w:val="24"/>
        </w:rPr>
        <w:t>ies</w:t>
      </w:r>
      <w:r w:rsidR="009A2823" w:rsidRPr="00215267">
        <w:rPr>
          <w:rFonts w:ascii="Times New Roman" w:hAnsi="Times New Roman" w:cs="Times New Roman"/>
          <w:sz w:val="24"/>
          <w:szCs w:val="24"/>
        </w:rPr>
        <w:t xml:space="preserve"> and colony count</w:t>
      </w:r>
      <w:r w:rsidR="002F74C9" w:rsidRPr="00215267">
        <w:rPr>
          <w:rFonts w:ascii="Times New Roman" w:hAnsi="Times New Roman" w:cs="Times New Roman"/>
          <w:sz w:val="24"/>
          <w:szCs w:val="24"/>
        </w:rPr>
        <w:t>s</w:t>
      </w:r>
      <w:r w:rsidR="009A2823" w:rsidRPr="00215267">
        <w:rPr>
          <w:rFonts w:ascii="Times New Roman" w:hAnsi="Times New Roman" w:cs="Times New Roman"/>
          <w:sz w:val="24"/>
          <w:szCs w:val="24"/>
        </w:rPr>
        <w:t xml:space="preserve"> are represented as </w:t>
      </w:r>
      <w:r w:rsidR="003F49F3" w:rsidRPr="00215267">
        <w:rPr>
          <w:rFonts w:ascii="Times New Roman" w:hAnsi="Times New Roman" w:cs="Times New Roman"/>
          <w:sz w:val="24"/>
          <w:szCs w:val="24"/>
        </w:rPr>
        <w:t xml:space="preserve">the </w:t>
      </w:r>
      <w:r w:rsidR="009A2823" w:rsidRPr="00215267">
        <w:rPr>
          <w:rFonts w:ascii="Times New Roman" w:hAnsi="Times New Roman" w:cs="Times New Roman"/>
          <w:sz w:val="24"/>
          <w:szCs w:val="24"/>
        </w:rPr>
        <w:t xml:space="preserve">mean </w:t>
      </w:r>
      <w:r w:rsidR="003F49F3" w:rsidRPr="00215267">
        <w:rPr>
          <w:rFonts w:ascii="Times New Roman" w:hAnsi="Times New Roman" w:cs="Times New Roman"/>
          <w:sz w:val="24"/>
          <w:szCs w:val="24"/>
        </w:rPr>
        <w:t>±</w:t>
      </w:r>
      <w:r w:rsidR="009A2823" w:rsidRPr="00215267">
        <w:rPr>
          <w:rFonts w:ascii="Times New Roman" w:hAnsi="Times New Roman" w:cs="Times New Roman"/>
          <w:sz w:val="24"/>
          <w:szCs w:val="24"/>
        </w:rPr>
        <w:t xml:space="preserve"> </w:t>
      </w:r>
      <w:r w:rsidR="003F49F3" w:rsidRPr="00215267">
        <w:rPr>
          <w:rFonts w:ascii="Times New Roman" w:hAnsi="Times New Roman" w:cs="Times New Roman" w:hint="eastAsia"/>
          <w:sz w:val="24"/>
          <w:szCs w:val="24"/>
        </w:rPr>
        <w:t>standard deviation</w:t>
      </w:r>
      <w:r w:rsidR="009A2823" w:rsidRPr="00215267">
        <w:rPr>
          <w:rFonts w:ascii="Times New Roman" w:hAnsi="Times New Roman" w:cs="Times New Roman"/>
          <w:sz w:val="24"/>
          <w:szCs w:val="24"/>
        </w:rPr>
        <w:t xml:space="preserve">. Comparisons between two samples were </w:t>
      </w:r>
      <w:r w:rsidR="003F49F3" w:rsidRPr="00215267">
        <w:rPr>
          <w:rFonts w:ascii="Times New Roman" w:hAnsi="Times New Roman" w:cs="Times New Roman"/>
          <w:sz w:val="24"/>
          <w:szCs w:val="24"/>
        </w:rPr>
        <w:t>performed</w:t>
      </w:r>
      <w:r w:rsidR="009A2823" w:rsidRPr="00215267">
        <w:rPr>
          <w:rFonts w:ascii="Times New Roman" w:hAnsi="Times New Roman" w:cs="Times New Roman"/>
          <w:sz w:val="24"/>
          <w:szCs w:val="24"/>
        </w:rPr>
        <w:t xml:space="preserve"> using Student’s t-tests.</w:t>
      </w:r>
    </w:p>
    <w:p w14:paraId="0731556C" w14:textId="77777777" w:rsidR="00C954E4" w:rsidRPr="00215267" w:rsidRDefault="00C954E4" w:rsidP="000867BE">
      <w:pPr>
        <w:widowControl/>
        <w:spacing w:line="480" w:lineRule="auto"/>
        <w:jc w:val="left"/>
        <w:rPr>
          <w:rFonts w:ascii="Times New Roman" w:hAnsi="Times New Roman" w:cs="Times New Roman"/>
          <w:sz w:val="24"/>
          <w:szCs w:val="24"/>
        </w:rPr>
      </w:pPr>
      <w:r w:rsidRPr="00215267">
        <w:rPr>
          <w:rFonts w:ascii="Times New Roman" w:hAnsi="Times New Roman" w:cs="Times New Roman"/>
          <w:sz w:val="24"/>
          <w:szCs w:val="24"/>
        </w:rPr>
        <w:br w:type="page"/>
      </w:r>
    </w:p>
    <w:p w14:paraId="0AA6C5BD" w14:textId="716606A9" w:rsidR="00C954E4" w:rsidRPr="00215267" w:rsidRDefault="00FA0491"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 xml:space="preserve">3. </w:t>
      </w:r>
      <w:r w:rsidR="00C954E4" w:rsidRPr="00215267">
        <w:rPr>
          <w:rFonts w:ascii="Times New Roman" w:hAnsi="Times New Roman" w:cs="Times New Roman" w:hint="eastAsia"/>
          <w:b/>
          <w:sz w:val="24"/>
          <w:szCs w:val="24"/>
        </w:rPr>
        <w:t>R</w:t>
      </w:r>
      <w:r w:rsidR="00DA288B" w:rsidRPr="00215267">
        <w:rPr>
          <w:rFonts w:ascii="Times New Roman" w:hAnsi="Times New Roman" w:cs="Times New Roman" w:hint="eastAsia"/>
          <w:b/>
          <w:sz w:val="24"/>
          <w:szCs w:val="24"/>
        </w:rPr>
        <w:t>esults</w:t>
      </w:r>
    </w:p>
    <w:p w14:paraId="693B4D21" w14:textId="77777777" w:rsidR="00F34017" w:rsidRPr="00215267" w:rsidRDefault="00F34017" w:rsidP="000867BE">
      <w:pPr>
        <w:spacing w:line="480" w:lineRule="auto"/>
        <w:rPr>
          <w:rFonts w:ascii="Times New Roman" w:hAnsi="Times New Roman" w:cs="Times New Roman"/>
          <w:sz w:val="24"/>
          <w:szCs w:val="24"/>
        </w:rPr>
      </w:pPr>
    </w:p>
    <w:p w14:paraId="02F29745" w14:textId="7E33F62B"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3.1. </w:t>
      </w:r>
      <w:r w:rsidR="00B72CD9" w:rsidRPr="00215267">
        <w:rPr>
          <w:rFonts w:ascii="Times New Roman" w:hAnsi="Times New Roman" w:cs="Times New Roman"/>
          <w:i/>
          <w:sz w:val="24"/>
          <w:szCs w:val="24"/>
        </w:rPr>
        <w:t>N</w:t>
      </w:r>
      <w:r w:rsidR="00C26582" w:rsidRPr="00215267">
        <w:rPr>
          <w:rFonts w:ascii="Times New Roman" w:hAnsi="Times New Roman" w:cs="Times New Roman"/>
          <w:i/>
          <w:sz w:val="24"/>
          <w:szCs w:val="24"/>
        </w:rPr>
        <w:t>ICD is present</w:t>
      </w:r>
      <w:r w:rsidR="00C954E4" w:rsidRPr="00215267">
        <w:rPr>
          <w:rFonts w:ascii="Times New Roman" w:hAnsi="Times New Roman" w:cs="Times New Roman"/>
          <w:i/>
          <w:sz w:val="24"/>
          <w:szCs w:val="24"/>
        </w:rPr>
        <w:t xml:space="preserve"> in</w:t>
      </w:r>
      <w:r w:rsidR="00CD2C50" w:rsidRPr="00215267">
        <w:rPr>
          <w:rFonts w:ascii="Times New Roman" w:hAnsi="Times New Roman" w:cs="Times New Roman"/>
          <w:i/>
          <w:sz w:val="24"/>
          <w:szCs w:val="24"/>
        </w:rPr>
        <w:t xml:space="preserve"> </w:t>
      </w:r>
      <w:r w:rsidR="00C954E4" w:rsidRPr="00215267">
        <w:rPr>
          <w:rFonts w:ascii="Times New Roman" w:hAnsi="Times New Roman" w:cs="Times New Roman"/>
          <w:i/>
          <w:sz w:val="24"/>
          <w:szCs w:val="24"/>
        </w:rPr>
        <w:t>CD45</w:t>
      </w:r>
      <w:r w:rsidR="00C954E4" w:rsidRPr="00215267">
        <w:rPr>
          <w:rFonts w:ascii="Times New Roman" w:hAnsi="Times New Roman" w:cs="Times New Roman"/>
          <w:i/>
          <w:sz w:val="24"/>
          <w:szCs w:val="24"/>
          <w:vertAlign w:val="superscript"/>
        </w:rPr>
        <w:t>low</w:t>
      </w:r>
      <w:r w:rsidR="00083A31" w:rsidRPr="00215267">
        <w:rPr>
          <w:rFonts w:ascii="Times New Roman" w:hAnsi="Times New Roman" w:cs="Times New Roman"/>
          <w:i/>
          <w:sz w:val="24"/>
          <w:szCs w:val="24"/>
        </w:rPr>
        <w:t>c-KIT</w:t>
      </w:r>
      <w:r w:rsidR="00C954E4" w:rsidRPr="00215267">
        <w:rPr>
          <w:rFonts w:ascii="Times New Roman" w:hAnsi="Times New Roman" w:cs="Times New Roman"/>
          <w:i/>
          <w:sz w:val="24"/>
          <w:szCs w:val="24"/>
          <w:vertAlign w:val="superscript"/>
        </w:rPr>
        <w:t>high</w:t>
      </w:r>
      <w:r w:rsidR="00C954E4" w:rsidRPr="00215267">
        <w:rPr>
          <w:rFonts w:ascii="Times New Roman" w:hAnsi="Times New Roman" w:cs="Times New Roman"/>
          <w:i/>
          <w:sz w:val="24"/>
          <w:szCs w:val="24"/>
        </w:rPr>
        <w:t xml:space="preserve"> cells</w:t>
      </w:r>
      <w:r w:rsidR="003F49F3" w:rsidRPr="00215267">
        <w:rPr>
          <w:rFonts w:ascii="Times New Roman" w:hAnsi="Times New Roman" w:cs="Times New Roman"/>
          <w:i/>
          <w:sz w:val="24"/>
          <w:szCs w:val="24"/>
        </w:rPr>
        <w:t xml:space="preserve"> of the E10.5 AGM</w:t>
      </w:r>
      <w:r w:rsidR="00C954E4" w:rsidRPr="00215267">
        <w:rPr>
          <w:rFonts w:ascii="Times New Roman" w:hAnsi="Times New Roman" w:cs="Times New Roman"/>
          <w:i/>
          <w:sz w:val="24"/>
          <w:szCs w:val="24"/>
        </w:rPr>
        <w:t xml:space="preserve"> </w:t>
      </w:r>
      <w:r w:rsidR="00CD2C50" w:rsidRPr="00215267">
        <w:rPr>
          <w:rFonts w:ascii="Times New Roman" w:hAnsi="Times New Roman" w:cs="Times New Roman"/>
          <w:i/>
          <w:sz w:val="24"/>
          <w:szCs w:val="24"/>
        </w:rPr>
        <w:t>where</w:t>
      </w:r>
      <w:r w:rsidR="00850036" w:rsidRPr="00215267">
        <w:rPr>
          <w:rFonts w:ascii="Times New Roman" w:hAnsi="Times New Roman" w:cs="Times New Roman"/>
          <w:i/>
          <w:sz w:val="24"/>
          <w:szCs w:val="24"/>
        </w:rPr>
        <w:t xml:space="preserve"> SOX</w:t>
      </w:r>
      <w:r w:rsidR="00C954E4" w:rsidRPr="00215267">
        <w:rPr>
          <w:rFonts w:ascii="Times New Roman" w:hAnsi="Times New Roman" w:cs="Times New Roman"/>
          <w:i/>
          <w:sz w:val="24"/>
          <w:szCs w:val="24"/>
        </w:rPr>
        <w:t xml:space="preserve">17 induces Notch1 expression </w:t>
      </w:r>
    </w:p>
    <w:p w14:paraId="34CB9939" w14:textId="77777777" w:rsidR="00F34017" w:rsidRPr="00215267" w:rsidRDefault="00F34017" w:rsidP="000867BE">
      <w:pPr>
        <w:spacing w:line="480" w:lineRule="auto"/>
        <w:rPr>
          <w:rFonts w:ascii="Times New Roman" w:hAnsi="Times New Roman" w:cs="Times New Roman"/>
          <w:b/>
          <w:sz w:val="24"/>
          <w:szCs w:val="24"/>
        </w:rPr>
      </w:pPr>
    </w:p>
    <w:p w14:paraId="3AFC8B4C" w14:textId="52D65497" w:rsidR="00C954E4" w:rsidRPr="00215267" w:rsidRDefault="00F34017" w:rsidP="000867BE">
      <w:pPr>
        <w:spacing w:line="480" w:lineRule="auto"/>
        <w:rPr>
          <w:rFonts w:ascii="Times New Roman" w:hAnsi="Times New Roman" w:cs="Times New Roman"/>
          <w:b/>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 xml:space="preserve">We have </w:t>
      </w:r>
      <w:r w:rsidR="002A6DBF" w:rsidRPr="00215267">
        <w:rPr>
          <w:rFonts w:ascii="Times New Roman" w:hAnsi="Times New Roman" w:cs="Times New Roman"/>
          <w:sz w:val="24"/>
          <w:szCs w:val="24"/>
        </w:rPr>
        <w:t xml:space="preserve">previously </w:t>
      </w:r>
      <w:r w:rsidR="009B7140" w:rsidRPr="00215267">
        <w:rPr>
          <w:rFonts w:ascii="Times New Roman" w:hAnsi="Times New Roman" w:cs="Times New Roman"/>
          <w:sz w:val="24"/>
          <w:szCs w:val="24"/>
        </w:rPr>
        <w:t xml:space="preserve">demonstrated </w:t>
      </w:r>
      <w:r w:rsidR="003F49F3" w:rsidRPr="00215267">
        <w:rPr>
          <w:rFonts w:ascii="Times New Roman" w:hAnsi="Times New Roman" w:cs="Times New Roman"/>
          <w:sz w:val="24"/>
          <w:szCs w:val="24"/>
        </w:rPr>
        <w:t xml:space="preserve">expression of </w:t>
      </w:r>
      <w:r w:rsidR="00E3106F" w:rsidRPr="00215267">
        <w:rPr>
          <w:rFonts w:ascii="Times New Roman" w:hAnsi="Times New Roman" w:cs="Times New Roman"/>
          <w:i/>
          <w:sz w:val="24"/>
          <w:szCs w:val="24"/>
        </w:rPr>
        <w:t>Sox17</w:t>
      </w:r>
      <w:r w:rsidR="00E3106F"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in</w:t>
      </w:r>
      <w:r w:rsidR="00E3106F" w:rsidRPr="00215267">
        <w:rPr>
          <w:rFonts w:ascii="Times New Roman" w:hAnsi="Times New Roman" w:cs="Times New Roman"/>
          <w:sz w:val="24"/>
          <w:szCs w:val="24"/>
        </w:rPr>
        <w:t xml:space="preserve"> basal cells of E10.5 AGM IAHC</w:t>
      </w:r>
      <w:r w:rsidR="000E2E7C" w:rsidRPr="00215267">
        <w:rPr>
          <w:rFonts w:ascii="Times New Roman" w:hAnsi="Times New Roman" w:cs="Times New Roman"/>
          <w:sz w:val="24"/>
          <w:szCs w:val="24"/>
        </w:rPr>
        <w:t>s</w:t>
      </w:r>
      <w:r w:rsidR="00E3106F" w:rsidRPr="00215267">
        <w:rPr>
          <w:rFonts w:ascii="Times New Roman" w:hAnsi="Times New Roman" w:cs="Times New Roman"/>
          <w:sz w:val="24"/>
          <w:szCs w:val="24"/>
        </w:rPr>
        <w:t xml:space="preserve"> by whole</w:t>
      </w:r>
      <w:r w:rsidR="002A6DBF" w:rsidRPr="00215267">
        <w:rPr>
          <w:rFonts w:ascii="Times New Roman" w:hAnsi="Times New Roman" w:cs="Times New Roman"/>
          <w:sz w:val="24"/>
          <w:szCs w:val="24"/>
        </w:rPr>
        <w:t xml:space="preserve"> </w:t>
      </w:r>
      <w:r w:rsidR="00E3106F" w:rsidRPr="00215267">
        <w:rPr>
          <w:rFonts w:ascii="Times New Roman" w:hAnsi="Times New Roman" w:cs="Times New Roman"/>
          <w:sz w:val="24"/>
          <w:szCs w:val="24"/>
        </w:rPr>
        <w:t>mount in situ hybridization</w:t>
      </w:r>
      <w:r w:rsidR="003F49F3" w:rsidRPr="00215267">
        <w:rPr>
          <w:rFonts w:ascii="Times New Roman" w:hAnsi="Times New Roman" w:cs="Times New Roman"/>
          <w:sz w:val="24"/>
          <w:szCs w:val="24"/>
        </w:rPr>
        <w:t>,</w:t>
      </w:r>
      <w:r w:rsidR="00E3106F" w:rsidRPr="00215267">
        <w:rPr>
          <w:rFonts w:ascii="Times New Roman" w:hAnsi="Times New Roman" w:cs="Times New Roman"/>
          <w:sz w:val="24"/>
          <w:szCs w:val="24"/>
        </w:rPr>
        <w:t xml:space="preserve"> and</w:t>
      </w:r>
      <w:r w:rsidR="000E2E7C" w:rsidRPr="00215267">
        <w:rPr>
          <w:rFonts w:ascii="Times New Roman" w:hAnsi="Times New Roman" w:cs="Times New Roman"/>
          <w:sz w:val="24"/>
          <w:szCs w:val="24"/>
        </w:rPr>
        <w:t xml:space="preserve"> that</w:t>
      </w:r>
      <w:r w:rsidR="00E3106F"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E10.5 AGM CD45</w:t>
      </w:r>
      <w:r w:rsidR="00C954E4" w:rsidRPr="00215267">
        <w:rPr>
          <w:rFonts w:ascii="Times New Roman" w:hAnsi="Times New Roman" w:cs="Times New Roman"/>
          <w:sz w:val="24"/>
          <w:szCs w:val="24"/>
          <w:vertAlign w:val="superscript"/>
        </w:rPr>
        <w:t>low</w:t>
      </w:r>
      <w:r w:rsidR="00083A31"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transduced with </w:t>
      </w:r>
      <w:r w:rsidR="00C954E4" w:rsidRPr="00215267">
        <w:rPr>
          <w:rFonts w:ascii="Times New Roman" w:hAnsi="Times New Roman" w:cs="Times New Roman"/>
          <w:i/>
          <w:sz w:val="24"/>
          <w:szCs w:val="24"/>
        </w:rPr>
        <w:t>Sox17</w:t>
      </w:r>
      <w:r w:rsidR="003F49F3" w:rsidRPr="00215267">
        <w:rPr>
          <w:rFonts w:ascii="Times New Roman" w:hAnsi="Times New Roman" w:cs="Times New Roman"/>
          <w:sz w:val="24"/>
          <w:szCs w:val="24"/>
        </w:rPr>
        <w:t xml:space="preserve"> maintain</w:t>
      </w:r>
      <w:r w:rsidR="00C954E4" w:rsidRPr="00215267">
        <w:rPr>
          <w:rFonts w:ascii="Times New Roman" w:hAnsi="Times New Roman" w:cs="Times New Roman"/>
          <w:sz w:val="24"/>
          <w:szCs w:val="24"/>
        </w:rPr>
        <w:t xml:space="preserve"> the</w:t>
      </w:r>
      <w:r w:rsidR="003F49F3" w:rsidRPr="00215267">
        <w:rPr>
          <w:rFonts w:ascii="Times New Roman" w:hAnsi="Times New Roman" w:cs="Times New Roman"/>
          <w:sz w:val="24"/>
          <w:szCs w:val="24"/>
        </w:rPr>
        <w:t>ir</w:t>
      </w:r>
      <w:r w:rsidR="00C954E4" w:rsidRPr="00215267">
        <w:rPr>
          <w:rFonts w:ascii="Times New Roman" w:hAnsi="Times New Roman" w:cs="Times New Roman"/>
          <w:sz w:val="24"/>
          <w:szCs w:val="24"/>
        </w:rPr>
        <w:t xml:space="preserve"> undifferentiated state </w:t>
      </w:r>
      <w:r w:rsidR="00C954E4"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[11]</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However</w:t>
      </w:r>
      <w:r w:rsidR="00492053" w:rsidRPr="00215267">
        <w:rPr>
          <w:rFonts w:ascii="Times New Roman" w:hAnsi="Times New Roman" w:cs="Times New Roman"/>
          <w:sz w:val="24"/>
          <w:szCs w:val="24"/>
        </w:rPr>
        <w:t>, it is uncle</w:t>
      </w:r>
      <w:r w:rsidR="003F49F3" w:rsidRPr="00215267">
        <w:rPr>
          <w:rFonts w:ascii="Times New Roman" w:hAnsi="Times New Roman" w:cs="Times New Roman"/>
          <w:sz w:val="24"/>
          <w:szCs w:val="24"/>
        </w:rPr>
        <w:t>ar how IAHCs containing HSCs maintain</w:t>
      </w:r>
      <w:r w:rsidR="00492053" w:rsidRPr="00215267">
        <w:rPr>
          <w:rFonts w:ascii="Times New Roman" w:hAnsi="Times New Roman" w:cs="Times New Roman"/>
          <w:sz w:val="24"/>
          <w:szCs w:val="24"/>
        </w:rPr>
        <w:t xml:space="preserve"> the</w:t>
      </w:r>
      <w:r w:rsidR="003F49F3" w:rsidRPr="00215267">
        <w:rPr>
          <w:rFonts w:ascii="Times New Roman" w:hAnsi="Times New Roman" w:cs="Times New Roman"/>
          <w:sz w:val="24"/>
          <w:szCs w:val="24"/>
        </w:rPr>
        <w:t>ir</w:t>
      </w:r>
      <w:r w:rsidR="00492053" w:rsidRPr="00215267">
        <w:rPr>
          <w:rFonts w:ascii="Times New Roman" w:hAnsi="Times New Roman" w:cs="Times New Roman"/>
          <w:sz w:val="24"/>
          <w:szCs w:val="24"/>
        </w:rPr>
        <w:t xml:space="preserve"> undifferentiated state by </w:t>
      </w:r>
      <w:r w:rsidR="00492053" w:rsidRPr="00215267">
        <w:rPr>
          <w:rFonts w:ascii="Times New Roman" w:hAnsi="Times New Roman" w:cs="Times New Roman"/>
          <w:i/>
          <w:sz w:val="24"/>
          <w:szCs w:val="24"/>
        </w:rPr>
        <w:t>Sox17</w:t>
      </w:r>
      <w:r w:rsidR="00492053"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Studies have reported expression of</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and </w:t>
      </w:r>
      <w:r w:rsidR="00C954E4" w:rsidRPr="00215267">
        <w:rPr>
          <w:rFonts w:ascii="Times New Roman" w:hAnsi="Times New Roman" w:cs="Times New Roman"/>
          <w:i/>
          <w:sz w:val="24"/>
          <w:szCs w:val="24"/>
        </w:rPr>
        <w:t>Notch4</w:t>
      </w:r>
      <w:r w:rsidR="00C954E4" w:rsidRPr="00215267">
        <w:rPr>
          <w:rFonts w:ascii="Times New Roman" w:hAnsi="Times New Roman" w:cs="Times New Roman"/>
          <w:sz w:val="24"/>
          <w:szCs w:val="24"/>
        </w:rPr>
        <w:t xml:space="preserve"> in </w:t>
      </w:r>
      <w:r w:rsidR="000E2E7C" w:rsidRPr="00215267">
        <w:rPr>
          <w:rFonts w:ascii="Times New Roman" w:hAnsi="Times New Roman" w:cs="Times New Roman"/>
          <w:sz w:val="24"/>
          <w:szCs w:val="24"/>
        </w:rPr>
        <w:t>the</w:t>
      </w:r>
      <w:r w:rsidR="00C954E4" w:rsidRPr="00215267">
        <w:rPr>
          <w:rFonts w:ascii="Times New Roman" w:hAnsi="Times New Roman" w:cs="Times New Roman"/>
          <w:sz w:val="24"/>
          <w:szCs w:val="24"/>
        </w:rPr>
        <w:t xml:space="preserve"> E10.5 AGM region</w:t>
      </w:r>
      <w:r w:rsidR="00F5411A" w:rsidRPr="00215267">
        <w:rPr>
          <w:rFonts w:ascii="Times New Roman" w:hAnsi="Times New Roman" w:cs="Times New Roman" w:hint="eastAsia"/>
          <w:sz w:val="24"/>
          <w:szCs w:val="24"/>
        </w:rPr>
        <w:t xml:space="preserve"> </w:t>
      </w:r>
      <w:r w:rsidR="00F5411A"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"10.1242/dev.01660", "ISSN" : "0950-1991", "author" : [ { "dropping-particle" : "", "family" : "Robert-Moreno", "given" : "A.", "non-dropping-particle" : "", "parse-names" : false, "suffix" : "" } ], "container-title" : "Development", "id" : "ITEM-1", "issue" : "5", "issued" : { "date-parts" : [ [ "2005" ] ] }, "page" : "1117-1126", "title" : "RBPj\u00a0-dependent Notch function regulates Gata2 and is essential for the formation of intra-embryonic hematopoietic cells", "type" : "article-journal", "volume" : "132" }, "uris" : [ "http://www.mendeley.com/documents/?uuid=6169732b-8ad0-47c4-a5c3-70e4cffc355f" ] } ], "mendeley" : { "formattedCitation" : "[18]", "plainTextFormattedCitation" : "[18]", "previouslyFormattedCitation" : "[18]" }, "properties" : {  }, "schema" : "https://github.com/citation-style-language/schema/raw/master/csl-citation.json" }</w:instrText>
      </w:r>
      <w:r w:rsidR="00F5411A"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[18]</w:t>
      </w:r>
      <w:r w:rsidR="00F5411A" w:rsidRPr="00215267">
        <w:rPr>
          <w:rFonts w:ascii="Times New Roman" w:hAnsi="Times New Roman" w:cs="Times New Roman"/>
          <w:sz w:val="24"/>
          <w:szCs w:val="24"/>
        </w:rPr>
        <w:fldChar w:fldCharType="end"/>
      </w:r>
      <w:r w:rsidR="005E05BE" w:rsidRPr="00215267">
        <w:rPr>
          <w:rFonts w:ascii="Times New Roman" w:hAnsi="Times New Roman" w:cs="Times New Roman"/>
          <w:sz w:val="24"/>
          <w:szCs w:val="24"/>
        </w:rPr>
        <w:t xml:space="preserve"> and</w:t>
      </w:r>
      <w:r w:rsidR="000E2E7C"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 xml:space="preserve">activation of </w:t>
      </w:r>
      <w:r w:rsidR="005E05BE" w:rsidRPr="00215267">
        <w:rPr>
          <w:rFonts w:ascii="Times New Roman" w:hAnsi="Times New Roman" w:cs="Times New Roman"/>
          <w:sz w:val="24"/>
          <w:szCs w:val="24"/>
        </w:rPr>
        <w:t xml:space="preserve">the </w:t>
      </w:r>
      <w:r w:rsidR="005E05BE" w:rsidRPr="00215267">
        <w:rPr>
          <w:rFonts w:ascii="Times New Roman" w:hAnsi="Times New Roman" w:cs="Times New Roman"/>
          <w:i/>
          <w:sz w:val="24"/>
          <w:szCs w:val="24"/>
        </w:rPr>
        <w:t>Notch1</w:t>
      </w:r>
      <w:r w:rsidR="005E05BE" w:rsidRPr="00215267">
        <w:rPr>
          <w:rFonts w:ascii="Times New Roman" w:hAnsi="Times New Roman" w:cs="Times New Roman"/>
          <w:sz w:val="24"/>
          <w:szCs w:val="24"/>
        </w:rPr>
        <w:t xml:space="preserve"> promoter by </w:t>
      </w:r>
      <w:r w:rsidR="005E05BE" w:rsidRPr="00215267">
        <w:rPr>
          <w:rFonts w:ascii="Times New Roman" w:hAnsi="Times New Roman" w:cs="Times New Roman"/>
          <w:i/>
          <w:sz w:val="24"/>
          <w:szCs w:val="24"/>
        </w:rPr>
        <w:t>Sox17</w:t>
      </w:r>
      <w:r w:rsidR="00C954E4" w:rsidRPr="00215267">
        <w:rPr>
          <w:rFonts w:ascii="Times New Roman" w:hAnsi="Times New Roman" w:cs="Times New Roman"/>
          <w:sz w:val="24"/>
          <w:szCs w:val="24"/>
        </w:rPr>
        <w:t xml:space="preserve"> </w:t>
      </w:r>
      <w:r w:rsidR="00196281" w:rsidRPr="00215267">
        <w:rPr>
          <w:rFonts w:ascii="Times New Roman" w:hAnsi="Times New Roman" w:cs="Times New Roman"/>
          <w:sz w:val="24"/>
          <w:szCs w:val="24"/>
        </w:rPr>
        <w:t>in</w:t>
      </w:r>
      <w:r w:rsidR="004341DC" w:rsidRPr="00215267">
        <w:rPr>
          <w:rFonts w:ascii="Times New Roman" w:hAnsi="Times New Roman" w:cs="Times New Roman"/>
          <w:sz w:val="24"/>
          <w:szCs w:val="24"/>
        </w:rPr>
        <w:t xml:space="preserve"> U2OS </w:t>
      </w:r>
      <w:r w:rsidR="002F74C9" w:rsidRPr="00215267">
        <w:rPr>
          <w:rFonts w:ascii="Times New Roman" w:hAnsi="Times New Roman" w:cs="Times New Roman"/>
          <w:sz w:val="24"/>
          <w:szCs w:val="24"/>
        </w:rPr>
        <w:t>osteosarcoma cells</w:t>
      </w:r>
      <w:r w:rsidR="00492053" w:rsidRPr="00215267">
        <w:rPr>
          <w:rFonts w:ascii="Times New Roman" w:hAnsi="Times New Roman" w:cs="Times New Roman"/>
          <w:sz w:val="24"/>
          <w:szCs w:val="24"/>
        </w:rPr>
        <w:t xml:space="preserve"> </w:t>
      </w:r>
      <w:r w:rsidR="00492053" w:rsidRPr="00215267">
        <w:rPr>
          <w:rFonts w:ascii="Times New Roman" w:hAnsi="Times New Roman" w:cs="Times New Roman"/>
          <w:sz w:val="24"/>
          <w:szCs w:val="24"/>
        </w:rPr>
        <w:fldChar w:fldCharType="begin" w:fldLock="1"/>
      </w:r>
      <w:r w:rsidR="0070222E" w:rsidRPr="00215267">
        <w:rPr>
          <w:rFonts w:ascii="Times New Roman" w:hAnsi="Times New Roman" w:cs="Times New Roman"/>
          <w:sz w:val="24"/>
          <w:szCs w:val="24"/>
        </w:rPr>
        <w:instrText>ADDIN CSL_CITATION { "citationItems" : [ { "id" : "ITEM-1", "itemData" : { "DOI" : "10.1038/ncb2724", "ISBN" : "1476-4679 (Electronic)\\r1465-7392 (Linking)", "ISSN" : "1476-4679", "PMID" : "23604320", "abstract" : "Although it is well recognized that haematopoietic stem cells (HSCs) develop from a specialized population of endothelial cells known as haemogenic endothelium, the regulatory pathways that control this transition are not well defined. Here we identify Sox17 as a key regulator of haemogenic endothelial development. Analysis of Sox17-GFP reporter mice revealed that Sox17 is expressed in haemogenic endothelium and emerging HSCs and that it is required for HSC development. Using the mouse embryonic stem cell differentiation model, we show that Sox17 is also expressed in haemogenic endothelium generated in vitro and that it plays a pivotal role in the development and/or expansion of haemogenic endothelium through the Notch signalling pathway. Taken together, these findings position Sox17 as a key regulator of haemogenic endothelial and haematopoietic development.", "author" : [ { "dropping-particle" : "", "family" : "Clarke", "given" : "Raedun L", "non-dropping-particle" : "", "parse-names" : false, "suffix" : "" }, { "dropping-particle" : "", "family" : "Yzaguirre", "given" : "Amanda D", "non-dropping-particle" : "", "parse-names" : false, "suffix" : "" }, { "dropping-particle" : "", "family" : "Yashiro-Ohtani", "given" : "Yumi", "non-dropping-particle" : "", "parse-names" : false, "suffix" : "" }, { "dropping-particle" : "", "family" : "Bondue", "given" : "Antoine", "non-dropping-particle" : "", "parse-names" : false, "suffix" : "" }, { "dropping-particle" : "", "family" : "Blanpain", "given" : "Cedric", "non-dropping-particle" : "", "parse-names" : false, "suffix" : "" }, { "dropping-particle" : "", "family" : "Pear", "given" : "Warren S", "non-dropping-particle" : "", "parse-names" : false, "suffix" : "" }, { "dropping-particle" : "", "family" : "Speck", "given" : "Nancy a", "non-dropping-particle" : "", "parse-names" : false, "suffix" : "" }, { "dropping-particle" : "", "family" : "Keller", "given" : "Gordon", "non-dropping-particle" : "", "parse-names" : false, "suffix" : "" } ], "container-title" : "Nature cell biology", "id" : "ITEM-1", "issue" : "5", "issued" : { "date-parts" : [ [ "2013" ] ] }, "page" : "502-510", "publisher" : "Nature Publishing Group", "title" : "The expression of Sox17 identifies and regulates haemogenic endothelium.", "type" : "article-journal", "volume" : "15" }, "uris" : [ "http://www.mendeley.com/documents/?uuid=99bc848c-1b12-4367-8c32-a752e80d1852" ] } ], "mendeley" : { "formattedCitation" : "[21]", "plainTextFormattedCitation" : "[21]", "previouslyFormattedCitation" : "[21]" }, "properties" : {  }, "schema" : "https://github.com/citation-style-language/schema/raw/master/csl-citation.json" }</w:instrText>
      </w:r>
      <w:r w:rsidR="00492053" w:rsidRPr="00215267">
        <w:rPr>
          <w:rFonts w:ascii="Times New Roman" w:hAnsi="Times New Roman" w:cs="Times New Roman"/>
          <w:sz w:val="24"/>
          <w:szCs w:val="24"/>
        </w:rPr>
        <w:fldChar w:fldCharType="separate"/>
      </w:r>
      <w:r w:rsidR="0070222E" w:rsidRPr="00215267">
        <w:rPr>
          <w:rFonts w:ascii="Times New Roman" w:hAnsi="Times New Roman" w:cs="Times New Roman"/>
          <w:noProof/>
          <w:sz w:val="24"/>
          <w:szCs w:val="24"/>
        </w:rPr>
        <w:t>[21]</w:t>
      </w:r>
      <w:r w:rsidR="00492053"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E3106F" w:rsidRPr="00215267">
        <w:rPr>
          <w:rFonts w:ascii="Times New Roman" w:hAnsi="Times New Roman" w:cs="Times New Roman"/>
          <w:sz w:val="24"/>
          <w:szCs w:val="24"/>
        </w:rPr>
        <w:t xml:space="preserve">However, these </w:t>
      </w:r>
      <w:r w:rsidR="003F49F3" w:rsidRPr="00215267">
        <w:rPr>
          <w:rFonts w:ascii="Times New Roman" w:hAnsi="Times New Roman" w:cs="Times New Roman"/>
          <w:sz w:val="24"/>
          <w:szCs w:val="24"/>
        </w:rPr>
        <w:t>studies did</w:t>
      </w:r>
      <w:r w:rsidR="0093183E" w:rsidRPr="00215267">
        <w:rPr>
          <w:rFonts w:ascii="Times New Roman" w:hAnsi="Times New Roman" w:cs="Times New Roman"/>
          <w:sz w:val="24"/>
          <w:szCs w:val="24"/>
        </w:rPr>
        <w:t xml:space="preserve"> not</w:t>
      </w:r>
      <w:r w:rsidR="003F49F3" w:rsidRPr="00215267">
        <w:rPr>
          <w:rFonts w:ascii="Times New Roman" w:hAnsi="Times New Roman" w:cs="Times New Roman"/>
          <w:sz w:val="24"/>
          <w:szCs w:val="24"/>
        </w:rPr>
        <w:t xml:space="preserve"> show</w:t>
      </w:r>
      <w:r w:rsidR="00083A31" w:rsidRPr="00215267">
        <w:rPr>
          <w:rFonts w:ascii="Times New Roman" w:hAnsi="Times New Roman" w:cs="Times New Roman"/>
          <w:sz w:val="24"/>
          <w:szCs w:val="24"/>
        </w:rPr>
        <w:t xml:space="preserve"> that SOX17 and NOTCH</w:t>
      </w:r>
      <w:r w:rsidR="003F49F3" w:rsidRPr="00215267">
        <w:rPr>
          <w:rFonts w:ascii="Times New Roman" w:hAnsi="Times New Roman" w:cs="Times New Roman"/>
          <w:sz w:val="24"/>
          <w:szCs w:val="24"/>
        </w:rPr>
        <w:t>1 co-localize in IAHCs or</w:t>
      </w:r>
      <w:r w:rsidR="00E3106F" w:rsidRPr="00215267">
        <w:rPr>
          <w:rFonts w:ascii="Times New Roman" w:hAnsi="Times New Roman" w:cs="Times New Roman"/>
          <w:sz w:val="24"/>
          <w:szCs w:val="24"/>
        </w:rPr>
        <w:t xml:space="preserve"> whether </w:t>
      </w:r>
      <w:r w:rsidR="00D47E5A" w:rsidRPr="00215267">
        <w:rPr>
          <w:rFonts w:ascii="Times New Roman" w:hAnsi="Times New Roman" w:cs="Times New Roman"/>
          <w:sz w:val="24"/>
          <w:szCs w:val="24"/>
        </w:rPr>
        <w:t>SOX</w:t>
      </w:r>
      <w:r w:rsidR="00E3106F" w:rsidRPr="00215267">
        <w:rPr>
          <w:rFonts w:ascii="Times New Roman" w:hAnsi="Times New Roman" w:cs="Times New Roman"/>
          <w:sz w:val="24"/>
          <w:szCs w:val="24"/>
        </w:rPr>
        <w:t>17 di</w:t>
      </w:r>
      <w:r w:rsidR="003F49F3" w:rsidRPr="00215267">
        <w:rPr>
          <w:rFonts w:ascii="Times New Roman" w:hAnsi="Times New Roman" w:cs="Times New Roman"/>
          <w:sz w:val="24"/>
          <w:szCs w:val="24"/>
        </w:rPr>
        <w:t>rectly binds to</w:t>
      </w:r>
      <w:r w:rsidR="00083A31" w:rsidRPr="00215267">
        <w:rPr>
          <w:rFonts w:ascii="Times New Roman" w:hAnsi="Times New Roman" w:cs="Times New Roman"/>
          <w:sz w:val="24"/>
          <w:szCs w:val="24"/>
        </w:rPr>
        <w:t xml:space="preserve"> putative SOX</w:t>
      </w:r>
      <w:r w:rsidR="00E3106F" w:rsidRPr="00215267">
        <w:rPr>
          <w:rFonts w:ascii="Times New Roman" w:hAnsi="Times New Roman" w:cs="Times New Roman"/>
          <w:sz w:val="24"/>
          <w:szCs w:val="24"/>
        </w:rPr>
        <w:t xml:space="preserve">17-binding sites of the </w:t>
      </w:r>
      <w:r w:rsidR="00E3106F" w:rsidRPr="00215267">
        <w:rPr>
          <w:rFonts w:ascii="Times New Roman" w:hAnsi="Times New Roman" w:cs="Times New Roman"/>
          <w:i/>
          <w:sz w:val="24"/>
          <w:szCs w:val="24"/>
        </w:rPr>
        <w:t>Notch1</w:t>
      </w:r>
      <w:r w:rsidR="00E3106F" w:rsidRPr="00215267">
        <w:rPr>
          <w:rFonts w:ascii="Times New Roman" w:hAnsi="Times New Roman" w:cs="Times New Roman"/>
          <w:sz w:val="24"/>
          <w:szCs w:val="24"/>
        </w:rPr>
        <w:t xml:space="preserve"> promoter region</w:t>
      </w:r>
      <w:r w:rsidR="0093183E" w:rsidRPr="00215267">
        <w:rPr>
          <w:rFonts w:ascii="Times New Roman" w:hAnsi="Times New Roman" w:cs="Times New Roman"/>
          <w:sz w:val="24"/>
          <w:szCs w:val="24"/>
        </w:rPr>
        <w:t xml:space="preserve"> in AGM cells</w:t>
      </w:r>
      <w:r w:rsidR="00E3106F"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Thus, we</w:t>
      </w:r>
      <w:r w:rsidR="002F74C9"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first examined the</w:t>
      </w:r>
      <w:r w:rsidR="00C954E4" w:rsidRPr="00215267">
        <w:rPr>
          <w:rFonts w:ascii="Times New Roman" w:hAnsi="Times New Roman" w:cs="Times New Roman"/>
          <w:sz w:val="24"/>
          <w:szCs w:val="24"/>
        </w:rPr>
        <w:t xml:space="preserve"> </w:t>
      </w:r>
      <w:r w:rsidR="007418F7" w:rsidRPr="00215267">
        <w:rPr>
          <w:rFonts w:ascii="Times New Roman" w:hAnsi="Times New Roman" w:cs="Times New Roman"/>
          <w:sz w:val="24"/>
          <w:szCs w:val="24"/>
        </w:rPr>
        <w:t xml:space="preserve">role of </w:t>
      </w:r>
      <w:r w:rsidR="007418F7" w:rsidRPr="00215267">
        <w:rPr>
          <w:rFonts w:ascii="Times New Roman" w:hAnsi="Times New Roman" w:cs="Times New Roman"/>
          <w:i/>
          <w:sz w:val="24"/>
          <w:szCs w:val="24"/>
        </w:rPr>
        <w:t>Sox17</w:t>
      </w:r>
      <w:r w:rsidR="007418F7" w:rsidRPr="00215267">
        <w:rPr>
          <w:rFonts w:ascii="Times New Roman" w:hAnsi="Times New Roman" w:cs="Times New Roman"/>
          <w:sz w:val="24"/>
          <w:szCs w:val="24"/>
        </w:rPr>
        <w:t xml:space="preserve"> in</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w:t>
      </w:r>
      <w:r w:rsidR="00117AC9" w:rsidRPr="00215267">
        <w:rPr>
          <w:rFonts w:ascii="Times New Roman" w:hAnsi="Times New Roman" w:cs="Times New Roman"/>
          <w:sz w:val="24"/>
          <w:szCs w:val="24"/>
        </w:rPr>
        <w:t>expression</w:t>
      </w:r>
      <w:r w:rsidR="00C954E4"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 xml:space="preserve">by luciferase and </w:t>
      </w:r>
      <w:proofErr w:type="spellStart"/>
      <w:r w:rsidR="003F49F3" w:rsidRPr="00215267">
        <w:rPr>
          <w:rFonts w:ascii="Times New Roman" w:hAnsi="Times New Roman" w:cs="Times New Roman"/>
          <w:sz w:val="24"/>
          <w:szCs w:val="24"/>
        </w:rPr>
        <w:t>ChIP</w:t>
      </w:r>
      <w:proofErr w:type="spellEnd"/>
      <w:r w:rsidR="00C954E4" w:rsidRPr="00215267">
        <w:rPr>
          <w:rFonts w:ascii="Times New Roman" w:hAnsi="Times New Roman" w:cs="Times New Roman"/>
          <w:sz w:val="24"/>
          <w:szCs w:val="24"/>
        </w:rPr>
        <w:t xml:space="preserve"> assay</w:t>
      </w:r>
      <w:r w:rsidR="003F49F3" w:rsidRPr="00215267">
        <w:rPr>
          <w:rFonts w:ascii="Times New Roman" w:hAnsi="Times New Roman" w:cs="Times New Roman"/>
          <w:sz w:val="24"/>
          <w:szCs w:val="24"/>
        </w:rPr>
        <w:t>s</w:t>
      </w:r>
      <w:r w:rsidR="00C954E4" w:rsidRPr="00215267">
        <w:rPr>
          <w:rFonts w:ascii="Times New Roman" w:hAnsi="Times New Roman" w:cs="Times New Roman"/>
          <w:sz w:val="24"/>
          <w:szCs w:val="24"/>
        </w:rPr>
        <w:t xml:space="preserve">. </w:t>
      </w:r>
      <w:r w:rsidR="00EA6762" w:rsidRPr="00215267">
        <w:rPr>
          <w:rFonts w:ascii="Times New Roman" w:hAnsi="Times New Roman" w:cs="Times New Roman"/>
          <w:sz w:val="24"/>
          <w:szCs w:val="24"/>
        </w:rPr>
        <w:t>As shown in Fig. 1</w:t>
      </w:r>
      <w:r w:rsidR="002C6F5F" w:rsidRPr="00215267">
        <w:rPr>
          <w:rFonts w:ascii="Times New Roman" w:hAnsi="Times New Roman" w:cs="Times New Roman" w:hint="eastAsia"/>
          <w:sz w:val="24"/>
          <w:szCs w:val="24"/>
        </w:rPr>
        <w:t>B</w:t>
      </w:r>
      <w:r w:rsidR="00BC55E5" w:rsidRPr="00215267">
        <w:rPr>
          <w:rFonts w:ascii="Times New Roman" w:hAnsi="Times New Roman" w:cs="Times New Roman"/>
          <w:sz w:val="24"/>
          <w:szCs w:val="24"/>
        </w:rPr>
        <w:t xml:space="preserve">, introduction </w:t>
      </w:r>
      <w:r w:rsidR="00C954E4" w:rsidRPr="00215267">
        <w:rPr>
          <w:rFonts w:ascii="Times New Roman" w:hAnsi="Times New Roman" w:cs="Times New Roman"/>
          <w:sz w:val="24"/>
          <w:szCs w:val="24"/>
        </w:rPr>
        <w:t xml:space="preserve">of </w:t>
      </w:r>
      <w:r w:rsidR="00C954E4" w:rsidRPr="00215267">
        <w:rPr>
          <w:rFonts w:ascii="Times New Roman" w:hAnsi="Times New Roman" w:cs="Times New Roman"/>
          <w:i/>
          <w:sz w:val="24"/>
          <w:szCs w:val="24"/>
        </w:rPr>
        <w:t>Sox17</w:t>
      </w:r>
      <w:r w:rsidR="003F49F3" w:rsidRPr="00215267">
        <w:rPr>
          <w:rFonts w:ascii="Times New Roman" w:hAnsi="Times New Roman" w:cs="Times New Roman"/>
          <w:sz w:val="24"/>
          <w:szCs w:val="24"/>
        </w:rPr>
        <w:t xml:space="preserve"> dose-dependently increased</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promoter activity</w:t>
      </w:r>
      <w:r w:rsidR="003F49F3" w:rsidRPr="00215267">
        <w:rPr>
          <w:rFonts w:ascii="Times New Roman" w:hAnsi="Times New Roman" w:cs="Times New Roman"/>
          <w:sz w:val="24"/>
          <w:szCs w:val="24"/>
        </w:rPr>
        <w:t xml:space="preserve"> as </w:t>
      </w:r>
      <w:r w:rsidR="00117AC9" w:rsidRPr="00215267">
        <w:rPr>
          <w:rFonts w:ascii="Times New Roman" w:hAnsi="Times New Roman" w:cs="Times New Roman"/>
          <w:sz w:val="24"/>
          <w:szCs w:val="24"/>
        </w:rPr>
        <w:t>reported</w:t>
      </w:r>
      <w:r w:rsidR="00492053" w:rsidRPr="00215267">
        <w:rPr>
          <w:rFonts w:ascii="Times New Roman" w:hAnsi="Times New Roman" w:cs="Times New Roman"/>
          <w:sz w:val="24"/>
          <w:szCs w:val="24"/>
        </w:rPr>
        <w:t xml:space="preserve"> </w:t>
      </w:r>
      <w:r w:rsidR="003F49F3" w:rsidRPr="00215267">
        <w:rPr>
          <w:rFonts w:ascii="Times New Roman" w:hAnsi="Times New Roman" w:cs="Times New Roman"/>
          <w:sz w:val="24"/>
          <w:szCs w:val="24"/>
        </w:rPr>
        <w:t xml:space="preserve">previously </w:t>
      </w:r>
      <w:r w:rsidR="00492053" w:rsidRPr="00215267">
        <w:rPr>
          <w:rFonts w:ascii="Times New Roman" w:hAnsi="Times New Roman" w:cs="Times New Roman"/>
          <w:sz w:val="24"/>
          <w:szCs w:val="24"/>
        </w:rPr>
        <w:fldChar w:fldCharType="begin" w:fldLock="1"/>
      </w:r>
      <w:r w:rsidR="0070222E" w:rsidRPr="00215267">
        <w:rPr>
          <w:rFonts w:ascii="Times New Roman" w:hAnsi="Times New Roman" w:cs="Times New Roman"/>
          <w:sz w:val="24"/>
          <w:szCs w:val="24"/>
        </w:rPr>
        <w:instrText>ADDIN CSL_CITATION { "citationItems" : [ { "id" : "ITEM-1", "itemData" : { "DOI" : "10.1038/ncb2724", "ISBN" : "1476-4679 (Electronic)\\r1465-7392 (Linking)", "ISSN" : "1476-4679", "PMID" : "23604320", "abstract" : "Although it is well recognized that haematopoietic stem cells (HSCs) develop from a specialized population of endothelial cells known as haemogenic endothelium, the regulatory pathways that control this transition are not well defined. Here we identify Sox17 as a key regulator of haemogenic endothelial development. Analysis of Sox17-GFP reporter mice revealed that Sox17 is expressed in haemogenic endothelium and emerging HSCs and that it is required for HSC development. Using the mouse embryonic stem cell differentiation model, we show that Sox17 is also expressed in haemogenic endothelium generated in vitro and that it plays a pivotal role in the development and/or expansion of haemogenic endothelium through the Notch signalling pathway. Taken together, these findings position Sox17 as a key regulator of haemogenic endothelial and haematopoietic development.", "author" : [ { "dropping-particle" : "", "family" : "Clarke", "given" : "Raedun L", "non-dropping-particle" : "", "parse-names" : false, "suffix" : "" }, { "dropping-particle" : "", "family" : "Yzaguirre", "given" : "Amanda D", "non-dropping-particle" : "", "parse-names" : false, "suffix" : "" }, { "dropping-particle" : "", "family" : "Yashiro-Ohtani", "given" : "Yumi", "non-dropping-particle" : "", "parse-names" : false, "suffix" : "" }, { "dropping-particle" : "", "family" : "Bondue", "given" : "Antoine", "non-dropping-particle" : "", "parse-names" : false, "suffix" : "" }, { "dropping-particle" : "", "family" : "Blanpain", "given" : "Cedric", "non-dropping-particle" : "", "parse-names" : false, "suffix" : "" }, { "dropping-particle" : "", "family" : "Pear", "given" : "Warren S", "non-dropping-particle" : "", "parse-names" : false, "suffix" : "" }, { "dropping-particle" : "", "family" : "Speck", "given" : "Nancy a", "non-dropping-particle" : "", "parse-names" : false, "suffix" : "" }, { "dropping-particle" : "", "family" : "Keller", "given" : "Gordon", "non-dropping-particle" : "", "parse-names" : false, "suffix" : "" } ], "container-title" : "Nature cell biology", "id" : "ITEM-1", "issue" : "5", "issued" : { "date-parts" : [ [ "2013" ] ] }, "page" : "502-510", "publisher" : "Nature Publishing Group", "title" : "The expression of Sox17 identifies and regulates haemogenic endothelium.", "type" : "article-journal", "volume" : "15" }, "uris" : [ "http://www.mendeley.com/documents/?uuid=99bc848c-1b12-4367-8c32-a752e80d1852" ] } ], "mendeley" : { "formattedCitation" : "[21]", "plainTextFormattedCitation" : "[21]", "previouslyFormattedCitation" : "[21]" }, "properties" : {  }, "schema" : "https://github.com/citation-style-language/schema/raw/master/csl-citation.json" }</w:instrText>
      </w:r>
      <w:r w:rsidR="00492053" w:rsidRPr="00215267">
        <w:rPr>
          <w:rFonts w:ascii="Times New Roman" w:hAnsi="Times New Roman" w:cs="Times New Roman"/>
          <w:sz w:val="24"/>
          <w:szCs w:val="24"/>
        </w:rPr>
        <w:fldChar w:fldCharType="separate"/>
      </w:r>
      <w:r w:rsidR="0070222E" w:rsidRPr="00215267">
        <w:rPr>
          <w:rFonts w:ascii="Times New Roman" w:hAnsi="Times New Roman" w:cs="Times New Roman"/>
          <w:noProof/>
          <w:sz w:val="24"/>
          <w:szCs w:val="24"/>
        </w:rPr>
        <w:t>[21]</w:t>
      </w:r>
      <w:r w:rsidR="00492053" w:rsidRPr="00215267">
        <w:rPr>
          <w:rFonts w:ascii="Times New Roman" w:hAnsi="Times New Roman" w:cs="Times New Roman"/>
          <w:sz w:val="24"/>
          <w:szCs w:val="24"/>
        </w:rPr>
        <w:fldChar w:fldCharType="end"/>
      </w:r>
      <w:r w:rsidR="00117AC9"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117AC9" w:rsidRPr="00215267">
        <w:rPr>
          <w:rFonts w:ascii="Times New Roman" w:hAnsi="Times New Roman" w:cs="Times New Roman"/>
          <w:sz w:val="24"/>
          <w:szCs w:val="24"/>
        </w:rPr>
        <w:t xml:space="preserve">In contrast, </w:t>
      </w:r>
      <w:r w:rsidR="00025F90" w:rsidRPr="00215267">
        <w:rPr>
          <w:rFonts w:ascii="Times New Roman" w:hAnsi="Times New Roman" w:cs="Times New Roman"/>
          <w:sz w:val="24"/>
          <w:szCs w:val="24"/>
        </w:rPr>
        <w:t>SOX</w:t>
      </w:r>
      <w:r w:rsidR="00C954E4" w:rsidRPr="00215267">
        <w:rPr>
          <w:rFonts w:ascii="Times New Roman" w:hAnsi="Times New Roman" w:cs="Times New Roman"/>
          <w:sz w:val="24"/>
          <w:szCs w:val="24"/>
        </w:rPr>
        <w:t xml:space="preserve">17-MA, </w:t>
      </w:r>
      <w:r w:rsidR="00683373" w:rsidRPr="00215267">
        <w:rPr>
          <w:rFonts w:ascii="Times New Roman" w:hAnsi="Times New Roman" w:cs="Times New Roman"/>
          <w:sz w:val="24"/>
          <w:szCs w:val="24"/>
        </w:rPr>
        <w:t xml:space="preserve">in </w:t>
      </w:r>
      <w:r w:rsidR="00C954E4" w:rsidRPr="00215267">
        <w:rPr>
          <w:rFonts w:ascii="Times New Roman" w:hAnsi="Times New Roman" w:cs="Times New Roman"/>
          <w:sz w:val="24"/>
          <w:szCs w:val="24"/>
        </w:rPr>
        <w:t xml:space="preserve">which methionine 76 </w:t>
      </w:r>
      <w:r w:rsidR="00683373" w:rsidRPr="00215267">
        <w:rPr>
          <w:rFonts w:ascii="Times New Roman" w:hAnsi="Times New Roman" w:cs="Times New Roman"/>
          <w:sz w:val="24"/>
          <w:szCs w:val="24"/>
        </w:rPr>
        <w:t xml:space="preserve">was substituted </w:t>
      </w:r>
      <w:r w:rsidR="003F49F3" w:rsidRPr="00215267">
        <w:rPr>
          <w:rFonts w:ascii="Times New Roman" w:hAnsi="Times New Roman" w:cs="Times New Roman"/>
          <w:sz w:val="24"/>
          <w:szCs w:val="24"/>
        </w:rPr>
        <w:t>with</w:t>
      </w:r>
      <w:r w:rsidR="002A5FD4"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alanine to </w:t>
      </w:r>
      <w:r w:rsidR="004342BD" w:rsidRPr="00215267">
        <w:rPr>
          <w:rFonts w:ascii="Times New Roman" w:hAnsi="Times New Roman" w:cs="Times New Roman"/>
          <w:sz w:val="24"/>
          <w:szCs w:val="24"/>
        </w:rPr>
        <w:t xml:space="preserve">disrupt </w:t>
      </w:r>
      <w:r w:rsidR="003F49F3" w:rsidRPr="00215267">
        <w:rPr>
          <w:rFonts w:ascii="Times New Roman" w:hAnsi="Times New Roman" w:cs="Times New Roman"/>
          <w:sz w:val="24"/>
          <w:szCs w:val="24"/>
        </w:rPr>
        <w:t>its DNA-</w:t>
      </w:r>
      <w:r w:rsidR="00C954E4" w:rsidRPr="00215267">
        <w:rPr>
          <w:rFonts w:ascii="Times New Roman" w:hAnsi="Times New Roman" w:cs="Times New Roman"/>
          <w:sz w:val="24"/>
          <w:szCs w:val="24"/>
        </w:rPr>
        <w:t>binding ability</w:t>
      </w:r>
      <w:r w:rsidR="00C954E4" w:rsidRPr="00215267">
        <w:rPr>
          <w:rFonts w:ascii="Times New Roman" w:hAnsi="Times New Roman" w:cs="Times New Roman" w:hint="eastAsia"/>
          <w:sz w:val="24"/>
          <w:szCs w:val="24"/>
        </w:rPr>
        <w:t xml:space="preserve">, </w:t>
      </w:r>
      <w:r w:rsidR="003F49F3" w:rsidRPr="00215267">
        <w:rPr>
          <w:rFonts w:ascii="Times New Roman" w:hAnsi="Times New Roman" w:cs="Times New Roman"/>
          <w:sz w:val="24"/>
          <w:szCs w:val="24"/>
        </w:rPr>
        <w:t>did</w:t>
      </w:r>
      <w:r w:rsidR="00C954E4" w:rsidRPr="00215267">
        <w:rPr>
          <w:rFonts w:ascii="Times New Roman" w:hAnsi="Times New Roman" w:cs="Times New Roman"/>
          <w:sz w:val="24"/>
          <w:szCs w:val="24"/>
        </w:rPr>
        <w:t xml:space="preserve"> not induc</w:t>
      </w:r>
      <w:r w:rsidR="00573464" w:rsidRPr="00215267">
        <w:rPr>
          <w:rFonts w:ascii="Times New Roman" w:hAnsi="Times New Roman" w:cs="Times New Roman"/>
          <w:sz w:val="24"/>
          <w:szCs w:val="24"/>
        </w:rPr>
        <w:t>e</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promoter </w:t>
      </w:r>
      <w:r w:rsidR="00573464" w:rsidRPr="00215267">
        <w:rPr>
          <w:rFonts w:ascii="Times New Roman" w:hAnsi="Times New Roman" w:cs="Times New Roman"/>
          <w:sz w:val="24"/>
          <w:szCs w:val="24"/>
        </w:rPr>
        <w:t>activation</w:t>
      </w:r>
      <w:r w:rsidR="0057346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w:t>
      </w:r>
      <w:r w:rsidR="00C954E4" w:rsidRPr="00215267">
        <w:rPr>
          <w:rFonts w:ascii="Times New Roman" w:hAnsi="Times New Roman" w:cs="Times New Roman" w:hint="eastAsia"/>
          <w:sz w:val="24"/>
          <w:szCs w:val="24"/>
        </w:rPr>
        <w:t>Fig</w:t>
      </w:r>
      <w:r w:rsidR="00EA6762" w:rsidRPr="00215267">
        <w:rPr>
          <w:rFonts w:ascii="Times New Roman" w:hAnsi="Times New Roman" w:cs="Times New Roman"/>
          <w:sz w:val="24"/>
          <w:szCs w:val="24"/>
        </w:rPr>
        <w:t>. 1</w:t>
      </w:r>
      <w:r w:rsidR="002C6F5F" w:rsidRPr="00215267">
        <w:rPr>
          <w:rFonts w:ascii="Times New Roman" w:hAnsi="Times New Roman" w:cs="Times New Roman"/>
          <w:sz w:val="24"/>
          <w:szCs w:val="24"/>
        </w:rPr>
        <w:t>B</w:t>
      </w:r>
      <w:r w:rsidR="003F49F3" w:rsidRPr="00215267">
        <w:rPr>
          <w:rFonts w:ascii="Times New Roman" w:hAnsi="Times New Roman" w:cs="Times New Roman"/>
          <w:sz w:val="24"/>
          <w:szCs w:val="24"/>
        </w:rPr>
        <w:t>; right three</w:t>
      </w:r>
      <w:r w:rsidR="00BC55E5" w:rsidRPr="00215267">
        <w:rPr>
          <w:rFonts w:ascii="Times New Roman" w:hAnsi="Times New Roman" w:cs="Times New Roman"/>
          <w:sz w:val="24"/>
          <w:szCs w:val="24"/>
        </w:rPr>
        <w:t xml:space="preserve"> columns</w:t>
      </w:r>
      <w:r w:rsidR="00C954E4" w:rsidRPr="00215267">
        <w:rPr>
          <w:rFonts w:ascii="Times New Roman" w:hAnsi="Times New Roman" w:cs="Times New Roman"/>
          <w:sz w:val="24"/>
          <w:szCs w:val="24"/>
        </w:rPr>
        <w:t>). Next, we investigated whether S</w:t>
      </w:r>
      <w:r w:rsidR="00D47E5A" w:rsidRPr="00215267">
        <w:rPr>
          <w:rFonts w:ascii="Times New Roman" w:hAnsi="Times New Roman" w:cs="Times New Roman"/>
          <w:sz w:val="24"/>
          <w:szCs w:val="24"/>
        </w:rPr>
        <w:t>OX</w:t>
      </w:r>
      <w:r w:rsidR="00C954E4" w:rsidRPr="00215267">
        <w:rPr>
          <w:rFonts w:ascii="Times New Roman" w:hAnsi="Times New Roman" w:cs="Times New Roman"/>
          <w:sz w:val="24"/>
          <w:szCs w:val="24"/>
        </w:rPr>
        <w:t xml:space="preserve">17 directly </w:t>
      </w:r>
      <w:r w:rsidR="00573464" w:rsidRPr="00215267">
        <w:rPr>
          <w:rFonts w:ascii="Times New Roman" w:hAnsi="Times New Roman" w:cs="Times New Roman"/>
          <w:sz w:val="24"/>
          <w:szCs w:val="24"/>
        </w:rPr>
        <w:t>binds</w:t>
      </w:r>
      <w:r w:rsidR="00573464" w:rsidRPr="00215267">
        <w:rPr>
          <w:rFonts w:ascii="Times New Roman" w:hAnsi="Times New Roman" w:cs="Times New Roman" w:hint="eastAsia"/>
          <w:sz w:val="24"/>
          <w:szCs w:val="24"/>
        </w:rPr>
        <w:t xml:space="preserve"> </w:t>
      </w:r>
      <w:r w:rsidR="00C954E4" w:rsidRPr="00215267">
        <w:rPr>
          <w:rFonts w:ascii="Times New Roman" w:hAnsi="Times New Roman" w:cs="Times New Roman" w:hint="eastAsia"/>
          <w:sz w:val="24"/>
          <w:szCs w:val="24"/>
        </w:rPr>
        <w:t xml:space="preserve">to </w:t>
      </w:r>
      <w:r w:rsidR="00C954E4" w:rsidRPr="00215267">
        <w:rPr>
          <w:rFonts w:ascii="Times New Roman" w:hAnsi="Times New Roman" w:cs="Times New Roman"/>
          <w:sz w:val="24"/>
          <w:szCs w:val="24"/>
        </w:rPr>
        <w:t>putative S</w:t>
      </w:r>
      <w:r w:rsidR="00083A31" w:rsidRPr="00215267">
        <w:rPr>
          <w:rFonts w:ascii="Times New Roman" w:hAnsi="Times New Roman" w:cs="Times New Roman"/>
          <w:sz w:val="24"/>
          <w:szCs w:val="24"/>
        </w:rPr>
        <w:t>OX</w:t>
      </w:r>
      <w:r w:rsidR="00C954E4" w:rsidRPr="00215267">
        <w:rPr>
          <w:rFonts w:ascii="Times New Roman" w:hAnsi="Times New Roman" w:cs="Times New Roman"/>
          <w:sz w:val="24"/>
          <w:szCs w:val="24"/>
        </w:rPr>
        <w:t xml:space="preserve">17-binding sites in </w:t>
      </w:r>
      <w:r w:rsidR="00935B35" w:rsidRPr="00215267">
        <w:rPr>
          <w:rFonts w:ascii="Times New Roman" w:hAnsi="Times New Roman" w:cs="Times New Roman"/>
          <w:sz w:val="24"/>
          <w:szCs w:val="24"/>
        </w:rPr>
        <w:t xml:space="preserve">the </w:t>
      </w:r>
      <w:r w:rsidR="00C954E4" w:rsidRPr="00215267">
        <w:rPr>
          <w:rFonts w:ascii="Times New Roman" w:hAnsi="Times New Roman" w:cs="Times New Roman"/>
          <w:i/>
          <w:sz w:val="24"/>
          <w:szCs w:val="24"/>
        </w:rPr>
        <w:t>Notch1</w:t>
      </w:r>
      <w:r w:rsidR="00C954E4" w:rsidRPr="00215267">
        <w:rPr>
          <w:rFonts w:ascii="Times New Roman" w:hAnsi="Times New Roman" w:cs="Times New Roman" w:hint="eastAsia"/>
          <w:sz w:val="24"/>
          <w:szCs w:val="24"/>
        </w:rPr>
        <w:t xml:space="preserve"> promoter region by </w:t>
      </w:r>
      <w:r w:rsidR="00C954E4" w:rsidRPr="00215267">
        <w:rPr>
          <w:rFonts w:ascii="Times New Roman" w:hAnsi="Times New Roman" w:cs="Times New Roman"/>
          <w:sz w:val="24"/>
          <w:szCs w:val="24"/>
        </w:rPr>
        <w:t>a</w:t>
      </w:r>
      <w:r w:rsidR="003F49F3" w:rsidRPr="00215267">
        <w:rPr>
          <w:rFonts w:ascii="Times New Roman" w:hAnsi="Times New Roman" w:cs="Times New Roman"/>
          <w:sz w:val="24"/>
          <w:szCs w:val="24"/>
        </w:rPr>
        <w:t xml:space="preserve"> </w:t>
      </w:r>
      <w:proofErr w:type="spellStart"/>
      <w:r w:rsidR="00C954E4" w:rsidRPr="00215267">
        <w:rPr>
          <w:rFonts w:ascii="Times New Roman" w:hAnsi="Times New Roman" w:cs="Times New Roman"/>
          <w:sz w:val="24"/>
          <w:szCs w:val="24"/>
        </w:rPr>
        <w:t>Ch</w:t>
      </w:r>
      <w:r w:rsidR="003F49F3" w:rsidRPr="00215267">
        <w:rPr>
          <w:rFonts w:ascii="Times New Roman" w:hAnsi="Times New Roman" w:cs="Times New Roman"/>
          <w:sz w:val="24"/>
          <w:szCs w:val="24"/>
        </w:rPr>
        <w:t>IP</w:t>
      </w:r>
      <w:proofErr w:type="spellEnd"/>
      <w:r w:rsidR="00C954E4" w:rsidRPr="00215267">
        <w:rPr>
          <w:rFonts w:ascii="Times New Roman" w:hAnsi="Times New Roman" w:cs="Times New Roman" w:hint="eastAsia"/>
          <w:sz w:val="24"/>
          <w:szCs w:val="24"/>
        </w:rPr>
        <w:t xml:space="preserve"> assay. </w:t>
      </w:r>
      <w:r w:rsidR="003F49F3" w:rsidRPr="00215267">
        <w:rPr>
          <w:rFonts w:ascii="Times New Roman" w:hAnsi="Times New Roman" w:cs="Times New Roman"/>
          <w:sz w:val="24"/>
          <w:szCs w:val="24"/>
        </w:rPr>
        <w:t>A</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promoter fragment </w:t>
      </w:r>
      <w:r w:rsidR="00B30BED" w:rsidRPr="00215267">
        <w:rPr>
          <w:rFonts w:ascii="Times New Roman" w:hAnsi="Times New Roman" w:cs="Times New Roman"/>
          <w:sz w:val="24"/>
          <w:szCs w:val="24"/>
        </w:rPr>
        <w:t>(from -</w:t>
      </w:r>
      <w:r w:rsidR="005C0C69" w:rsidRPr="00215267">
        <w:rPr>
          <w:rFonts w:ascii="Times New Roman" w:hAnsi="Times New Roman" w:cs="Times New Roman" w:hint="eastAsia"/>
          <w:sz w:val="24"/>
          <w:szCs w:val="24"/>
        </w:rPr>
        <w:t>429</w:t>
      </w:r>
      <w:r w:rsidR="00326B78" w:rsidRPr="00215267">
        <w:rPr>
          <w:rFonts w:ascii="Times New Roman" w:hAnsi="Times New Roman" w:cs="Times New Roman"/>
          <w:sz w:val="24"/>
          <w:szCs w:val="24"/>
        </w:rPr>
        <w:t xml:space="preserve"> to -</w:t>
      </w:r>
      <w:r w:rsidR="005C0C69" w:rsidRPr="00215267">
        <w:rPr>
          <w:rFonts w:ascii="Times New Roman" w:hAnsi="Times New Roman" w:cs="Times New Roman"/>
          <w:sz w:val="24"/>
          <w:szCs w:val="24"/>
        </w:rPr>
        <w:t>139</w:t>
      </w:r>
      <w:r w:rsidR="00326B78" w:rsidRPr="00215267">
        <w:rPr>
          <w:rFonts w:ascii="Times New Roman" w:hAnsi="Times New Roman" w:cs="Times New Roman"/>
          <w:sz w:val="24"/>
          <w:szCs w:val="24"/>
        </w:rPr>
        <w:t xml:space="preserve">) </w:t>
      </w:r>
      <w:r w:rsidR="00083A31" w:rsidRPr="00215267">
        <w:rPr>
          <w:rFonts w:ascii="Times New Roman" w:hAnsi="Times New Roman" w:cs="Times New Roman"/>
          <w:sz w:val="24"/>
          <w:szCs w:val="24"/>
        </w:rPr>
        <w:t>including the two putative SOX17-</w:t>
      </w:r>
      <w:r w:rsidR="00C954E4" w:rsidRPr="00215267">
        <w:rPr>
          <w:rFonts w:ascii="Times New Roman" w:hAnsi="Times New Roman" w:cs="Times New Roman"/>
          <w:sz w:val="24"/>
          <w:szCs w:val="24"/>
        </w:rPr>
        <w:t>binding sites</w:t>
      </w:r>
      <w:r w:rsidR="00326B78" w:rsidRPr="00215267">
        <w:rPr>
          <w:rFonts w:ascii="Times New Roman" w:hAnsi="Times New Roman" w:cs="Times New Roman"/>
          <w:sz w:val="24"/>
          <w:szCs w:val="24"/>
        </w:rPr>
        <w:t xml:space="preserve"> </w:t>
      </w:r>
      <w:r w:rsidR="003917BC" w:rsidRPr="00215267">
        <w:rPr>
          <w:rFonts w:ascii="Times New Roman" w:hAnsi="Times New Roman" w:cs="Times New Roman"/>
          <w:sz w:val="24"/>
          <w:szCs w:val="24"/>
        </w:rPr>
        <w:fldChar w:fldCharType="begin" w:fldLock="1"/>
      </w:r>
      <w:r w:rsidR="0070222E" w:rsidRPr="00215267">
        <w:rPr>
          <w:rFonts w:ascii="Times New Roman" w:hAnsi="Times New Roman" w:cs="Times New Roman"/>
          <w:sz w:val="24"/>
          <w:szCs w:val="24"/>
        </w:rPr>
        <w:instrText>ADDIN CSL_CITATION { "citationItems" : [ { "id" : "ITEM-1", "itemData" : { "DOI" : "10.1038/ncb2724", "ISBN" : "1476-4679 (Electronic)\\r1465-7392 (Linking)", "ISSN" : "1476-4679", "PMID" : "23604320", "abstract" : "Although it is well recognized that haematopoietic stem cells (HSCs) develop from a specialized population of endothelial cells known as haemogenic endothelium, the regulatory pathways that control this transition are not well defined. Here we identify Sox17 as a key regulator of haemogenic endothelial development. Analysis of Sox17-GFP reporter mice revealed that Sox17 is expressed in haemogenic endothelium and emerging HSCs and that it is required for HSC development. Using the mouse embryonic stem cell differentiation model, we show that Sox17 is also expressed in haemogenic endothelium generated in vitro and that it plays a pivotal role in the development and/or expansion of haemogenic endothelium through the Notch signalling pathway. Taken together, these findings position Sox17 as a key regulator of haemogenic endothelial and haematopoietic development.", "author" : [ { "dropping-particle" : "", "family" : "Clarke", "given" : "Raedun L", "non-dropping-particle" : "", "parse-names" : false, "suffix" : "" }, { "dropping-particle" : "", "family" : "Yzaguirre", "given" : "Amanda D", "non-dropping-particle" : "", "parse-names" : false, "suffix" : "" }, { "dropping-particle" : "", "family" : "Yashiro-Ohtani", "given" : "Yumi", "non-dropping-particle" : "", "parse-names" : false, "suffix" : "" }, { "dropping-particle" : "", "family" : "Bondue", "given" : "Antoine", "non-dropping-particle" : "", "parse-names" : false, "suffix" : "" }, { "dropping-particle" : "", "family" : "Blanpain", "given" : "Cedric", "non-dropping-particle" : "", "parse-names" : false, "suffix" : "" }, { "dropping-particle" : "", "family" : "Pear", "given" : "Warren S", "non-dropping-particle" : "", "parse-names" : false, "suffix" : "" }, { "dropping-particle" : "", "family" : "Speck", "given" : "Nancy a", "non-dropping-particle" : "", "parse-names" : false, "suffix" : "" }, { "dropping-particle" : "", "family" : "Keller", "given" : "Gordon", "non-dropping-particle" : "", "parse-names" : false, "suffix" : "" } ], "container-title" : "Nature cell biology", "id" : "ITEM-1", "issue" : "5", "issued" : { "date-parts" : [ [ "2013" ] ] }, "page" : "502-510", "publisher" : "Nature Publishing Group", "title" : "The expression of Sox17 identifies and regulates haemogenic endothelium.", "type" : "article-journal", "volume" : "15" }, "uris" : [ "http://www.mendeley.com/documents/?uuid=99bc848c-1b12-4367-8c32-a752e80d1852" ] } ], "mendeley" : { "formattedCitation" : "[21]", "plainTextFormattedCitation" : "[21]", "previouslyFormattedCitation" : "[21]" }, "properties" : {  }, "schema" : "https://github.com/citation-style-language/schema/raw/master/csl-citation.json" }</w:instrText>
      </w:r>
      <w:r w:rsidR="003917BC" w:rsidRPr="00215267">
        <w:rPr>
          <w:rFonts w:ascii="Times New Roman" w:hAnsi="Times New Roman" w:cs="Times New Roman"/>
          <w:sz w:val="24"/>
          <w:szCs w:val="24"/>
        </w:rPr>
        <w:fldChar w:fldCharType="separate"/>
      </w:r>
      <w:r w:rsidR="0070222E" w:rsidRPr="00215267">
        <w:rPr>
          <w:rFonts w:ascii="Times New Roman" w:hAnsi="Times New Roman" w:cs="Times New Roman"/>
          <w:noProof/>
          <w:sz w:val="24"/>
          <w:szCs w:val="24"/>
        </w:rPr>
        <w:t>[21]</w:t>
      </w:r>
      <w:r w:rsidR="003917BC"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4F3FD4" w:rsidRPr="00215267">
        <w:rPr>
          <w:rFonts w:ascii="Times New Roman" w:hAnsi="Times New Roman" w:cs="Times New Roman"/>
          <w:sz w:val="24"/>
          <w:szCs w:val="24"/>
        </w:rPr>
        <w:t xml:space="preserve">was found to </w:t>
      </w:r>
      <w:r w:rsidR="00C954E4" w:rsidRPr="00215267">
        <w:rPr>
          <w:rFonts w:ascii="Times New Roman" w:hAnsi="Times New Roman" w:cs="Times New Roman"/>
          <w:sz w:val="24"/>
          <w:szCs w:val="24"/>
        </w:rPr>
        <w:t xml:space="preserve">interact with </w:t>
      </w:r>
      <w:r w:rsidR="00083A31" w:rsidRPr="00215267">
        <w:rPr>
          <w:rFonts w:ascii="Times New Roman" w:hAnsi="Times New Roman" w:cs="Times New Roman"/>
          <w:sz w:val="24"/>
          <w:szCs w:val="24"/>
        </w:rPr>
        <w:t>FLAG</w:t>
      </w:r>
      <w:r w:rsidR="00641B74" w:rsidRPr="00215267">
        <w:rPr>
          <w:rFonts w:ascii="Times New Roman" w:hAnsi="Times New Roman" w:cs="Times New Roman"/>
          <w:sz w:val="24"/>
          <w:szCs w:val="24"/>
        </w:rPr>
        <w:t xml:space="preserve">-tagged </w:t>
      </w:r>
      <w:r w:rsidR="00B30BED" w:rsidRPr="00215267">
        <w:rPr>
          <w:rFonts w:ascii="Times New Roman" w:hAnsi="Times New Roman" w:cs="Times New Roman"/>
          <w:sz w:val="24"/>
          <w:szCs w:val="24"/>
        </w:rPr>
        <w:t>SOX17, whereas</w:t>
      </w:r>
      <w:r w:rsidR="00083A31" w:rsidRPr="00215267">
        <w:rPr>
          <w:rFonts w:ascii="Times New Roman" w:hAnsi="Times New Roman" w:cs="Times New Roman"/>
          <w:sz w:val="24"/>
          <w:szCs w:val="24"/>
        </w:rPr>
        <w:t xml:space="preserve"> SOX17-</w:t>
      </w:r>
      <w:r w:rsidR="00C954E4" w:rsidRPr="00215267">
        <w:rPr>
          <w:rFonts w:ascii="Times New Roman" w:hAnsi="Times New Roman" w:cs="Times New Roman"/>
          <w:sz w:val="24"/>
          <w:szCs w:val="24"/>
        </w:rPr>
        <w:t xml:space="preserve">binding </w:t>
      </w:r>
      <w:r w:rsidR="00B30BED" w:rsidRPr="00215267">
        <w:rPr>
          <w:rFonts w:ascii="Times New Roman" w:hAnsi="Times New Roman" w:cs="Times New Roman"/>
          <w:sz w:val="24"/>
          <w:szCs w:val="24"/>
        </w:rPr>
        <w:t>was not found in an</w:t>
      </w:r>
      <w:r w:rsidR="00C954E4" w:rsidRPr="00215267">
        <w:rPr>
          <w:rFonts w:ascii="Times New Roman" w:hAnsi="Times New Roman" w:cs="Times New Roman"/>
          <w:sz w:val="24"/>
          <w:szCs w:val="24"/>
        </w:rPr>
        <w:t>other fragment</w:t>
      </w:r>
      <w:r w:rsidR="004F3FD4" w:rsidRPr="00215267">
        <w:rPr>
          <w:rFonts w:ascii="Times New Roman" w:hAnsi="Times New Roman" w:cs="Times New Roman"/>
          <w:sz w:val="24"/>
          <w:szCs w:val="24"/>
        </w:rPr>
        <w:t xml:space="preserve"> (from -</w:t>
      </w:r>
      <w:r w:rsidR="00A5333A" w:rsidRPr="00215267">
        <w:rPr>
          <w:rFonts w:ascii="Times New Roman" w:hAnsi="Times New Roman" w:cs="Times New Roman"/>
          <w:sz w:val="24"/>
          <w:szCs w:val="24"/>
        </w:rPr>
        <w:t>2471</w:t>
      </w:r>
      <w:r w:rsidR="004F3FD4" w:rsidRPr="00215267">
        <w:rPr>
          <w:rFonts w:ascii="Times New Roman" w:hAnsi="Times New Roman" w:cs="Times New Roman"/>
          <w:sz w:val="24"/>
          <w:szCs w:val="24"/>
        </w:rPr>
        <w:t xml:space="preserve"> to -</w:t>
      </w:r>
      <w:r w:rsidR="00A5333A" w:rsidRPr="00215267">
        <w:rPr>
          <w:rFonts w:ascii="Times New Roman" w:hAnsi="Times New Roman" w:cs="Times New Roman"/>
          <w:sz w:val="24"/>
          <w:szCs w:val="24"/>
        </w:rPr>
        <w:t>2184</w:t>
      </w:r>
      <w:r w:rsidR="004F3FD4" w:rsidRPr="00215267">
        <w:rPr>
          <w:rFonts w:ascii="Times New Roman" w:hAnsi="Times New Roman" w:cs="Times New Roman"/>
          <w:sz w:val="24"/>
          <w:szCs w:val="24"/>
        </w:rPr>
        <w:t>)</w:t>
      </w:r>
      <w:r w:rsidR="00D47E5A" w:rsidRPr="00215267">
        <w:rPr>
          <w:rFonts w:ascii="Times New Roman" w:hAnsi="Times New Roman" w:cs="Times New Roman"/>
          <w:sz w:val="24"/>
          <w:szCs w:val="24"/>
        </w:rPr>
        <w:t xml:space="preserve"> without the putative SOX</w:t>
      </w:r>
      <w:r w:rsidR="00C954E4" w:rsidRPr="00215267">
        <w:rPr>
          <w:rFonts w:ascii="Times New Roman" w:hAnsi="Times New Roman" w:cs="Times New Roman"/>
          <w:sz w:val="24"/>
          <w:szCs w:val="24"/>
        </w:rPr>
        <w:t>17</w:t>
      </w:r>
      <w:r w:rsidR="00FE29EC" w:rsidRPr="00215267">
        <w:rPr>
          <w:rFonts w:ascii="Times New Roman" w:hAnsi="Times New Roman" w:cs="Times New Roman"/>
          <w:sz w:val="24"/>
          <w:szCs w:val="24"/>
        </w:rPr>
        <w:t>-</w:t>
      </w:r>
      <w:r w:rsidR="00C954E4" w:rsidRPr="00215267">
        <w:rPr>
          <w:rFonts w:ascii="Times New Roman" w:hAnsi="Times New Roman" w:cs="Times New Roman"/>
          <w:sz w:val="24"/>
          <w:szCs w:val="24"/>
        </w:rPr>
        <w:t>binding sites (</w:t>
      </w:r>
      <w:r w:rsidR="00C954E4" w:rsidRPr="00215267">
        <w:rPr>
          <w:rFonts w:ascii="Times New Roman" w:hAnsi="Times New Roman" w:cs="Times New Roman" w:hint="eastAsia"/>
          <w:sz w:val="24"/>
          <w:szCs w:val="24"/>
        </w:rPr>
        <w:t>Fig</w:t>
      </w:r>
      <w:r w:rsidR="00EA6762" w:rsidRPr="00215267">
        <w:rPr>
          <w:rFonts w:ascii="Times New Roman" w:hAnsi="Times New Roman" w:cs="Times New Roman"/>
          <w:sz w:val="24"/>
          <w:szCs w:val="24"/>
        </w:rPr>
        <w:t>. 1</w:t>
      </w:r>
      <w:r w:rsidR="002C6F5F" w:rsidRPr="00215267">
        <w:rPr>
          <w:rFonts w:ascii="Times New Roman" w:hAnsi="Times New Roman" w:cs="Times New Roman"/>
          <w:sz w:val="24"/>
          <w:szCs w:val="24"/>
        </w:rPr>
        <w:t>C</w:t>
      </w:r>
      <w:r w:rsidR="00C954E4" w:rsidRPr="00215267">
        <w:rPr>
          <w:rFonts w:ascii="Times New Roman" w:hAnsi="Times New Roman" w:cs="Times New Roman"/>
          <w:sz w:val="24"/>
          <w:szCs w:val="24"/>
        </w:rPr>
        <w:t xml:space="preserve">). </w:t>
      </w:r>
      <w:r w:rsidR="00491FB8" w:rsidRPr="00215267">
        <w:rPr>
          <w:rFonts w:ascii="Times New Roman" w:hAnsi="Times New Roman" w:cs="Times New Roman" w:hint="eastAsia"/>
          <w:sz w:val="24"/>
          <w:szCs w:val="24"/>
        </w:rPr>
        <w:t xml:space="preserve">Next, we examined the expression level of </w:t>
      </w:r>
      <w:r w:rsidR="00491FB8" w:rsidRPr="00215267">
        <w:rPr>
          <w:rFonts w:ascii="Times New Roman" w:hAnsi="Times New Roman" w:cs="Times New Roman"/>
          <w:i/>
          <w:sz w:val="24"/>
          <w:szCs w:val="24"/>
        </w:rPr>
        <w:t>Notch</w:t>
      </w:r>
      <w:r w:rsidR="00491FB8" w:rsidRPr="00215267">
        <w:rPr>
          <w:rFonts w:ascii="Times New Roman" w:hAnsi="Times New Roman" w:cs="Times New Roman" w:hint="eastAsia"/>
          <w:sz w:val="24"/>
          <w:szCs w:val="24"/>
        </w:rPr>
        <w:t xml:space="preserve"> family genes in</w:t>
      </w:r>
      <w:r w:rsidR="00B30BED" w:rsidRPr="00215267">
        <w:rPr>
          <w:rFonts w:ascii="Times New Roman" w:hAnsi="Times New Roman" w:cs="Times New Roman"/>
          <w:sz w:val="24"/>
          <w:szCs w:val="24"/>
        </w:rPr>
        <w:t xml:space="preserve"> </w:t>
      </w:r>
      <w:r w:rsidR="00491FB8" w:rsidRPr="00215267">
        <w:rPr>
          <w:rFonts w:ascii="Times New Roman" w:hAnsi="Times New Roman" w:cs="Times New Roman"/>
          <w:i/>
          <w:sz w:val="24"/>
          <w:szCs w:val="24"/>
        </w:rPr>
        <w:t>Mock</w:t>
      </w:r>
      <w:r w:rsidR="00B30BED" w:rsidRPr="00215267">
        <w:rPr>
          <w:rFonts w:ascii="Times New Roman" w:hAnsi="Times New Roman" w:cs="Times New Roman"/>
          <w:sz w:val="24"/>
          <w:szCs w:val="24"/>
        </w:rPr>
        <w:t xml:space="preserve">- and </w:t>
      </w:r>
      <w:r w:rsidR="00491FB8" w:rsidRPr="00215267">
        <w:rPr>
          <w:rFonts w:ascii="Times New Roman" w:hAnsi="Times New Roman" w:cs="Times New Roman"/>
          <w:i/>
          <w:sz w:val="24"/>
          <w:szCs w:val="24"/>
        </w:rPr>
        <w:t>Sox17</w:t>
      </w:r>
      <w:r w:rsidR="00491FB8" w:rsidRPr="00215267">
        <w:rPr>
          <w:rFonts w:ascii="Times New Roman" w:hAnsi="Times New Roman" w:cs="Times New Roman"/>
          <w:sz w:val="24"/>
          <w:szCs w:val="24"/>
        </w:rPr>
        <w:t>-transduced cells by RT-PCR. As shown in F</w:t>
      </w:r>
      <w:r w:rsidR="004316BB" w:rsidRPr="00215267">
        <w:rPr>
          <w:rFonts w:ascii="Times New Roman" w:hAnsi="Times New Roman" w:cs="Times New Roman"/>
          <w:sz w:val="24"/>
          <w:szCs w:val="24"/>
        </w:rPr>
        <w:t xml:space="preserve">ig. 1D, </w:t>
      </w:r>
      <w:r w:rsidR="004316BB" w:rsidRPr="00215267">
        <w:rPr>
          <w:rFonts w:ascii="Times New Roman" w:hAnsi="Times New Roman" w:cs="Times New Roman"/>
          <w:i/>
          <w:sz w:val="24"/>
          <w:szCs w:val="24"/>
        </w:rPr>
        <w:t>Sox17</w:t>
      </w:r>
      <w:r w:rsidR="004316BB" w:rsidRPr="00215267">
        <w:rPr>
          <w:rFonts w:ascii="Times New Roman" w:hAnsi="Times New Roman" w:cs="Times New Roman"/>
          <w:sz w:val="24"/>
          <w:szCs w:val="24"/>
        </w:rPr>
        <w:t>-transduced cells</w:t>
      </w:r>
      <w:r w:rsidR="00491FB8" w:rsidRPr="00215267">
        <w:rPr>
          <w:rFonts w:ascii="Times New Roman" w:hAnsi="Times New Roman" w:cs="Times New Roman"/>
          <w:sz w:val="24"/>
          <w:szCs w:val="24"/>
        </w:rPr>
        <w:t xml:space="preserve"> highly expressed </w:t>
      </w:r>
      <w:r w:rsidR="004316BB" w:rsidRPr="00215267">
        <w:rPr>
          <w:rFonts w:ascii="Times New Roman" w:hAnsi="Times New Roman" w:cs="Times New Roman"/>
          <w:i/>
          <w:sz w:val="24"/>
          <w:szCs w:val="24"/>
        </w:rPr>
        <w:t>Notch1</w:t>
      </w:r>
      <w:r w:rsidR="004316BB" w:rsidRPr="00215267">
        <w:rPr>
          <w:rFonts w:ascii="Times New Roman" w:hAnsi="Times New Roman" w:cs="Times New Roman"/>
          <w:sz w:val="24"/>
          <w:szCs w:val="24"/>
        </w:rPr>
        <w:t xml:space="preserve">, </w:t>
      </w:r>
      <w:r w:rsidR="004316BB" w:rsidRPr="00215267">
        <w:rPr>
          <w:rFonts w:ascii="Times New Roman" w:hAnsi="Times New Roman" w:cs="Times New Roman"/>
          <w:i/>
          <w:sz w:val="24"/>
          <w:szCs w:val="24"/>
        </w:rPr>
        <w:t>Notch4</w:t>
      </w:r>
      <w:r w:rsidR="004316BB" w:rsidRPr="00215267">
        <w:rPr>
          <w:rFonts w:ascii="Times New Roman" w:hAnsi="Times New Roman" w:cs="Times New Roman"/>
          <w:sz w:val="24"/>
          <w:szCs w:val="24"/>
        </w:rPr>
        <w:t xml:space="preserve">, </w:t>
      </w:r>
      <w:r w:rsidR="004316BB" w:rsidRPr="00215267">
        <w:rPr>
          <w:rFonts w:ascii="Times New Roman" w:hAnsi="Times New Roman" w:cs="Times New Roman"/>
          <w:i/>
          <w:sz w:val="24"/>
          <w:szCs w:val="24"/>
        </w:rPr>
        <w:t>Hes1</w:t>
      </w:r>
      <w:r w:rsidR="004316BB" w:rsidRPr="00215267">
        <w:rPr>
          <w:rFonts w:ascii="Times New Roman" w:hAnsi="Times New Roman" w:cs="Times New Roman"/>
          <w:sz w:val="24"/>
          <w:szCs w:val="24"/>
        </w:rPr>
        <w:t xml:space="preserve">, </w:t>
      </w:r>
      <w:r w:rsidR="00AA4457" w:rsidRPr="00215267">
        <w:rPr>
          <w:rFonts w:ascii="Times New Roman" w:hAnsi="Times New Roman" w:cs="Times New Roman"/>
          <w:sz w:val="24"/>
          <w:szCs w:val="24"/>
        </w:rPr>
        <w:t xml:space="preserve">and </w:t>
      </w:r>
      <w:r w:rsidR="004316BB" w:rsidRPr="00215267">
        <w:rPr>
          <w:rFonts w:ascii="Times New Roman" w:hAnsi="Times New Roman" w:cs="Times New Roman"/>
          <w:i/>
          <w:sz w:val="24"/>
          <w:szCs w:val="24"/>
        </w:rPr>
        <w:t>Hes5</w:t>
      </w:r>
      <w:r w:rsidR="004316BB" w:rsidRPr="00215267">
        <w:rPr>
          <w:rFonts w:ascii="Times New Roman" w:hAnsi="Times New Roman" w:cs="Times New Roman"/>
          <w:sz w:val="24"/>
          <w:szCs w:val="24"/>
        </w:rPr>
        <w:t xml:space="preserve"> genes </w:t>
      </w:r>
      <w:r w:rsidR="00AA4457" w:rsidRPr="00215267">
        <w:rPr>
          <w:rFonts w:ascii="Times New Roman" w:hAnsi="Times New Roman" w:cs="Times New Roman"/>
          <w:sz w:val="24"/>
          <w:szCs w:val="24"/>
        </w:rPr>
        <w:t>compared</w:t>
      </w:r>
      <w:r w:rsidR="00491FB8" w:rsidRPr="00215267">
        <w:rPr>
          <w:rFonts w:ascii="Times New Roman" w:hAnsi="Times New Roman" w:cs="Times New Roman"/>
          <w:sz w:val="24"/>
          <w:szCs w:val="24"/>
        </w:rPr>
        <w:t xml:space="preserve"> with </w:t>
      </w:r>
      <w:r w:rsidR="00491FB8" w:rsidRPr="00215267">
        <w:rPr>
          <w:rFonts w:ascii="Times New Roman" w:hAnsi="Times New Roman" w:cs="Times New Roman"/>
          <w:i/>
          <w:sz w:val="24"/>
          <w:szCs w:val="24"/>
        </w:rPr>
        <w:t>Mock</w:t>
      </w:r>
      <w:r w:rsidR="00F23422" w:rsidRPr="00215267">
        <w:rPr>
          <w:rFonts w:ascii="Times New Roman" w:hAnsi="Times New Roman" w:cs="Times New Roman"/>
          <w:sz w:val="24"/>
          <w:szCs w:val="24"/>
        </w:rPr>
        <w:t>-transduced cells</w:t>
      </w:r>
      <w:r w:rsidR="00491FB8" w:rsidRPr="00215267">
        <w:rPr>
          <w:rFonts w:ascii="Times New Roman" w:hAnsi="Times New Roman" w:cs="Times New Roman"/>
          <w:sz w:val="24"/>
          <w:szCs w:val="24"/>
        </w:rPr>
        <w:t xml:space="preserve">. Conversely, </w:t>
      </w:r>
      <w:r w:rsidR="00491FB8" w:rsidRPr="00215267">
        <w:rPr>
          <w:rFonts w:ascii="Times New Roman" w:hAnsi="Times New Roman" w:cs="Times New Roman"/>
          <w:i/>
          <w:sz w:val="24"/>
          <w:szCs w:val="24"/>
        </w:rPr>
        <w:t>Sox17</w:t>
      </w:r>
      <w:r w:rsidR="00491FB8" w:rsidRPr="00215267">
        <w:rPr>
          <w:rFonts w:ascii="Times New Roman" w:hAnsi="Times New Roman" w:cs="Times New Roman"/>
          <w:sz w:val="24"/>
          <w:szCs w:val="24"/>
        </w:rPr>
        <w:t xml:space="preserve"> knockdown cells</w:t>
      </w:r>
      <w:r w:rsidR="00F23422" w:rsidRPr="00215267">
        <w:rPr>
          <w:rFonts w:ascii="Times New Roman" w:hAnsi="Times New Roman" w:cs="Times New Roman"/>
          <w:sz w:val="24"/>
          <w:szCs w:val="24"/>
        </w:rPr>
        <w:t xml:space="preserve"> </w:t>
      </w:r>
      <w:r w:rsidR="00AA4457" w:rsidRPr="00215267">
        <w:rPr>
          <w:rFonts w:ascii="Times New Roman" w:hAnsi="Times New Roman" w:cs="Times New Roman"/>
          <w:sz w:val="24"/>
          <w:szCs w:val="24"/>
        </w:rPr>
        <w:t>had decreased expression of</w:t>
      </w:r>
      <w:r w:rsidR="00491FB8" w:rsidRPr="00215267">
        <w:rPr>
          <w:rFonts w:ascii="Times New Roman" w:hAnsi="Times New Roman" w:cs="Times New Roman"/>
          <w:sz w:val="24"/>
          <w:szCs w:val="24"/>
        </w:rPr>
        <w:t xml:space="preserve"> </w:t>
      </w:r>
      <w:r w:rsidR="00491FB8" w:rsidRPr="00215267">
        <w:rPr>
          <w:rFonts w:ascii="Times New Roman" w:hAnsi="Times New Roman" w:cs="Times New Roman"/>
          <w:i/>
          <w:sz w:val="24"/>
          <w:szCs w:val="24"/>
        </w:rPr>
        <w:t>Notch</w:t>
      </w:r>
      <w:r w:rsidR="00491FB8" w:rsidRPr="00215267">
        <w:rPr>
          <w:rFonts w:ascii="Times New Roman" w:hAnsi="Times New Roman" w:cs="Times New Roman"/>
          <w:sz w:val="24"/>
          <w:szCs w:val="24"/>
        </w:rPr>
        <w:t xml:space="preserve"> family genes (Fig. 1E). </w:t>
      </w:r>
      <w:r w:rsidR="00EA6762" w:rsidRPr="00215267">
        <w:rPr>
          <w:rFonts w:ascii="Times New Roman" w:hAnsi="Times New Roman" w:cs="Times New Roman"/>
          <w:sz w:val="24"/>
          <w:szCs w:val="24"/>
        </w:rPr>
        <w:t>Moreover,</w:t>
      </w:r>
      <w:r w:rsidR="00D47E5A" w:rsidRPr="00215267">
        <w:rPr>
          <w:rFonts w:ascii="Times New Roman" w:hAnsi="Times New Roman" w:cs="Times New Roman"/>
          <w:sz w:val="24"/>
          <w:szCs w:val="24"/>
        </w:rPr>
        <w:t xml:space="preserve"> we analyzed expression of NOTCH1 and NOTCH</w:t>
      </w:r>
      <w:r w:rsidR="00EA6762" w:rsidRPr="00215267">
        <w:rPr>
          <w:rFonts w:ascii="Times New Roman" w:hAnsi="Times New Roman" w:cs="Times New Roman"/>
          <w:sz w:val="24"/>
          <w:szCs w:val="24"/>
        </w:rPr>
        <w:t xml:space="preserve">4 at the single cell level in </w:t>
      </w:r>
      <w:r w:rsidR="00EA6762" w:rsidRPr="00215267">
        <w:rPr>
          <w:rFonts w:ascii="Times New Roman" w:hAnsi="Times New Roman" w:cs="Times New Roman"/>
          <w:i/>
          <w:sz w:val="24"/>
          <w:szCs w:val="24"/>
        </w:rPr>
        <w:t>Sox17</w:t>
      </w:r>
      <w:r w:rsidR="00EA6762" w:rsidRPr="00215267">
        <w:rPr>
          <w:rFonts w:ascii="Times New Roman" w:hAnsi="Times New Roman" w:cs="Times New Roman"/>
          <w:sz w:val="24"/>
          <w:szCs w:val="24"/>
        </w:rPr>
        <w:t xml:space="preserve">-transduced IAHC cells of </w:t>
      </w:r>
      <w:r w:rsidR="00AA4457" w:rsidRPr="00215267">
        <w:rPr>
          <w:rFonts w:ascii="Times New Roman" w:hAnsi="Times New Roman" w:cs="Times New Roman"/>
          <w:sz w:val="24"/>
          <w:szCs w:val="24"/>
        </w:rPr>
        <w:t xml:space="preserve">the </w:t>
      </w:r>
      <w:r w:rsidR="00EA6762" w:rsidRPr="00215267">
        <w:rPr>
          <w:rFonts w:ascii="Times New Roman" w:hAnsi="Times New Roman" w:cs="Times New Roman"/>
          <w:sz w:val="24"/>
          <w:szCs w:val="24"/>
        </w:rPr>
        <w:t>E10.5 AGM by flow cytometry. As shown in Fig. 1</w:t>
      </w:r>
      <w:r w:rsidR="00491FB8" w:rsidRPr="00215267">
        <w:rPr>
          <w:rFonts w:ascii="Times New Roman" w:hAnsi="Times New Roman" w:cs="Times New Roman"/>
          <w:sz w:val="24"/>
          <w:szCs w:val="24"/>
        </w:rPr>
        <w:t>F</w:t>
      </w:r>
      <w:r w:rsidR="00D47E5A" w:rsidRPr="00215267">
        <w:rPr>
          <w:rFonts w:ascii="Times New Roman" w:hAnsi="Times New Roman" w:cs="Times New Roman"/>
          <w:sz w:val="24"/>
          <w:szCs w:val="24"/>
        </w:rPr>
        <w:t>, NOTCH</w:t>
      </w:r>
      <w:r w:rsidR="00EA6762" w:rsidRPr="00215267">
        <w:rPr>
          <w:rFonts w:ascii="Times New Roman" w:hAnsi="Times New Roman" w:cs="Times New Roman"/>
          <w:sz w:val="24"/>
          <w:szCs w:val="24"/>
        </w:rPr>
        <w:t>1 was highly expres</w:t>
      </w:r>
      <w:r w:rsidR="00D47E5A" w:rsidRPr="00215267">
        <w:rPr>
          <w:rFonts w:ascii="Times New Roman" w:hAnsi="Times New Roman" w:cs="Times New Roman"/>
          <w:sz w:val="24"/>
          <w:szCs w:val="24"/>
        </w:rPr>
        <w:t>sed in these cells</w:t>
      </w:r>
      <w:r w:rsidR="00AA4457" w:rsidRPr="00215267">
        <w:rPr>
          <w:rFonts w:ascii="Times New Roman" w:hAnsi="Times New Roman" w:cs="Times New Roman"/>
          <w:sz w:val="24"/>
          <w:szCs w:val="24"/>
        </w:rPr>
        <w:t>,</w:t>
      </w:r>
      <w:r w:rsidR="00D47E5A" w:rsidRPr="00215267">
        <w:rPr>
          <w:rFonts w:ascii="Times New Roman" w:hAnsi="Times New Roman" w:cs="Times New Roman"/>
          <w:sz w:val="24"/>
          <w:szCs w:val="24"/>
        </w:rPr>
        <w:t xml:space="preserve"> whereas NOTCH</w:t>
      </w:r>
      <w:r w:rsidR="00EA6762" w:rsidRPr="00215267">
        <w:rPr>
          <w:rFonts w:ascii="Times New Roman" w:hAnsi="Times New Roman" w:cs="Times New Roman"/>
          <w:sz w:val="24"/>
          <w:szCs w:val="24"/>
        </w:rPr>
        <w:t>4 expression was</w:t>
      </w:r>
      <w:r w:rsidR="00F65FC1" w:rsidRPr="00215267">
        <w:rPr>
          <w:rFonts w:ascii="Times New Roman" w:hAnsi="Times New Roman" w:cs="Times New Roman"/>
          <w:sz w:val="24"/>
          <w:szCs w:val="24"/>
        </w:rPr>
        <w:t xml:space="preserve"> not </w:t>
      </w:r>
      <w:r w:rsidR="00F23422" w:rsidRPr="00215267">
        <w:rPr>
          <w:rFonts w:ascii="Times New Roman" w:hAnsi="Times New Roman" w:cs="Times New Roman"/>
          <w:sz w:val="24"/>
          <w:szCs w:val="24"/>
        </w:rPr>
        <w:t xml:space="preserve">significantly </w:t>
      </w:r>
      <w:r w:rsidR="00AA4457" w:rsidRPr="00215267">
        <w:rPr>
          <w:rFonts w:ascii="Times New Roman" w:hAnsi="Times New Roman" w:cs="Times New Roman"/>
          <w:sz w:val="24"/>
          <w:szCs w:val="24"/>
        </w:rPr>
        <w:t>different compared with</w:t>
      </w:r>
      <w:r w:rsidR="00491FB8" w:rsidRPr="00215267">
        <w:rPr>
          <w:rFonts w:ascii="Times New Roman" w:hAnsi="Times New Roman" w:cs="Times New Roman"/>
          <w:sz w:val="24"/>
          <w:szCs w:val="24"/>
        </w:rPr>
        <w:t xml:space="preserve"> </w:t>
      </w:r>
      <w:r w:rsidR="00491FB8" w:rsidRPr="00215267">
        <w:rPr>
          <w:rFonts w:ascii="Times New Roman" w:hAnsi="Times New Roman" w:cs="Times New Roman"/>
          <w:i/>
          <w:sz w:val="24"/>
          <w:szCs w:val="24"/>
        </w:rPr>
        <w:t>Mock</w:t>
      </w:r>
      <w:r w:rsidR="00F23422" w:rsidRPr="00215267">
        <w:rPr>
          <w:rFonts w:ascii="Times New Roman" w:hAnsi="Times New Roman" w:cs="Times New Roman"/>
          <w:sz w:val="24"/>
          <w:szCs w:val="24"/>
        </w:rPr>
        <w:t>-transduced cells</w:t>
      </w:r>
      <w:r w:rsidR="00EA6762"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These data suggest that </w:t>
      </w:r>
      <w:r w:rsidR="00D47E5A" w:rsidRPr="00215267">
        <w:rPr>
          <w:rFonts w:ascii="Times New Roman" w:hAnsi="Times New Roman" w:cs="Times New Roman"/>
          <w:sz w:val="24"/>
          <w:szCs w:val="24"/>
        </w:rPr>
        <w:t>SOX</w:t>
      </w:r>
      <w:r w:rsidR="00C954E4" w:rsidRPr="00215267">
        <w:rPr>
          <w:rFonts w:ascii="Times New Roman" w:hAnsi="Times New Roman" w:cs="Times New Roman"/>
          <w:sz w:val="24"/>
          <w:szCs w:val="24"/>
        </w:rPr>
        <w:t xml:space="preserve">17 directly binds to the </w:t>
      </w:r>
      <w:r w:rsidR="00C954E4" w:rsidRPr="00215267">
        <w:rPr>
          <w:rFonts w:ascii="Times New Roman" w:hAnsi="Times New Roman" w:cs="Times New Roman"/>
          <w:i/>
          <w:sz w:val="24"/>
          <w:szCs w:val="24"/>
        </w:rPr>
        <w:t>Notch1</w:t>
      </w:r>
      <w:r w:rsidR="00AA4457" w:rsidRPr="00215267">
        <w:rPr>
          <w:rFonts w:ascii="Times New Roman" w:hAnsi="Times New Roman" w:cs="Times New Roman"/>
          <w:sz w:val="24"/>
          <w:szCs w:val="24"/>
        </w:rPr>
        <w:t xml:space="preserve"> promoter region and induces</w:t>
      </w:r>
      <w:r w:rsidR="00C954E4" w:rsidRPr="00215267">
        <w:rPr>
          <w:rFonts w:ascii="Times New Roman" w:hAnsi="Times New Roman" w:cs="Times New Roman"/>
          <w:sz w:val="24"/>
          <w:szCs w:val="24"/>
        </w:rPr>
        <w:t xml:space="preserve"> expression of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w:t>
      </w:r>
    </w:p>
    <w:p w14:paraId="0463B3A2" w14:textId="22B7D12F"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b/>
          <w:sz w:val="24"/>
          <w:szCs w:val="24"/>
        </w:rPr>
        <w:tab/>
      </w:r>
      <w:r w:rsidR="00E6235C" w:rsidRPr="00215267">
        <w:rPr>
          <w:rFonts w:ascii="Times New Roman" w:hAnsi="Times New Roman" w:cs="Times New Roman"/>
          <w:sz w:val="24"/>
          <w:szCs w:val="24"/>
        </w:rPr>
        <w:t xml:space="preserve">As shown in </w:t>
      </w:r>
      <w:r w:rsidR="00BC6039" w:rsidRPr="00215267">
        <w:rPr>
          <w:rFonts w:ascii="Times New Roman" w:hAnsi="Times New Roman" w:cs="Times New Roman" w:hint="eastAsia"/>
          <w:sz w:val="24"/>
          <w:szCs w:val="24"/>
        </w:rPr>
        <w:t>F</w:t>
      </w:r>
      <w:r w:rsidR="00E6235C" w:rsidRPr="00215267">
        <w:rPr>
          <w:rFonts w:ascii="Times New Roman" w:hAnsi="Times New Roman" w:cs="Times New Roman"/>
          <w:sz w:val="24"/>
          <w:szCs w:val="24"/>
        </w:rPr>
        <w:t>igure 1</w:t>
      </w:r>
      <w:r w:rsidR="00491FB8" w:rsidRPr="00215267">
        <w:rPr>
          <w:rFonts w:ascii="Times New Roman" w:hAnsi="Times New Roman" w:cs="Times New Roman"/>
          <w:sz w:val="24"/>
          <w:szCs w:val="24"/>
        </w:rPr>
        <w:t>G</w:t>
      </w:r>
      <w:r w:rsidR="00E6235C" w:rsidRPr="00215267">
        <w:rPr>
          <w:rFonts w:ascii="Times New Roman" w:hAnsi="Times New Roman" w:cs="Times New Roman"/>
          <w:sz w:val="24"/>
          <w:szCs w:val="24"/>
        </w:rPr>
        <w:t xml:space="preserve">, </w:t>
      </w:r>
      <w:r w:rsidRPr="00215267">
        <w:rPr>
          <w:rFonts w:ascii="Times New Roman" w:hAnsi="Times New Roman" w:cs="Times New Roman"/>
          <w:sz w:val="24"/>
          <w:szCs w:val="24"/>
        </w:rPr>
        <w:t>NICD</w:t>
      </w:r>
      <w:r w:rsidR="00E6235C" w:rsidRPr="00215267">
        <w:rPr>
          <w:rFonts w:ascii="Times New Roman" w:hAnsi="Times New Roman" w:cs="Times New Roman"/>
          <w:sz w:val="24"/>
          <w:szCs w:val="24"/>
        </w:rPr>
        <w:t xml:space="preserve"> (active form of </w:t>
      </w:r>
      <w:r w:rsidR="00025F90" w:rsidRPr="00215267">
        <w:rPr>
          <w:rFonts w:ascii="Times New Roman" w:hAnsi="Times New Roman" w:cs="Times New Roman"/>
          <w:sz w:val="24"/>
          <w:szCs w:val="24"/>
        </w:rPr>
        <w:t>NOTCH</w:t>
      </w:r>
      <w:r w:rsidR="00E6235C" w:rsidRPr="00215267">
        <w:rPr>
          <w:rFonts w:ascii="Times New Roman" w:hAnsi="Times New Roman" w:cs="Times New Roman"/>
          <w:sz w:val="24"/>
          <w:szCs w:val="24"/>
        </w:rPr>
        <w:t>1)</w:t>
      </w:r>
      <w:r w:rsidRPr="00215267">
        <w:rPr>
          <w:rFonts w:ascii="Times New Roman" w:hAnsi="Times New Roman" w:cs="Times New Roman"/>
          <w:sz w:val="24"/>
          <w:szCs w:val="24"/>
        </w:rPr>
        <w:t xml:space="preserve"> </w:t>
      </w:r>
      <w:r w:rsidR="005222B2" w:rsidRPr="00215267">
        <w:rPr>
          <w:rFonts w:ascii="Times New Roman" w:hAnsi="Times New Roman" w:cs="Times New Roman"/>
          <w:sz w:val="24"/>
          <w:szCs w:val="24"/>
        </w:rPr>
        <w:t>was</w:t>
      </w:r>
      <w:r w:rsidRPr="00215267">
        <w:rPr>
          <w:rFonts w:ascii="Times New Roman" w:hAnsi="Times New Roman" w:cs="Times New Roman"/>
          <w:sz w:val="24"/>
          <w:szCs w:val="24"/>
        </w:rPr>
        <w:t xml:space="preserve"> observed in most CD45</w:t>
      </w:r>
      <w:r w:rsidRPr="00215267">
        <w:rPr>
          <w:rFonts w:ascii="Times New Roman" w:hAnsi="Times New Roman" w:cs="Times New Roman"/>
          <w:sz w:val="24"/>
          <w:szCs w:val="24"/>
          <w:vertAlign w:val="superscript"/>
        </w:rPr>
        <w:t>low</w:t>
      </w:r>
      <w:r w:rsidR="00D47E5A"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high</w:t>
      </w:r>
      <w:r w:rsidRPr="00215267">
        <w:rPr>
          <w:rFonts w:ascii="Times New Roman" w:hAnsi="Times New Roman" w:cs="Times New Roman"/>
          <w:sz w:val="24"/>
          <w:szCs w:val="24"/>
        </w:rPr>
        <w:t xml:space="preserve"> cells, which are </w:t>
      </w:r>
      <w:r w:rsidR="00AA4457" w:rsidRPr="00215267">
        <w:rPr>
          <w:rFonts w:ascii="Times New Roman" w:hAnsi="Times New Roman" w:cs="Times New Roman"/>
          <w:sz w:val="24"/>
          <w:szCs w:val="24"/>
        </w:rPr>
        <w:t>a</w:t>
      </w:r>
      <w:r w:rsidR="007E4425" w:rsidRPr="00215267">
        <w:rPr>
          <w:rFonts w:ascii="Times New Roman" w:hAnsi="Times New Roman" w:cs="Times New Roman"/>
          <w:sz w:val="24"/>
          <w:szCs w:val="24"/>
        </w:rPr>
        <w:t xml:space="preserve"> minor </w:t>
      </w:r>
      <w:r w:rsidR="00461FF3" w:rsidRPr="00215267">
        <w:rPr>
          <w:rFonts w:ascii="Times New Roman" w:hAnsi="Times New Roman" w:cs="Times New Roman"/>
          <w:sz w:val="24"/>
          <w:szCs w:val="24"/>
        </w:rPr>
        <w:t>population in hematopoietic clusters of</w:t>
      </w:r>
      <w:r w:rsidRPr="00215267">
        <w:rPr>
          <w:rFonts w:ascii="Times New Roman" w:hAnsi="Times New Roman" w:cs="Times New Roman"/>
          <w:sz w:val="24"/>
          <w:szCs w:val="24"/>
        </w:rPr>
        <w:t xml:space="preserve"> the AGM region</w:t>
      </w:r>
      <w:r w:rsidR="000B2C05" w:rsidRPr="00215267">
        <w:rPr>
          <w:rFonts w:ascii="Times New Roman" w:hAnsi="Times New Roman" w:cs="Times New Roman"/>
          <w:sz w:val="24"/>
          <w:szCs w:val="24"/>
        </w:rPr>
        <w:t>, but the</w:t>
      </w:r>
      <w:r w:rsidR="00461FF3" w:rsidRPr="00215267">
        <w:rPr>
          <w:rFonts w:ascii="Times New Roman" w:hAnsi="Times New Roman" w:cs="Times New Roman"/>
          <w:sz w:val="24"/>
          <w:szCs w:val="24"/>
        </w:rPr>
        <w:t xml:space="preserve"> main population responsible</w:t>
      </w:r>
      <w:r w:rsidR="007E4425" w:rsidRPr="00215267">
        <w:rPr>
          <w:rFonts w:ascii="Times New Roman" w:hAnsi="Times New Roman" w:cs="Times New Roman"/>
          <w:sz w:val="24"/>
          <w:szCs w:val="24"/>
        </w:rPr>
        <w:t xml:space="preserve"> for hematopoietic activity</w:t>
      </w:r>
      <w:r w:rsidR="00E6235C" w:rsidRPr="00215267">
        <w:rPr>
          <w:rFonts w:ascii="Times New Roman" w:hAnsi="Times New Roman" w:cs="Times New Roman"/>
          <w:sz w:val="24"/>
          <w:szCs w:val="24"/>
        </w:rPr>
        <w:t>.</w:t>
      </w:r>
      <w:r w:rsidRPr="00215267">
        <w:rPr>
          <w:rFonts w:ascii="Times New Roman" w:hAnsi="Times New Roman" w:cs="Times New Roman" w:hint="eastAsia"/>
          <w:sz w:val="24"/>
          <w:szCs w:val="24"/>
        </w:rPr>
        <w:t xml:space="preserve"> </w:t>
      </w:r>
      <w:r w:rsidR="00D47E5A" w:rsidRPr="00215267">
        <w:rPr>
          <w:rFonts w:ascii="Times New Roman" w:hAnsi="Times New Roman" w:cs="Times New Roman"/>
          <w:sz w:val="24"/>
          <w:szCs w:val="24"/>
        </w:rPr>
        <w:t>E10.5 SOX</w:t>
      </w:r>
      <w:r w:rsidR="00A66C5D" w:rsidRPr="00215267">
        <w:rPr>
          <w:rFonts w:ascii="Times New Roman" w:hAnsi="Times New Roman" w:cs="Times New Roman"/>
          <w:sz w:val="24"/>
          <w:szCs w:val="24"/>
        </w:rPr>
        <w:t xml:space="preserve">17-mCherry fusion </w:t>
      </w:r>
      <w:r w:rsidR="006B2ADC" w:rsidRPr="00215267">
        <w:rPr>
          <w:rFonts w:ascii="Times New Roman" w:hAnsi="Times New Roman" w:cs="Times New Roman"/>
          <w:sz w:val="24"/>
          <w:szCs w:val="24"/>
        </w:rPr>
        <w:t>transgenic</w:t>
      </w:r>
      <w:r w:rsidR="00A66C5D" w:rsidRPr="00215267">
        <w:rPr>
          <w:rFonts w:ascii="Times New Roman" w:hAnsi="Times New Roman" w:cs="Times New Roman"/>
          <w:sz w:val="24"/>
          <w:szCs w:val="24"/>
        </w:rPr>
        <w:t xml:space="preserve"> mouse embryo</w:t>
      </w:r>
      <w:r w:rsidR="00AA4457" w:rsidRPr="00215267">
        <w:rPr>
          <w:rFonts w:ascii="Times New Roman" w:hAnsi="Times New Roman" w:cs="Times New Roman"/>
          <w:sz w:val="24"/>
          <w:szCs w:val="24"/>
        </w:rPr>
        <w:t>s</w:t>
      </w:r>
      <w:r w:rsidR="00A66C5D" w:rsidRPr="00215267">
        <w:rPr>
          <w:rFonts w:ascii="Times New Roman" w:hAnsi="Times New Roman" w:cs="Times New Roman"/>
          <w:sz w:val="24"/>
          <w:szCs w:val="24"/>
        </w:rPr>
        <w:t xml:space="preserve"> </w:t>
      </w:r>
      <w:r w:rsidR="00667049"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"10.1002/dvg.20829", "ISBN" : "1526-968X; 1526-954X", "ISSN" : "1526954X", "PMID" : "22121118", "abstract" : "Sox17 is a HMG-box transcription factor that has been shown to play important roles in both cardio-vascular development and endoderm formation. To analyze these processes in greater detail, we have generated a Sox17-mCherry fusion (SCF) protein by gene targeting in ES cells. SCF reporter mice are homozygous viable and faithfully reflect the endogenous Sox17 protein localization. We report that SCF positive cells constitute a subpopulation in the visceral endoderm before gastrulation and time-lapse imaging reveals that SCF monitors the nascent definitive endoderm during epithelialization. After gastrulation, SCF marks the mid- and hindgut endoderm and vascular endothelial network, which can be imaged during establishment in allantois explant cultures. The SCF reporter is downregulated in the endoderm epithelium and upregulated in endothelial cells of the intestine, lung, and pancreas during organogenesis. In summary, the generation of the Sox17-mCherry reporter mouse line allows direct visualization of endoderm and vascular development in culture and the mouse embryo.", "author" : [ { "dropping-particle" : "", "family" : "Burtscher", "given" : "Ingo", "non-dropping-particle" : "", "parse-names" : false, "suffix" : "" }, { "dropping-particle" : "", "family" : "Barkey", "given" : "Wenke", "non-dropping-particle" : "", "parse-names" : false, "suffix" : "" }, { "dropping-particle" : "", "family" : "Schwarzfischer", "given" : "Michael", "non-dropping-particle" : "", "parse-names" : false, "suffix" : "" }, { "dropping-particle" : "", "family" : "Theis", "given" : "Fabian J.", "non-dropping-particle" : "", "parse-names" : false, "suffix" : "" }, { "dropping-particle" : "", "family" : "Lickert", "given" : "Heiko", "non-dropping-particle" : "", "parse-names" : false, "suffix" : "" } ], "container-title" : "Genesis", "id" : "ITEM-1", "issue" : "6", "issued" : { "date-parts" : [ [ "2012" ] ] }, "page" : "496-505", "title" : "The Sox17-mCherry fusion mouse line allows visualization of endoderm and vascular endothelial development", "type" : "article-journal", "volume" : "50" }, "uris" : [ "http://www.mendeley.com/documents/?uuid=b1431396-0ee6-4435-992f-97c76171edb6" ] } ], "mendeley" : { "formattedCitation" : "[34]", "plainTextFormattedCitation" : "[34]", "previouslyFormattedCitation" : "[34]" }, "properties" : {  }, "schema" : "https://github.com/citation-style-language/schema/raw/master/csl-citation.json" }</w:instrText>
      </w:r>
      <w:r w:rsidR="00667049"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[34]</w:t>
      </w:r>
      <w:r w:rsidR="00667049" w:rsidRPr="00215267">
        <w:rPr>
          <w:rFonts w:ascii="Times New Roman" w:hAnsi="Times New Roman" w:cs="Times New Roman"/>
          <w:sz w:val="24"/>
          <w:szCs w:val="24"/>
        </w:rPr>
        <w:fldChar w:fldCharType="end"/>
      </w:r>
      <w:r w:rsidR="00667049" w:rsidRPr="00215267">
        <w:rPr>
          <w:rFonts w:ascii="Times New Roman" w:hAnsi="Times New Roman" w:cs="Times New Roman"/>
          <w:sz w:val="24"/>
          <w:szCs w:val="24"/>
        </w:rPr>
        <w:t xml:space="preserve"> </w:t>
      </w:r>
      <w:r w:rsidR="00AA4457" w:rsidRPr="00215267">
        <w:rPr>
          <w:rFonts w:ascii="Times New Roman" w:hAnsi="Times New Roman" w:cs="Times New Roman"/>
          <w:sz w:val="24"/>
          <w:szCs w:val="24"/>
        </w:rPr>
        <w:t xml:space="preserve">were stained </w:t>
      </w:r>
      <w:r w:rsidRPr="00215267">
        <w:rPr>
          <w:rFonts w:ascii="Times New Roman" w:hAnsi="Times New Roman" w:cs="Times New Roman"/>
          <w:sz w:val="24"/>
          <w:szCs w:val="24"/>
        </w:rPr>
        <w:t xml:space="preserve">with </w:t>
      </w:r>
      <w:r w:rsidR="00641B74" w:rsidRPr="00215267">
        <w:rPr>
          <w:rFonts w:ascii="Times New Roman" w:hAnsi="Times New Roman" w:cs="Times New Roman"/>
          <w:sz w:val="24"/>
          <w:szCs w:val="24"/>
        </w:rPr>
        <w:t>anti-</w:t>
      </w:r>
      <w:r w:rsidR="00D47E5A" w:rsidRPr="00215267">
        <w:rPr>
          <w:rFonts w:ascii="Times New Roman" w:hAnsi="Times New Roman" w:cs="Times New Roman"/>
          <w:sz w:val="24"/>
          <w:szCs w:val="24"/>
        </w:rPr>
        <w:t>NOTCH</w:t>
      </w:r>
      <w:r w:rsidRPr="00215267">
        <w:rPr>
          <w:rFonts w:ascii="Times New Roman" w:hAnsi="Times New Roman" w:cs="Times New Roman"/>
          <w:sz w:val="24"/>
          <w:szCs w:val="24"/>
        </w:rPr>
        <w:t xml:space="preserve">1, </w:t>
      </w:r>
      <w:r w:rsidR="00AA4457" w:rsidRPr="00215267">
        <w:rPr>
          <w:rFonts w:ascii="Times New Roman" w:hAnsi="Times New Roman" w:cs="Times New Roman"/>
          <w:sz w:val="24"/>
          <w:szCs w:val="24"/>
        </w:rPr>
        <w:t>-</w:t>
      </w:r>
      <w:proofErr w:type="spellStart"/>
      <w:r w:rsidRPr="00215267">
        <w:rPr>
          <w:rFonts w:ascii="Times New Roman" w:hAnsi="Times New Roman" w:cs="Times New Roman"/>
          <w:sz w:val="24"/>
          <w:szCs w:val="24"/>
        </w:rPr>
        <w:t>mCherry</w:t>
      </w:r>
      <w:proofErr w:type="spellEnd"/>
      <w:r w:rsidRPr="00215267">
        <w:rPr>
          <w:rFonts w:ascii="Times New Roman" w:hAnsi="Times New Roman" w:cs="Times New Roman"/>
          <w:sz w:val="24"/>
          <w:szCs w:val="24"/>
        </w:rPr>
        <w:t xml:space="preserve"> (Sox17), and </w:t>
      </w:r>
      <w:r w:rsidR="00AA4457" w:rsidRPr="00215267">
        <w:rPr>
          <w:rFonts w:ascii="Times New Roman" w:hAnsi="Times New Roman" w:cs="Times New Roman"/>
          <w:sz w:val="24"/>
          <w:szCs w:val="24"/>
        </w:rPr>
        <w:t>-</w:t>
      </w:r>
      <w:r w:rsidR="00D47E5A" w:rsidRPr="00215267">
        <w:rPr>
          <w:rFonts w:ascii="Times New Roman" w:hAnsi="Times New Roman" w:cs="Times New Roman"/>
          <w:sz w:val="24"/>
          <w:szCs w:val="24"/>
        </w:rPr>
        <w:t>c-KIT</w:t>
      </w:r>
      <w:r w:rsidR="00AA4457" w:rsidRPr="00215267">
        <w:rPr>
          <w:rFonts w:ascii="Times New Roman" w:hAnsi="Times New Roman" w:cs="Times New Roman"/>
          <w:sz w:val="24"/>
          <w:szCs w:val="24"/>
        </w:rPr>
        <w:t xml:space="preserve"> antibodies as well as</w:t>
      </w:r>
      <w:r w:rsidRPr="00215267">
        <w:rPr>
          <w:rFonts w:ascii="Times New Roman" w:hAnsi="Times New Roman" w:cs="Times New Roman"/>
          <w:sz w:val="24"/>
          <w:szCs w:val="24"/>
        </w:rPr>
        <w:t xml:space="preserve"> Hoechst</w:t>
      </w:r>
      <w:r w:rsidR="00A66C5D" w:rsidRPr="00215267">
        <w:rPr>
          <w:rFonts w:ascii="Times New Roman" w:hAnsi="Times New Roman" w:cs="Times New Roman"/>
          <w:sz w:val="24"/>
          <w:szCs w:val="24"/>
        </w:rPr>
        <w:t xml:space="preserve"> 33258</w:t>
      </w:r>
      <w:r w:rsidRPr="00215267">
        <w:rPr>
          <w:rFonts w:ascii="Times New Roman" w:hAnsi="Times New Roman" w:cs="Times New Roman"/>
          <w:sz w:val="24"/>
          <w:szCs w:val="24"/>
        </w:rPr>
        <w:t xml:space="preserve"> using the whole</w:t>
      </w:r>
      <w:r w:rsidR="009C3BF5" w:rsidRPr="00215267">
        <w:rPr>
          <w:rFonts w:ascii="Times New Roman" w:hAnsi="Times New Roman" w:cs="Times New Roman"/>
          <w:sz w:val="24"/>
          <w:szCs w:val="24"/>
        </w:rPr>
        <w:t xml:space="preserve"> </w:t>
      </w:r>
      <w:r w:rsidRPr="00215267">
        <w:rPr>
          <w:rFonts w:ascii="Times New Roman" w:hAnsi="Times New Roman" w:cs="Times New Roman"/>
          <w:sz w:val="24"/>
          <w:szCs w:val="24"/>
        </w:rPr>
        <w:t>mount immunostaining</w:t>
      </w:r>
      <w:r w:rsidR="00E6235C" w:rsidRPr="00215267">
        <w:rPr>
          <w:rFonts w:ascii="Times New Roman" w:hAnsi="Times New Roman" w:cs="Times New Roman"/>
          <w:sz w:val="24"/>
          <w:szCs w:val="24"/>
        </w:rPr>
        <w:t xml:space="preserve"> method</w:t>
      </w:r>
      <w:r w:rsidRPr="00215267">
        <w:rPr>
          <w:rFonts w:ascii="Times New Roman" w:hAnsi="Times New Roman" w:cs="Times New Roman"/>
          <w:sz w:val="24"/>
          <w:szCs w:val="24"/>
        </w:rPr>
        <w:t xml:space="preserve">. </w:t>
      </w:r>
      <w:r w:rsidR="00D71D54" w:rsidRPr="00215267">
        <w:rPr>
          <w:rFonts w:ascii="Times New Roman" w:hAnsi="Times New Roman" w:cs="Times New Roman" w:hint="eastAsia"/>
          <w:sz w:val="24"/>
          <w:szCs w:val="24"/>
        </w:rPr>
        <w:t xml:space="preserve">We </w:t>
      </w:r>
      <w:r w:rsidR="00D71D54" w:rsidRPr="00215267">
        <w:rPr>
          <w:rFonts w:ascii="Times New Roman" w:hAnsi="Times New Roman" w:cs="Times New Roman"/>
          <w:sz w:val="24"/>
          <w:szCs w:val="24"/>
        </w:rPr>
        <w:t>used the anti-</w:t>
      </w:r>
      <w:proofErr w:type="spellStart"/>
      <w:r w:rsidR="00D71D54" w:rsidRPr="00215267">
        <w:rPr>
          <w:rFonts w:ascii="Times New Roman" w:hAnsi="Times New Roman" w:cs="Times New Roman"/>
          <w:sz w:val="24"/>
          <w:szCs w:val="24"/>
        </w:rPr>
        <w:t>mCherry</w:t>
      </w:r>
      <w:proofErr w:type="spellEnd"/>
      <w:r w:rsidR="00D71D54" w:rsidRPr="00215267">
        <w:rPr>
          <w:rFonts w:ascii="Times New Roman" w:hAnsi="Times New Roman" w:cs="Times New Roman"/>
          <w:sz w:val="24"/>
          <w:szCs w:val="24"/>
        </w:rPr>
        <w:t xml:space="preserve"> antibody because </w:t>
      </w:r>
      <w:proofErr w:type="spellStart"/>
      <w:r w:rsidR="00D71D54" w:rsidRPr="00215267">
        <w:rPr>
          <w:rFonts w:ascii="Times New Roman" w:hAnsi="Times New Roman" w:cs="Times New Roman"/>
          <w:sz w:val="24"/>
          <w:szCs w:val="24"/>
        </w:rPr>
        <w:t>mCherry</w:t>
      </w:r>
      <w:proofErr w:type="spellEnd"/>
      <w:r w:rsidR="00D71D54" w:rsidRPr="00215267">
        <w:rPr>
          <w:rFonts w:ascii="Times New Roman" w:hAnsi="Times New Roman" w:cs="Times New Roman"/>
          <w:sz w:val="24"/>
          <w:szCs w:val="24"/>
        </w:rPr>
        <w:t xml:space="preserve"> fluorescence </w:t>
      </w:r>
      <w:r w:rsidR="00230EF7" w:rsidRPr="00215267">
        <w:rPr>
          <w:rFonts w:ascii="Times New Roman" w:hAnsi="Times New Roman" w:cs="Times New Roman"/>
          <w:sz w:val="24"/>
          <w:szCs w:val="24"/>
        </w:rPr>
        <w:t xml:space="preserve">is quenched by </w:t>
      </w:r>
      <w:r w:rsidR="00D71D54" w:rsidRPr="00215267">
        <w:rPr>
          <w:rFonts w:ascii="Times New Roman" w:hAnsi="Times New Roman" w:cs="Times New Roman"/>
          <w:sz w:val="24"/>
          <w:szCs w:val="24"/>
        </w:rPr>
        <w:t>PFA</w:t>
      </w:r>
      <w:r w:rsidR="00230EF7" w:rsidRPr="00215267">
        <w:rPr>
          <w:rFonts w:ascii="Times New Roman" w:hAnsi="Times New Roman" w:cs="Times New Roman"/>
          <w:sz w:val="24"/>
          <w:szCs w:val="24"/>
        </w:rPr>
        <w:t xml:space="preserve"> treatment</w:t>
      </w:r>
      <w:r w:rsidR="00D71D54"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As shown in </w:t>
      </w:r>
      <w:r w:rsidRPr="00215267">
        <w:rPr>
          <w:rFonts w:ascii="Times New Roman" w:hAnsi="Times New Roman" w:cs="Times New Roman" w:hint="eastAsia"/>
          <w:sz w:val="24"/>
          <w:szCs w:val="24"/>
        </w:rPr>
        <w:t>Fig</w:t>
      </w:r>
      <w:r w:rsidRPr="00215267">
        <w:rPr>
          <w:rFonts w:ascii="Times New Roman" w:hAnsi="Times New Roman" w:cs="Times New Roman"/>
          <w:sz w:val="24"/>
          <w:szCs w:val="24"/>
        </w:rPr>
        <w:t>. 2A</w:t>
      </w:r>
      <w:r w:rsidR="00F23422" w:rsidRPr="00215267">
        <w:rPr>
          <w:rFonts w:ascii="Times New Roman" w:hAnsi="Times New Roman" w:cs="Times New Roman"/>
          <w:sz w:val="24"/>
          <w:szCs w:val="24"/>
        </w:rPr>
        <w:t>,</w:t>
      </w:r>
      <w:r w:rsidRPr="00215267">
        <w:rPr>
          <w:rFonts w:ascii="Times New Roman" w:hAnsi="Times New Roman" w:cs="Times New Roman"/>
          <w:sz w:val="24"/>
          <w:szCs w:val="24"/>
        </w:rPr>
        <w:t xml:space="preserve"> </w:t>
      </w:r>
      <w:r w:rsidR="003917D7" w:rsidRPr="00215267">
        <w:rPr>
          <w:rFonts w:ascii="Times New Roman" w:hAnsi="Times New Roman" w:cs="Times New Roman"/>
          <w:sz w:val="24"/>
          <w:szCs w:val="24"/>
        </w:rPr>
        <w:t>NOTCH</w:t>
      </w:r>
      <w:r w:rsidRPr="00215267">
        <w:rPr>
          <w:rFonts w:ascii="Times New Roman" w:hAnsi="Times New Roman" w:cs="Times New Roman"/>
          <w:sz w:val="24"/>
          <w:szCs w:val="24"/>
        </w:rPr>
        <w:t xml:space="preserve">1 immunoreactivity was detected in the membrane of </w:t>
      </w:r>
      <w:r w:rsidR="00532FBB" w:rsidRPr="00215267">
        <w:rPr>
          <w:rFonts w:ascii="Times New Roman" w:hAnsi="Times New Roman" w:cs="Times New Roman"/>
          <w:sz w:val="24"/>
          <w:szCs w:val="24"/>
        </w:rPr>
        <w:t xml:space="preserve">IAHC </w:t>
      </w:r>
      <w:r w:rsidRPr="00215267">
        <w:rPr>
          <w:rFonts w:ascii="Times New Roman" w:hAnsi="Times New Roman" w:cs="Times New Roman"/>
          <w:sz w:val="24"/>
          <w:szCs w:val="24"/>
        </w:rPr>
        <w:t>cells</w:t>
      </w:r>
      <w:r w:rsidRPr="00215267">
        <w:rPr>
          <w:rFonts w:ascii="Times New Roman" w:hAnsi="Times New Roman" w:cs="Times New Roman" w:hint="eastAsia"/>
          <w:sz w:val="24"/>
          <w:szCs w:val="24"/>
        </w:rPr>
        <w:t>, and</w:t>
      </w:r>
      <w:r w:rsidR="003917D7" w:rsidRPr="00215267">
        <w:rPr>
          <w:rFonts w:ascii="Times New Roman" w:hAnsi="Times New Roman" w:cs="Times New Roman"/>
          <w:sz w:val="24"/>
          <w:szCs w:val="24"/>
        </w:rPr>
        <w:t xml:space="preserve"> SOX</w:t>
      </w:r>
      <w:r w:rsidRPr="00215267">
        <w:rPr>
          <w:rFonts w:ascii="Times New Roman" w:hAnsi="Times New Roman" w:cs="Times New Roman"/>
          <w:sz w:val="24"/>
          <w:szCs w:val="24"/>
        </w:rPr>
        <w:t>17</w:t>
      </w:r>
      <w:r w:rsidR="004831C0" w:rsidRPr="00215267">
        <w:rPr>
          <w:rFonts w:ascii="Times New Roman" w:hAnsi="Times New Roman" w:cs="Times New Roman"/>
          <w:sz w:val="24"/>
          <w:szCs w:val="24"/>
        </w:rPr>
        <w:t xml:space="preserve"> expression (</w:t>
      </w:r>
      <w:proofErr w:type="spellStart"/>
      <w:r w:rsidR="004831C0" w:rsidRPr="00215267">
        <w:rPr>
          <w:rFonts w:ascii="Times New Roman" w:hAnsi="Times New Roman" w:cs="Times New Roman"/>
          <w:sz w:val="24"/>
          <w:szCs w:val="24"/>
        </w:rPr>
        <w:t>mCherry</w:t>
      </w:r>
      <w:proofErr w:type="spellEnd"/>
      <w:r w:rsidR="004831C0" w:rsidRPr="00215267">
        <w:rPr>
          <w:rFonts w:ascii="Times New Roman" w:hAnsi="Times New Roman" w:cs="Times New Roman"/>
          <w:sz w:val="24"/>
          <w:szCs w:val="24"/>
        </w:rPr>
        <w:t xml:space="preserve"> immunoreactivity)</w:t>
      </w:r>
      <w:r w:rsidRPr="00215267">
        <w:rPr>
          <w:rFonts w:ascii="Times New Roman" w:hAnsi="Times New Roman" w:cs="Times New Roman"/>
          <w:sz w:val="24"/>
          <w:szCs w:val="24"/>
        </w:rPr>
        <w:t xml:space="preserve"> was </w:t>
      </w:r>
      <w:r w:rsidR="004432DB" w:rsidRPr="00215267">
        <w:rPr>
          <w:rFonts w:ascii="Times New Roman" w:hAnsi="Times New Roman" w:cs="Times New Roman"/>
          <w:sz w:val="24"/>
          <w:szCs w:val="24"/>
        </w:rPr>
        <w:t>observed</w:t>
      </w:r>
      <w:r w:rsidRPr="00215267">
        <w:rPr>
          <w:rFonts w:ascii="Times New Roman" w:hAnsi="Times New Roman" w:cs="Times New Roman"/>
          <w:sz w:val="24"/>
          <w:szCs w:val="24"/>
        </w:rPr>
        <w:t xml:space="preserve"> in the nuclei of </w:t>
      </w:r>
      <w:r w:rsidR="008F43FC" w:rsidRPr="00215267">
        <w:rPr>
          <w:rFonts w:ascii="Times New Roman" w:hAnsi="Times New Roman" w:cs="Times New Roman"/>
          <w:sz w:val="24"/>
          <w:szCs w:val="24"/>
        </w:rPr>
        <w:t xml:space="preserve">IAHC </w:t>
      </w:r>
      <w:r w:rsidRPr="00215267">
        <w:rPr>
          <w:rFonts w:ascii="Times New Roman" w:hAnsi="Times New Roman" w:cs="Times New Roman"/>
          <w:sz w:val="24"/>
          <w:szCs w:val="24"/>
        </w:rPr>
        <w:t xml:space="preserve">cells. </w:t>
      </w:r>
      <w:r w:rsidR="00D71D54" w:rsidRPr="00215267">
        <w:rPr>
          <w:rFonts w:ascii="Times New Roman" w:hAnsi="Times New Roman" w:cs="Times New Roman"/>
          <w:sz w:val="24"/>
          <w:szCs w:val="24"/>
        </w:rPr>
        <w:t xml:space="preserve">In </w:t>
      </w:r>
      <w:r w:rsidR="00AA4457" w:rsidRPr="00215267">
        <w:rPr>
          <w:rFonts w:ascii="Times New Roman" w:hAnsi="Times New Roman" w:cs="Times New Roman"/>
          <w:sz w:val="24"/>
          <w:szCs w:val="24"/>
        </w:rPr>
        <w:t>wild-type mice</w:t>
      </w:r>
      <w:r w:rsidR="003917D7" w:rsidRPr="00215267">
        <w:rPr>
          <w:rFonts w:ascii="Times New Roman" w:hAnsi="Times New Roman" w:cs="Times New Roman"/>
          <w:sz w:val="24"/>
          <w:szCs w:val="24"/>
        </w:rPr>
        <w:t>, NOTCH1 and SOX</w:t>
      </w:r>
      <w:r w:rsidR="00D71D54" w:rsidRPr="00215267">
        <w:rPr>
          <w:rFonts w:ascii="Times New Roman" w:hAnsi="Times New Roman" w:cs="Times New Roman"/>
          <w:sz w:val="24"/>
          <w:szCs w:val="24"/>
        </w:rPr>
        <w:t xml:space="preserve">17 immunoreactivity was also detected in IAHC cells (Fig. 2B). </w:t>
      </w:r>
      <w:r w:rsidR="009622FD" w:rsidRPr="00215267">
        <w:rPr>
          <w:rFonts w:ascii="Times New Roman" w:hAnsi="Times New Roman" w:cs="Times New Roman"/>
          <w:sz w:val="24"/>
          <w:szCs w:val="24"/>
        </w:rPr>
        <w:t>Among the</w:t>
      </w:r>
      <w:r w:rsidR="003917D7" w:rsidRPr="00215267">
        <w:rPr>
          <w:rFonts w:ascii="Times New Roman" w:hAnsi="Times New Roman" w:cs="Times New Roman"/>
          <w:sz w:val="24"/>
          <w:szCs w:val="24"/>
        </w:rPr>
        <w:t xml:space="preserve"> endothelial cells, SOX</w:t>
      </w:r>
      <w:r w:rsidRPr="00215267">
        <w:rPr>
          <w:rFonts w:ascii="Times New Roman" w:hAnsi="Times New Roman" w:cs="Times New Roman"/>
          <w:sz w:val="24"/>
          <w:szCs w:val="24"/>
        </w:rPr>
        <w:t xml:space="preserve">17-expressing </w:t>
      </w:r>
      <w:r w:rsidR="00DD3CF0" w:rsidRPr="00215267">
        <w:rPr>
          <w:rFonts w:ascii="Times New Roman" w:hAnsi="Times New Roman" w:cs="Times New Roman"/>
          <w:sz w:val="24"/>
          <w:szCs w:val="24"/>
        </w:rPr>
        <w:t xml:space="preserve">and </w:t>
      </w:r>
      <w:r w:rsidRPr="00215267">
        <w:rPr>
          <w:rFonts w:ascii="Times New Roman" w:hAnsi="Times New Roman" w:cs="Times New Roman"/>
          <w:sz w:val="24"/>
          <w:szCs w:val="24"/>
        </w:rPr>
        <w:t xml:space="preserve">non-expressing cells </w:t>
      </w:r>
      <w:r w:rsidR="00DD3CF0" w:rsidRPr="00215267">
        <w:rPr>
          <w:rFonts w:ascii="Times New Roman" w:hAnsi="Times New Roman" w:cs="Times New Roman"/>
          <w:sz w:val="24"/>
          <w:szCs w:val="24"/>
        </w:rPr>
        <w:t>were observed</w:t>
      </w:r>
      <w:r w:rsidRPr="00215267">
        <w:rPr>
          <w:rFonts w:ascii="Times New Roman" w:hAnsi="Times New Roman" w:cs="Times New Roman"/>
          <w:sz w:val="24"/>
          <w:szCs w:val="24"/>
        </w:rPr>
        <w:t xml:space="preserve"> (Fig. 2C). Moreover, we found that the</w:t>
      </w:r>
      <w:r w:rsidR="00641B74" w:rsidRPr="00215267">
        <w:rPr>
          <w:rFonts w:ascii="Times New Roman" w:hAnsi="Times New Roman" w:cs="Times New Roman"/>
          <w:sz w:val="24"/>
          <w:szCs w:val="24"/>
        </w:rPr>
        <w:t xml:space="preserve"> high</w:t>
      </w:r>
      <w:r w:rsidRPr="00215267">
        <w:rPr>
          <w:rFonts w:ascii="Times New Roman" w:hAnsi="Times New Roman" w:cs="Times New Roman"/>
          <w:sz w:val="24"/>
          <w:szCs w:val="24"/>
        </w:rPr>
        <w:t xml:space="preserve"> expression</w:t>
      </w:r>
      <w:r w:rsidR="003917D7" w:rsidRPr="00215267">
        <w:rPr>
          <w:rFonts w:ascii="Times New Roman" w:hAnsi="Times New Roman" w:cs="Times New Roman"/>
          <w:sz w:val="24"/>
          <w:szCs w:val="24"/>
        </w:rPr>
        <w:t xml:space="preserve"> of SOX</w:t>
      </w:r>
      <w:r w:rsidRPr="00215267">
        <w:rPr>
          <w:rFonts w:ascii="Times New Roman" w:hAnsi="Times New Roman" w:cs="Times New Roman"/>
          <w:sz w:val="24"/>
          <w:szCs w:val="24"/>
        </w:rPr>
        <w:t xml:space="preserve">17 in endothelial cells of </w:t>
      </w:r>
      <w:r w:rsidR="00AA4457" w:rsidRPr="00215267">
        <w:rPr>
          <w:rFonts w:ascii="Times New Roman" w:hAnsi="Times New Roman" w:cs="Times New Roman"/>
          <w:sz w:val="24"/>
          <w:szCs w:val="24"/>
        </w:rPr>
        <w:t>the dorsal aorta corresponded with</w:t>
      </w:r>
      <w:r w:rsidRPr="00215267">
        <w:rPr>
          <w:rFonts w:ascii="Times New Roman" w:hAnsi="Times New Roman" w:cs="Times New Roman"/>
          <w:sz w:val="24"/>
          <w:szCs w:val="24"/>
        </w:rPr>
        <w:t xml:space="preserve"> </w:t>
      </w:r>
      <w:r w:rsidR="003917D7" w:rsidRPr="00215267">
        <w:rPr>
          <w:rFonts w:ascii="Times New Roman" w:hAnsi="Times New Roman" w:cs="Times New Roman"/>
          <w:sz w:val="24"/>
          <w:szCs w:val="24"/>
        </w:rPr>
        <w:t>that of NOTCH</w:t>
      </w:r>
      <w:r w:rsidRPr="00215267">
        <w:rPr>
          <w:rFonts w:ascii="Times New Roman" w:hAnsi="Times New Roman" w:cs="Times New Roman"/>
          <w:sz w:val="24"/>
          <w:szCs w:val="24"/>
        </w:rPr>
        <w:t>1 (Fig. 2</w:t>
      </w:r>
      <w:r w:rsidR="00D71D54" w:rsidRPr="00215267">
        <w:rPr>
          <w:rFonts w:ascii="Times New Roman" w:hAnsi="Times New Roman" w:cs="Times New Roman"/>
          <w:sz w:val="24"/>
          <w:szCs w:val="24"/>
        </w:rPr>
        <w:t>C</w:t>
      </w:r>
      <w:r w:rsidRPr="00215267">
        <w:rPr>
          <w:rFonts w:ascii="Times New Roman" w:hAnsi="Times New Roman" w:cs="Times New Roman"/>
          <w:sz w:val="24"/>
          <w:szCs w:val="24"/>
        </w:rPr>
        <w:t xml:space="preserve">). </w:t>
      </w:r>
      <w:r w:rsidR="00AA4457" w:rsidRPr="00215267">
        <w:rPr>
          <w:rFonts w:ascii="Times New Roman" w:hAnsi="Times New Roman" w:cs="Times New Roman"/>
          <w:sz w:val="24"/>
          <w:szCs w:val="24"/>
        </w:rPr>
        <w:t>As shown i</w:t>
      </w:r>
      <w:r w:rsidRPr="00215267">
        <w:rPr>
          <w:rFonts w:ascii="Times New Roman" w:hAnsi="Times New Roman" w:cs="Times New Roman"/>
          <w:sz w:val="24"/>
          <w:szCs w:val="24"/>
        </w:rPr>
        <w:t xml:space="preserve">n Fig. 2, the expression </w:t>
      </w:r>
      <w:r w:rsidR="00193D6E" w:rsidRPr="00215267">
        <w:rPr>
          <w:rFonts w:ascii="Times New Roman" w:hAnsi="Times New Roman" w:cs="Times New Roman"/>
          <w:sz w:val="24"/>
          <w:szCs w:val="24"/>
        </w:rPr>
        <w:t xml:space="preserve">levels </w:t>
      </w:r>
      <w:r w:rsidR="003917D7" w:rsidRPr="00215267">
        <w:rPr>
          <w:rFonts w:ascii="Times New Roman" w:hAnsi="Times New Roman" w:cs="Times New Roman"/>
          <w:sz w:val="24"/>
          <w:szCs w:val="24"/>
        </w:rPr>
        <w:t>of NOTCH1 and SOX</w:t>
      </w:r>
      <w:r w:rsidRPr="00215267">
        <w:rPr>
          <w:rFonts w:ascii="Times New Roman" w:hAnsi="Times New Roman" w:cs="Times New Roman"/>
          <w:sz w:val="24"/>
          <w:szCs w:val="24"/>
        </w:rPr>
        <w:t xml:space="preserve">17 in </w:t>
      </w:r>
      <w:r w:rsidR="00193D6E" w:rsidRPr="00215267">
        <w:rPr>
          <w:rFonts w:ascii="Times New Roman" w:hAnsi="Times New Roman" w:cs="Times New Roman"/>
          <w:sz w:val="24"/>
          <w:szCs w:val="24"/>
        </w:rPr>
        <w:t xml:space="preserve">IAHC cells </w:t>
      </w:r>
      <w:r w:rsidR="00AA4457" w:rsidRPr="00215267">
        <w:rPr>
          <w:rFonts w:ascii="Times New Roman" w:hAnsi="Times New Roman" w:cs="Times New Roman"/>
          <w:sz w:val="24"/>
          <w:szCs w:val="24"/>
        </w:rPr>
        <w:t>were</w:t>
      </w:r>
      <w:r w:rsidRPr="00215267">
        <w:rPr>
          <w:rFonts w:ascii="Times New Roman" w:hAnsi="Times New Roman" w:cs="Times New Roman"/>
          <w:sz w:val="24"/>
          <w:szCs w:val="24"/>
        </w:rPr>
        <w:t xml:space="preserve"> </w:t>
      </w:r>
      <w:r w:rsidR="00231CEE" w:rsidRPr="00215267">
        <w:rPr>
          <w:rFonts w:ascii="Times New Roman" w:hAnsi="Times New Roman" w:cs="Times New Roman"/>
          <w:sz w:val="24"/>
          <w:szCs w:val="24"/>
        </w:rPr>
        <w:t xml:space="preserve">generally </w:t>
      </w:r>
      <w:r w:rsidRPr="00215267">
        <w:rPr>
          <w:rFonts w:ascii="Times New Roman" w:hAnsi="Times New Roman" w:cs="Times New Roman"/>
          <w:sz w:val="24"/>
          <w:szCs w:val="24"/>
        </w:rPr>
        <w:t xml:space="preserve">lower than </w:t>
      </w:r>
      <w:r w:rsidR="009944C5" w:rsidRPr="00215267">
        <w:rPr>
          <w:rFonts w:ascii="Times New Roman" w:hAnsi="Times New Roman" w:cs="Times New Roman"/>
          <w:sz w:val="24"/>
          <w:szCs w:val="24"/>
        </w:rPr>
        <w:t xml:space="preserve">those </w:t>
      </w:r>
      <w:r w:rsidRPr="00215267">
        <w:rPr>
          <w:rFonts w:ascii="Times New Roman" w:hAnsi="Times New Roman" w:cs="Times New Roman"/>
          <w:sz w:val="24"/>
          <w:szCs w:val="24"/>
        </w:rPr>
        <w:t>in endothelial cells</w:t>
      </w:r>
      <w:r w:rsidR="00231CEE" w:rsidRPr="00215267">
        <w:rPr>
          <w:rFonts w:ascii="Times New Roman" w:hAnsi="Times New Roman" w:cs="Times New Roman"/>
          <w:sz w:val="24"/>
          <w:szCs w:val="24"/>
        </w:rPr>
        <w:t>. However, it is of note that</w:t>
      </w:r>
      <w:r w:rsidRPr="00215267">
        <w:rPr>
          <w:rFonts w:ascii="Times New Roman" w:hAnsi="Times New Roman" w:cs="Times New Roman"/>
          <w:sz w:val="24"/>
          <w:szCs w:val="24"/>
        </w:rPr>
        <w:t xml:space="preserve"> </w:t>
      </w:r>
      <w:r w:rsidR="00AA4457" w:rsidRPr="00215267">
        <w:rPr>
          <w:rFonts w:ascii="Times New Roman" w:hAnsi="Times New Roman" w:cs="Times New Roman"/>
          <w:sz w:val="24"/>
          <w:szCs w:val="24"/>
        </w:rPr>
        <w:t>some</w:t>
      </w:r>
      <w:r w:rsidRPr="00215267">
        <w:rPr>
          <w:rFonts w:ascii="Times New Roman" w:hAnsi="Times New Roman" w:cs="Times New Roman"/>
          <w:sz w:val="24"/>
          <w:szCs w:val="24"/>
        </w:rPr>
        <w:t xml:space="preserve"> </w:t>
      </w:r>
      <w:r w:rsidR="00231CEE" w:rsidRPr="00215267">
        <w:rPr>
          <w:rFonts w:ascii="Times New Roman" w:hAnsi="Times New Roman" w:cs="Times New Roman"/>
          <w:sz w:val="24"/>
          <w:szCs w:val="24"/>
        </w:rPr>
        <w:t xml:space="preserve">IAHC </w:t>
      </w:r>
      <w:r w:rsidRPr="00215267">
        <w:rPr>
          <w:rFonts w:ascii="Times New Roman" w:hAnsi="Times New Roman" w:cs="Times New Roman"/>
          <w:sz w:val="24"/>
          <w:szCs w:val="24"/>
        </w:rPr>
        <w:t xml:space="preserve">cells </w:t>
      </w:r>
      <w:r w:rsidR="003917D7" w:rsidRPr="00215267">
        <w:rPr>
          <w:rFonts w:ascii="Times New Roman" w:hAnsi="Times New Roman" w:cs="Times New Roman"/>
          <w:sz w:val="24"/>
          <w:szCs w:val="24"/>
        </w:rPr>
        <w:t>express</w:t>
      </w:r>
      <w:r w:rsidR="00AA4457" w:rsidRPr="00215267">
        <w:rPr>
          <w:rFonts w:ascii="Times New Roman" w:hAnsi="Times New Roman" w:cs="Times New Roman"/>
          <w:sz w:val="24"/>
          <w:szCs w:val="24"/>
        </w:rPr>
        <w:t>ed</w:t>
      </w:r>
      <w:r w:rsidR="003917D7" w:rsidRPr="00215267">
        <w:rPr>
          <w:rFonts w:ascii="Times New Roman" w:hAnsi="Times New Roman" w:cs="Times New Roman"/>
          <w:sz w:val="24"/>
          <w:szCs w:val="24"/>
        </w:rPr>
        <w:t xml:space="preserve"> NOTCH1 and SOX</w:t>
      </w:r>
      <w:r w:rsidRPr="00215267">
        <w:rPr>
          <w:rFonts w:ascii="Times New Roman" w:hAnsi="Times New Roman" w:cs="Times New Roman"/>
          <w:sz w:val="24"/>
          <w:szCs w:val="24"/>
        </w:rPr>
        <w:t>17</w:t>
      </w:r>
      <w:r w:rsidR="00D04FB2" w:rsidRPr="00215267">
        <w:rPr>
          <w:rFonts w:ascii="Times New Roman" w:hAnsi="Times New Roman" w:cs="Times New Roman"/>
          <w:sz w:val="24"/>
          <w:szCs w:val="24"/>
        </w:rPr>
        <w:t xml:space="preserve"> simultan</w:t>
      </w:r>
      <w:r w:rsidR="00566E8E" w:rsidRPr="00215267">
        <w:rPr>
          <w:rFonts w:ascii="Times New Roman" w:hAnsi="Times New Roman" w:cs="Times New Roman"/>
          <w:sz w:val="24"/>
          <w:szCs w:val="24"/>
        </w:rPr>
        <w:t>e</w:t>
      </w:r>
      <w:r w:rsidR="00D04FB2" w:rsidRPr="00215267">
        <w:rPr>
          <w:rFonts w:ascii="Times New Roman" w:hAnsi="Times New Roman" w:cs="Times New Roman"/>
          <w:sz w:val="24"/>
          <w:szCs w:val="24"/>
        </w:rPr>
        <w:t>ously</w:t>
      </w:r>
      <w:r w:rsidRPr="00215267">
        <w:rPr>
          <w:rFonts w:ascii="Times New Roman" w:hAnsi="Times New Roman" w:cs="Times New Roman"/>
          <w:sz w:val="24"/>
          <w:szCs w:val="24"/>
        </w:rPr>
        <w:t xml:space="preserve">. Taken together, the results suggest that </w:t>
      </w:r>
      <w:r w:rsidR="003917D7" w:rsidRPr="00215267">
        <w:rPr>
          <w:rFonts w:ascii="Times New Roman" w:hAnsi="Times New Roman" w:cs="Times New Roman"/>
          <w:sz w:val="24"/>
          <w:szCs w:val="24"/>
        </w:rPr>
        <w:t>NOTCH1 is induced by SOX</w:t>
      </w:r>
      <w:r w:rsidR="00782D87" w:rsidRPr="00215267">
        <w:rPr>
          <w:rFonts w:ascii="Times New Roman" w:hAnsi="Times New Roman" w:cs="Times New Roman"/>
          <w:sz w:val="24"/>
          <w:szCs w:val="24"/>
        </w:rPr>
        <w:t>17</w:t>
      </w:r>
      <w:r w:rsidR="00AA4457" w:rsidRPr="00215267">
        <w:rPr>
          <w:rFonts w:ascii="Times New Roman" w:hAnsi="Times New Roman" w:cs="Times New Roman"/>
          <w:sz w:val="24"/>
          <w:szCs w:val="24"/>
        </w:rPr>
        <w:t>,</w:t>
      </w:r>
      <w:r w:rsidR="00782D87" w:rsidRPr="00215267">
        <w:rPr>
          <w:rFonts w:ascii="Times New Roman" w:hAnsi="Times New Roman" w:cs="Times New Roman"/>
          <w:sz w:val="24"/>
          <w:szCs w:val="24"/>
        </w:rPr>
        <w:t xml:space="preserve"> and</w:t>
      </w:r>
      <w:r w:rsidR="003917D7" w:rsidRPr="00215267">
        <w:rPr>
          <w:rFonts w:ascii="Times New Roman" w:hAnsi="Times New Roman" w:cs="Times New Roman"/>
          <w:sz w:val="24"/>
          <w:szCs w:val="24"/>
        </w:rPr>
        <w:t xml:space="preserve"> the NOTCH</w:t>
      </w:r>
      <w:r w:rsidRPr="00215267">
        <w:rPr>
          <w:rFonts w:ascii="Times New Roman" w:hAnsi="Times New Roman" w:cs="Times New Roman"/>
          <w:sz w:val="24"/>
          <w:szCs w:val="24"/>
        </w:rPr>
        <w:t xml:space="preserve">1 signaling pathway is </w:t>
      </w:r>
      <w:r w:rsidR="00782D87" w:rsidRPr="00215267">
        <w:rPr>
          <w:rFonts w:ascii="Times New Roman" w:hAnsi="Times New Roman" w:cs="Times New Roman"/>
          <w:sz w:val="24"/>
          <w:szCs w:val="24"/>
        </w:rPr>
        <w:t>activated</w:t>
      </w:r>
      <w:r w:rsidRPr="00215267">
        <w:rPr>
          <w:rFonts w:ascii="Times New Roman" w:hAnsi="Times New Roman" w:cs="Times New Roman"/>
          <w:sz w:val="24"/>
          <w:szCs w:val="24"/>
        </w:rPr>
        <w:t xml:space="preserve"> in </w:t>
      </w:r>
      <w:r w:rsidR="00A73EB8" w:rsidRPr="00215267">
        <w:rPr>
          <w:rFonts w:ascii="Times New Roman" w:hAnsi="Times New Roman" w:cs="Times New Roman"/>
          <w:sz w:val="24"/>
          <w:szCs w:val="24"/>
        </w:rPr>
        <w:t>portions</w:t>
      </w:r>
      <w:r w:rsidR="00B921EF" w:rsidRPr="00215267">
        <w:rPr>
          <w:rFonts w:ascii="Times New Roman" w:hAnsi="Times New Roman" w:cs="Times New Roman"/>
          <w:sz w:val="24"/>
          <w:szCs w:val="24"/>
        </w:rPr>
        <w:t xml:space="preserve"> of </w:t>
      </w:r>
      <w:r w:rsidR="00AA4457" w:rsidRPr="00215267">
        <w:rPr>
          <w:rFonts w:ascii="Times New Roman" w:hAnsi="Times New Roman" w:cs="Times New Roman"/>
          <w:sz w:val="24"/>
          <w:szCs w:val="24"/>
        </w:rPr>
        <w:t>IAHCs in</w:t>
      </w:r>
      <w:r w:rsidRPr="00215267">
        <w:rPr>
          <w:rFonts w:ascii="Times New Roman" w:hAnsi="Times New Roman" w:cs="Times New Roman"/>
          <w:sz w:val="24"/>
          <w:szCs w:val="24"/>
        </w:rPr>
        <w:t xml:space="preserve"> E10.5 AGM regions.</w:t>
      </w:r>
    </w:p>
    <w:p w14:paraId="177FF990" w14:textId="77777777" w:rsidR="00F34017" w:rsidRPr="00215267" w:rsidRDefault="00F34017" w:rsidP="000867BE">
      <w:pPr>
        <w:spacing w:line="480" w:lineRule="auto"/>
        <w:rPr>
          <w:rFonts w:ascii="Times New Roman" w:hAnsi="Times New Roman" w:cs="Times New Roman"/>
          <w:sz w:val="24"/>
          <w:szCs w:val="24"/>
        </w:rPr>
      </w:pPr>
    </w:p>
    <w:p w14:paraId="18347E27" w14:textId="0B4399F6" w:rsidR="00F34017"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3.2. </w:t>
      </w:r>
      <w:r w:rsidR="00C954E4" w:rsidRPr="00215267">
        <w:rPr>
          <w:rFonts w:ascii="Times New Roman" w:hAnsi="Times New Roman" w:cs="Times New Roman"/>
          <w:i/>
          <w:sz w:val="24"/>
          <w:szCs w:val="24"/>
        </w:rPr>
        <w:t>NICD-</w:t>
      </w:r>
      <w:r w:rsidR="00AA4457" w:rsidRPr="00215267">
        <w:rPr>
          <w:rFonts w:ascii="Times New Roman" w:hAnsi="Times New Roman" w:cs="Times New Roman"/>
          <w:i/>
          <w:sz w:val="24"/>
          <w:szCs w:val="24"/>
        </w:rPr>
        <w:t>transduced cells maintain</w:t>
      </w:r>
      <w:r w:rsidR="00353CF4" w:rsidRPr="00215267">
        <w:rPr>
          <w:rFonts w:ascii="Times New Roman" w:hAnsi="Times New Roman" w:cs="Times New Roman"/>
          <w:i/>
          <w:sz w:val="24"/>
          <w:szCs w:val="24"/>
        </w:rPr>
        <w:t xml:space="preserve"> the</w:t>
      </w:r>
      <w:r w:rsidR="00AA4457" w:rsidRPr="00215267">
        <w:rPr>
          <w:rFonts w:ascii="Times New Roman" w:hAnsi="Times New Roman" w:cs="Times New Roman"/>
          <w:i/>
          <w:sz w:val="24"/>
          <w:szCs w:val="24"/>
        </w:rPr>
        <w:t>ir</w:t>
      </w:r>
      <w:r w:rsidR="00353CF4" w:rsidRPr="00215267">
        <w:rPr>
          <w:rFonts w:ascii="Times New Roman" w:hAnsi="Times New Roman" w:cs="Times New Roman"/>
          <w:i/>
          <w:sz w:val="24"/>
          <w:szCs w:val="24"/>
        </w:rPr>
        <w:t xml:space="preserve"> undifferentiated state in vitro</w:t>
      </w:r>
      <w:r w:rsidR="00C954E4" w:rsidRPr="00215267">
        <w:rPr>
          <w:rFonts w:ascii="Times New Roman" w:hAnsi="Times New Roman" w:cs="Times New Roman"/>
          <w:i/>
          <w:sz w:val="24"/>
          <w:szCs w:val="24"/>
        </w:rPr>
        <w:t xml:space="preserve"> </w:t>
      </w:r>
    </w:p>
    <w:p w14:paraId="07577E53" w14:textId="77777777" w:rsidR="00F34017" w:rsidRPr="00215267" w:rsidRDefault="00F34017" w:rsidP="000867BE">
      <w:pPr>
        <w:spacing w:line="480" w:lineRule="auto"/>
        <w:rPr>
          <w:rFonts w:ascii="Times New Roman" w:hAnsi="Times New Roman" w:cs="Times New Roman"/>
          <w:sz w:val="24"/>
          <w:szCs w:val="24"/>
        </w:rPr>
      </w:pPr>
    </w:p>
    <w:p w14:paraId="7FEF073E" w14:textId="4694E541" w:rsidR="00C954E4" w:rsidRPr="00215267" w:rsidRDefault="00F34017" w:rsidP="000867BE">
      <w:pPr>
        <w:spacing w:line="480" w:lineRule="auto"/>
        <w:rPr>
          <w:rFonts w:ascii="Times New Roman" w:hAnsi="Times New Roman" w:cs="Times New Roman"/>
          <w:b/>
          <w:sz w:val="24"/>
          <w:szCs w:val="24"/>
        </w:rPr>
      </w:pPr>
      <w:r w:rsidRPr="00215267">
        <w:rPr>
          <w:rFonts w:ascii="Times New Roman" w:hAnsi="Times New Roman" w:cs="Times New Roman"/>
          <w:sz w:val="24"/>
          <w:szCs w:val="24"/>
        </w:rPr>
        <w:tab/>
      </w:r>
      <w:r w:rsidR="003917D7" w:rsidRPr="00215267">
        <w:rPr>
          <w:rFonts w:ascii="Times New Roman" w:hAnsi="Times New Roman" w:cs="Times New Roman"/>
          <w:sz w:val="24"/>
          <w:szCs w:val="24"/>
        </w:rPr>
        <w:t>To examine the function of NOTCH</w:t>
      </w:r>
      <w:r w:rsidR="00C954E4" w:rsidRPr="00215267">
        <w:rPr>
          <w:rFonts w:ascii="Times New Roman" w:hAnsi="Times New Roman" w:cs="Times New Roman"/>
          <w:sz w:val="24"/>
          <w:szCs w:val="24"/>
        </w:rPr>
        <w:t xml:space="preserve">1 in IAHCs, we </w:t>
      </w:r>
      <w:r w:rsidR="001A269C" w:rsidRPr="00215267">
        <w:rPr>
          <w:rFonts w:ascii="Times New Roman" w:hAnsi="Times New Roman" w:cs="Times New Roman"/>
          <w:sz w:val="24"/>
          <w:szCs w:val="24"/>
        </w:rPr>
        <w:t>infected</w:t>
      </w:r>
      <w:r w:rsidR="00C954E4" w:rsidRPr="00215267">
        <w:rPr>
          <w:rFonts w:ascii="Times New Roman" w:hAnsi="Times New Roman" w:cs="Times New Roman"/>
          <w:sz w:val="24"/>
          <w:szCs w:val="24"/>
        </w:rPr>
        <w:t xml:space="preserve"> CD45</w:t>
      </w:r>
      <w:r w:rsidR="00C954E4"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with retrovirus</w:t>
      </w:r>
      <w:r w:rsidR="00AA4457" w:rsidRPr="00215267">
        <w:rPr>
          <w:rFonts w:ascii="Times New Roman" w:hAnsi="Times New Roman" w:cs="Times New Roman"/>
          <w:sz w:val="24"/>
          <w:szCs w:val="24"/>
        </w:rPr>
        <w:t>es</w:t>
      </w:r>
      <w:r w:rsidR="00C954E4" w:rsidRPr="00215267">
        <w:rPr>
          <w:rFonts w:ascii="Times New Roman" w:hAnsi="Times New Roman" w:cs="Times New Roman"/>
          <w:sz w:val="24"/>
          <w:szCs w:val="24"/>
        </w:rPr>
        <w:t xml:space="preserve"> encoding </w:t>
      </w:r>
      <w:r w:rsidR="00C954E4" w:rsidRPr="00215267">
        <w:rPr>
          <w:rFonts w:ascii="Times New Roman" w:hAnsi="Times New Roman" w:cs="Times New Roman"/>
          <w:i/>
          <w:sz w:val="24"/>
          <w:szCs w:val="24"/>
        </w:rPr>
        <w:t>IRES-GFP</w:t>
      </w:r>
      <w:r w:rsidR="00C954E4" w:rsidRPr="00215267">
        <w:rPr>
          <w:rFonts w:ascii="Times New Roman" w:hAnsi="Times New Roman" w:cs="Times New Roman"/>
          <w:sz w:val="24"/>
          <w:szCs w:val="24"/>
        </w:rPr>
        <w:t xml:space="preserve"> (Mock)</w:t>
      </w:r>
      <w:r w:rsidR="00B921EF" w:rsidRPr="00215267">
        <w:rPr>
          <w:rFonts w:ascii="Times New Roman" w:hAnsi="Times New Roman" w:cs="Times New Roman"/>
          <w:sz w:val="24"/>
          <w:szCs w:val="24"/>
        </w:rPr>
        <w:t xml:space="preserve"> or</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NICD-IRES-GFP</w:t>
      </w:r>
      <w:r w:rsidR="00C954E4" w:rsidRPr="00215267">
        <w:rPr>
          <w:rFonts w:ascii="Times New Roman" w:hAnsi="Times New Roman" w:cs="Times New Roman"/>
          <w:sz w:val="24"/>
          <w:szCs w:val="24"/>
        </w:rPr>
        <w:t xml:space="preserve"> (NICD) </w:t>
      </w:r>
      <w:r w:rsidR="001A269C" w:rsidRPr="00215267">
        <w:rPr>
          <w:rFonts w:ascii="Times New Roman" w:hAnsi="Times New Roman" w:cs="Times New Roman"/>
          <w:sz w:val="24"/>
          <w:szCs w:val="24"/>
        </w:rPr>
        <w:t>and</w:t>
      </w:r>
      <w:r w:rsidR="00C954E4" w:rsidRPr="00215267">
        <w:rPr>
          <w:rFonts w:ascii="Times New Roman" w:hAnsi="Times New Roman" w:cs="Times New Roman"/>
          <w:sz w:val="24"/>
          <w:szCs w:val="24"/>
        </w:rPr>
        <w:t xml:space="preserve"> co-</w:t>
      </w:r>
      <w:r w:rsidR="00A3460E" w:rsidRPr="00215267">
        <w:rPr>
          <w:rFonts w:ascii="Times New Roman" w:hAnsi="Times New Roman" w:cs="Times New Roman"/>
          <w:sz w:val="24"/>
          <w:szCs w:val="24"/>
        </w:rPr>
        <w:t xml:space="preserve">cultured </w:t>
      </w:r>
      <w:r w:rsidR="00AA4457" w:rsidRPr="00215267">
        <w:rPr>
          <w:rFonts w:ascii="Times New Roman" w:hAnsi="Times New Roman" w:cs="Times New Roman"/>
          <w:sz w:val="24"/>
          <w:szCs w:val="24"/>
        </w:rPr>
        <w:t xml:space="preserve">them </w:t>
      </w:r>
      <w:r w:rsidR="00C954E4" w:rsidRPr="00215267">
        <w:rPr>
          <w:rFonts w:ascii="Times New Roman" w:hAnsi="Times New Roman" w:cs="Times New Roman"/>
          <w:sz w:val="24"/>
          <w:szCs w:val="24"/>
        </w:rPr>
        <w:t>with OP9 stromal cells. GFP</w:t>
      </w:r>
      <w:r w:rsidR="00C954E4" w:rsidRPr="00215267">
        <w:rPr>
          <w:rFonts w:ascii="Times New Roman" w:hAnsi="Times New Roman" w:cs="Times New Roman"/>
          <w:sz w:val="24"/>
          <w:szCs w:val="24"/>
          <w:vertAlign w:val="superscript"/>
        </w:rPr>
        <w:t>+</w:t>
      </w:r>
      <w:r w:rsidR="00C954E4" w:rsidRPr="00215267">
        <w:rPr>
          <w:rFonts w:ascii="Times New Roman" w:hAnsi="Times New Roman" w:cs="Times New Roman"/>
          <w:sz w:val="24"/>
          <w:szCs w:val="24"/>
        </w:rPr>
        <w:t xml:space="preserve"> cells transduced with each gene were sorted by FACS and </w:t>
      </w:r>
      <w:r w:rsidR="0042769D" w:rsidRPr="00215267">
        <w:rPr>
          <w:rFonts w:ascii="Times New Roman" w:hAnsi="Times New Roman" w:cs="Times New Roman"/>
          <w:sz w:val="24"/>
          <w:szCs w:val="24"/>
        </w:rPr>
        <w:t>subjected to</w:t>
      </w:r>
      <w:r w:rsidR="00C954E4" w:rsidRPr="00215267">
        <w:rPr>
          <w:rFonts w:ascii="Times New Roman" w:hAnsi="Times New Roman" w:cs="Times New Roman"/>
          <w:sz w:val="24"/>
          <w:szCs w:val="24"/>
        </w:rPr>
        <w:t xml:space="preserve"> RT-PCR. </w:t>
      </w:r>
      <w:r w:rsidR="00C954E4" w:rsidRPr="00215267">
        <w:rPr>
          <w:rFonts w:ascii="Times New Roman" w:hAnsi="Times New Roman" w:cs="Times New Roman"/>
          <w:i/>
          <w:sz w:val="24"/>
          <w:szCs w:val="24"/>
        </w:rPr>
        <w:t>NICD</w:t>
      </w:r>
      <w:r w:rsidR="00C954E4" w:rsidRPr="00215267">
        <w:rPr>
          <w:rFonts w:ascii="Times New Roman" w:hAnsi="Times New Roman" w:cs="Times New Roman"/>
          <w:sz w:val="24"/>
          <w:szCs w:val="24"/>
        </w:rPr>
        <w:t xml:space="preserve">-transduced cells </w:t>
      </w:r>
      <w:r w:rsidR="003E26FF" w:rsidRPr="00215267">
        <w:rPr>
          <w:rFonts w:ascii="Times New Roman" w:hAnsi="Times New Roman" w:cs="Times New Roman"/>
          <w:sz w:val="24"/>
          <w:szCs w:val="24"/>
        </w:rPr>
        <w:t>exhibited</w:t>
      </w:r>
      <w:r w:rsidR="00C954E4" w:rsidRPr="00215267">
        <w:rPr>
          <w:rFonts w:ascii="Times New Roman" w:hAnsi="Times New Roman" w:cs="Times New Roman"/>
          <w:sz w:val="24"/>
          <w:szCs w:val="24"/>
        </w:rPr>
        <w:t xml:space="preserve"> increased expression levels of </w:t>
      </w:r>
      <w:r w:rsidR="00C954E4" w:rsidRPr="00215267">
        <w:rPr>
          <w:rFonts w:ascii="Times New Roman" w:hAnsi="Times New Roman" w:cs="Times New Roman"/>
          <w:i/>
          <w:sz w:val="24"/>
          <w:szCs w:val="24"/>
        </w:rPr>
        <w:t>Hes</w:t>
      </w:r>
      <w:r w:rsidR="00C954E4" w:rsidRPr="00215267">
        <w:rPr>
          <w:rFonts w:ascii="Times New Roman" w:hAnsi="Times New Roman" w:cs="Times New Roman"/>
          <w:sz w:val="24"/>
          <w:szCs w:val="24"/>
        </w:rPr>
        <w:t xml:space="preserve">1 and </w:t>
      </w:r>
      <w:r w:rsidR="00C954E4" w:rsidRPr="00215267">
        <w:rPr>
          <w:rFonts w:ascii="Times New Roman" w:hAnsi="Times New Roman" w:cs="Times New Roman"/>
          <w:i/>
          <w:sz w:val="24"/>
          <w:szCs w:val="24"/>
        </w:rPr>
        <w:t>Hes5</w:t>
      </w:r>
      <w:r w:rsidR="00C954E4" w:rsidRPr="00215267">
        <w:rPr>
          <w:rFonts w:ascii="Times New Roman" w:hAnsi="Times New Roman" w:cs="Times New Roman"/>
          <w:sz w:val="24"/>
          <w:szCs w:val="24"/>
        </w:rPr>
        <w:t xml:space="preserve">, which are </w:t>
      </w:r>
      <w:r w:rsidR="003E26FF" w:rsidRPr="00215267">
        <w:rPr>
          <w:rFonts w:ascii="Times New Roman" w:hAnsi="Times New Roman" w:cs="Times New Roman"/>
          <w:sz w:val="24"/>
          <w:szCs w:val="24"/>
        </w:rPr>
        <w:t xml:space="preserve">downstream targets of NICD, </w:t>
      </w:r>
      <w:r w:rsidR="00AD745E" w:rsidRPr="00215267">
        <w:rPr>
          <w:rFonts w:ascii="Times New Roman" w:hAnsi="Times New Roman" w:cs="Times New Roman"/>
          <w:sz w:val="24"/>
          <w:szCs w:val="24"/>
        </w:rPr>
        <w:t>transcription factor</w:t>
      </w:r>
      <w:r w:rsidR="00AA4457" w:rsidRPr="00215267">
        <w:rPr>
          <w:rFonts w:ascii="Times New Roman" w:hAnsi="Times New Roman" w:cs="Times New Roman"/>
          <w:sz w:val="24"/>
          <w:szCs w:val="24"/>
        </w:rPr>
        <w:t>s</w:t>
      </w:r>
      <w:r w:rsidR="00AD745E" w:rsidRPr="00215267">
        <w:rPr>
          <w:rFonts w:ascii="Times New Roman" w:hAnsi="Times New Roman" w:cs="Times New Roman"/>
          <w:sz w:val="24"/>
          <w:szCs w:val="24"/>
        </w:rPr>
        <w:t xml:space="preserve"> </w:t>
      </w:r>
      <w:r w:rsidR="00AA4457" w:rsidRPr="00215267">
        <w:rPr>
          <w:rFonts w:ascii="Times New Roman" w:hAnsi="Times New Roman" w:cs="Times New Roman"/>
          <w:i/>
          <w:sz w:val="24"/>
          <w:szCs w:val="24"/>
        </w:rPr>
        <w:t>c-</w:t>
      </w:r>
      <w:proofErr w:type="spellStart"/>
      <w:r w:rsidR="00AA4457" w:rsidRPr="00215267">
        <w:rPr>
          <w:rFonts w:ascii="Times New Roman" w:hAnsi="Times New Roman" w:cs="Times New Roman"/>
          <w:i/>
          <w:sz w:val="24"/>
          <w:szCs w:val="24"/>
        </w:rPr>
        <w:t>Myb</w:t>
      </w:r>
      <w:proofErr w:type="spellEnd"/>
      <w:r w:rsidR="00AA4457" w:rsidRPr="00215267">
        <w:rPr>
          <w:rFonts w:ascii="Times New Roman" w:hAnsi="Times New Roman" w:cs="Times New Roman"/>
          <w:sz w:val="24"/>
          <w:szCs w:val="24"/>
        </w:rPr>
        <w:t xml:space="preserve"> and </w:t>
      </w:r>
      <w:r w:rsidR="00B869C1" w:rsidRPr="00215267">
        <w:rPr>
          <w:rFonts w:ascii="Times New Roman" w:hAnsi="Times New Roman" w:cs="Times New Roman"/>
          <w:i/>
          <w:sz w:val="24"/>
          <w:szCs w:val="24"/>
        </w:rPr>
        <w:t>Runx1</w:t>
      </w:r>
      <w:r w:rsidR="003E26FF" w:rsidRPr="00215267">
        <w:rPr>
          <w:rFonts w:ascii="Times New Roman" w:hAnsi="Times New Roman" w:cs="Times New Roman"/>
          <w:sz w:val="24"/>
          <w:szCs w:val="24"/>
        </w:rPr>
        <w:t xml:space="preserve">, </w:t>
      </w:r>
      <w:r w:rsidR="00AD745E" w:rsidRPr="00215267">
        <w:rPr>
          <w:rFonts w:ascii="Times New Roman" w:hAnsi="Times New Roman" w:cs="Times New Roman"/>
          <w:sz w:val="24"/>
          <w:szCs w:val="24"/>
        </w:rPr>
        <w:t xml:space="preserve">which </w:t>
      </w:r>
      <w:r w:rsidR="003D5C49" w:rsidRPr="00215267">
        <w:rPr>
          <w:rFonts w:ascii="Times New Roman" w:hAnsi="Times New Roman" w:cs="Times New Roman"/>
          <w:sz w:val="24"/>
          <w:szCs w:val="24"/>
        </w:rPr>
        <w:t>are</w:t>
      </w:r>
      <w:r w:rsidR="00F23422" w:rsidRPr="00215267">
        <w:rPr>
          <w:rFonts w:ascii="Times New Roman" w:hAnsi="Times New Roman" w:cs="Times New Roman"/>
          <w:sz w:val="24"/>
          <w:szCs w:val="24"/>
        </w:rPr>
        <w:t xml:space="preserve"> essential transcription factor</w:t>
      </w:r>
      <w:r w:rsidR="003D5C49" w:rsidRPr="00215267">
        <w:rPr>
          <w:rFonts w:ascii="Times New Roman" w:hAnsi="Times New Roman" w:cs="Times New Roman"/>
          <w:sz w:val="24"/>
          <w:szCs w:val="24"/>
        </w:rPr>
        <w:t>s</w:t>
      </w:r>
      <w:r w:rsidR="00F23422" w:rsidRPr="00215267">
        <w:rPr>
          <w:rFonts w:ascii="Times New Roman" w:hAnsi="Times New Roman" w:cs="Times New Roman"/>
          <w:sz w:val="24"/>
          <w:szCs w:val="24"/>
        </w:rPr>
        <w:t xml:space="preserve"> for definitive hematopoiesis</w:t>
      </w:r>
      <w:r w:rsidR="00AD745E" w:rsidRPr="00215267">
        <w:rPr>
          <w:rFonts w:ascii="Times New Roman" w:hAnsi="Times New Roman" w:cs="Times New Roman"/>
          <w:sz w:val="24"/>
          <w:szCs w:val="24"/>
        </w:rPr>
        <w:t xml:space="preserve"> </w:t>
      </w:r>
      <w:r w:rsidR="00D04DB1"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"10.1038/nature07619", "ISSN" : "0028-0836", "author" : [ { "dropping-particle" : "", "family" : "Chen", "given" : "Michael J.", "non-dropping-particle" : "", "parse-names" : false, "suffix" : "" }, { "dropping-particle" : "", "family" : "Yokomizo", "given" : "Tomomasa", "non-dropping-particle" : "", "parse-names" : false, "suffix" : "" }, { "dropping-particle" : "", "family" : "Zeigler", "given" : "Brandon M.", "non-dropping-particle" : "", "parse-names" : false, "suffix" : "" }, { "dropping-particle" : "", "family" : "Dzierzak", "given" : "Elaine", "non-dropping-particle" : "", "parse-names" : false, "suffix" : "" }, { "dropping-particle" : "", "family" : "Speck", "given" : "Nancy A.", "non-dropping-particle" : "", "parse-names" : false, "suffix" : "" } ], "container-title" : "Nature", "id" : "ITEM-1", "issue" : "7231", "issued" : { "date-parts" : [ [ "2009" ] ] }, "page" : "887-891", "publisher" : "Nature Publishing Group", "title" : "Runx1 is required for the endothelial to haematopoietic cell transition but not thereafter", "type" : "article-journal", "volume" : "457" }, "uris" : [ "http://www.mendeley.com/documents/?uuid=45f5fd0a-3022-4a25-a866-6fcad720e0cf" ] }, { "id" : "ITEM-2", "itemData" : { "ISSN" : "0092-8674 (Print)", "PMID" : "1709592", "abstract" : "The c-myb proto-oncogene encodes a sequence-specific DNA-binding protein. To better understand its normal biological function, we have altered the c-myb gene by homologous recombination in mouse embryonic stem cells. Resulting homozygous c-myb mutant mice displayed an interesting phenotype. At day 13 of gestation these mice appeared normal, suggesting that c-myb is not essential for early development. By day 15, however, the mutant mice were severely anemic. Analysis indicated that embryonic erythropoiesis, which occurs in the yolk sac, was not impaired by the c-myb alteration. Adult-type erythropoiesis, which first takes place in the fetal liver, was greatly diminished in c-myb mutants, however. Additional hematopoietic lineages were similarly affected. These results are compatible with a role for c-myb in maintaining the proliferative state of hematopoietic progenitor cells.", "author" : [ { "dropping-particle" : "", "family" : "Mucenski", "given" : "M L", "non-dropping-particle" : "", "parse-names" : false, "suffix" : "" }, { "dropping-particle" : "", "family" : "McLain", "given" : "K", "non-dropping-particle" : "", "parse-names" : false, "suffix" : "" }, { "dropping-particle" : "", "family" : "Kier", "given" : "A B", "non-dropping-particle" : "", "parse-names" : false, "suffix" : "" }, { "dropping-particle" : "", "family" : "Swerdlow", "given" : "S H", "non-dropping-particle" : "", "parse-names" : false, "suffix" : "" }, { "dropping-particle" : "", "family" : "Schreiner", "given" : "C M", "non-dropping-particle" : "", "parse-names" : false, "suffix" : "" }, { "dropping-particle" : "", "family" : "Miller", "given" : "T A", "non-dropping-particle" : "", "parse-names" : false, "suffix" : "" }, { "dropping-particle" : "", "family" : "Pietryga", "given" : "D W", "non-dropping-particle" : "", "parse-names" : false, "suffix" : "" }, { "dropping-particle" : "", "family" : "Scott", "given" : "W J Jr", "non-dropping-particle" : "", "parse-names" : false, "suffix" : "" }, { "dropping-particle" : "", "family" : "Potter", "given" : "S S", "non-dropping-particle" : "", "parse-names" : false, "suffix" : "" } ], "container-title" : "Cell", "id" : "ITEM-2", "issue" : "4", "issued" : { "date-parts" : [ [ "1991", "5" ] ] }, "language" : "eng", "page" : "677-689", "publisher-place" : "United States", "title" : "A functional c-myb gene is required for normal murine fetal hepatic hematopoiesis.", "type" : "article-journal", "volume" : "65" }, "uris" : [ "http://www.mendeley.com/documents/?uuid=234d4fbd-24ca-4f90-bc7c-033e914e8d73" ] } ], "mendeley" : { "formattedCitation" : "[9,36]", "plainTextFormattedCitation" : "[9,36]", "previouslyFormattedCitation" : "[9,36]" }, "properties" : {  }, "schema" : "https://github.com/citation-style-language/schema/raw/master/csl-citation.json" }</w:instrText>
      </w:r>
      <w:r w:rsidR="00D04DB1"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[9,36]</w:t>
      </w:r>
      <w:r w:rsidR="00D04DB1" w:rsidRPr="00215267">
        <w:rPr>
          <w:rFonts w:ascii="Times New Roman" w:hAnsi="Times New Roman" w:cs="Times New Roman"/>
          <w:sz w:val="24"/>
          <w:szCs w:val="24"/>
        </w:rPr>
        <w:fldChar w:fldCharType="end"/>
      </w:r>
      <w:r w:rsidR="00AA4457" w:rsidRPr="00215267">
        <w:rPr>
          <w:rFonts w:ascii="Times New Roman" w:hAnsi="Times New Roman" w:cs="Times New Roman"/>
          <w:sz w:val="24"/>
          <w:szCs w:val="24"/>
        </w:rPr>
        <w:t>,</w:t>
      </w:r>
      <w:r w:rsidR="00D04DB1" w:rsidRPr="00215267">
        <w:rPr>
          <w:rFonts w:ascii="Times New Roman" w:hAnsi="Times New Roman" w:cs="Times New Roman" w:hint="eastAsia"/>
          <w:sz w:val="24"/>
          <w:szCs w:val="24"/>
        </w:rPr>
        <w:t xml:space="preserve"> </w:t>
      </w:r>
      <w:r w:rsidR="003E26FF" w:rsidRPr="00215267">
        <w:rPr>
          <w:rFonts w:ascii="Times New Roman" w:hAnsi="Times New Roman" w:cs="Times New Roman"/>
          <w:sz w:val="24"/>
          <w:szCs w:val="24"/>
        </w:rPr>
        <w:t xml:space="preserve">and </w:t>
      </w:r>
      <w:r w:rsidR="00AD745E" w:rsidRPr="00215267">
        <w:rPr>
          <w:rFonts w:ascii="Times New Roman" w:hAnsi="Times New Roman" w:cs="Times New Roman"/>
          <w:sz w:val="24"/>
          <w:szCs w:val="24"/>
        </w:rPr>
        <w:t xml:space="preserve">TPO receptor </w:t>
      </w:r>
      <w:r w:rsidR="003E26FF" w:rsidRPr="00215267">
        <w:rPr>
          <w:rFonts w:ascii="Times New Roman" w:hAnsi="Times New Roman" w:cs="Times New Roman"/>
          <w:i/>
          <w:sz w:val="24"/>
          <w:szCs w:val="24"/>
        </w:rPr>
        <w:t>c-</w:t>
      </w:r>
      <w:proofErr w:type="spellStart"/>
      <w:r w:rsidR="003E26FF" w:rsidRPr="00215267">
        <w:rPr>
          <w:rFonts w:ascii="Times New Roman" w:hAnsi="Times New Roman" w:cs="Times New Roman"/>
          <w:i/>
          <w:sz w:val="24"/>
          <w:szCs w:val="24"/>
        </w:rPr>
        <w:t>Mpl</w:t>
      </w:r>
      <w:proofErr w:type="spellEnd"/>
      <w:r w:rsidR="00FC4523" w:rsidRPr="00215267">
        <w:rPr>
          <w:rFonts w:ascii="Times New Roman" w:hAnsi="Times New Roman" w:cs="Times New Roman"/>
          <w:sz w:val="24"/>
          <w:szCs w:val="24"/>
        </w:rPr>
        <w:t xml:space="preserve"> that contributes</w:t>
      </w:r>
      <w:r w:rsidR="00AD745E" w:rsidRPr="00215267">
        <w:rPr>
          <w:rFonts w:ascii="Times New Roman" w:hAnsi="Times New Roman" w:cs="Times New Roman"/>
          <w:sz w:val="24"/>
          <w:szCs w:val="24"/>
        </w:rPr>
        <w:t xml:space="preserve"> to </w:t>
      </w:r>
      <w:r w:rsidR="00C954E4" w:rsidRPr="00215267">
        <w:rPr>
          <w:rFonts w:ascii="Times New Roman" w:hAnsi="Times New Roman" w:cs="Times New Roman"/>
          <w:sz w:val="24"/>
          <w:szCs w:val="24"/>
        </w:rPr>
        <w:t xml:space="preserve">maintaining the undifferentiated state of hematopoietic cells </w:t>
      </w:r>
      <w:r w:rsidR="00D04DB1"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"10.1182/blood-2011-02-335430", "ISSN" : "0006-4971", "PMID" : "22096247", "abstract" : "Throughout life, one's blood supply depends on sustained division of hematopoietic stem cells (HSCs) for self-renewal and differentiation. Within the bone marrow microenvironment, an adhesion-dependent or -independent niche system regulates HSC function. Here we show that a novel adhesion-dependent mechanism via integrin-\u03b23 signaling contributes to HSC maintenance. Specific ligation of \u03b23-integrin on HSCs using an antibody or extracellular matrix protein prevented loss of long-term repopulating (LTR) activity during ex vivo culture. The actions required activation of \u03b1v\u03b23-integrin \"inside-out\" signaling, which is dependent on thrombopoietin (TPO), an essential cytokine for activation of dormant HSCs. Subsequent \"outside-in\" signaling via phosphorylation of Tyr747 in the \u03b23-subunit cytoplasmic domain was indispensable for TPO-dependent, but not stem cell factor-dependent, LTR activity in HSCs in vivo. This was accompanied with enhanced expression of Vps72, Mll1, and Runx1, 3 factors known to be critical for maintaining HSC activity. Thus, our findings demonstrate a mechanistic link between \u03b23-integrin and TPO in HSCs, which may contribute to maintenance of LTR activity in vivo as well as during ex vivo culture.", "author" : [ { "dropping-particle" : "", "family" : "Umemoto", "given" : "Terumasa", "non-dropping-particle" : "", "parse-names" : false, "suffix" : "" }, { "dropping-particle" : "", "family" : "Yamato", "given" : "Masayuki", "non-dropping-particle" : "", "parse-names" : false, "suffix" : "" }, { "dropping-particle" : "", "family" : "Ishihara", "given" : "Jun", "non-dropping-particle" : "", "parse-names" : false, "suffix" : "" }, { "dropping-particle" : "", "family" : "Shiratsuchi", "given" : "Yoshiko", "non-dropping-particle" : "", "parse-names" : false, "suffix" : "" }, { "dropping-particle" : "", "family" : "Utsumi", "given" : "Mika", "non-dropping-particle" : "", "parse-names" : false, "suffix" : "" }, { "dropping-particle" : "", "family" : "Tsukui", "given" : "Hiroko", "non-dropping-particle" : "", "parse-names" : false, "suffix" : "" }, { "dropping-particle" : "", "family" : "Terasawa", "given" : "Masao", "non-dropping-particle" : "", "parse-names" : false, "suffix" : "" }, { "dropping-particle" : "", "family" : "Shibata", "given" : "Takehiko", "non-dropping-particle" : "", "parse-names" : false, "suffix" : "" }, { "dropping-particle" : "", "family" : "Nishida", "given" : "Kohji", "non-dropping-particle" : "", "parse-names" : false, "suffix" : "" }, { "dropping-particle" : "", "family" : "Kobayashi", "given" : "Yoshiro", "non-dropping-particle" : "", "parse-names" : false, "suffix" : "" }, { "dropping-particle" : "", "family" : "Petrich", "given" : "Brian G.", "non-dropping-particle" : "", "parse-names" : false, "suffix" : "" }, { "dropping-particle" : "", "family" : "Nakauchi", "given" : "Hiromitsu", "non-dropping-particle" : "", "parse-names" : false, "suffix" : "" }, { "dropping-particle" : "", "family" : "Eto", "given" : "Koji", "non-dropping-particle" : "", "parse-names" : false, "suffix" : "" }, { "dropping-particle" : "", "family" : "Okano", "given" : "Teruo", "non-dropping-particle" : "", "parse-names" : false, "suffix" : "" }, { "dropping-particle" : "", "family" : "Morita", "given" : "Yohei", "non-dropping-particle" : "", "parse-names" : false, "suffix" : "" } ], "container-title" : "Blood", "id" : "ITEM-1", "issue" : "1", "issued" : { "date-parts" : [ [ "2012" ] ] }, "page" : "83-94", "title" : "hematopoietic stem cells Integrin-avb3 regulates thrombopoietin-mediated maintenance of hematopoietic stem cells", "type" : "article-journal", "volume" : "119" }, "uris" : [ "http://www.mendeley.com/documents/?uuid=41f21556-1887-49e7-8158-a160e6fcac8a" ] } ], "mendeley" : { "formattedCitation" : "[37]", "plainTextFormattedCitation" : "[37]", "previouslyFormattedCitation" : "[37]" }, "properties" : {  }, "schema" : "https://github.com/citation-style-language/schema/raw/master/csl-citation.json" }</w:instrText>
      </w:r>
      <w:r w:rsidR="00D04DB1"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[37]</w:t>
      </w:r>
      <w:r w:rsidR="00D04DB1" w:rsidRPr="00215267">
        <w:rPr>
          <w:rFonts w:ascii="Times New Roman" w:hAnsi="Times New Roman" w:cs="Times New Roman"/>
          <w:sz w:val="24"/>
          <w:szCs w:val="24"/>
        </w:rPr>
        <w:fldChar w:fldCharType="end"/>
      </w:r>
      <w:r w:rsidR="00D04DB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(Fig. 3</w:t>
      </w:r>
      <w:r w:rsidR="00DA288B" w:rsidRPr="00215267">
        <w:rPr>
          <w:rFonts w:ascii="Times New Roman" w:hAnsi="Times New Roman" w:cs="Times New Roman"/>
          <w:sz w:val="24"/>
          <w:szCs w:val="24"/>
        </w:rPr>
        <w:t>A</w:t>
      </w:r>
      <w:r w:rsidR="00C954E4" w:rsidRPr="00215267">
        <w:rPr>
          <w:rFonts w:ascii="Times New Roman" w:hAnsi="Times New Roman" w:cs="Times New Roman"/>
          <w:sz w:val="24"/>
          <w:szCs w:val="24"/>
        </w:rPr>
        <w:t>).</w:t>
      </w:r>
    </w:p>
    <w:p w14:paraId="65DE4943" w14:textId="00E0CE05"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t xml:space="preserve">Moreover, to investigate the hematopoietic ability of </w:t>
      </w:r>
      <w:r w:rsidR="00730F70" w:rsidRPr="00215267">
        <w:rPr>
          <w:rFonts w:ascii="Times New Roman" w:hAnsi="Times New Roman" w:cs="Times New Roman"/>
          <w:i/>
          <w:sz w:val="24"/>
          <w:szCs w:val="24"/>
        </w:rPr>
        <w:t>NICD</w:t>
      </w:r>
      <w:r w:rsidR="00730F70" w:rsidRPr="00215267">
        <w:rPr>
          <w:rFonts w:ascii="Times New Roman" w:hAnsi="Times New Roman" w:cs="Times New Roman"/>
          <w:sz w:val="24"/>
          <w:szCs w:val="24"/>
        </w:rPr>
        <w:t>-</w:t>
      </w:r>
      <w:r w:rsidRPr="00215267">
        <w:rPr>
          <w:rFonts w:ascii="Times New Roman" w:hAnsi="Times New Roman" w:cs="Times New Roman"/>
          <w:sz w:val="24"/>
          <w:szCs w:val="24"/>
        </w:rPr>
        <w:t>overexpressing cells in vitro, CD45</w:t>
      </w:r>
      <w:r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high</w:t>
      </w:r>
      <w:r w:rsidRPr="00215267">
        <w:rPr>
          <w:rFonts w:ascii="Times New Roman" w:hAnsi="Times New Roman" w:cs="Times New Roman"/>
          <w:sz w:val="24"/>
          <w:szCs w:val="24"/>
        </w:rPr>
        <w:t xml:space="preserve"> cells </w:t>
      </w:r>
      <w:r w:rsidR="00CA2A48" w:rsidRPr="00215267">
        <w:rPr>
          <w:rFonts w:ascii="Times New Roman" w:hAnsi="Times New Roman" w:cs="Times New Roman"/>
          <w:sz w:val="24"/>
          <w:szCs w:val="24"/>
        </w:rPr>
        <w:t xml:space="preserve">in </w:t>
      </w:r>
      <w:r w:rsidR="00FC4523" w:rsidRPr="00215267">
        <w:rPr>
          <w:rFonts w:ascii="Times New Roman" w:hAnsi="Times New Roman" w:cs="Times New Roman"/>
          <w:sz w:val="24"/>
          <w:szCs w:val="24"/>
        </w:rPr>
        <w:t>a</w:t>
      </w:r>
      <w:r w:rsidR="00CA2A48" w:rsidRPr="00215267">
        <w:rPr>
          <w:rFonts w:ascii="Times New Roman" w:hAnsi="Times New Roman" w:cs="Times New Roman"/>
          <w:sz w:val="24"/>
          <w:szCs w:val="24"/>
        </w:rPr>
        <w:t xml:space="preserve"> 4-day culture of AGM-derived CD45</w:t>
      </w:r>
      <w:r w:rsidR="00CA2A48"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A2A48" w:rsidRPr="00215267">
        <w:rPr>
          <w:rFonts w:ascii="Times New Roman" w:hAnsi="Times New Roman" w:cs="Times New Roman"/>
          <w:sz w:val="24"/>
          <w:szCs w:val="24"/>
          <w:vertAlign w:val="superscript"/>
        </w:rPr>
        <w:t>high</w:t>
      </w:r>
      <w:r w:rsidR="00CA2A48" w:rsidRPr="00215267">
        <w:rPr>
          <w:rFonts w:ascii="Times New Roman" w:hAnsi="Times New Roman" w:cs="Times New Roman"/>
          <w:sz w:val="24"/>
          <w:szCs w:val="24"/>
        </w:rPr>
        <w:t xml:space="preserve"> cells</w:t>
      </w:r>
      <w:r w:rsidR="00FC4523" w:rsidRPr="00215267">
        <w:rPr>
          <w:rFonts w:ascii="Times New Roman" w:hAnsi="Times New Roman" w:cs="Times New Roman"/>
          <w:sz w:val="24"/>
          <w:szCs w:val="24"/>
        </w:rPr>
        <w:t>,</w:t>
      </w:r>
      <w:r w:rsidR="00CA2A48" w:rsidRPr="00215267">
        <w:rPr>
          <w:rFonts w:ascii="Times New Roman" w:hAnsi="Times New Roman" w:cs="Times New Roman"/>
          <w:sz w:val="24"/>
          <w:szCs w:val="24"/>
        </w:rPr>
        <w:t xml:space="preserve"> which had been infected with retrovirus</w:t>
      </w:r>
      <w:r w:rsidR="00FC4523" w:rsidRPr="00215267">
        <w:rPr>
          <w:rFonts w:ascii="Times New Roman" w:hAnsi="Times New Roman" w:cs="Times New Roman"/>
          <w:sz w:val="24"/>
          <w:szCs w:val="24"/>
        </w:rPr>
        <w:t>es</w:t>
      </w:r>
      <w:r w:rsidR="00934A7D" w:rsidRPr="00215267">
        <w:rPr>
          <w:rFonts w:ascii="Times New Roman" w:hAnsi="Times New Roman" w:cs="Times New Roman"/>
          <w:sz w:val="24"/>
          <w:szCs w:val="24"/>
        </w:rPr>
        <w:t xml:space="preserve"> encoding </w:t>
      </w:r>
      <w:r w:rsidR="00934A7D" w:rsidRPr="00215267">
        <w:rPr>
          <w:rFonts w:ascii="Times New Roman" w:hAnsi="Times New Roman" w:cs="Times New Roman"/>
          <w:i/>
          <w:sz w:val="24"/>
          <w:szCs w:val="24"/>
        </w:rPr>
        <w:t>IRES-GFP</w:t>
      </w:r>
      <w:r w:rsidR="00934A7D" w:rsidRPr="00215267">
        <w:rPr>
          <w:rFonts w:ascii="Times New Roman" w:hAnsi="Times New Roman" w:cs="Times New Roman"/>
          <w:sz w:val="24"/>
          <w:szCs w:val="24"/>
        </w:rPr>
        <w:t xml:space="preserve"> (Mock)</w:t>
      </w:r>
      <w:r w:rsidR="00B921EF" w:rsidRPr="00215267">
        <w:rPr>
          <w:rFonts w:ascii="Times New Roman" w:hAnsi="Times New Roman" w:cs="Times New Roman"/>
          <w:sz w:val="24"/>
          <w:szCs w:val="24"/>
        </w:rPr>
        <w:t xml:space="preserve"> or</w:t>
      </w:r>
      <w:r w:rsidR="00934A7D" w:rsidRPr="00215267">
        <w:rPr>
          <w:rFonts w:ascii="Times New Roman" w:hAnsi="Times New Roman" w:cs="Times New Roman"/>
          <w:sz w:val="24"/>
          <w:szCs w:val="24"/>
        </w:rPr>
        <w:t xml:space="preserve"> </w:t>
      </w:r>
      <w:r w:rsidR="00934A7D" w:rsidRPr="00215267">
        <w:rPr>
          <w:rFonts w:ascii="Times New Roman" w:hAnsi="Times New Roman" w:cs="Times New Roman"/>
          <w:i/>
          <w:sz w:val="24"/>
          <w:szCs w:val="24"/>
        </w:rPr>
        <w:t>NICD-IRES-GFP</w:t>
      </w:r>
      <w:r w:rsidR="00934A7D" w:rsidRPr="00215267">
        <w:rPr>
          <w:rFonts w:ascii="Times New Roman" w:hAnsi="Times New Roman" w:cs="Times New Roman"/>
          <w:sz w:val="24"/>
          <w:szCs w:val="24"/>
        </w:rPr>
        <w:t xml:space="preserve"> (NICD)</w:t>
      </w:r>
      <w:r w:rsidR="00FC4523" w:rsidRPr="00215267">
        <w:rPr>
          <w:rFonts w:ascii="Times New Roman" w:hAnsi="Times New Roman" w:cs="Times New Roman"/>
          <w:sz w:val="24"/>
          <w:szCs w:val="24"/>
        </w:rPr>
        <w:t>,</w:t>
      </w:r>
      <w:r w:rsidR="00934A7D" w:rsidRPr="00215267">
        <w:rPr>
          <w:rFonts w:ascii="Times New Roman" w:hAnsi="Times New Roman" w:cs="Times New Roman"/>
          <w:sz w:val="24"/>
          <w:szCs w:val="24"/>
        </w:rPr>
        <w:t xml:space="preserve"> </w:t>
      </w:r>
      <w:r w:rsidR="0025490B" w:rsidRPr="00215267">
        <w:rPr>
          <w:rFonts w:ascii="Times New Roman" w:hAnsi="Times New Roman" w:cs="Times New Roman"/>
          <w:sz w:val="24"/>
          <w:szCs w:val="24"/>
        </w:rPr>
        <w:t>were</w:t>
      </w:r>
      <w:r w:rsidR="00934A7D" w:rsidRPr="00215267">
        <w:rPr>
          <w:rFonts w:ascii="Times New Roman" w:hAnsi="Times New Roman" w:cs="Times New Roman"/>
          <w:sz w:val="24"/>
          <w:szCs w:val="24"/>
        </w:rPr>
        <w:t xml:space="preserve"> </w:t>
      </w:r>
      <w:r w:rsidR="00FC4523" w:rsidRPr="00215267">
        <w:rPr>
          <w:rFonts w:ascii="Times New Roman" w:hAnsi="Times New Roman" w:cs="Times New Roman"/>
          <w:sz w:val="24"/>
          <w:szCs w:val="24"/>
        </w:rPr>
        <w:t xml:space="preserve">sorted by </w:t>
      </w:r>
      <w:r w:rsidR="00CA2A48" w:rsidRPr="00215267">
        <w:rPr>
          <w:rFonts w:ascii="Times New Roman" w:hAnsi="Times New Roman" w:cs="Times New Roman"/>
          <w:sz w:val="24"/>
          <w:szCs w:val="24"/>
        </w:rPr>
        <w:t>FACS</w:t>
      </w:r>
      <w:r w:rsidR="00FC4523" w:rsidRPr="00215267">
        <w:rPr>
          <w:rFonts w:ascii="Times New Roman" w:hAnsi="Times New Roman" w:cs="Times New Roman"/>
          <w:sz w:val="24"/>
          <w:szCs w:val="24"/>
        </w:rPr>
        <w:t>,</w:t>
      </w:r>
      <w:r w:rsidR="00CA2A48" w:rsidRPr="00215267">
        <w:rPr>
          <w:rFonts w:ascii="Times New Roman" w:hAnsi="Times New Roman" w:cs="Times New Roman"/>
          <w:sz w:val="24"/>
          <w:szCs w:val="24"/>
        </w:rPr>
        <w:t xml:space="preserve"> as </w:t>
      </w:r>
      <w:r w:rsidR="00934A7D" w:rsidRPr="00215267">
        <w:rPr>
          <w:rFonts w:ascii="Times New Roman" w:hAnsi="Times New Roman" w:cs="Times New Roman"/>
          <w:sz w:val="24"/>
          <w:szCs w:val="24"/>
        </w:rPr>
        <w:t>depicted in Fig. 3</w:t>
      </w:r>
      <w:r w:rsidR="00DA288B" w:rsidRPr="00215267">
        <w:rPr>
          <w:rFonts w:ascii="Times New Roman" w:hAnsi="Times New Roman" w:cs="Times New Roman"/>
          <w:sz w:val="24"/>
          <w:szCs w:val="24"/>
        </w:rPr>
        <w:t>B</w:t>
      </w:r>
      <w:r w:rsidRPr="00215267">
        <w:rPr>
          <w:rFonts w:ascii="Times New Roman" w:hAnsi="Times New Roman" w:cs="Times New Roman"/>
          <w:sz w:val="24"/>
          <w:szCs w:val="24"/>
        </w:rPr>
        <w:t xml:space="preserve"> </w:t>
      </w:r>
      <w:r w:rsidR="00CA2A48" w:rsidRPr="00215267">
        <w:rPr>
          <w:rFonts w:ascii="Times New Roman" w:hAnsi="Times New Roman" w:cs="Times New Roman"/>
          <w:sz w:val="24"/>
          <w:szCs w:val="24"/>
        </w:rPr>
        <w:t>(red squares), and</w:t>
      </w:r>
      <w:r w:rsidRPr="00215267">
        <w:rPr>
          <w:rFonts w:ascii="Times New Roman" w:hAnsi="Times New Roman" w:cs="Times New Roman"/>
          <w:sz w:val="24"/>
          <w:szCs w:val="24"/>
        </w:rPr>
        <w:t xml:space="preserve"> embedded in semisolid medium</w:t>
      </w:r>
      <w:r w:rsidR="00FC4523" w:rsidRPr="00215267">
        <w:rPr>
          <w:rFonts w:ascii="Times New Roman" w:hAnsi="Times New Roman" w:cs="Times New Roman"/>
          <w:sz w:val="24"/>
          <w:szCs w:val="24"/>
        </w:rPr>
        <w:t xml:space="preserve"> for colony-</w:t>
      </w:r>
      <w:r w:rsidR="00934A7D" w:rsidRPr="00215267">
        <w:rPr>
          <w:rFonts w:ascii="Times New Roman" w:hAnsi="Times New Roman" w:cs="Times New Roman"/>
          <w:sz w:val="24"/>
          <w:szCs w:val="24"/>
        </w:rPr>
        <w:t>forming assays</w:t>
      </w:r>
      <w:r w:rsidRPr="00215267">
        <w:rPr>
          <w:rFonts w:ascii="Times New Roman" w:hAnsi="Times New Roman" w:cs="Times New Roman"/>
          <w:sz w:val="24"/>
          <w:szCs w:val="24"/>
        </w:rPr>
        <w:t>.</w:t>
      </w:r>
      <w:r w:rsidR="00730F70" w:rsidRPr="00215267">
        <w:rPr>
          <w:rFonts w:ascii="Times New Roman" w:hAnsi="Times New Roman" w:cs="Times New Roman"/>
          <w:sz w:val="24"/>
          <w:szCs w:val="24"/>
        </w:rPr>
        <w:t xml:space="preserve"> </w:t>
      </w:r>
      <w:r w:rsidRPr="00215267">
        <w:rPr>
          <w:rFonts w:ascii="Times New Roman" w:hAnsi="Times New Roman" w:cs="Times New Roman"/>
          <w:i/>
          <w:sz w:val="24"/>
          <w:szCs w:val="24"/>
        </w:rPr>
        <w:t>NICD</w:t>
      </w:r>
      <w:r w:rsidR="00FC4523" w:rsidRPr="00215267">
        <w:rPr>
          <w:rFonts w:ascii="Times New Roman" w:hAnsi="Times New Roman" w:cs="Times New Roman"/>
          <w:sz w:val="24"/>
          <w:szCs w:val="24"/>
        </w:rPr>
        <w:t xml:space="preserve"> </w:t>
      </w:r>
      <w:r w:rsidR="00730F70" w:rsidRPr="00215267">
        <w:rPr>
          <w:rFonts w:ascii="Times New Roman" w:hAnsi="Times New Roman" w:cs="Times New Roman"/>
          <w:sz w:val="24"/>
          <w:szCs w:val="24"/>
        </w:rPr>
        <w:t>transduction</w:t>
      </w:r>
      <w:r w:rsidRPr="00215267">
        <w:rPr>
          <w:rFonts w:ascii="Times New Roman" w:hAnsi="Times New Roman" w:cs="Times New Roman"/>
          <w:sz w:val="24"/>
          <w:szCs w:val="24"/>
        </w:rPr>
        <w:t xml:space="preserve"> increased </w:t>
      </w:r>
      <w:r w:rsidR="00FF1948" w:rsidRPr="00215267">
        <w:rPr>
          <w:rFonts w:ascii="Times New Roman" w:hAnsi="Times New Roman" w:cs="Times New Roman"/>
          <w:sz w:val="24"/>
          <w:szCs w:val="24"/>
        </w:rPr>
        <w:t xml:space="preserve">the number of </w:t>
      </w:r>
      <w:r w:rsidR="00D4174E" w:rsidRPr="00215267">
        <w:rPr>
          <w:rFonts w:ascii="Times New Roman" w:hAnsi="Times New Roman" w:cs="Times New Roman"/>
          <w:sz w:val="24"/>
          <w:szCs w:val="24"/>
        </w:rPr>
        <w:t>total colonies (CFU-C),</w:t>
      </w:r>
      <w:r w:rsidR="00047D5F" w:rsidRPr="00215267">
        <w:rPr>
          <w:rFonts w:ascii="Times New Roman" w:hAnsi="Times New Roman" w:cs="Times New Roman"/>
          <w:sz w:val="24"/>
          <w:szCs w:val="24"/>
        </w:rPr>
        <w:t xml:space="preserve"> </w:t>
      </w:r>
      <w:r w:rsidR="00B041AC" w:rsidRPr="00215267">
        <w:rPr>
          <w:rFonts w:ascii="Times New Roman" w:hAnsi="Times New Roman" w:cs="Times New Roman"/>
          <w:sz w:val="24"/>
          <w:szCs w:val="24"/>
        </w:rPr>
        <w:t>m</w:t>
      </w:r>
      <w:r w:rsidRPr="00215267">
        <w:rPr>
          <w:rFonts w:ascii="Times New Roman" w:hAnsi="Times New Roman" w:cs="Times New Roman"/>
          <w:sz w:val="24"/>
          <w:szCs w:val="24"/>
        </w:rPr>
        <w:t>ix</w:t>
      </w:r>
      <w:r w:rsidR="000C459B" w:rsidRPr="00215267">
        <w:rPr>
          <w:rFonts w:ascii="Times New Roman" w:hAnsi="Times New Roman" w:cs="Times New Roman"/>
          <w:sz w:val="24"/>
          <w:szCs w:val="24"/>
        </w:rPr>
        <w:t>ed</w:t>
      </w:r>
      <w:r w:rsidRPr="00215267">
        <w:rPr>
          <w:rFonts w:ascii="Times New Roman" w:hAnsi="Times New Roman" w:cs="Times New Roman"/>
          <w:sz w:val="24"/>
          <w:szCs w:val="24"/>
        </w:rPr>
        <w:t xml:space="preserve"> colonies including granulocytes, </w:t>
      </w:r>
      <w:r w:rsidR="001221CD" w:rsidRPr="00215267">
        <w:rPr>
          <w:rFonts w:ascii="Times New Roman" w:hAnsi="Times New Roman" w:cs="Times New Roman"/>
          <w:sz w:val="24"/>
          <w:szCs w:val="24"/>
        </w:rPr>
        <w:t>macrophages</w:t>
      </w:r>
      <w:r w:rsidRPr="00215267">
        <w:rPr>
          <w:rFonts w:ascii="Times New Roman" w:hAnsi="Times New Roman" w:cs="Times New Roman"/>
          <w:sz w:val="24"/>
          <w:szCs w:val="24"/>
        </w:rPr>
        <w:t>, and erythrocytes (CFU-Mix), and erythrocyte</w:t>
      </w:r>
      <w:r w:rsidR="00FF1948" w:rsidRPr="00215267">
        <w:rPr>
          <w:rFonts w:ascii="Times New Roman" w:hAnsi="Times New Roman" w:cs="Times New Roman"/>
          <w:sz w:val="24"/>
          <w:szCs w:val="24"/>
        </w:rPr>
        <w:t xml:space="preserve"> colonies</w:t>
      </w:r>
      <w:r w:rsidRPr="00215267">
        <w:rPr>
          <w:rFonts w:ascii="Times New Roman" w:hAnsi="Times New Roman" w:cs="Times New Roman"/>
          <w:sz w:val="24"/>
          <w:szCs w:val="24"/>
        </w:rPr>
        <w:t xml:space="preserve"> (CFU-E) (Fig. 3C</w:t>
      </w:r>
      <w:r w:rsidR="00D649C7" w:rsidRPr="00215267">
        <w:rPr>
          <w:rFonts w:ascii="Times New Roman" w:hAnsi="Times New Roman" w:cs="Times New Roman"/>
          <w:sz w:val="24"/>
          <w:szCs w:val="24"/>
        </w:rPr>
        <w:t>, passage 1</w:t>
      </w:r>
      <w:r w:rsidRPr="00215267">
        <w:rPr>
          <w:rFonts w:ascii="Times New Roman" w:hAnsi="Times New Roman" w:cs="Times New Roman"/>
          <w:sz w:val="24"/>
          <w:szCs w:val="24"/>
        </w:rPr>
        <w:t>). Next, we investigated whether the undifferentiated stat</w:t>
      </w:r>
      <w:r w:rsidR="00FC4523" w:rsidRPr="00215267">
        <w:rPr>
          <w:rFonts w:ascii="Times New Roman" w:hAnsi="Times New Roman" w:cs="Times New Roman"/>
          <w:sz w:val="24"/>
          <w:szCs w:val="24"/>
        </w:rPr>
        <w:t>e was maintained during subculture</w:t>
      </w:r>
      <w:r w:rsidRPr="00215267">
        <w:rPr>
          <w:rFonts w:ascii="Times New Roman" w:hAnsi="Times New Roman" w:cs="Times New Roman"/>
          <w:sz w:val="24"/>
          <w:szCs w:val="24"/>
        </w:rPr>
        <w:t xml:space="preserve"> of </w:t>
      </w:r>
      <w:r w:rsidR="00D649C7" w:rsidRPr="00215267">
        <w:rPr>
          <w:rFonts w:ascii="Times New Roman" w:hAnsi="Times New Roman" w:cs="Times New Roman"/>
          <w:i/>
          <w:sz w:val="24"/>
          <w:szCs w:val="24"/>
        </w:rPr>
        <w:t>NICD</w:t>
      </w:r>
      <w:r w:rsidR="00D649C7" w:rsidRPr="00215267">
        <w:rPr>
          <w:rFonts w:ascii="Times New Roman" w:hAnsi="Times New Roman" w:cs="Times New Roman"/>
          <w:sz w:val="24"/>
          <w:szCs w:val="24"/>
        </w:rPr>
        <w:t>-transduced cells</w:t>
      </w:r>
      <w:r w:rsidR="00FC4523" w:rsidRPr="00215267">
        <w:rPr>
          <w:rFonts w:ascii="Times New Roman" w:hAnsi="Times New Roman" w:cs="Times New Roman"/>
          <w:sz w:val="24"/>
          <w:szCs w:val="24"/>
        </w:rPr>
        <w:t xml:space="preserve"> in the co-culture with</w:t>
      </w:r>
      <w:r w:rsidRPr="00215267">
        <w:rPr>
          <w:rFonts w:ascii="Times New Roman" w:hAnsi="Times New Roman" w:cs="Times New Roman"/>
          <w:sz w:val="24"/>
          <w:szCs w:val="24"/>
        </w:rPr>
        <w:t xml:space="preserve"> OP9 stromal cells. Cells transduced with </w:t>
      </w:r>
      <w:r w:rsidRPr="00215267">
        <w:rPr>
          <w:rFonts w:ascii="Times New Roman" w:hAnsi="Times New Roman" w:cs="Times New Roman"/>
          <w:i/>
          <w:sz w:val="24"/>
          <w:szCs w:val="24"/>
        </w:rPr>
        <w:t>NICD</w:t>
      </w:r>
      <w:r w:rsidRPr="00215267">
        <w:rPr>
          <w:rFonts w:ascii="Times New Roman" w:hAnsi="Times New Roman" w:cs="Times New Roman"/>
          <w:sz w:val="24"/>
          <w:szCs w:val="24"/>
        </w:rPr>
        <w:t xml:space="preserve"> maintained the</w:t>
      </w:r>
      <w:r w:rsidR="00FC4523" w:rsidRPr="00215267">
        <w:rPr>
          <w:rFonts w:ascii="Times New Roman" w:hAnsi="Times New Roman" w:cs="Times New Roman"/>
          <w:sz w:val="24"/>
          <w:szCs w:val="24"/>
        </w:rPr>
        <w:t>ir</w:t>
      </w:r>
      <w:r w:rsidRPr="00215267">
        <w:rPr>
          <w:rFonts w:ascii="Times New Roman" w:hAnsi="Times New Roman" w:cs="Times New Roman"/>
          <w:sz w:val="24"/>
          <w:szCs w:val="24"/>
        </w:rPr>
        <w:t xml:space="preserve"> multipotent colony-forming activity i</w:t>
      </w:r>
      <w:r w:rsidR="00FC4523" w:rsidRPr="00215267">
        <w:rPr>
          <w:rFonts w:ascii="Times New Roman" w:hAnsi="Times New Roman" w:cs="Times New Roman"/>
          <w:sz w:val="24"/>
          <w:szCs w:val="24"/>
        </w:rPr>
        <w:t xml:space="preserve">n semisolid medium </w:t>
      </w:r>
      <w:r w:rsidR="000C459B" w:rsidRPr="00215267">
        <w:rPr>
          <w:rFonts w:ascii="Times New Roman" w:hAnsi="Times New Roman" w:cs="Times New Roman"/>
          <w:sz w:val="24"/>
          <w:szCs w:val="24"/>
        </w:rPr>
        <w:t>over</w:t>
      </w:r>
      <w:r w:rsidRPr="00215267">
        <w:rPr>
          <w:rFonts w:ascii="Times New Roman" w:hAnsi="Times New Roman" w:cs="Times New Roman"/>
          <w:sz w:val="24"/>
          <w:szCs w:val="24"/>
        </w:rPr>
        <w:t xml:space="preserve"> three passages</w:t>
      </w:r>
      <w:r w:rsidR="00B94EB6" w:rsidRPr="00215267">
        <w:rPr>
          <w:rFonts w:ascii="Times New Roman" w:hAnsi="Times New Roman" w:cs="Times New Roman"/>
          <w:sz w:val="24"/>
          <w:szCs w:val="24"/>
        </w:rPr>
        <w:t xml:space="preserve"> (Fig. 3C, passage 3)</w:t>
      </w:r>
      <w:r w:rsidR="00D315E0" w:rsidRPr="00215267">
        <w:rPr>
          <w:rFonts w:ascii="Times New Roman" w:hAnsi="Times New Roman" w:cs="Times New Roman"/>
          <w:sz w:val="24"/>
          <w:szCs w:val="24"/>
        </w:rPr>
        <w:t xml:space="preserve">. In contrast, transduction of </w:t>
      </w:r>
      <w:r w:rsidR="00D315E0" w:rsidRPr="00215267">
        <w:rPr>
          <w:rFonts w:ascii="Times New Roman" w:hAnsi="Times New Roman" w:cs="Times New Roman"/>
          <w:i/>
          <w:sz w:val="24"/>
          <w:szCs w:val="24"/>
        </w:rPr>
        <w:t>Mock</w:t>
      </w:r>
      <w:r w:rsidR="00D315E0" w:rsidRPr="00215267">
        <w:rPr>
          <w:rFonts w:ascii="Times New Roman" w:hAnsi="Times New Roman" w:cs="Times New Roman"/>
          <w:sz w:val="24"/>
          <w:szCs w:val="24"/>
        </w:rPr>
        <w:t xml:space="preserve"> dramatically impeded or abolished mix</w:t>
      </w:r>
      <w:r w:rsidR="000C459B" w:rsidRPr="00215267">
        <w:rPr>
          <w:rFonts w:ascii="Times New Roman" w:hAnsi="Times New Roman" w:cs="Times New Roman"/>
          <w:sz w:val="24"/>
          <w:szCs w:val="24"/>
        </w:rPr>
        <w:t>ed</w:t>
      </w:r>
      <w:r w:rsidR="00D315E0" w:rsidRPr="00215267">
        <w:rPr>
          <w:rFonts w:ascii="Times New Roman" w:hAnsi="Times New Roman" w:cs="Times New Roman"/>
          <w:sz w:val="24"/>
          <w:szCs w:val="24"/>
        </w:rPr>
        <w:t xml:space="preserve"> colony formation.</w:t>
      </w:r>
      <w:r w:rsidRPr="00215267">
        <w:rPr>
          <w:rFonts w:ascii="Times New Roman" w:hAnsi="Times New Roman" w:cs="Times New Roman"/>
          <w:sz w:val="24"/>
          <w:szCs w:val="24"/>
        </w:rPr>
        <w:t xml:space="preserve"> Similar results were observed </w:t>
      </w:r>
      <w:r w:rsidR="00982739" w:rsidRPr="00215267">
        <w:rPr>
          <w:rFonts w:ascii="Times New Roman" w:hAnsi="Times New Roman" w:cs="Times New Roman"/>
          <w:sz w:val="24"/>
          <w:szCs w:val="24"/>
        </w:rPr>
        <w:t xml:space="preserve">for </w:t>
      </w:r>
      <w:r w:rsidRPr="00215267">
        <w:rPr>
          <w:rFonts w:ascii="Times New Roman" w:hAnsi="Times New Roman" w:cs="Times New Roman"/>
          <w:sz w:val="24"/>
          <w:szCs w:val="24"/>
        </w:rPr>
        <w:t>the number of total colonies and erythroid colonies. Taken together, these results sugg</w:t>
      </w:r>
      <w:r w:rsidR="003917D7" w:rsidRPr="00215267">
        <w:rPr>
          <w:rFonts w:ascii="Times New Roman" w:hAnsi="Times New Roman" w:cs="Times New Roman"/>
          <w:sz w:val="24"/>
          <w:szCs w:val="24"/>
        </w:rPr>
        <w:t>est that activation of the NOTCH</w:t>
      </w:r>
      <w:r w:rsidRPr="00215267">
        <w:rPr>
          <w:rFonts w:ascii="Times New Roman" w:hAnsi="Times New Roman" w:cs="Times New Roman"/>
          <w:sz w:val="24"/>
          <w:szCs w:val="24"/>
        </w:rPr>
        <w:t xml:space="preserve"> signal pathway </w:t>
      </w:r>
      <w:r w:rsidR="006B1B45" w:rsidRPr="00215267">
        <w:rPr>
          <w:rFonts w:ascii="Times New Roman" w:hAnsi="Times New Roman" w:cs="Times New Roman"/>
          <w:sz w:val="24"/>
          <w:szCs w:val="24"/>
        </w:rPr>
        <w:t>contributes to</w:t>
      </w:r>
      <w:r w:rsidRPr="00215267">
        <w:rPr>
          <w:rFonts w:ascii="Times New Roman" w:hAnsi="Times New Roman" w:cs="Times New Roman"/>
          <w:sz w:val="24"/>
          <w:szCs w:val="24"/>
        </w:rPr>
        <w:t xml:space="preserve"> maintenance </w:t>
      </w:r>
      <w:r w:rsidR="00D315E0" w:rsidRPr="00215267">
        <w:rPr>
          <w:rFonts w:ascii="Times New Roman" w:hAnsi="Times New Roman" w:cs="Times New Roman"/>
          <w:sz w:val="24"/>
          <w:szCs w:val="24"/>
        </w:rPr>
        <w:t>of</w:t>
      </w:r>
      <w:r w:rsidRPr="00215267">
        <w:rPr>
          <w:rFonts w:ascii="Times New Roman" w:hAnsi="Times New Roman" w:cs="Times New Roman"/>
          <w:sz w:val="24"/>
          <w:szCs w:val="24"/>
        </w:rPr>
        <w:t xml:space="preserve"> the undifferentiated state in CD45</w:t>
      </w:r>
      <w:r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high</w:t>
      </w:r>
      <w:r w:rsidRPr="00215267">
        <w:rPr>
          <w:rFonts w:ascii="Times New Roman" w:hAnsi="Times New Roman" w:cs="Times New Roman"/>
          <w:sz w:val="24"/>
          <w:szCs w:val="24"/>
        </w:rPr>
        <w:t xml:space="preserve"> cells of the AGM region.</w:t>
      </w:r>
    </w:p>
    <w:p w14:paraId="1922DABD" w14:textId="77777777" w:rsidR="00F34017" w:rsidRPr="00215267" w:rsidRDefault="00F34017" w:rsidP="000867BE">
      <w:pPr>
        <w:spacing w:line="480" w:lineRule="auto"/>
        <w:rPr>
          <w:rFonts w:ascii="Times New Roman" w:hAnsi="Times New Roman" w:cs="Times New Roman"/>
          <w:sz w:val="24"/>
          <w:szCs w:val="24"/>
        </w:rPr>
      </w:pPr>
    </w:p>
    <w:p w14:paraId="4890B618" w14:textId="4A9B9D49" w:rsidR="00653ABE"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3.3. </w:t>
      </w:r>
      <w:r w:rsidR="00C954E4" w:rsidRPr="00215267">
        <w:rPr>
          <w:rFonts w:ascii="Times New Roman" w:hAnsi="Times New Roman" w:cs="Times New Roman"/>
          <w:i/>
          <w:sz w:val="24"/>
          <w:szCs w:val="24"/>
        </w:rPr>
        <w:t>Stimulation of CD45</w:t>
      </w:r>
      <w:r w:rsidR="00C954E4" w:rsidRPr="00215267">
        <w:rPr>
          <w:rFonts w:ascii="Times New Roman" w:hAnsi="Times New Roman" w:cs="Times New Roman"/>
          <w:i/>
          <w:sz w:val="24"/>
          <w:szCs w:val="24"/>
          <w:vertAlign w:val="superscript"/>
        </w:rPr>
        <w:t>low</w:t>
      </w:r>
      <w:r w:rsidR="003917D7" w:rsidRPr="00215267">
        <w:rPr>
          <w:rFonts w:ascii="Times New Roman" w:hAnsi="Times New Roman" w:cs="Times New Roman"/>
          <w:i/>
          <w:sz w:val="24"/>
          <w:szCs w:val="24"/>
        </w:rPr>
        <w:t>c-KIT</w:t>
      </w:r>
      <w:r w:rsidR="00C954E4" w:rsidRPr="00215267">
        <w:rPr>
          <w:rFonts w:ascii="Times New Roman" w:hAnsi="Times New Roman" w:cs="Times New Roman"/>
          <w:i/>
          <w:sz w:val="24"/>
          <w:szCs w:val="24"/>
          <w:vertAlign w:val="superscript"/>
        </w:rPr>
        <w:t>high</w:t>
      </w:r>
      <w:r w:rsidR="003917D7" w:rsidRPr="00215267">
        <w:rPr>
          <w:rFonts w:ascii="Times New Roman" w:hAnsi="Times New Roman" w:cs="Times New Roman"/>
          <w:i/>
          <w:sz w:val="24"/>
          <w:szCs w:val="24"/>
        </w:rPr>
        <w:t xml:space="preserve"> cells by NOTCH</w:t>
      </w:r>
      <w:r w:rsidR="00C954E4" w:rsidRPr="00215267">
        <w:rPr>
          <w:rFonts w:ascii="Times New Roman" w:hAnsi="Times New Roman" w:cs="Times New Roman"/>
          <w:i/>
          <w:sz w:val="24"/>
          <w:szCs w:val="24"/>
        </w:rPr>
        <w:t>1 ligands increase</w:t>
      </w:r>
      <w:r w:rsidR="000C459B" w:rsidRPr="00215267">
        <w:rPr>
          <w:rFonts w:ascii="Times New Roman" w:hAnsi="Times New Roman" w:cs="Times New Roman"/>
          <w:i/>
          <w:sz w:val="24"/>
          <w:szCs w:val="24"/>
        </w:rPr>
        <w:t>s</w:t>
      </w:r>
      <w:r w:rsidR="00C954E4" w:rsidRPr="00215267">
        <w:rPr>
          <w:rFonts w:ascii="Times New Roman" w:hAnsi="Times New Roman" w:cs="Times New Roman"/>
          <w:i/>
          <w:sz w:val="24"/>
          <w:szCs w:val="24"/>
        </w:rPr>
        <w:t xml:space="preserve"> the</w:t>
      </w:r>
      <w:r w:rsidR="00FC4523" w:rsidRPr="00215267">
        <w:rPr>
          <w:rFonts w:ascii="Times New Roman" w:hAnsi="Times New Roman" w:cs="Times New Roman"/>
          <w:i/>
          <w:sz w:val="24"/>
          <w:szCs w:val="24"/>
        </w:rPr>
        <w:t>ir</w:t>
      </w:r>
      <w:r w:rsidR="00C954E4" w:rsidRPr="00215267">
        <w:rPr>
          <w:rFonts w:ascii="Times New Roman" w:hAnsi="Times New Roman" w:cs="Times New Roman"/>
          <w:i/>
          <w:sz w:val="24"/>
          <w:szCs w:val="24"/>
        </w:rPr>
        <w:t xml:space="preserve"> hematopoietic ability </w:t>
      </w:r>
    </w:p>
    <w:p w14:paraId="775FBFAA" w14:textId="77777777" w:rsidR="00653ABE" w:rsidRPr="00215267" w:rsidRDefault="00653ABE" w:rsidP="000867BE">
      <w:pPr>
        <w:spacing w:line="480" w:lineRule="auto"/>
        <w:rPr>
          <w:rFonts w:ascii="Times New Roman" w:hAnsi="Times New Roman" w:cs="Times New Roman"/>
          <w:b/>
          <w:sz w:val="24"/>
          <w:szCs w:val="24"/>
        </w:rPr>
      </w:pPr>
    </w:p>
    <w:p w14:paraId="1BAD8222" w14:textId="6B4C8F16" w:rsidR="00C954E4" w:rsidRPr="00215267" w:rsidRDefault="00653ABE"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ab/>
      </w:r>
      <w:r w:rsidR="003917D7" w:rsidRPr="00215267">
        <w:rPr>
          <w:rFonts w:ascii="Times New Roman" w:hAnsi="Times New Roman" w:cs="Times New Roman"/>
          <w:sz w:val="24"/>
          <w:szCs w:val="24"/>
        </w:rPr>
        <w:t>NOTCH</w:t>
      </w:r>
      <w:r w:rsidR="00C954E4" w:rsidRPr="00215267">
        <w:rPr>
          <w:rFonts w:ascii="Times New Roman" w:hAnsi="Times New Roman" w:cs="Times New Roman"/>
          <w:sz w:val="24"/>
          <w:szCs w:val="24"/>
        </w:rPr>
        <w:t xml:space="preserve"> ligands </w:t>
      </w:r>
      <w:r w:rsidR="0016614C" w:rsidRPr="00215267">
        <w:rPr>
          <w:rFonts w:ascii="Times New Roman" w:hAnsi="Times New Roman" w:cs="Times New Roman"/>
          <w:sz w:val="24"/>
          <w:szCs w:val="24"/>
        </w:rPr>
        <w:t>include</w:t>
      </w:r>
      <w:r w:rsidR="003917D7" w:rsidRPr="00215267">
        <w:rPr>
          <w:rFonts w:ascii="Times New Roman" w:hAnsi="Times New Roman" w:cs="Times New Roman"/>
          <w:sz w:val="24"/>
          <w:szCs w:val="24"/>
        </w:rPr>
        <w:t xml:space="preserve"> two </w:t>
      </w:r>
      <w:proofErr w:type="gramStart"/>
      <w:r w:rsidR="003917D7" w:rsidRPr="00215267">
        <w:rPr>
          <w:rFonts w:ascii="Times New Roman" w:hAnsi="Times New Roman" w:cs="Times New Roman"/>
          <w:sz w:val="24"/>
          <w:szCs w:val="24"/>
        </w:rPr>
        <w:t>Jagged</w:t>
      </w:r>
      <w:proofErr w:type="gramEnd"/>
      <w:r w:rsidR="003917D7" w:rsidRPr="00215267">
        <w:rPr>
          <w:rFonts w:ascii="Times New Roman" w:hAnsi="Times New Roman" w:cs="Times New Roman"/>
          <w:sz w:val="24"/>
          <w:szCs w:val="24"/>
        </w:rPr>
        <w:t xml:space="preserve"> ligands (JAG1 and JAG</w:t>
      </w:r>
      <w:r w:rsidR="00C954E4" w:rsidRPr="00215267">
        <w:rPr>
          <w:rFonts w:ascii="Times New Roman" w:hAnsi="Times New Roman" w:cs="Times New Roman"/>
          <w:sz w:val="24"/>
          <w:szCs w:val="24"/>
        </w:rPr>
        <w:t>2) and three Delta-</w:t>
      </w:r>
      <w:r w:rsidR="000C459B" w:rsidRPr="00215267">
        <w:rPr>
          <w:rFonts w:ascii="Times New Roman" w:hAnsi="Times New Roman" w:cs="Times New Roman"/>
          <w:sz w:val="24"/>
          <w:szCs w:val="24"/>
        </w:rPr>
        <w:t xml:space="preserve">like </w:t>
      </w:r>
      <w:r w:rsidR="003917D7" w:rsidRPr="00215267">
        <w:rPr>
          <w:rFonts w:ascii="Times New Roman" w:hAnsi="Times New Roman" w:cs="Times New Roman"/>
          <w:sz w:val="24"/>
          <w:szCs w:val="24"/>
        </w:rPr>
        <w:t>l</w:t>
      </w:r>
      <w:r w:rsidR="00FC4523" w:rsidRPr="00215267">
        <w:rPr>
          <w:rFonts w:ascii="Times New Roman" w:hAnsi="Times New Roman" w:cs="Times New Roman"/>
          <w:sz w:val="24"/>
          <w:szCs w:val="24"/>
        </w:rPr>
        <w:t>igands (DLL1, DLL3, and DLL4). In particular,</w:t>
      </w:r>
      <w:r w:rsidR="003917D7" w:rsidRPr="00215267">
        <w:rPr>
          <w:rFonts w:ascii="Times New Roman" w:hAnsi="Times New Roman" w:cs="Times New Roman"/>
          <w:sz w:val="24"/>
          <w:szCs w:val="24"/>
        </w:rPr>
        <w:t xml:space="preserve"> JAG1, JAG2, and DLL</w:t>
      </w:r>
      <w:r w:rsidR="00C954E4" w:rsidRPr="00215267">
        <w:rPr>
          <w:rFonts w:ascii="Times New Roman" w:hAnsi="Times New Roman" w:cs="Times New Roman"/>
          <w:sz w:val="24"/>
          <w:szCs w:val="24"/>
        </w:rPr>
        <w:t>4 are expressed in both endothelial cells an</w:t>
      </w:r>
      <w:r w:rsidR="00FC4523" w:rsidRPr="00215267">
        <w:rPr>
          <w:rFonts w:ascii="Times New Roman" w:hAnsi="Times New Roman" w:cs="Times New Roman"/>
          <w:sz w:val="24"/>
          <w:szCs w:val="24"/>
        </w:rPr>
        <w:t>d hematopoietic cluster cells of</w:t>
      </w:r>
      <w:r w:rsidR="00C954E4" w:rsidRPr="00215267">
        <w:rPr>
          <w:rFonts w:ascii="Times New Roman" w:hAnsi="Times New Roman" w:cs="Times New Roman"/>
          <w:sz w:val="24"/>
          <w:szCs w:val="24"/>
        </w:rPr>
        <w:t xml:space="preserve"> the E10.5 AGM </w:t>
      </w:r>
      <w:r w:rsidR="00C954E4"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"10.1242/dev.01660", "ISSN" : "0950-1991", "author" : [ { "dropping-particle" : "", "family" : "Robert-Moreno", "given" : "A.", "non-dropping-particle" : "", "parse-names" : false, "suffix" : "" } ], "container-title" : "Development", "id" : "ITEM-1", "issue" : "5", "issued" : { "date-parts" : [ [ "2005" ] ] }, "page" : "1117-1126", "title" : "RBPj\u00a0-dependent Notch function regulates Gata2 and is essential for the formation of intra-embryonic hematopoietic cells", "type" : "article-journal", "volume" : "132" }, "uris" : [ "http://www.mendeley.com/documents/?uuid=6169732b-8ad0-47c4-a5c3-70e4cffc355f" ] } ], "mendeley" : { "formattedCitation" : "[18]", "plainTextFormattedCitation" : "[18]", "previouslyFormattedCitation" : "[18]"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1842A5" w:rsidRPr="00215267">
        <w:rPr>
          <w:rFonts w:ascii="Times New Roman" w:hAnsi="Times New Roman" w:cs="Times New Roman"/>
          <w:noProof/>
          <w:sz w:val="24"/>
          <w:szCs w:val="24"/>
        </w:rPr>
        <w:t>[18]</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We examined whether CD45</w:t>
      </w:r>
      <w:r w:rsidR="00C954E4"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w:t>
      </w:r>
      <w:r w:rsidR="00FC4523" w:rsidRPr="00215267">
        <w:rPr>
          <w:rFonts w:ascii="Times New Roman" w:hAnsi="Times New Roman" w:cs="Times New Roman"/>
          <w:sz w:val="24"/>
          <w:szCs w:val="24"/>
        </w:rPr>
        <w:t>could</w:t>
      </w:r>
      <w:r w:rsidR="000345C2" w:rsidRPr="00215267">
        <w:rPr>
          <w:rFonts w:ascii="Times New Roman" w:hAnsi="Times New Roman" w:cs="Times New Roman"/>
          <w:sz w:val="24"/>
          <w:szCs w:val="24"/>
        </w:rPr>
        <w:t xml:space="preserve"> be</w:t>
      </w:r>
      <w:r w:rsidR="00C954E4" w:rsidRPr="00215267">
        <w:rPr>
          <w:rFonts w:ascii="Times New Roman" w:hAnsi="Times New Roman" w:cs="Times New Roman"/>
          <w:sz w:val="24"/>
          <w:szCs w:val="24"/>
        </w:rPr>
        <w:t xml:space="preserve"> maintained in t</w:t>
      </w:r>
      <w:r w:rsidR="003917D7" w:rsidRPr="00215267">
        <w:rPr>
          <w:rFonts w:ascii="Times New Roman" w:hAnsi="Times New Roman" w:cs="Times New Roman"/>
          <w:sz w:val="24"/>
          <w:szCs w:val="24"/>
        </w:rPr>
        <w:t>he undifferentiated state by JAG</w:t>
      </w:r>
      <w:r w:rsidR="00C954E4" w:rsidRPr="00215267">
        <w:rPr>
          <w:rFonts w:ascii="Times New Roman" w:hAnsi="Times New Roman" w:cs="Times New Roman"/>
          <w:sz w:val="24"/>
          <w:szCs w:val="24"/>
        </w:rPr>
        <w:t>1 stimulation. CD45</w:t>
      </w:r>
      <w:r w:rsidR="00C954E4"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sorted from the E10.5 AGM were treated with </w:t>
      </w:r>
      <w:r w:rsidR="000C459B" w:rsidRPr="00215267">
        <w:rPr>
          <w:rFonts w:ascii="Times New Roman" w:hAnsi="Times New Roman" w:cs="Times New Roman"/>
          <w:sz w:val="24"/>
          <w:szCs w:val="24"/>
        </w:rPr>
        <w:t xml:space="preserve">a </w:t>
      </w:r>
      <w:r w:rsidR="00C954E4" w:rsidRPr="00215267">
        <w:rPr>
          <w:rFonts w:ascii="Times New Roman" w:hAnsi="Times New Roman" w:cs="Times New Roman"/>
          <w:sz w:val="24"/>
          <w:szCs w:val="24"/>
        </w:rPr>
        <w:t xml:space="preserve">recombinant rat Jagged1 Fc chimera protein or </w:t>
      </w:r>
      <w:r w:rsidR="0016614C" w:rsidRPr="00215267">
        <w:rPr>
          <w:rFonts w:ascii="Times New Roman" w:hAnsi="Times New Roman" w:cs="Times New Roman"/>
          <w:sz w:val="24"/>
          <w:szCs w:val="24"/>
        </w:rPr>
        <w:t>recombinant</w:t>
      </w:r>
      <w:r w:rsidR="00C954E4" w:rsidRPr="00215267">
        <w:rPr>
          <w:rFonts w:ascii="Times New Roman" w:hAnsi="Times New Roman" w:cs="Times New Roman"/>
          <w:sz w:val="24"/>
          <w:szCs w:val="24"/>
        </w:rPr>
        <w:t xml:space="preserve"> human IgG</w:t>
      </w:r>
      <w:r w:rsidR="00C954E4" w:rsidRPr="00215267">
        <w:rPr>
          <w:rFonts w:ascii="Times New Roman" w:hAnsi="Times New Roman" w:cs="Times New Roman"/>
          <w:sz w:val="24"/>
          <w:szCs w:val="24"/>
          <w:vertAlign w:val="subscript"/>
        </w:rPr>
        <w:t>1</w:t>
      </w:r>
      <w:r w:rsidR="00C954E4" w:rsidRPr="00215267">
        <w:rPr>
          <w:rFonts w:ascii="Times New Roman" w:hAnsi="Times New Roman" w:cs="Times New Roman"/>
          <w:sz w:val="24"/>
          <w:szCs w:val="24"/>
        </w:rPr>
        <w:t>, which were pre</w:t>
      </w:r>
      <w:r w:rsidR="000345C2" w:rsidRPr="00215267">
        <w:rPr>
          <w:rFonts w:ascii="Times New Roman" w:hAnsi="Times New Roman" w:cs="Times New Roman"/>
          <w:sz w:val="24"/>
          <w:szCs w:val="24"/>
        </w:rPr>
        <w:t>-</w:t>
      </w:r>
      <w:r w:rsidR="009E2CB3" w:rsidRPr="00215267">
        <w:rPr>
          <w:rFonts w:ascii="Times New Roman" w:hAnsi="Times New Roman" w:cs="Times New Roman"/>
          <w:sz w:val="24"/>
          <w:szCs w:val="24"/>
        </w:rPr>
        <w:t>complexed</w:t>
      </w:r>
      <w:r w:rsidR="00C954E4" w:rsidRPr="00215267">
        <w:rPr>
          <w:rFonts w:ascii="Times New Roman" w:hAnsi="Times New Roman" w:cs="Times New Roman"/>
          <w:sz w:val="24"/>
          <w:szCs w:val="24"/>
        </w:rPr>
        <w:t xml:space="preserve"> with anti-human IgG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"ISBN" : "0021-9533", "ISSN" : "0021-9533", "PMID" : "11069775", "abstract" : "Cell-cell interactions mediated by Notch and its ligands are known to effect many cell fate decisions in both invertebrates and vertebrates. However, the mechanisms involved in ligand induced Notch activation are unknown. Recently it was shown that, in at least some cases, endocytosis of the extracellular domain of Notch and ligand by the signaling cell is required for signal induction in the receptive cell. These results imply that soluble ligands (ligand extracellular domains) although capable of binding Notch would be unlikely to activate it. To test the potential activity of soluble Notch ligands, we generated monomeric and dimeric forms of the Notch ligand Delta-1 by fusing the extracellular domain to either a series of myc epitopes (Delta-1(ext-myc)) or to the Fc portion of human IgG-1 (Delta-1(ext-IgG)), respectively. Notch activation, assayed by inhibition of differentiation in C2 myoblasts and by HES1 transactivation in U20S cells, occurred when either Delta-1(ext-myc) or Delta-1(ext-IgG) were first immobilized on the plastic surface. However, Notch was not activated by either monomeric or dimeric ligand in solution (non-immobilized). Furthermore, both non-immobilized Delta-1(ext-myc) and Delta-1(ext-IgG) blocked the effect of immobilized Delta. These results indicate that Delta-1 extracellular domain must be immobilized to induce Notch activation in C2 or U20S cells and that non-immobilized Delta-1 extracellular domain is inhibitory to Notch function. These results imply that ligand stabilization may be essential for Notch activation.", "author" : [ { "dropping-particle" : "", "family" : "Varnum-Finney", "given" : "B", "non-dropping-particle" : "", "parse-names" : false, "suffix" : "" }, { "dropping-particle" : "", "family" : "Wu", "given" : "L", "non-dropping-particle" : "", "parse-names" : false, "suffix" : "" }, { "dropping-particle" : "", "family" : "Yu", "given" : "M", "non-dropping-particle" : "", "parse-names" : false, "suffix" : "" }, { "dropping-particle" : "", "family" : "Brashem-Stein", "given" : "C", "non-dropping-particle" : "", "parse-names" : false, "suffix" : "" }, { "dropping-particle" : "", "family" : "Staats", "given" : "S", "non-dropping-particle" : "", "parse-names" : false, "suffix" : "" }, { "dropping-particle" : "", "family" : "Flowers", "given" : "D", "non-dropping-particle" : "", "parse-names" : false, "suffix" : "" }, { "dropping-particle" : "", "family" : "Griffin", "given" : "J D", "non-dropping-particle" : "", "parse-names" : false, "suffix" : "" }, { "dropping-particle" : "", "family" : "Bernstein", "given" : "I D", "non-dropping-particle" : "", "parse-names" : false, "suffix" : "" } ], "container-title" : "Journal of cell science", "id" : "ITEM-1", "issued" : { "date-parts" : [ [ "2000" ] ] }, "page" : "4313-4318", "title" : "Immobilization of Notch ligand, Delta-1, is required for induction of notch signaling.", "type" : "article-journal", "volume" : "113 Pt 23" }, "uris" : [ "http://www.mendeley.com/documents/?uuid=61ba379a-3b84-4844-a0b0-47c9e1c35c74" ] } ], "mendeley" : { "formattedCitation" : "[38]", "plainTextFormattedCitation" : "[38]", "previouslyFormattedCitation" : "[38]"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[38]</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and </w:t>
      </w:r>
      <w:r w:rsidR="00FC4523" w:rsidRPr="00215267">
        <w:rPr>
          <w:rFonts w:ascii="Times New Roman" w:hAnsi="Times New Roman" w:cs="Times New Roman"/>
          <w:sz w:val="24"/>
          <w:szCs w:val="24"/>
        </w:rPr>
        <w:t xml:space="preserve">then </w:t>
      </w:r>
      <w:r w:rsidR="00C954E4" w:rsidRPr="00215267">
        <w:rPr>
          <w:rFonts w:ascii="Times New Roman" w:hAnsi="Times New Roman" w:cs="Times New Roman"/>
          <w:sz w:val="24"/>
          <w:szCs w:val="24"/>
        </w:rPr>
        <w:t>co-cultured with OP9 stromal cells. After 4 days, the colony</w:t>
      </w:r>
      <w:r w:rsidR="000C459B" w:rsidRPr="00215267">
        <w:rPr>
          <w:rFonts w:ascii="Times New Roman" w:hAnsi="Times New Roman" w:cs="Times New Roman"/>
          <w:sz w:val="24"/>
          <w:szCs w:val="24"/>
        </w:rPr>
        <w:t>-</w:t>
      </w:r>
      <w:r w:rsidR="00C954E4" w:rsidRPr="00215267">
        <w:rPr>
          <w:rFonts w:ascii="Times New Roman" w:hAnsi="Times New Roman" w:cs="Times New Roman"/>
          <w:sz w:val="24"/>
          <w:szCs w:val="24"/>
        </w:rPr>
        <w:t>forming assay was performed with sorted CD45</w:t>
      </w:r>
      <w:r w:rsidR="00C954E4"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The number of </w:t>
      </w:r>
      <w:r w:rsidR="001E79DD" w:rsidRPr="00215267">
        <w:rPr>
          <w:rFonts w:ascii="Times New Roman" w:hAnsi="Times New Roman" w:cs="Times New Roman"/>
          <w:sz w:val="24"/>
          <w:szCs w:val="24"/>
        </w:rPr>
        <w:t>m</w:t>
      </w:r>
      <w:r w:rsidR="00C954E4" w:rsidRPr="00215267">
        <w:rPr>
          <w:rFonts w:ascii="Times New Roman" w:hAnsi="Times New Roman" w:cs="Times New Roman"/>
          <w:sz w:val="24"/>
          <w:szCs w:val="24"/>
        </w:rPr>
        <w:t>ix</w:t>
      </w:r>
      <w:r w:rsidR="000C459B" w:rsidRPr="00215267">
        <w:rPr>
          <w:rFonts w:ascii="Times New Roman" w:hAnsi="Times New Roman" w:cs="Times New Roman"/>
          <w:sz w:val="24"/>
          <w:szCs w:val="24"/>
        </w:rPr>
        <w:t>ed</w:t>
      </w:r>
      <w:r w:rsidR="00C954E4" w:rsidRPr="00215267">
        <w:rPr>
          <w:rFonts w:ascii="Times New Roman" w:hAnsi="Times New Roman" w:cs="Times New Roman"/>
          <w:sz w:val="24"/>
          <w:szCs w:val="24"/>
        </w:rPr>
        <w:t xml:space="preserve"> col</w:t>
      </w:r>
      <w:r w:rsidR="00C94E46" w:rsidRPr="00215267">
        <w:rPr>
          <w:rFonts w:ascii="Times New Roman" w:hAnsi="Times New Roman" w:cs="Times New Roman"/>
          <w:sz w:val="24"/>
          <w:szCs w:val="24"/>
        </w:rPr>
        <w:t>onies was</w:t>
      </w:r>
      <w:r w:rsidR="00C954E4" w:rsidRPr="00215267">
        <w:rPr>
          <w:rFonts w:ascii="Times New Roman" w:hAnsi="Times New Roman" w:cs="Times New Roman"/>
          <w:sz w:val="24"/>
          <w:szCs w:val="24"/>
        </w:rPr>
        <w:t xml:space="preserve"> increased </w:t>
      </w:r>
      <w:r w:rsidR="003917D7" w:rsidRPr="00215267">
        <w:rPr>
          <w:rFonts w:ascii="Times New Roman" w:hAnsi="Times New Roman" w:cs="Times New Roman"/>
          <w:sz w:val="24"/>
          <w:szCs w:val="24"/>
        </w:rPr>
        <w:t>by JAG</w:t>
      </w:r>
      <w:r w:rsidR="00715438" w:rsidRPr="00215267">
        <w:rPr>
          <w:rFonts w:ascii="Times New Roman" w:hAnsi="Times New Roman" w:cs="Times New Roman"/>
          <w:sz w:val="24"/>
          <w:szCs w:val="24"/>
        </w:rPr>
        <w:t>1</w:t>
      </w:r>
      <w:r w:rsidR="000C459B" w:rsidRPr="00215267">
        <w:rPr>
          <w:rFonts w:ascii="Times New Roman" w:hAnsi="Times New Roman" w:cs="Times New Roman"/>
          <w:sz w:val="24"/>
          <w:szCs w:val="24"/>
        </w:rPr>
        <w:t xml:space="preserve"> </w:t>
      </w:r>
      <w:r w:rsidR="00715438" w:rsidRPr="00215267">
        <w:rPr>
          <w:rFonts w:ascii="Times New Roman" w:hAnsi="Times New Roman" w:cs="Times New Roman"/>
          <w:sz w:val="24"/>
          <w:szCs w:val="24"/>
        </w:rPr>
        <w:t>stimulation</w:t>
      </w:r>
      <w:r w:rsidR="00C954E4" w:rsidRPr="00215267">
        <w:rPr>
          <w:rFonts w:ascii="Times New Roman" w:hAnsi="Times New Roman" w:cs="Times New Roman"/>
          <w:sz w:val="24"/>
          <w:szCs w:val="24"/>
        </w:rPr>
        <w:t xml:space="preserve"> </w:t>
      </w:r>
      <w:r w:rsidR="00715438" w:rsidRPr="00215267">
        <w:rPr>
          <w:rFonts w:ascii="Times New Roman" w:hAnsi="Times New Roman" w:cs="Times New Roman"/>
          <w:sz w:val="24"/>
          <w:szCs w:val="24"/>
        </w:rPr>
        <w:t xml:space="preserve">compared </w:t>
      </w:r>
      <w:r w:rsidR="00C954E4" w:rsidRPr="00215267">
        <w:rPr>
          <w:rFonts w:ascii="Times New Roman" w:hAnsi="Times New Roman" w:cs="Times New Roman"/>
          <w:sz w:val="24"/>
          <w:szCs w:val="24"/>
        </w:rPr>
        <w:t>with the control (Fig. 4A</w:t>
      </w:r>
      <w:r w:rsidR="003E5F77" w:rsidRPr="00215267">
        <w:rPr>
          <w:rFonts w:ascii="Times New Roman" w:hAnsi="Times New Roman" w:cs="Times New Roman"/>
          <w:sz w:val="24"/>
          <w:szCs w:val="24"/>
        </w:rPr>
        <w:t>, passage 1</w:t>
      </w:r>
      <w:r w:rsidR="00C954E4" w:rsidRPr="00215267">
        <w:rPr>
          <w:rFonts w:ascii="Times New Roman" w:hAnsi="Times New Roman" w:cs="Times New Roman"/>
          <w:sz w:val="24"/>
          <w:szCs w:val="24"/>
        </w:rPr>
        <w:t>). Moreover, we cultured CD45</w:t>
      </w:r>
      <w:r w:rsidR="00C954E4"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 from </w:t>
      </w:r>
      <w:r w:rsidR="00C94E46" w:rsidRPr="00215267">
        <w:rPr>
          <w:rFonts w:ascii="Times New Roman" w:hAnsi="Times New Roman" w:cs="Times New Roman"/>
          <w:sz w:val="24"/>
          <w:szCs w:val="24"/>
        </w:rPr>
        <w:t>the E10.5 AGM with</w:t>
      </w:r>
      <w:r w:rsidR="00C954E4" w:rsidRPr="00215267">
        <w:rPr>
          <w:rFonts w:ascii="Times New Roman" w:hAnsi="Times New Roman" w:cs="Times New Roman"/>
          <w:sz w:val="24"/>
          <w:szCs w:val="24"/>
        </w:rPr>
        <w:t xml:space="preserve"> OP9 cells </w:t>
      </w:r>
      <w:r w:rsidR="00C94E46" w:rsidRPr="00215267">
        <w:rPr>
          <w:rFonts w:ascii="Times New Roman" w:hAnsi="Times New Roman" w:cs="Times New Roman"/>
          <w:sz w:val="24"/>
          <w:szCs w:val="24"/>
        </w:rPr>
        <w:t>that had been</w:t>
      </w:r>
      <w:r w:rsidR="008C4874" w:rsidRPr="00215267">
        <w:rPr>
          <w:rFonts w:ascii="Times New Roman" w:hAnsi="Times New Roman" w:cs="Times New Roman"/>
          <w:sz w:val="24"/>
          <w:szCs w:val="24"/>
        </w:rPr>
        <w:t xml:space="preserve"> manipulated to express</w:t>
      </w:r>
      <w:r w:rsidR="003917D7" w:rsidRPr="00215267">
        <w:rPr>
          <w:rFonts w:ascii="Times New Roman" w:hAnsi="Times New Roman" w:cs="Times New Roman"/>
          <w:sz w:val="24"/>
          <w:szCs w:val="24"/>
        </w:rPr>
        <w:t xml:space="preserve"> DLL</w:t>
      </w:r>
      <w:r w:rsidR="00C954E4" w:rsidRPr="00215267">
        <w:rPr>
          <w:rFonts w:ascii="Times New Roman" w:hAnsi="Times New Roman" w:cs="Times New Roman"/>
          <w:sz w:val="24"/>
          <w:szCs w:val="24"/>
        </w:rPr>
        <w:t xml:space="preserve">1 and GFP (OP9/G-DLL1)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"10.1084/jem.20060268", "ISSN" : "0022-1007", "author" : [ { "dropping-particle" : "", "family" : "Ikawa", "given" : "T.", "non-dropping-particle" : "", "parse-names" : false, "suffix" : "" }, { "dropping-particle" : "", "family" : "Kawamoto", "given" : "H.", "non-dropping-particle" : "", "parse-names" : false, "suffix" : "" }, { "dropping-particle" : "", "family" : "Goldrath", "given" : "A. W.", "non-dropping-particle" : "", "parse-names" : false, "suffix" : "" }, { "dropping-particle" : "", "family" : "Murre", "given" : "C.", "non-dropping-particle" : "", "parse-names" : false, "suffix" : "" } ], "container-title" : "Journal of Experimental Medicine", "id" : "ITEM-1", "issue" : "5", "issued" : { "date-parts" : [ [ "2006" ] ] }, "page" : "1329-1342", "title" : "E proteins and Notch signaling cooperate to promote T cell lineage specification and commitment", "type" : "article-journal", "volume" : "203" }, "uris" : [ "http://www.mendeley.com/documents/?uuid=66e95ff7-259a-4f3e-915a-54aad35cf7c9" ] } ], "mendeley" : { "formattedCitation" : "[32]", "plainTextFormattedCitation" : "[32]", "previouslyFormattedCitation" : "[32]"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[32]</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C94863" w:rsidRPr="00215267">
        <w:rPr>
          <w:rFonts w:ascii="Times New Roman" w:hAnsi="Times New Roman" w:cs="Times New Roman"/>
          <w:sz w:val="24"/>
          <w:szCs w:val="24"/>
        </w:rPr>
        <w:t>CD45</w:t>
      </w:r>
      <w:r w:rsidR="00C94863" w:rsidRPr="00215267">
        <w:rPr>
          <w:rFonts w:ascii="Times New Roman" w:hAnsi="Times New Roman" w:cs="Times New Roman"/>
          <w:sz w:val="24"/>
          <w:szCs w:val="24"/>
          <w:vertAlign w:val="superscript"/>
        </w:rPr>
        <w:t>low</w:t>
      </w:r>
      <w:r w:rsidR="003917D7" w:rsidRPr="00215267">
        <w:rPr>
          <w:rFonts w:ascii="Times New Roman" w:hAnsi="Times New Roman" w:cs="Times New Roman"/>
          <w:sz w:val="24"/>
          <w:szCs w:val="24"/>
        </w:rPr>
        <w:t>c-KIT</w:t>
      </w:r>
      <w:r w:rsidR="00C94863" w:rsidRPr="00215267">
        <w:rPr>
          <w:rFonts w:ascii="Times New Roman" w:hAnsi="Times New Roman" w:cs="Times New Roman"/>
          <w:sz w:val="24"/>
          <w:szCs w:val="24"/>
          <w:vertAlign w:val="superscript"/>
        </w:rPr>
        <w:t>high</w:t>
      </w:r>
      <w:r w:rsidR="00C94863" w:rsidRPr="00215267">
        <w:rPr>
          <w:rFonts w:ascii="Times New Roman" w:hAnsi="Times New Roman" w:cs="Times New Roman"/>
          <w:sz w:val="24"/>
          <w:szCs w:val="24"/>
        </w:rPr>
        <w:t xml:space="preserve"> cells</w:t>
      </w:r>
      <w:r w:rsidR="00C954E4" w:rsidRPr="00215267">
        <w:rPr>
          <w:rFonts w:ascii="Times New Roman" w:hAnsi="Times New Roman" w:cs="Times New Roman"/>
          <w:sz w:val="24"/>
          <w:szCs w:val="24"/>
        </w:rPr>
        <w:t xml:space="preserve"> co-cultured with OP9/G-DLL1 showed an increase in the number of </w:t>
      </w:r>
      <w:r w:rsidR="001E79DD" w:rsidRPr="00215267">
        <w:rPr>
          <w:rFonts w:ascii="Times New Roman" w:hAnsi="Times New Roman" w:cs="Times New Roman"/>
          <w:sz w:val="24"/>
          <w:szCs w:val="24"/>
        </w:rPr>
        <w:t>m</w:t>
      </w:r>
      <w:r w:rsidR="00C954E4" w:rsidRPr="00215267">
        <w:rPr>
          <w:rFonts w:ascii="Times New Roman" w:hAnsi="Times New Roman" w:cs="Times New Roman"/>
          <w:sz w:val="24"/>
          <w:szCs w:val="24"/>
        </w:rPr>
        <w:t>ix</w:t>
      </w:r>
      <w:r w:rsidR="00B2531F" w:rsidRPr="00215267">
        <w:rPr>
          <w:rFonts w:ascii="Times New Roman" w:hAnsi="Times New Roman" w:cs="Times New Roman"/>
          <w:sz w:val="24"/>
          <w:szCs w:val="24"/>
        </w:rPr>
        <w:t>ed</w:t>
      </w:r>
      <w:r w:rsidR="00C954E4" w:rsidRPr="00215267">
        <w:rPr>
          <w:rFonts w:ascii="Times New Roman" w:hAnsi="Times New Roman" w:cs="Times New Roman"/>
          <w:sz w:val="24"/>
          <w:szCs w:val="24"/>
        </w:rPr>
        <w:t xml:space="preserve"> colonies (Fig. 4B</w:t>
      </w:r>
      <w:r w:rsidR="003E5F77" w:rsidRPr="00215267">
        <w:rPr>
          <w:rFonts w:ascii="Times New Roman" w:hAnsi="Times New Roman" w:cs="Times New Roman"/>
          <w:sz w:val="24"/>
          <w:szCs w:val="24"/>
        </w:rPr>
        <w:t>, passage 1</w:t>
      </w:r>
      <w:r w:rsidR="00C954E4" w:rsidRPr="00215267">
        <w:rPr>
          <w:rFonts w:ascii="Times New Roman" w:hAnsi="Times New Roman" w:cs="Times New Roman"/>
          <w:sz w:val="24"/>
          <w:szCs w:val="24"/>
        </w:rPr>
        <w:t xml:space="preserve">). However, </w:t>
      </w:r>
      <w:r w:rsidR="003917D7" w:rsidRPr="00215267">
        <w:rPr>
          <w:rFonts w:ascii="Times New Roman" w:hAnsi="Times New Roman" w:cs="Times New Roman"/>
          <w:sz w:val="24"/>
          <w:szCs w:val="24"/>
        </w:rPr>
        <w:t>the effect of NOTCH</w:t>
      </w:r>
      <w:r w:rsidR="00C94E46" w:rsidRPr="00215267">
        <w:rPr>
          <w:rFonts w:ascii="Times New Roman" w:hAnsi="Times New Roman" w:cs="Times New Roman"/>
          <w:sz w:val="24"/>
          <w:szCs w:val="24"/>
        </w:rPr>
        <w:t>1 ligands was brief</w:t>
      </w:r>
      <w:r w:rsidR="00C954E4" w:rsidRPr="00215267">
        <w:rPr>
          <w:rFonts w:ascii="Times New Roman" w:hAnsi="Times New Roman" w:cs="Times New Roman"/>
          <w:sz w:val="24"/>
          <w:szCs w:val="24"/>
        </w:rPr>
        <w:t xml:space="preserve"> (Fig. 4A and B</w:t>
      </w:r>
      <w:r w:rsidR="00CC7E29" w:rsidRPr="00215267">
        <w:rPr>
          <w:rFonts w:ascii="Times New Roman" w:hAnsi="Times New Roman" w:cs="Times New Roman"/>
          <w:sz w:val="24"/>
          <w:szCs w:val="24"/>
        </w:rPr>
        <w:t>, passage 2</w:t>
      </w:r>
      <w:r w:rsidR="00C954E4" w:rsidRPr="00215267">
        <w:rPr>
          <w:rFonts w:ascii="Times New Roman" w:hAnsi="Times New Roman" w:cs="Times New Roman"/>
          <w:sz w:val="24"/>
          <w:szCs w:val="24"/>
        </w:rPr>
        <w:t>).</w:t>
      </w:r>
    </w:p>
    <w:p w14:paraId="688CD594" w14:textId="584B4A17"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A81C53" w:rsidRPr="00215267">
        <w:rPr>
          <w:rFonts w:ascii="Times New Roman" w:hAnsi="Times New Roman" w:cs="Times New Roman"/>
          <w:sz w:val="24"/>
          <w:szCs w:val="24"/>
        </w:rPr>
        <w:t>To</w:t>
      </w:r>
      <w:r w:rsidR="003917D7" w:rsidRPr="00215267">
        <w:rPr>
          <w:rFonts w:ascii="Times New Roman" w:hAnsi="Times New Roman" w:cs="Times New Roman"/>
          <w:sz w:val="24"/>
          <w:szCs w:val="24"/>
        </w:rPr>
        <w:t xml:space="preserve"> examine whether JAG</w:t>
      </w:r>
      <w:r w:rsidRPr="00215267">
        <w:rPr>
          <w:rFonts w:ascii="Times New Roman" w:hAnsi="Times New Roman" w:cs="Times New Roman"/>
          <w:sz w:val="24"/>
          <w:szCs w:val="24"/>
        </w:rPr>
        <w:t>1 stimulation of CD45</w:t>
      </w:r>
      <w:r w:rsidRPr="00215267">
        <w:rPr>
          <w:rFonts w:ascii="Times New Roman" w:hAnsi="Times New Roman" w:cs="Times New Roman"/>
          <w:sz w:val="24"/>
          <w:szCs w:val="24"/>
          <w:vertAlign w:val="superscript"/>
        </w:rPr>
        <w:t>-</w:t>
      </w:r>
      <w:r w:rsidR="003917D7"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CD31</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 xml:space="preserve"> </w:t>
      </w:r>
      <w:proofErr w:type="spellStart"/>
      <w:r w:rsidR="00422D44" w:rsidRPr="00215267">
        <w:rPr>
          <w:rFonts w:ascii="Times New Roman" w:hAnsi="Times New Roman" w:cs="Times New Roman"/>
          <w:sz w:val="24"/>
          <w:szCs w:val="24"/>
        </w:rPr>
        <w:t>haemogenic</w:t>
      </w:r>
      <w:proofErr w:type="spellEnd"/>
      <w:r w:rsidR="00422D44"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endothelial cells from </w:t>
      </w:r>
      <w:r w:rsidR="00C94E46" w:rsidRPr="00215267">
        <w:rPr>
          <w:rFonts w:ascii="Times New Roman" w:hAnsi="Times New Roman" w:cs="Times New Roman"/>
          <w:sz w:val="24"/>
          <w:szCs w:val="24"/>
        </w:rPr>
        <w:t>the E10.5 AGM induced</w:t>
      </w:r>
      <w:r w:rsidRPr="00215267">
        <w:rPr>
          <w:rFonts w:ascii="Times New Roman" w:hAnsi="Times New Roman" w:cs="Times New Roman"/>
          <w:sz w:val="24"/>
          <w:szCs w:val="24"/>
        </w:rPr>
        <w:t xml:space="preserve"> production of CD45</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 xml:space="preserve"> hematopoietic cells, we </w:t>
      </w:r>
      <w:r w:rsidR="002A1E61" w:rsidRPr="00215267">
        <w:rPr>
          <w:rFonts w:ascii="Times New Roman" w:hAnsi="Times New Roman" w:cs="Times New Roman"/>
          <w:sz w:val="24"/>
          <w:szCs w:val="24"/>
        </w:rPr>
        <w:t>treated</w:t>
      </w:r>
      <w:r w:rsidRPr="00215267">
        <w:rPr>
          <w:rFonts w:ascii="Times New Roman" w:hAnsi="Times New Roman" w:cs="Times New Roman"/>
          <w:sz w:val="24"/>
          <w:szCs w:val="24"/>
        </w:rPr>
        <w:t xml:space="preserve"> CD45</w:t>
      </w:r>
      <w:r w:rsidRPr="00215267">
        <w:rPr>
          <w:rFonts w:ascii="Times New Roman" w:hAnsi="Times New Roman" w:cs="Times New Roman"/>
          <w:sz w:val="24"/>
          <w:szCs w:val="24"/>
          <w:vertAlign w:val="superscript"/>
        </w:rPr>
        <w:t>-</w:t>
      </w:r>
      <w:r w:rsidR="003917D7"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CD31</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 xml:space="preserve"> </w:t>
      </w:r>
      <w:r w:rsidR="003917D7" w:rsidRPr="00215267">
        <w:rPr>
          <w:rFonts w:ascii="Times New Roman" w:hAnsi="Times New Roman" w:cs="Times New Roman"/>
          <w:sz w:val="24"/>
          <w:szCs w:val="24"/>
        </w:rPr>
        <w:t>cells with JAG</w:t>
      </w:r>
      <w:r w:rsidRPr="00215267">
        <w:rPr>
          <w:rFonts w:ascii="Times New Roman" w:hAnsi="Times New Roman" w:cs="Times New Roman"/>
          <w:sz w:val="24"/>
          <w:szCs w:val="24"/>
        </w:rPr>
        <w:t>1 (Fig. 4C). The number of CD45</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 xml:space="preserve"> </w:t>
      </w:r>
      <w:r w:rsidR="00641B74" w:rsidRPr="00215267">
        <w:rPr>
          <w:rFonts w:ascii="Times New Roman" w:hAnsi="Times New Roman" w:cs="Times New Roman"/>
          <w:sz w:val="24"/>
          <w:szCs w:val="24"/>
        </w:rPr>
        <w:t xml:space="preserve">hematopoietic </w:t>
      </w:r>
      <w:r w:rsidRPr="00215267">
        <w:rPr>
          <w:rFonts w:ascii="Times New Roman" w:hAnsi="Times New Roman" w:cs="Times New Roman"/>
          <w:sz w:val="24"/>
          <w:szCs w:val="24"/>
        </w:rPr>
        <w:t>cells was dramatically decreased by ad</w:t>
      </w:r>
      <w:r w:rsidR="00C94E46" w:rsidRPr="00215267">
        <w:rPr>
          <w:rFonts w:ascii="Times New Roman" w:hAnsi="Times New Roman" w:cs="Times New Roman"/>
          <w:sz w:val="24"/>
          <w:szCs w:val="24"/>
        </w:rPr>
        <w:t>dition of JAG</w:t>
      </w:r>
      <w:r w:rsidRPr="00215267">
        <w:rPr>
          <w:rFonts w:ascii="Times New Roman" w:hAnsi="Times New Roman" w:cs="Times New Roman"/>
          <w:sz w:val="24"/>
          <w:szCs w:val="24"/>
        </w:rPr>
        <w:t xml:space="preserve">1 </w:t>
      </w:r>
      <w:r w:rsidR="00566554" w:rsidRPr="00215267">
        <w:rPr>
          <w:rFonts w:ascii="Times New Roman" w:hAnsi="Times New Roman" w:cs="Times New Roman"/>
          <w:sz w:val="24"/>
          <w:szCs w:val="24"/>
        </w:rPr>
        <w:t>to</w:t>
      </w:r>
      <w:r w:rsidRPr="00215267">
        <w:rPr>
          <w:rFonts w:ascii="Times New Roman" w:hAnsi="Times New Roman" w:cs="Times New Roman"/>
          <w:sz w:val="24"/>
          <w:szCs w:val="24"/>
        </w:rPr>
        <w:t xml:space="preserve"> CD45</w:t>
      </w:r>
      <w:r w:rsidRPr="00215267">
        <w:rPr>
          <w:rFonts w:ascii="Times New Roman" w:hAnsi="Times New Roman" w:cs="Times New Roman"/>
          <w:sz w:val="24"/>
          <w:szCs w:val="24"/>
          <w:vertAlign w:val="superscript"/>
        </w:rPr>
        <w:t>-</w:t>
      </w:r>
      <w:r w:rsidR="003917D7" w:rsidRPr="00215267">
        <w:rPr>
          <w:rFonts w:ascii="Times New Roman" w:hAnsi="Times New Roman" w:cs="Times New Roman"/>
          <w:sz w:val="24"/>
          <w:szCs w:val="24"/>
        </w:rPr>
        <w:t>c-KIT</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CD31</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 xml:space="preserve"> endothelial cell</w:t>
      </w:r>
      <w:r w:rsidR="002A1E61" w:rsidRPr="00215267">
        <w:rPr>
          <w:rFonts w:ascii="Times New Roman" w:hAnsi="Times New Roman" w:cs="Times New Roman"/>
          <w:sz w:val="24"/>
          <w:szCs w:val="24"/>
        </w:rPr>
        <w:t xml:space="preserve"> cultures</w:t>
      </w:r>
      <w:r w:rsidRPr="00215267">
        <w:rPr>
          <w:rFonts w:ascii="Times New Roman" w:hAnsi="Times New Roman" w:cs="Times New Roman"/>
          <w:sz w:val="24"/>
          <w:szCs w:val="24"/>
        </w:rPr>
        <w:t xml:space="preserve"> (Fig. 4D). T</w:t>
      </w:r>
      <w:r w:rsidR="00C94E46" w:rsidRPr="00215267">
        <w:rPr>
          <w:rFonts w:ascii="Times New Roman" w:hAnsi="Times New Roman" w:cs="Times New Roman"/>
          <w:sz w:val="24"/>
          <w:szCs w:val="24"/>
        </w:rPr>
        <w:t>hese data suggest that</w:t>
      </w:r>
      <w:r w:rsidR="003917D7" w:rsidRPr="00215267">
        <w:rPr>
          <w:rFonts w:ascii="Times New Roman" w:hAnsi="Times New Roman" w:cs="Times New Roman"/>
          <w:sz w:val="24"/>
          <w:szCs w:val="24"/>
        </w:rPr>
        <w:t xml:space="preserve"> NOTCH</w:t>
      </w:r>
      <w:r w:rsidRPr="00215267">
        <w:rPr>
          <w:rFonts w:ascii="Times New Roman" w:hAnsi="Times New Roman" w:cs="Times New Roman"/>
          <w:sz w:val="24"/>
          <w:szCs w:val="24"/>
        </w:rPr>
        <w:t xml:space="preserve"> signaling </w:t>
      </w:r>
      <w:r w:rsidR="008E3B1C" w:rsidRPr="00215267">
        <w:rPr>
          <w:rFonts w:ascii="Times New Roman" w:hAnsi="Times New Roman" w:cs="Times New Roman"/>
          <w:sz w:val="24"/>
          <w:szCs w:val="24"/>
        </w:rPr>
        <w:t xml:space="preserve">activated by </w:t>
      </w:r>
      <w:r w:rsidRPr="00215267">
        <w:rPr>
          <w:rFonts w:ascii="Times New Roman" w:hAnsi="Times New Roman" w:cs="Times New Roman"/>
          <w:sz w:val="24"/>
          <w:szCs w:val="24"/>
        </w:rPr>
        <w:t>their ligand</w:t>
      </w:r>
      <w:r w:rsidR="002A1E61" w:rsidRPr="00215267">
        <w:rPr>
          <w:rFonts w:ascii="Times New Roman" w:hAnsi="Times New Roman" w:cs="Times New Roman"/>
          <w:sz w:val="24"/>
          <w:szCs w:val="24"/>
        </w:rPr>
        <w:t>s</w:t>
      </w:r>
      <w:r w:rsidRPr="00215267">
        <w:rPr>
          <w:rFonts w:ascii="Times New Roman" w:hAnsi="Times New Roman" w:cs="Times New Roman"/>
          <w:sz w:val="24"/>
          <w:szCs w:val="24"/>
        </w:rPr>
        <w:t xml:space="preserve"> maintains the undifferentiated state </w:t>
      </w:r>
      <w:r w:rsidR="00C94863" w:rsidRPr="00215267">
        <w:rPr>
          <w:rFonts w:ascii="Times New Roman" w:hAnsi="Times New Roman" w:cs="Times New Roman"/>
          <w:sz w:val="24"/>
          <w:szCs w:val="24"/>
        </w:rPr>
        <w:t xml:space="preserve">for at least a certain period of time </w:t>
      </w:r>
      <w:r w:rsidRPr="00215267">
        <w:rPr>
          <w:rFonts w:ascii="Times New Roman" w:hAnsi="Times New Roman" w:cs="Times New Roman"/>
          <w:sz w:val="24"/>
          <w:szCs w:val="24"/>
        </w:rPr>
        <w:t xml:space="preserve">in IAHCs but </w:t>
      </w:r>
      <w:r w:rsidR="00566554" w:rsidRPr="00215267">
        <w:rPr>
          <w:rFonts w:ascii="Times New Roman" w:hAnsi="Times New Roman" w:cs="Times New Roman"/>
          <w:sz w:val="24"/>
          <w:szCs w:val="24"/>
        </w:rPr>
        <w:t xml:space="preserve">does </w:t>
      </w:r>
      <w:r w:rsidRPr="00215267">
        <w:rPr>
          <w:rFonts w:ascii="Times New Roman" w:hAnsi="Times New Roman" w:cs="Times New Roman"/>
          <w:sz w:val="24"/>
          <w:szCs w:val="24"/>
        </w:rPr>
        <w:t xml:space="preserve">not </w:t>
      </w:r>
      <w:r w:rsidR="00C94E46" w:rsidRPr="00215267">
        <w:rPr>
          <w:rFonts w:ascii="Times New Roman" w:hAnsi="Times New Roman" w:cs="Times New Roman"/>
          <w:sz w:val="24"/>
          <w:szCs w:val="24"/>
        </w:rPr>
        <w:t>induce</w:t>
      </w:r>
      <w:r w:rsidRPr="00215267">
        <w:rPr>
          <w:rFonts w:ascii="Times New Roman" w:hAnsi="Times New Roman" w:cs="Times New Roman"/>
          <w:sz w:val="24"/>
          <w:szCs w:val="24"/>
        </w:rPr>
        <w:t xml:space="preserve"> pro</w:t>
      </w:r>
      <w:r w:rsidR="00C94E46" w:rsidRPr="00215267">
        <w:rPr>
          <w:rFonts w:ascii="Times New Roman" w:hAnsi="Times New Roman" w:cs="Times New Roman"/>
          <w:sz w:val="24"/>
          <w:szCs w:val="24"/>
        </w:rPr>
        <w:t>duction of</w:t>
      </w:r>
      <w:r w:rsidRPr="00215267">
        <w:rPr>
          <w:rFonts w:ascii="Times New Roman" w:hAnsi="Times New Roman" w:cs="Times New Roman"/>
          <w:sz w:val="24"/>
          <w:szCs w:val="24"/>
        </w:rPr>
        <w:t xml:space="preserve"> CD45</w:t>
      </w:r>
      <w:r w:rsidRPr="00215267">
        <w:rPr>
          <w:rFonts w:ascii="Times New Roman" w:hAnsi="Times New Roman" w:cs="Times New Roman"/>
          <w:sz w:val="24"/>
          <w:szCs w:val="24"/>
          <w:vertAlign w:val="superscript"/>
        </w:rPr>
        <w:t>+</w:t>
      </w:r>
      <w:r w:rsidRPr="00215267">
        <w:rPr>
          <w:rFonts w:ascii="Times New Roman" w:hAnsi="Times New Roman" w:cs="Times New Roman"/>
          <w:sz w:val="24"/>
          <w:szCs w:val="24"/>
        </w:rPr>
        <w:t xml:space="preserve"> hematopoietic cells</w:t>
      </w:r>
      <w:r w:rsidR="00D00200" w:rsidRPr="00215267">
        <w:rPr>
          <w:rFonts w:ascii="Times New Roman" w:hAnsi="Times New Roman" w:cs="Times New Roman"/>
          <w:sz w:val="24"/>
          <w:szCs w:val="24"/>
        </w:rPr>
        <w:t xml:space="preserve"> from endothelial cells</w:t>
      </w:r>
      <w:r w:rsidRPr="00215267">
        <w:rPr>
          <w:rFonts w:ascii="Times New Roman" w:hAnsi="Times New Roman" w:cs="Times New Roman"/>
          <w:sz w:val="24"/>
          <w:szCs w:val="24"/>
        </w:rPr>
        <w:t>.</w:t>
      </w:r>
    </w:p>
    <w:p w14:paraId="67110638" w14:textId="77777777" w:rsidR="00653ABE" w:rsidRPr="00215267" w:rsidRDefault="00653ABE" w:rsidP="000867BE">
      <w:pPr>
        <w:spacing w:line="480" w:lineRule="auto"/>
        <w:rPr>
          <w:rFonts w:ascii="Times New Roman" w:hAnsi="Times New Roman" w:cs="Times New Roman"/>
          <w:sz w:val="24"/>
          <w:szCs w:val="24"/>
        </w:rPr>
      </w:pPr>
    </w:p>
    <w:p w14:paraId="6E0A57BF" w14:textId="516A7AF4" w:rsidR="00653ABE" w:rsidRPr="00215267" w:rsidRDefault="00FA0491" w:rsidP="000867BE">
      <w:pPr>
        <w:spacing w:line="480" w:lineRule="auto"/>
        <w:rPr>
          <w:rFonts w:ascii="Times New Roman" w:hAnsi="Times New Roman" w:cs="Times New Roman"/>
          <w:i/>
          <w:sz w:val="24"/>
          <w:szCs w:val="24"/>
        </w:rPr>
      </w:pPr>
      <w:r w:rsidRPr="00215267">
        <w:rPr>
          <w:rFonts w:ascii="Times New Roman" w:hAnsi="Times New Roman" w:cs="Times New Roman"/>
          <w:i/>
          <w:sz w:val="24"/>
          <w:szCs w:val="24"/>
        </w:rPr>
        <w:t xml:space="preserve">3.4. </w:t>
      </w:r>
      <w:r w:rsidR="00C954E4" w:rsidRPr="00215267">
        <w:rPr>
          <w:rFonts w:ascii="Times New Roman" w:hAnsi="Times New Roman" w:cs="Times New Roman"/>
          <w:i/>
          <w:sz w:val="24"/>
          <w:szCs w:val="24"/>
        </w:rPr>
        <w:t xml:space="preserve">Maintenance of hematopoietic cluster cells through the Sox17-Notch1-Hes1 axis </w:t>
      </w:r>
    </w:p>
    <w:p w14:paraId="6A9DB29E" w14:textId="77777777" w:rsidR="00653ABE" w:rsidRPr="00215267" w:rsidRDefault="00653ABE" w:rsidP="000867BE">
      <w:pPr>
        <w:spacing w:line="480" w:lineRule="auto"/>
        <w:rPr>
          <w:rFonts w:ascii="Times New Roman" w:hAnsi="Times New Roman" w:cs="Times New Roman"/>
          <w:b/>
          <w:i/>
          <w:sz w:val="24"/>
          <w:szCs w:val="24"/>
        </w:rPr>
      </w:pPr>
    </w:p>
    <w:p w14:paraId="7DEA8D04" w14:textId="731A330E" w:rsidR="00C954E4" w:rsidRPr="00215267" w:rsidRDefault="00653ABE"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ab/>
      </w:r>
      <w:r w:rsidR="002A1E61" w:rsidRPr="00215267">
        <w:rPr>
          <w:rFonts w:ascii="Times New Roman" w:hAnsi="Times New Roman" w:cs="Times New Roman"/>
          <w:sz w:val="24"/>
          <w:szCs w:val="24"/>
        </w:rPr>
        <w:t>Based on the above findings, w</w:t>
      </w:r>
      <w:r w:rsidR="00C954E4" w:rsidRPr="00215267">
        <w:rPr>
          <w:rFonts w:ascii="Times New Roman" w:hAnsi="Times New Roman" w:cs="Times New Roman" w:hint="eastAsia"/>
          <w:sz w:val="24"/>
          <w:szCs w:val="24"/>
        </w:rPr>
        <w:t xml:space="preserve">e focused </w:t>
      </w:r>
      <w:r w:rsidR="00C954E4" w:rsidRPr="00215267">
        <w:rPr>
          <w:rFonts w:ascii="Times New Roman" w:hAnsi="Times New Roman" w:cs="Times New Roman"/>
          <w:sz w:val="24"/>
          <w:szCs w:val="24"/>
        </w:rPr>
        <w:t xml:space="preserve">on </w:t>
      </w:r>
      <w:r w:rsidR="00C954E4" w:rsidRPr="00215267">
        <w:rPr>
          <w:rFonts w:ascii="Times New Roman" w:hAnsi="Times New Roman" w:cs="Times New Roman"/>
          <w:i/>
          <w:sz w:val="24"/>
          <w:szCs w:val="24"/>
        </w:rPr>
        <w:t>Hes1</w:t>
      </w:r>
      <w:r w:rsidR="00C954E4" w:rsidRPr="00215267">
        <w:rPr>
          <w:rFonts w:ascii="Times New Roman" w:hAnsi="Times New Roman" w:cs="Times New Roman" w:hint="eastAsia"/>
          <w:sz w:val="24"/>
          <w:szCs w:val="24"/>
        </w:rPr>
        <w:t xml:space="preserve"> and </w:t>
      </w:r>
      <w:r w:rsidR="00C954E4" w:rsidRPr="00215267">
        <w:rPr>
          <w:rFonts w:ascii="Times New Roman" w:hAnsi="Times New Roman" w:cs="Times New Roman"/>
          <w:i/>
          <w:sz w:val="24"/>
          <w:szCs w:val="24"/>
        </w:rPr>
        <w:t>Hes5</w:t>
      </w:r>
      <w:r w:rsidR="00C954E4" w:rsidRPr="00215267">
        <w:rPr>
          <w:rFonts w:ascii="Times New Roman" w:hAnsi="Times New Roman" w:cs="Times New Roman" w:hint="eastAsia"/>
          <w:sz w:val="24"/>
          <w:szCs w:val="24"/>
        </w:rPr>
        <w:t xml:space="preserve"> as target genes </w:t>
      </w:r>
      <w:r w:rsidR="00C954E4" w:rsidRPr="00215267">
        <w:rPr>
          <w:rFonts w:ascii="Times New Roman" w:hAnsi="Times New Roman" w:cs="Times New Roman"/>
          <w:sz w:val="24"/>
          <w:szCs w:val="24"/>
        </w:rPr>
        <w:t xml:space="preserve">of </w:t>
      </w:r>
      <w:r w:rsidR="00A17BD4" w:rsidRPr="00215267">
        <w:rPr>
          <w:rFonts w:ascii="Times New Roman" w:hAnsi="Times New Roman" w:cs="Times New Roman" w:hint="eastAsia"/>
          <w:sz w:val="24"/>
          <w:szCs w:val="24"/>
        </w:rPr>
        <w:t>NOTCH</w:t>
      </w:r>
      <w:r w:rsidR="00C954E4" w:rsidRPr="00215267">
        <w:rPr>
          <w:rFonts w:ascii="Times New Roman" w:hAnsi="Times New Roman" w:cs="Times New Roman" w:hint="eastAsia"/>
          <w:sz w:val="24"/>
          <w:szCs w:val="24"/>
        </w:rPr>
        <w:t>.</w:t>
      </w:r>
      <w:r w:rsidR="00C954E4" w:rsidRPr="00215267">
        <w:rPr>
          <w:rFonts w:ascii="Times New Roman" w:hAnsi="Times New Roman" w:cs="Times New Roman"/>
          <w:sz w:val="24"/>
          <w:szCs w:val="24"/>
        </w:rPr>
        <w:t xml:space="preserve"> In IAHCs of E10.5 mouse embryo</w:t>
      </w:r>
      <w:r w:rsidR="00C94E46" w:rsidRPr="00215267">
        <w:rPr>
          <w:rFonts w:ascii="Times New Roman" w:hAnsi="Times New Roman" w:cs="Times New Roman"/>
          <w:sz w:val="24"/>
          <w:szCs w:val="24"/>
        </w:rPr>
        <w:t>s</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Hes1</w:t>
      </w:r>
      <w:r w:rsidR="00C94E46"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but not </w:t>
      </w:r>
      <w:r w:rsidR="00C954E4" w:rsidRPr="00215267">
        <w:rPr>
          <w:rFonts w:ascii="Times New Roman" w:hAnsi="Times New Roman" w:cs="Times New Roman"/>
          <w:i/>
          <w:sz w:val="24"/>
          <w:szCs w:val="24"/>
        </w:rPr>
        <w:t>Hes5</w:t>
      </w:r>
      <w:r w:rsidR="00C94E46"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r w:rsidR="002A1E61" w:rsidRPr="00215267">
        <w:rPr>
          <w:rFonts w:ascii="Times New Roman" w:hAnsi="Times New Roman" w:cs="Times New Roman"/>
          <w:sz w:val="24"/>
          <w:szCs w:val="24"/>
        </w:rPr>
        <w:t xml:space="preserve">is </w:t>
      </w:r>
      <w:r w:rsidR="00C954E4" w:rsidRPr="00215267">
        <w:rPr>
          <w:rFonts w:ascii="Times New Roman" w:hAnsi="Times New Roman" w:cs="Times New Roman"/>
          <w:sz w:val="24"/>
          <w:szCs w:val="24"/>
        </w:rPr>
        <w:t>expresse</w:t>
      </w:r>
      <w:r w:rsidR="002A1E61" w:rsidRPr="00215267">
        <w:rPr>
          <w:rFonts w:ascii="Times New Roman" w:hAnsi="Times New Roman" w:cs="Times New Roman"/>
          <w:sz w:val="24"/>
          <w:szCs w:val="24"/>
        </w:rPr>
        <w:t xml:space="preserve">d </w:t>
      </w:r>
      <w:r w:rsidR="002A1E61"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"10.1084/jem.20120993", "ISBN" : "1540-9538 (Electronic)\\n0022-1007 (Linking)", "ISSN" : "1540-9538", "PMID" : "23267012", "abstract" : "Previous studies have identified Notch as a key regulator of hematopoietic stem cell (HSC) development, but the underlying downstream mechanisms remain unknown. The Notch target Hes1 is widely expressed in the aortic endothelium and hematopoietic clusters, though Hes1-deficient mice show no overt hematopoietic abnormalities. We now demonstrate that Hes is required for the development of HSC in the mouse embryo, a function previously undetected as the result of functional compensation by de novo expression of Hes5 in the aorta/gonad/mesonephros (AGM) region of Hes1 mutants. Analysis of embryos deficient for Hes1 and Hes5 reveals an intact arterial program with overproduction of nonfunctional hematopoietic precursors and total absence of HSC activity. These alterations were associated with increased expression of the hematopoietic regulators Runx1, c-myb, and the previously identified Notch target Gata2. By analyzing the Gata2 locus, we have identified functional RBPJ-binding sites, which mutation results in loss of Gata2 reporter expression in transgenic embryos, and functional Hes-binding sites, which mutation leads to specific Gata2 up-regulation in the hematopoietic precursors. Together, our findings show that Notch activation in the AGM triggers Gata2 and Hes1 transcription, and next HES-1 protein represses Gata2, creating an incoherent feed-forward loop required to restrict Gata2 expression in the emerging HSCs.", "author" : [ { "dropping-particle" : "", "family" : "Guiu", "given" : "Jordi", "non-dropping-particle" : "", "parse-names" : false, "suffix" : "" }, { "dropping-particle" : "", "family" : "Shimizu", "given" : "Ritsuko", "non-dropping-particle" : "", "parse-names" : false, "suffix" : "" }, { "dropping-particle" : "", "family" : "D'Altri", "given" : "Teresa", "non-dropping-particle" : "", "parse-names" : false, "suffix" : "" }, { "dropping-particle" : "", "family" : "Fraser", "given" : "Stuart T", "non-dropping-particle" : "", "parse-names" : false, "suffix" : "" }, { "dropping-particle" : "", "family" : "Hatakeyama", "given" : "Jun", "non-dropping-particle" : "", "parse-names" : false, "suffix" : "" }, { "dropping-particle" : "", "family" : "Bresnick", "given" : "Emery H", "non-dropping-particle" : "", "parse-names" : false, "suffix" : "" }, { "dropping-particle" : "", "family" : "Kageyama", "given" : "Ryoichiro", "non-dropping-particle" : "", "parse-names" : false, "suffix" : "" }, { "dropping-particle" : "", "family" : "Dzierzak", "given" : "Elaine", "non-dropping-particle" : "", "parse-names" : false, "suffix" : "" }, { "dropping-particle" : "", "family" : "Yamamoto", "given" : "Masayuki", "non-dropping-particle" : "", "parse-names" : false, "suffix" : "" }, { "dropping-particle" : "", "family" : "Espinosa", "given" : "Lluis", "non-dropping-particle" : "", "parse-names" : false, "suffix" : "" }, { "dropping-particle" : "", "family" : "Bigas", "given" : "Anna", "non-dropping-particle" : "", "parse-names" : false, "suffix" : "" } ], "container-title" : "The Journal of experimental medicine", "id" : "ITEM-1", "issue" : "1", "issued" : { "date-parts" : [ [ "2013" ] ] }, "page" : "71-84", "title" : "Hes repressors are essential regulators of hematopoietic stem cell development downstream of Notch signaling.", "type" : "article-journal", "volume" : "210" }, "uris" : [ "http://www.mendeley.com/documents/?uuid=eab89dc9-0578-4da0-bba5-1f45910b352e" ] } ], "mendeley" : { "formattedCitation" : "[39]", "plainTextFormattedCitation" : "[39]", "previouslyFormattedCitation" : "[39]" }, "properties" : {  }, "schema" : "https://github.com/citation-style-language/schema/raw/master/csl-citation.json" }</w:instrText>
      </w:r>
      <w:r w:rsidR="002A1E61"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[39]</w:t>
      </w:r>
      <w:r w:rsidR="002A1E61"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However, because </w:t>
      </w:r>
      <w:r w:rsidR="00A17BD4" w:rsidRPr="00215267">
        <w:rPr>
          <w:rFonts w:ascii="Times New Roman" w:hAnsi="Times New Roman" w:cs="Times New Roman" w:hint="eastAsia"/>
          <w:sz w:val="24"/>
          <w:szCs w:val="24"/>
        </w:rPr>
        <w:t>HES</w:t>
      </w:r>
      <w:r w:rsidR="00353CF4" w:rsidRPr="00215267">
        <w:rPr>
          <w:rFonts w:ascii="Times New Roman" w:hAnsi="Times New Roman" w:cs="Times New Roman" w:hint="eastAsia"/>
          <w:sz w:val="24"/>
          <w:szCs w:val="24"/>
        </w:rPr>
        <w:t>1</w:t>
      </w:r>
      <w:r w:rsidR="00353CF4" w:rsidRPr="00215267">
        <w:rPr>
          <w:rFonts w:ascii="Times New Roman" w:hAnsi="Times New Roman" w:cs="Times New Roman"/>
          <w:sz w:val="24"/>
          <w:szCs w:val="24"/>
        </w:rPr>
        <w:t>-null embryo</w:t>
      </w:r>
      <w:r w:rsidR="00C94E46" w:rsidRPr="00215267">
        <w:rPr>
          <w:rFonts w:ascii="Times New Roman" w:hAnsi="Times New Roman" w:cs="Times New Roman"/>
          <w:sz w:val="24"/>
          <w:szCs w:val="24"/>
        </w:rPr>
        <w:t>s</w:t>
      </w:r>
      <w:r w:rsidR="00353CF4" w:rsidRPr="00215267">
        <w:rPr>
          <w:rFonts w:ascii="Times New Roman" w:hAnsi="Times New Roman" w:cs="Times New Roman"/>
          <w:sz w:val="24"/>
          <w:szCs w:val="24"/>
        </w:rPr>
        <w:t xml:space="preserve"> </w:t>
      </w:r>
      <w:r w:rsidR="0060232A" w:rsidRPr="00215267">
        <w:rPr>
          <w:rFonts w:ascii="Times New Roman" w:hAnsi="Times New Roman" w:cs="Times New Roman"/>
          <w:sz w:val="24"/>
          <w:szCs w:val="24"/>
        </w:rPr>
        <w:t>exhibited</w:t>
      </w:r>
      <w:r w:rsidR="00C954E4" w:rsidRPr="00215267">
        <w:rPr>
          <w:rFonts w:ascii="Times New Roman" w:hAnsi="Times New Roman" w:cs="Times New Roman"/>
          <w:sz w:val="24"/>
          <w:szCs w:val="24"/>
        </w:rPr>
        <w:t xml:space="preserve"> an increase </w:t>
      </w:r>
      <w:r w:rsidR="003B73A6" w:rsidRPr="00215267">
        <w:rPr>
          <w:rFonts w:ascii="Times New Roman" w:hAnsi="Times New Roman" w:cs="Times New Roman"/>
          <w:sz w:val="24"/>
          <w:szCs w:val="24"/>
        </w:rPr>
        <w:t>in</w:t>
      </w:r>
      <w:r w:rsidR="00C954E4" w:rsidRPr="00215267">
        <w:rPr>
          <w:rFonts w:ascii="Times New Roman" w:hAnsi="Times New Roman" w:cs="Times New Roman"/>
          <w:sz w:val="24"/>
          <w:szCs w:val="24"/>
        </w:rPr>
        <w:t xml:space="preserve"> </w:t>
      </w:r>
      <w:r w:rsidR="0060232A" w:rsidRPr="00215267">
        <w:rPr>
          <w:rFonts w:ascii="Times New Roman" w:hAnsi="Times New Roman" w:cs="Times New Roman"/>
          <w:sz w:val="24"/>
          <w:szCs w:val="24"/>
        </w:rPr>
        <w:t>the</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Hes5</w:t>
      </w:r>
      <w:r w:rsidR="00C954E4" w:rsidRPr="00215267">
        <w:rPr>
          <w:rFonts w:ascii="Times New Roman" w:hAnsi="Times New Roman" w:cs="Times New Roman"/>
          <w:sz w:val="24"/>
          <w:szCs w:val="24"/>
        </w:rPr>
        <w:t xml:space="preserve"> expression level</w:t>
      </w:r>
      <w:r w:rsidR="00B2531F" w:rsidRPr="00215267">
        <w:rPr>
          <w:rFonts w:ascii="Times New Roman" w:hAnsi="Times New Roman" w:cs="Times New Roman"/>
          <w:sz w:val="24"/>
          <w:szCs w:val="24"/>
        </w:rPr>
        <w:t>,</w:t>
      </w:r>
      <w:r w:rsidR="00207129" w:rsidRPr="00215267">
        <w:rPr>
          <w:rFonts w:ascii="Times New Roman" w:hAnsi="Times New Roman" w:cs="Times New Roman"/>
          <w:sz w:val="24"/>
          <w:szCs w:val="24"/>
        </w:rPr>
        <w:t xml:space="preserve"> </w:t>
      </w:r>
      <w:r w:rsidR="0060232A" w:rsidRPr="00215267">
        <w:rPr>
          <w:rFonts w:ascii="Times New Roman" w:hAnsi="Times New Roman" w:cs="Times New Roman"/>
          <w:sz w:val="24"/>
          <w:szCs w:val="24"/>
        </w:rPr>
        <w:t>probably due to compensatory mechanisms</w:t>
      </w:r>
      <w:r w:rsidR="00B2531F" w:rsidRPr="00215267">
        <w:rPr>
          <w:rFonts w:ascii="Times New Roman" w:hAnsi="Times New Roman" w:cs="Times New Roman"/>
          <w:sz w:val="24"/>
          <w:szCs w:val="24"/>
        </w:rPr>
        <w:t>,</w:t>
      </w:r>
      <w:r w:rsidR="00207129" w:rsidRPr="00215267">
        <w:rPr>
          <w:rFonts w:ascii="Times New Roman" w:hAnsi="Times New Roman" w:cs="Times New Roman"/>
          <w:sz w:val="24"/>
          <w:szCs w:val="24"/>
        </w:rPr>
        <w:t xml:space="preserve"> </w:t>
      </w:r>
      <w:r w:rsidR="0060232A" w:rsidRPr="00215267">
        <w:rPr>
          <w:rFonts w:ascii="Times New Roman" w:hAnsi="Times New Roman" w:cs="Times New Roman"/>
          <w:sz w:val="24"/>
          <w:szCs w:val="24"/>
        </w:rPr>
        <w:t xml:space="preserve">when analyzed </w:t>
      </w:r>
      <w:r w:rsidR="00207129" w:rsidRPr="00215267">
        <w:rPr>
          <w:rFonts w:ascii="Times New Roman" w:hAnsi="Times New Roman" w:cs="Times New Roman"/>
          <w:sz w:val="24"/>
          <w:szCs w:val="24"/>
        </w:rPr>
        <w:t xml:space="preserve">in the explant culture of </w:t>
      </w:r>
      <w:r w:rsidR="004E09AB" w:rsidRPr="00215267">
        <w:rPr>
          <w:rFonts w:ascii="Times New Roman" w:hAnsi="Times New Roman" w:cs="Times New Roman"/>
          <w:sz w:val="24"/>
          <w:szCs w:val="24"/>
        </w:rPr>
        <w:t xml:space="preserve">the </w:t>
      </w:r>
      <w:r w:rsidR="00207129" w:rsidRPr="00215267">
        <w:rPr>
          <w:rFonts w:ascii="Times New Roman" w:hAnsi="Times New Roman" w:cs="Times New Roman"/>
          <w:sz w:val="24"/>
          <w:szCs w:val="24"/>
        </w:rPr>
        <w:t>E10.5 AGM region</w:t>
      </w:r>
      <w:r w:rsidR="00C954E4" w:rsidRPr="00215267">
        <w:rPr>
          <w:rFonts w:ascii="Times New Roman" w:hAnsi="Times New Roman" w:cs="Times New Roman"/>
          <w:sz w:val="24"/>
          <w:szCs w:val="24"/>
        </w:rPr>
        <w:t xml:space="preserve">, </w:t>
      </w:r>
      <w:r w:rsidR="006576C7" w:rsidRPr="00215267">
        <w:rPr>
          <w:rFonts w:ascii="Times New Roman" w:hAnsi="Times New Roman" w:cs="Times New Roman"/>
          <w:sz w:val="24"/>
          <w:szCs w:val="24"/>
        </w:rPr>
        <w:t xml:space="preserve">both </w:t>
      </w:r>
      <w:r w:rsidR="00A17BD4" w:rsidRPr="00215267">
        <w:rPr>
          <w:rFonts w:ascii="Times New Roman" w:hAnsi="Times New Roman" w:cs="Times New Roman"/>
          <w:sz w:val="24"/>
          <w:szCs w:val="24"/>
        </w:rPr>
        <w:t>HES1 and HES</w:t>
      </w:r>
      <w:r w:rsidR="0077658F" w:rsidRPr="00215267">
        <w:rPr>
          <w:rFonts w:ascii="Times New Roman" w:hAnsi="Times New Roman" w:cs="Times New Roman"/>
          <w:sz w:val="24"/>
          <w:szCs w:val="24"/>
        </w:rPr>
        <w:t xml:space="preserve">5 </w:t>
      </w:r>
      <w:r w:rsidR="006576C7" w:rsidRPr="00215267">
        <w:rPr>
          <w:rFonts w:ascii="Times New Roman" w:hAnsi="Times New Roman" w:cs="Times New Roman"/>
          <w:sz w:val="24"/>
          <w:szCs w:val="24"/>
        </w:rPr>
        <w:t>were</w:t>
      </w:r>
      <w:r w:rsidR="0077658F" w:rsidRPr="00215267">
        <w:rPr>
          <w:rFonts w:ascii="Times New Roman" w:hAnsi="Times New Roman" w:cs="Times New Roman"/>
          <w:sz w:val="24"/>
          <w:szCs w:val="24"/>
        </w:rPr>
        <w:t xml:space="preserve"> deleted </w:t>
      </w:r>
      <w:r w:rsidR="004455F8" w:rsidRPr="00215267">
        <w:rPr>
          <w:rFonts w:ascii="Times New Roman" w:hAnsi="Times New Roman" w:cs="Times New Roman"/>
          <w:sz w:val="24"/>
          <w:szCs w:val="24"/>
        </w:rPr>
        <w:t>in</w:t>
      </w:r>
      <w:r w:rsidR="006576C7" w:rsidRPr="00215267">
        <w:rPr>
          <w:rFonts w:ascii="Times New Roman" w:hAnsi="Times New Roman" w:cs="Times New Roman"/>
          <w:sz w:val="24"/>
          <w:szCs w:val="24"/>
        </w:rPr>
        <w:t xml:space="preserve"> mice. </w:t>
      </w:r>
      <w:r w:rsidR="0020308C" w:rsidRPr="00215267">
        <w:rPr>
          <w:rFonts w:ascii="Times New Roman" w:hAnsi="Times New Roman" w:cs="Times New Roman"/>
          <w:sz w:val="24"/>
          <w:szCs w:val="24"/>
        </w:rPr>
        <w:t xml:space="preserve">As </w:t>
      </w:r>
      <w:r w:rsidR="004718ED" w:rsidRPr="00215267">
        <w:rPr>
          <w:rFonts w:ascii="Times New Roman" w:hAnsi="Times New Roman" w:cs="Times New Roman"/>
          <w:sz w:val="24"/>
          <w:szCs w:val="24"/>
        </w:rPr>
        <w:t>a</w:t>
      </w:r>
      <w:r w:rsidR="0020308C" w:rsidRPr="00215267">
        <w:rPr>
          <w:rFonts w:ascii="Times New Roman" w:hAnsi="Times New Roman" w:cs="Times New Roman"/>
          <w:sz w:val="24"/>
          <w:szCs w:val="24"/>
        </w:rPr>
        <w:t xml:space="preserve"> result, </w:t>
      </w:r>
      <w:r w:rsidR="003B73A6" w:rsidRPr="00215267">
        <w:rPr>
          <w:rFonts w:ascii="Times New Roman" w:hAnsi="Times New Roman" w:cs="Times New Roman"/>
          <w:sz w:val="24"/>
          <w:szCs w:val="24"/>
        </w:rPr>
        <w:t xml:space="preserve">cells with </w:t>
      </w:r>
      <w:r w:rsidR="00A17BD4" w:rsidRPr="00215267">
        <w:rPr>
          <w:rFonts w:ascii="Times New Roman" w:hAnsi="Times New Roman" w:cs="Times New Roman"/>
          <w:sz w:val="24"/>
          <w:szCs w:val="24"/>
        </w:rPr>
        <w:t>double knockout of HES1 and HES</w:t>
      </w:r>
      <w:r w:rsidR="00C954E4" w:rsidRPr="00215267">
        <w:rPr>
          <w:rFonts w:ascii="Times New Roman" w:hAnsi="Times New Roman" w:cs="Times New Roman"/>
          <w:sz w:val="24"/>
          <w:szCs w:val="24"/>
        </w:rPr>
        <w:t xml:space="preserve">5 </w:t>
      </w:r>
      <w:r w:rsidR="00B2531F" w:rsidRPr="00215267">
        <w:rPr>
          <w:rFonts w:ascii="Times New Roman" w:hAnsi="Times New Roman" w:cs="Times New Roman"/>
          <w:sz w:val="24"/>
          <w:szCs w:val="24"/>
        </w:rPr>
        <w:t>formed</w:t>
      </w:r>
      <w:r w:rsidR="00C954E4" w:rsidRPr="00215267">
        <w:rPr>
          <w:rFonts w:ascii="Times New Roman" w:hAnsi="Times New Roman" w:cs="Times New Roman"/>
          <w:sz w:val="24"/>
          <w:szCs w:val="24"/>
        </w:rPr>
        <w:t xml:space="preserve"> dramatically decreased number</w:t>
      </w:r>
      <w:r w:rsidR="004718ED" w:rsidRPr="00215267">
        <w:rPr>
          <w:rFonts w:ascii="Times New Roman" w:hAnsi="Times New Roman" w:cs="Times New Roman"/>
          <w:sz w:val="24"/>
          <w:szCs w:val="24"/>
        </w:rPr>
        <w:t>s</w:t>
      </w:r>
      <w:r w:rsidR="00C954E4" w:rsidRPr="00215267">
        <w:rPr>
          <w:rFonts w:ascii="Times New Roman" w:hAnsi="Times New Roman" w:cs="Times New Roman"/>
          <w:sz w:val="24"/>
          <w:szCs w:val="24"/>
        </w:rPr>
        <w:t xml:space="preserve"> of </w:t>
      </w:r>
      <w:r w:rsidR="001E79DD" w:rsidRPr="00215267">
        <w:rPr>
          <w:rFonts w:ascii="Times New Roman" w:hAnsi="Times New Roman" w:cs="Times New Roman"/>
          <w:sz w:val="24"/>
          <w:szCs w:val="24"/>
        </w:rPr>
        <w:t>m</w:t>
      </w:r>
      <w:r w:rsidR="00C954E4" w:rsidRPr="00215267">
        <w:rPr>
          <w:rFonts w:ascii="Times New Roman" w:hAnsi="Times New Roman" w:cs="Times New Roman"/>
          <w:sz w:val="24"/>
          <w:szCs w:val="24"/>
        </w:rPr>
        <w:t>ix</w:t>
      </w:r>
      <w:r w:rsidR="00B2531F" w:rsidRPr="00215267">
        <w:rPr>
          <w:rFonts w:ascii="Times New Roman" w:hAnsi="Times New Roman" w:cs="Times New Roman"/>
          <w:sz w:val="24"/>
          <w:szCs w:val="24"/>
        </w:rPr>
        <w:t>ed</w:t>
      </w:r>
      <w:r w:rsidR="00C954E4" w:rsidRPr="00215267">
        <w:rPr>
          <w:rFonts w:ascii="Times New Roman" w:hAnsi="Times New Roman" w:cs="Times New Roman"/>
          <w:sz w:val="24"/>
          <w:szCs w:val="24"/>
        </w:rPr>
        <w:t xml:space="preserve"> colonies </w:t>
      </w:r>
      <w:r w:rsidR="004E09AB" w:rsidRPr="00215267">
        <w:rPr>
          <w:rFonts w:ascii="Times New Roman" w:hAnsi="Times New Roman" w:cs="Times New Roman"/>
          <w:sz w:val="24"/>
          <w:szCs w:val="24"/>
        </w:rPr>
        <w:t>in</w:t>
      </w:r>
      <w:r w:rsidR="00C954E4" w:rsidRPr="00215267">
        <w:rPr>
          <w:rFonts w:ascii="Times New Roman" w:hAnsi="Times New Roman" w:cs="Times New Roman"/>
          <w:sz w:val="24"/>
          <w:szCs w:val="24"/>
        </w:rPr>
        <w:t xml:space="preserve"> the colony-forming assay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"10.1084/jem.20120993", "ISBN" : "1540-9538 (Electronic)\\n0022-1007 (Linking)", "ISSN" : "1540-9538", "PMID" : "23267012", "abstract" : "Previous studies have identified Notch as a key regulator of hematopoietic stem cell (HSC) development, but the underlying downstream mechanisms remain unknown. The Notch target Hes1 is widely expressed in the aortic endothelium and hematopoietic clusters, though Hes1-deficient mice show no overt hematopoietic abnormalities. We now demonstrate that Hes is required for the development of HSC in the mouse embryo, a function previously undetected as the result of functional compensation by de novo expression of Hes5 in the aorta/gonad/mesonephros (AGM) region of Hes1 mutants. Analysis of embryos deficient for Hes1 and Hes5 reveals an intact arterial program with overproduction of nonfunctional hematopoietic precursors and total absence of HSC activity. These alterations were associated with increased expression of the hematopoietic regulators Runx1, c-myb, and the previously identified Notch target Gata2. By analyzing the Gata2 locus, we have identified functional RBPJ-binding sites, which mutation results in loss of Gata2 reporter expression in transgenic embryos, and functional Hes-binding sites, which mutation leads to specific Gata2 up-regulation in the hematopoietic precursors. Together, our findings show that Notch activation in the AGM triggers Gata2 and Hes1 transcription, and next HES-1 protein represses Gata2, creating an incoherent feed-forward loop required to restrict Gata2 expression in the emerging HSCs.", "author" : [ { "dropping-particle" : "", "family" : "Guiu", "given" : "Jordi", "non-dropping-particle" : "", "parse-names" : false, "suffix" : "" }, { "dropping-particle" : "", "family" : "Shimizu", "given" : "Ritsuko", "non-dropping-particle" : "", "parse-names" : false, "suffix" : "" }, { "dropping-particle" : "", "family" : "D'Altri", "given" : "Teresa", "non-dropping-particle" : "", "parse-names" : false, "suffix" : "" }, { "dropping-particle" : "", "family" : "Fraser", "given" : "Stuart T", "non-dropping-particle" : "", "parse-names" : false, "suffix" : "" }, { "dropping-particle" : "", "family" : "Hatakeyama", "given" : "Jun", "non-dropping-particle" : "", "parse-names" : false, "suffix" : "" }, { "dropping-particle" : "", "family" : "Bresnick", "given" : "Emery H", "non-dropping-particle" : "", "parse-names" : false, "suffix" : "" }, { "dropping-particle" : "", "family" : "Kageyama", "given" : "Ryoichiro", "non-dropping-particle" : "", "parse-names" : false, "suffix" : "" }, { "dropping-particle" : "", "family" : "Dzierzak", "given" : "Elaine", "non-dropping-particle" : "", "parse-names" : false, "suffix" : "" }, { "dropping-particle" : "", "family" : "Yamamoto", "given" : "Masayuki", "non-dropping-particle" : "", "parse-names" : false, "suffix" : "" }, { "dropping-particle" : "", "family" : "Espinosa", "given" : "Lluis", "non-dropping-particle" : "", "parse-names" : false, "suffix" : "" }, { "dropping-particle" : "", "family" : "Bigas", "given" : "Anna", "non-dropping-particle" : "", "parse-names" : false, "suffix" : "" } ], "container-title" : "The Journal of experimental medicine", "id" : "ITEM-1", "issue" : "1", "issued" : { "date-parts" : [ [ "2013" ] ] }, "page" : "71-84", "title" : "Hes repressors are essential regulators of hematopoietic stem cell development downstream of Notch signaling.", "type" : "article-journal", "volume" : "210" }, "uris" : [ "http://www.mendeley.com/documents/?uuid=eab89dc9-0578-4da0-bba5-1f45910b352e" ] } ], "mendeley" : { "formattedCitation" : "[39]", "plainTextFormattedCitation" : "[39]", "previouslyFormattedCitation" : "[39]"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[39]</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0778A3" w:rsidRPr="00215267">
        <w:rPr>
          <w:rFonts w:ascii="Times New Roman" w:hAnsi="Times New Roman" w:cs="Times New Roman"/>
          <w:sz w:val="24"/>
          <w:szCs w:val="24"/>
        </w:rPr>
        <w:t>W</w:t>
      </w:r>
      <w:r w:rsidR="00861A59" w:rsidRPr="00215267">
        <w:rPr>
          <w:rFonts w:ascii="Times New Roman" w:hAnsi="Times New Roman" w:cs="Times New Roman"/>
          <w:sz w:val="24"/>
          <w:szCs w:val="24"/>
        </w:rPr>
        <w:t xml:space="preserve">e thus infected </w:t>
      </w:r>
      <w:r w:rsidR="00C954E4" w:rsidRPr="00215267">
        <w:rPr>
          <w:rFonts w:ascii="Times New Roman" w:hAnsi="Times New Roman" w:cs="Times New Roman"/>
          <w:sz w:val="24"/>
          <w:szCs w:val="24"/>
        </w:rPr>
        <w:t>CD45</w:t>
      </w:r>
      <w:r w:rsidR="00C954E4" w:rsidRPr="00215267">
        <w:rPr>
          <w:rFonts w:ascii="Times New Roman" w:hAnsi="Times New Roman" w:cs="Times New Roman"/>
          <w:sz w:val="24"/>
          <w:szCs w:val="24"/>
          <w:vertAlign w:val="superscript"/>
        </w:rPr>
        <w:t>low</w:t>
      </w:r>
      <w:r w:rsidR="00A17BD4"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4718ED" w:rsidRPr="00215267">
        <w:rPr>
          <w:rFonts w:ascii="Times New Roman" w:hAnsi="Times New Roman" w:cs="Times New Roman"/>
          <w:sz w:val="24"/>
          <w:szCs w:val="24"/>
        </w:rPr>
        <w:t xml:space="preserve"> cells with</w:t>
      </w:r>
      <w:r w:rsidR="00C954E4" w:rsidRPr="00215267">
        <w:rPr>
          <w:rFonts w:ascii="Times New Roman" w:hAnsi="Times New Roman" w:cs="Times New Roman"/>
          <w:sz w:val="24"/>
          <w:szCs w:val="24"/>
        </w:rPr>
        <w:t xml:space="preserve"> retrovirus</w:t>
      </w:r>
      <w:r w:rsidR="004718ED" w:rsidRPr="00215267">
        <w:rPr>
          <w:rFonts w:ascii="Times New Roman" w:hAnsi="Times New Roman" w:cs="Times New Roman"/>
          <w:sz w:val="24"/>
          <w:szCs w:val="24"/>
        </w:rPr>
        <w:t>es</w:t>
      </w:r>
      <w:r w:rsidR="00C954E4" w:rsidRPr="00215267">
        <w:rPr>
          <w:rFonts w:ascii="Times New Roman" w:hAnsi="Times New Roman" w:cs="Times New Roman"/>
          <w:sz w:val="24"/>
          <w:szCs w:val="24"/>
        </w:rPr>
        <w:t xml:space="preserve"> encoding </w:t>
      </w:r>
      <w:r w:rsidR="00C954E4" w:rsidRPr="00215267">
        <w:rPr>
          <w:rFonts w:ascii="Times New Roman" w:hAnsi="Times New Roman" w:cs="Times New Roman"/>
          <w:i/>
          <w:sz w:val="24"/>
          <w:szCs w:val="24"/>
        </w:rPr>
        <w:t>IRES-GFP</w:t>
      </w:r>
      <w:r w:rsidR="00C954E4" w:rsidRPr="00215267">
        <w:rPr>
          <w:rFonts w:ascii="Times New Roman" w:hAnsi="Times New Roman" w:cs="Times New Roman"/>
          <w:sz w:val="24"/>
          <w:szCs w:val="24"/>
        </w:rPr>
        <w:t xml:space="preserve"> (Mock), </w:t>
      </w:r>
      <w:r w:rsidR="00C954E4" w:rsidRPr="00215267">
        <w:rPr>
          <w:rFonts w:ascii="Times New Roman" w:hAnsi="Times New Roman" w:cs="Times New Roman"/>
          <w:i/>
          <w:sz w:val="24"/>
          <w:szCs w:val="24"/>
        </w:rPr>
        <w:t>Hes1-IRES-GFP</w:t>
      </w:r>
      <w:r w:rsidR="00C954E4" w:rsidRPr="00215267">
        <w:rPr>
          <w:rFonts w:ascii="Times New Roman" w:hAnsi="Times New Roman" w:cs="Times New Roman"/>
          <w:sz w:val="24"/>
          <w:szCs w:val="24"/>
        </w:rPr>
        <w:t xml:space="preserve"> (Hes1), or </w:t>
      </w:r>
      <w:r w:rsidR="00C954E4" w:rsidRPr="00215267">
        <w:rPr>
          <w:rFonts w:ascii="Times New Roman" w:hAnsi="Times New Roman" w:cs="Times New Roman"/>
          <w:i/>
          <w:sz w:val="24"/>
          <w:szCs w:val="24"/>
        </w:rPr>
        <w:t>Hes5-IRES-GFP</w:t>
      </w:r>
      <w:r w:rsidR="00C954E4" w:rsidRPr="00215267">
        <w:rPr>
          <w:rFonts w:ascii="Times New Roman" w:hAnsi="Times New Roman" w:cs="Times New Roman"/>
          <w:sz w:val="24"/>
          <w:szCs w:val="24"/>
        </w:rPr>
        <w:t xml:space="preserve"> (Hes5) </w:t>
      </w:r>
      <w:r w:rsidR="00861A59" w:rsidRPr="00215267">
        <w:rPr>
          <w:rFonts w:ascii="Times New Roman" w:hAnsi="Times New Roman" w:cs="Times New Roman"/>
          <w:sz w:val="24"/>
          <w:szCs w:val="24"/>
        </w:rPr>
        <w:t xml:space="preserve">and </w:t>
      </w:r>
      <w:r w:rsidR="00C954E4" w:rsidRPr="00215267">
        <w:rPr>
          <w:rFonts w:ascii="Times New Roman" w:hAnsi="Times New Roman" w:cs="Times New Roman"/>
          <w:sz w:val="24"/>
          <w:szCs w:val="24"/>
        </w:rPr>
        <w:t xml:space="preserve">co-cultured </w:t>
      </w:r>
      <w:r w:rsidR="00861A59" w:rsidRPr="00215267">
        <w:rPr>
          <w:rFonts w:ascii="Times New Roman" w:hAnsi="Times New Roman" w:cs="Times New Roman"/>
          <w:sz w:val="24"/>
          <w:szCs w:val="24"/>
        </w:rPr>
        <w:t>them</w:t>
      </w:r>
      <w:r w:rsidR="00C954E4" w:rsidRPr="00215267">
        <w:rPr>
          <w:rFonts w:ascii="Times New Roman" w:hAnsi="Times New Roman" w:cs="Times New Roman"/>
          <w:sz w:val="24"/>
          <w:szCs w:val="24"/>
        </w:rPr>
        <w:t xml:space="preserve"> with OP9 stromal cells</w:t>
      </w:r>
      <w:r w:rsidR="00861A59" w:rsidRPr="00215267">
        <w:rPr>
          <w:rFonts w:ascii="Times New Roman" w:hAnsi="Times New Roman" w:cs="Times New Roman"/>
          <w:sz w:val="24"/>
          <w:szCs w:val="24"/>
        </w:rPr>
        <w:t xml:space="preserve">, which were then subjected to </w:t>
      </w:r>
      <w:r w:rsidR="00C954E4" w:rsidRPr="00215267">
        <w:rPr>
          <w:rFonts w:ascii="Times New Roman" w:hAnsi="Times New Roman" w:cs="Times New Roman"/>
          <w:sz w:val="24"/>
          <w:szCs w:val="24"/>
        </w:rPr>
        <w:t>RT-PCR</w:t>
      </w:r>
      <w:r w:rsidR="000778A3" w:rsidRPr="00215267">
        <w:rPr>
          <w:rFonts w:ascii="Times New Roman" w:hAnsi="Times New Roman" w:cs="Times New Roman"/>
          <w:sz w:val="24"/>
          <w:szCs w:val="24"/>
        </w:rPr>
        <w:t xml:space="preserve"> (Fig. 5A)</w:t>
      </w:r>
      <w:r w:rsidR="00861A59" w:rsidRPr="00215267">
        <w:rPr>
          <w:rFonts w:ascii="Times New Roman" w:hAnsi="Times New Roman" w:cs="Times New Roman"/>
          <w:sz w:val="24"/>
          <w:szCs w:val="24"/>
        </w:rPr>
        <w:t>. The results indicated that</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i/>
          <w:sz w:val="24"/>
          <w:szCs w:val="24"/>
        </w:rPr>
        <w:t>Hes1</w:t>
      </w:r>
      <w:r w:rsidR="00C954E4" w:rsidRPr="00215267">
        <w:rPr>
          <w:rFonts w:ascii="Times New Roman" w:hAnsi="Times New Roman" w:cs="Times New Roman"/>
          <w:sz w:val="24"/>
          <w:szCs w:val="24"/>
        </w:rPr>
        <w:t xml:space="preserve">-transduced cells </w:t>
      </w:r>
      <w:r w:rsidR="006576C7" w:rsidRPr="00215267">
        <w:rPr>
          <w:rFonts w:ascii="Times New Roman" w:hAnsi="Times New Roman" w:cs="Times New Roman"/>
          <w:sz w:val="24"/>
          <w:szCs w:val="24"/>
        </w:rPr>
        <w:t xml:space="preserve">displayed </w:t>
      </w:r>
      <w:r w:rsidR="00C954E4" w:rsidRPr="00215267">
        <w:rPr>
          <w:rFonts w:ascii="Times New Roman" w:hAnsi="Times New Roman" w:cs="Times New Roman"/>
          <w:sz w:val="24"/>
          <w:szCs w:val="24"/>
        </w:rPr>
        <w:t>increased expression level</w:t>
      </w:r>
      <w:r w:rsidR="006576C7" w:rsidRPr="00215267">
        <w:rPr>
          <w:rFonts w:ascii="Times New Roman" w:hAnsi="Times New Roman" w:cs="Times New Roman"/>
          <w:sz w:val="24"/>
          <w:szCs w:val="24"/>
        </w:rPr>
        <w:t>s</w:t>
      </w:r>
      <w:r w:rsidR="00C954E4" w:rsidRPr="00215267">
        <w:rPr>
          <w:rFonts w:ascii="Times New Roman" w:hAnsi="Times New Roman" w:cs="Times New Roman"/>
          <w:sz w:val="24"/>
          <w:szCs w:val="24"/>
        </w:rPr>
        <w:t xml:space="preserve"> of </w:t>
      </w:r>
      <w:r w:rsidR="00BA03A6" w:rsidRPr="00215267">
        <w:rPr>
          <w:rFonts w:ascii="Times New Roman" w:hAnsi="Times New Roman" w:cs="Times New Roman"/>
          <w:i/>
          <w:sz w:val="24"/>
          <w:szCs w:val="24"/>
        </w:rPr>
        <w:t>Runx1</w:t>
      </w:r>
      <w:r w:rsidR="00C954E4" w:rsidRPr="00215267">
        <w:rPr>
          <w:rFonts w:ascii="Times New Roman" w:hAnsi="Times New Roman" w:cs="Times New Roman"/>
          <w:sz w:val="24"/>
          <w:szCs w:val="24"/>
        </w:rPr>
        <w:t xml:space="preserve">, which is expressed in undifferentiated hematopoietic cells, whereas </w:t>
      </w:r>
      <w:r w:rsidR="00C954E4" w:rsidRPr="00215267">
        <w:rPr>
          <w:rFonts w:ascii="Times New Roman" w:hAnsi="Times New Roman" w:cs="Times New Roman"/>
          <w:i/>
          <w:sz w:val="24"/>
          <w:szCs w:val="24"/>
        </w:rPr>
        <w:t>Hes5</w:t>
      </w:r>
      <w:r w:rsidR="00C954E4" w:rsidRPr="00215267">
        <w:rPr>
          <w:rFonts w:ascii="Times New Roman" w:hAnsi="Times New Roman" w:cs="Times New Roman"/>
          <w:sz w:val="24"/>
          <w:szCs w:val="24"/>
        </w:rPr>
        <w:t xml:space="preserve">-transduced cells </w:t>
      </w:r>
      <w:r w:rsidR="006576C7" w:rsidRPr="00215267">
        <w:rPr>
          <w:rFonts w:ascii="Times New Roman" w:hAnsi="Times New Roman" w:cs="Times New Roman"/>
          <w:sz w:val="24"/>
          <w:szCs w:val="24"/>
        </w:rPr>
        <w:t xml:space="preserve">displayed </w:t>
      </w:r>
      <w:r w:rsidR="00C954E4" w:rsidRPr="00215267">
        <w:rPr>
          <w:rFonts w:ascii="Times New Roman" w:hAnsi="Times New Roman" w:cs="Times New Roman"/>
          <w:sz w:val="24"/>
          <w:szCs w:val="24"/>
        </w:rPr>
        <w:t>increased expression level</w:t>
      </w:r>
      <w:r w:rsidR="006576C7" w:rsidRPr="00215267">
        <w:rPr>
          <w:rFonts w:ascii="Times New Roman" w:hAnsi="Times New Roman" w:cs="Times New Roman"/>
          <w:sz w:val="24"/>
          <w:szCs w:val="24"/>
        </w:rPr>
        <w:t>s</w:t>
      </w:r>
      <w:r w:rsidR="00C954E4" w:rsidRPr="00215267">
        <w:rPr>
          <w:rFonts w:ascii="Times New Roman" w:hAnsi="Times New Roman" w:cs="Times New Roman"/>
          <w:sz w:val="24"/>
          <w:szCs w:val="24"/>
        </w:rPr>
        <w:t xml:space="preserve"> of </w:t>
      </w:r>
      <w:proofErr w:type="spellStart"/>
      <w:r w:rsidR="00C954E4" w:rsidRPr="00215267">
        <w:rPr>
          <w:rFonts w:ascii="Times New Roman" w:hAnsi="Times New Roman" w:cs="Times New Roman"/>
          <w:i/>
          <w:sz w:val="24"/>
          <w:szCs w:val="24"/>
        </w:rPr>
        <w:t>EpoR</w:t>
      </w:r>
      <w:proofErr w:type="spellEnd"/>
      <w:r w:rsidR="00C954E4" w:rsidRPr="00215267">
        <w:rPr>
          <w:rFonts w:ascii="Times New Roman" w:hAnsi="Times New Roman" w:cs="Times New Roman"/>
          <w:sz w:val="24"/>
          <w:szCs w:val="24"/>
        </w:rPr>
        <w:t xml:space="preserve"> and </w:t>
      </w:r>
      <w:r w:rsidR="00C954E4" w:rsidRPr="00215267">
        <w:rPr>
          <w:rFonts w:ascii="Times New Roman" w:hAnsi="Times New Roman" w:cs="Times New Roman"/>
          <w:i/>
          <w:sz w:val="24"/>
          <w:szCs w:val="24"/>
        </w:rPr>
        <w:t>β-globin</w:t>
      </w:r>
      <w:r w:rsidR="004718ED" w:rsidRPr="00215267">
        <w:rPr>
          <w:rFonts w:ascii="Times New Roman" w:hAnsi="Times New Roman" w:cs="Times New Roman"/>
          <w:sz w:val="24"/>
          <w:szCs w:val="24"/>
        </w:rPr>
        <w:t xml:space="preserve"> that</w:t>
      </w:r>
      <w:r w:rsidR="00C954E4" w:rsidRPr="00215267">
        <w:rPr>
          <w:rFonts w:ascii="Times New Roman" w:hAnsi="Times New Roman" w:cs="Times New Roman"/>
          <w:sz w:val="24"/>
          <w:szCs w:val="24"/>
        </w:rPr>
        <w:t xml:space="preserve"> are erythroid markers. Similarly, </w:t>
      </w:r>
      <w:r w:rsidR="00C954E4" w:rsidRPr="00215267">
        <w:rPr>
          <w:rFonts w:ascii="Times New Roman" w:hAnsi="Times New Roman" w:cs="Times New Roman"/>
          <w:i/>
          <w:sz w:val="24"/>
          <w:szCs w:val="24"/>
        </w:rPr>
        <w:t>Hes1</w:t>
      </w:r>
      <w:r w:rsidR="00C954E4" w:rsidRPr="00215267">
        <w:rPr>
          <w:rFonts w:ascii="Times New Roman" w:hAnsi="Times New Roman" w:cs="Times New Roman"/>
          <w:sz w:val="24"/>
          <w:szCs w:val="24"/>
        </w:rPr>
        <w:t xml:space="preserve">-transduced cells had a capacity to form </w:t>
      </w:r>
      <w:proofErr w:type="spellStart"/>
      <w:r w:rsidR="00C954E4" w:rsidRPr="00215267">
        <w:rPr>
          <w:rFonts w:ascii="Times New Roman" w:hAnsi="Times New Roman" w:cs="Times New Roman"/>
          <w:sz w:val="24"/>
          <w:szCs w:val="24"/>
        </w:rPr>
        <w:t>multilineage</w:t>
      </w:r>
      <w:proofErr w:type="spellEnd"/>
      <w:r w:rsidR="00C954E4" w:rsidRPr="00215267">
        <w:rPr>
          <w:rFonts w:ascii="Times New Roman" w:hAnsi="Times New Roman" w:cs="Times New Roman"/>
          <w:sz w:val="24"/>
          <w:szCs w:val="24"/>
        </w:rPr>
        <w:t xml:space="preserve"> colonies, whereas </w:t>
      </w:r>
      <w:r w:rsidR="00C954E4" w:rsidRPr="00215267">
        <w:rPr>
          <w:rFonts w:ascii="Times New Roman" w:hAnsi="Times New Roman" w:cs="Times New Roman"/>
          <w:i/>
          <w:sz w:val="24"/>
          <w:szCs w:val="24"/>
        </w:rPr>
        <w:t>Hes5</w:t>
      </w:r>
      <w:r w:rsidR="00C954E4" w:rsidRPr="00215267">
        <w:rPr>
          <w:rFonts w:ascii="Times New Roman" w:hAnsi="Times New Roman" w:cs="Times New Roman"/>
          <w:sz w:val="24"/>
          <w:szCs w:val="24"/>
        </w:rPr>
        <w:t>-transduced cells showed a high ability to form erythroid colonies (Fig. 5</w:t>
      </w:r>
      <w:r w:rsidR="000778A3" w:rsidRPr="00215267">
        <w:rPr>
          <w:rFonts w:ascii="Times New Roman" w:hAnsi="Times New Roman" w:cs="Times New Roman"/>
          <w:sz w:val="24"/>
          <w:szCs w:val="24"/>
        </w:rPr>
        <w:t>B</w:t>
      </w:r>
      <w:r w:rsidR="00C954E4" w:rsidRPr="00215267">
        <w:rPr>
          <w:rFonts w:ascii="Times New Roman" w:hAnsi="Times New Roman" w:cs="Times New Roman"/>
          <w:sz w:val="24"/>
          <w:szCs w:val="24"/>
        </w:rPr>
        <w:t xml:space="preserve">). Taken together, </w:t>
      </w:r>
      <w:r w:rsidR="00A17BD4" w:rsidRPr="00215267">
        <w:rPr>
          <w:rFonts w:ascii="Times New Roman" w:hAnsi="Times New Roman" w:cs="Times New Roman"/>
          <w:sz w:val="24"/>
          <w:szCs w:val="24"/>
        </w:rPr>
        <w:t>NOTCH</w:t>
      </w:r>
      <w:r w:rsidR="00C954E4" w:rsidRPr="00215267">
        <w:rPr>
          <w:rFonts w:ascii="Times New Roman" w:hAnsi="Times New Roman" w:cs="Times New Roman"/>
          <w:sz w:val="24"/>
          <w:szCs w:val="24"/>
        </w:rPr>
        <w:t xml:space="preserve">1 activated by </w:t>
      </w:r>
      <w:r w:rsidR="00A17BD4" w:rsidRPr="00215267">
        <w:rPr>
          <w:rFonts w:ascii="Times New Roman" w:hAnsi="Times New Roman" w:cs="Times New Roman"/>
          <w:sz w:val="24"/>
          <w:szCs w:val="24"/>
        </w:rPr>
        <w:t>SOX</w:t>
      </w:r>
      <w:r w:rsidR="00C954E4" w:rsidRPr="00215267">
        <w:rPr>
          <w:rFonts w:ascii="Times New Roman" w:hAnsi="Times New Roman" w:cs="Times New Roman"/>
          <w:sz w:val="24"/>
          <w:szCs w:val="24"/>
        </w:rPr>
        <w:t xml:space="preserve">17 induces </w:t>
      </w:r>
      <w:r w:rsidR="00C94863" w:rsidRPr="00215267">
        <w:rPr>
          <w:rFonts w:ascii="Times New Roman" w:hAnsi="Times New Roman" w:cs="Times New Roman"/>
          <w:i/>
          <w:sz w:val="24"/>
          <w:szCs w:val="24"/>
        </w:rPr>
        <w:t>Hes1</w:t>
      </w:r>
      <w:r w:rsidR="00C94863" w:rsidRPr="00215267">
        <w:rPr>
          <w:rFonts w:ascii="Times New Roman" w:hAnsi="Times New Roman" w:cs="Times New Roman"/>
          <w:sz w:val="24"/>
          <w:szCs w:val="24"/>
        </w:rPr>
        <w:t xml:space="preserve"> and </w:t>
      </w:r>
      <w:r w:rsidR="00C94863" w:rsidRPr="00215267">
        <w:rPr>
          <w:rFonts w:ascii="Times New Roman" w:hAnsi="Times New Roman" w:cs="Times New Roman"/>
          <w:i/>
          <w:sz w:val="24"/>
          <w:szCs w:val="24"/>
        </w:rPr>
        <w:t>Hes5</w:t>
      </w:r>
      <w:r w:rsidR="00C94863" w:rsidRPr="00215267">
        <w:rPr>
          <w:rFonts w:ascii="Times New Roman" w:hAnsi="Times New Roman" w:cs="Times New Roman"/>
          <w:sz w:val="24"/>
          <w:szCs w:val="24"/>
        </w:rPr>
        <w:t xml:space="preserve"> expression, </w:t>
      </w:r>
      <w:r w:rsidR="00A17BD4" w:rsidRPr="00215267">
        <w:rPr>
          <w:rFonts w:ascii="Times New Roman" w:hAnsi="Times New Roman" w:cs="Times New Roman"/>
          <w:sz w:val="24"/>
          <w:szCs w:val="24"/>
        </w:rPr>
        <w:t>and HES1 and HES</w:t>
      </w:r>
      <w:r w:rsidR="004718ED" w:rsidRPr="00215267">
        <w:rPr>
          <w:rFonts w:ascii="Times New Roman" w:hAnsi="Times New Roman" w:cs="Times New Roman"/>
          <w:sz w:val="24"/>
          <w:szCs w:val="24"/>
        </w:rPr>
        <w:t>5 play different roles in</w:t>
      </w:r>
      <w:r w:rsidR="00C954E4" w:rsidRPr="00215267">
        <w:rPr>
          <w:rFonts w:ascii="Times New Roman" w:hAnsi="Times New Roman" w:cs="Times New Roman"/>
          <w:sz w:val="24"/>
          <w:szCs w:val="24"/>
        </w:rPr>
        <w:t xml:space="preserve"> AGM hematopoiesis. </w:t>
      </w:r>
    </w:p>
    <w:p w14:paraId="2A30D521" w14:textId="0672EAED"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hint="eastAsia"/>
          <w:sz w:val="24"/>
          <w:szCs w:val="24"/>
        </w:rPr>
        <w:tab/>
      </w:r>
      <w:r w:rsidR="00EA6762" w:rsidRPr="00215267">
        <w:rPr>
          <w:rFonts w:ascii="Times New Roman" w:hAnsi="Times New Roman" w:cs="Times New Roman"/>
          <w:sz w:val="24"/>
          <w:szCs w:val="24"/>
        </w:rPr>
        <w:t xml:space="preserve">We previously showed that knockdown of </w:t>
      </w:r>
      <w:r w:rsidR="00EA6762" w:rsidRPr="00215267">
        <w:rPr>
          <w:rFonts w:ascii="Times New Roman" w:hAnsi="Times New Roman" w:cs="Times New Roman"/>
          <w:i/>
          <w:sz w:val="24"/>
          <w:szCs w:val="24"/>
        </w:rPr>
        <w:t>Sox17</w:t>
      </w:r>
      <w:r w:rsidR="00EA6762" w:rsidRPr="00215267">
        <w:rPr>
          <w:rFonts w:ascii="Times New Roman" w:hAnsi="Times New Roman" w:cs="Times New Roman"/>
          <w:sz w:val="24"/>
          <w:szCs w:val="24"/>
        </w:rPr>
        <w:t xml:space="preserve"> in CD45</w:t>
      </w:r>
      <w:r w:rsidR="00EA6762" w:rsidRPr="00215267">
        <w:rPr>
          <w:rFonts w:ascii="Times New Roman" w:hAnsi="Times New Roman" w:cs="Times New Roman"/>
          <w:sz w:val="24"/>
          <w:szCs w:val="24"/>
          <w:vertAlign w:val="superscript"/>
        </w:rPr>
        <w:t>low</w:t>
      </w:r>
      <w:r w:rsidR="00A17BD4" w:rsidRPr="00215267">
        <w:rPr>
          <w:rFonts w:ascii="Times New Roman" w:hAnsi="Times New Roman" w:cs="Times New Roman"/>
          <w:sz w:val="24"/>
          <w:szCs w:val="24"/>
        </w:rPr>
        <w:t>c-KIT</w:t>
      </w:r>
      <w:r w:rsidR="00EA6762" w:rsidRPr="00215267">
        <w:rPr>
          <w:rFonts w:ascii="Times New Roman" w:hAnsi="Times New Roman" w:cs="Times New Roman"/>
          <w:sz w:val="24"/>
          <w:szCs w:val="24"/>
          <w:vertAlign w:val="superscript"/>
        </w:rPr>
        <w:t>high</w:t>
      </w:r>
      <w:r w:rsidR="004718ED" w:rsidRPr="00215267">
        <w:rPr>
          <w:rFonts w:ascii="Times New Roman" w:hAnsi="Times New Roman" w:cs="Times New Roman"/>
          <w:sz w:val="24"/>
          <w:szCs w:val="24"/>
        </w:rPr>
        <w:t xml:space="preserve"> cells reduces the ability for</w:t>
      </w:r>
      <w:r w:rsidR="001B28D2" w:rsidRPr="00215267">
        <w:rPr>
          <w:rFonts w:ascii="Times New Roman" w:hAnsi="Times New Roman" w:cs="Times New Roman"/>
          <w:sz w:val="24"/>
          <w:szCs w:val="24"/>
        </w:rPr>
        <w:t xml:space="preserve"> </w:t>
      </w:r>
      <w:proofErr w:type="spellStart"/>
      <w:r w:rsidR="001B28D2" w:rsidRPr="00215267">
        <w:rPr>
          <w:rFonts w:ascii="Times New Roman" w:hAnsi="Times New Roman" w:cs="Times New Roman"/>
          <w:sz w:val="24"/>
          <w:szCs w:val="24"/>
        </w:rPr>
        <w:t>multilineage</w:t>
      </w:r>
      <w:proofErr w:type="spellEnd"/>
      <w:r w:rsidR="001B28D2" w:rsidRPr="00215267">
        <w:rPr>
          <w:rFonts w:ascii="Times New Roman" w:hAnsi="Times New Roman" w:cs="Times New Roman"/>
          <w:sz w:val="24"/>
          <w:szCs w:val="24"/>
        </w:rPr>
        <w:t xml:space="preserve"> </w:t>
      </w:r>
      <w:r w:rsidR="00EA6762" w:rsidRPr="00215267">
        <w:rPr>
          <w:rFonts w:ascii="Times New Roman" w:hAnsi="Times New Roman" w:cs="Times New Roman"/>
          <w:sz w:val="24"/>
          <w:szCs w:val="24"/>
        </w:rPr>
        <w:t xml:space="preserve">colony formation </w:t>
      </w:r>
      <w:r w:rsidR="00EA6762" w:rsidRPr="00215267">
        <w:rPr>
          <w:rFonts w:ascii="Times New Roman" w:hAnsi="Times New Roman" w:cs="Times New Roman"/>
          <w:sz w:val="24"/>
          <w:szCs w:val="24"/>
        </w:rPr>
        <w:fldChar w:fldCharType="begin" w:fldLock="1"/>
      </w:r>
      <w:r w:rsidR="005345E9" w:rsidRPr="00215267">
        <w:rPr>
          <w:rFonts w:ascii="Times New Roman" w:hAnsi="Times New Roman" w:cs="Times New Roman"/>
          <w:sz w:val="24"/>
          <w:szCs w:val="24"/>
        </w:rPr>
        <w:instrText>ADDIN CSL_CITATION { "citationItems" : [ { "id" : "ITEM-1", "itemData" : { "DOI" : "10.1128/MCB.01485-13", "ISSN" : "0270-7306", "author" : [ { "dropping-particle" : "", "family" : "Nobuhisa", "given" : "I.", "non-dropping-particle" : "", "parse-names" : false, "suffix" : "" }, { "dropping-particle" : "", "family" : "Osawa", "given" : "M.", "non-dropping-particle" : "", "parse-names" : false, "suffix" : "" }, { "dropping-particle" : "", "family" : "Uemura", "given" : "M.", "non-dropping-particle" : "", "parse-names" : false, "suffix" : "" }, { "dropping-particle" : "", "family" : "Kishikawa", "given" : "Y.", "non-dropping-particle" : "", "parse-names" : false, "suffix" : "" }, { "dropping-particle" : "", "family" : "Anani", "given" : "M.", "non-dropping-particle" : "", "parse-names" : false, "suffix" : "" }, { "dropping-particle" : "", "family" : "Harada", "given" : "K.", "non-dropping-particle" : "", "parse-names" : false, "suffix" : "" }, { "dropping-particle" : "", "family" : "Takagi", "given" : "H.", "non-dropping-particle" : "", "parse-names" : false, "suffix" : "" }, { "dropping-particle" : "", "family" : "Saito", "given" : "K.", "non-dropping-particle" : "", "parse-names" : false, "suffix" : "" }, { "dropping-particle" : "", "family" : "Kanai-Azuma", "given" : "M.", "non-dropping-particle" : "", "parse-names" : false, "suffix" : "" }, { "dropping-particle" : "", "family" : "Kanai", "given" : "Y.", "non-dropping-particle" : "", "parse-names" : false, "suffix" : "" }, { "dropping-particle" : "", "family" : "Iwama", "given" : "A.", "non-dropping-particle" : "", "parse-names" : false, "suffix" : "" }, { "dropping-particle" : "", "family" : "Taga", "given" : "T.", "non-dropping-particle" : "", "parse-names" : false, "suffix" : "" } ], "container-title" : "Molecular and Cellular Biology", "id" : "ITEM-1", "issue" : "11", "issued" : { "date-parts" : [ [ "2014" ] ] }, "page" : "1976-1990", "title" : "Sox17-Mediated Maintenance of Fetal Intra-Aortic Hematopoietic Cell Clusters", "type" : "article-journal", "volume" : "34" }, "uris" : [ "http://www.mendeley.com/documents/?uuid=bd3895d7-3c61-4a48-a9fe-6f12b38ea943" ] } ], "mendeley" : { "formattedCitation" : "[11]", "plainTextFormattedCitation" : "[11]", "previouslyFormattedCitation" : "[11]" }, "properties" : {  }, "schema" : "https://github.com/citation-style-language/schema/raw/master/csl-citation.json" }</w:instrText>
      </w:r>
      <w:r w:rsidR="00EA6762" w:rsidRPr="00215267">
        <w:rPr>
          <w:rFonts w:ascii="Times New Roman" w:hAnsi="Times New Roman" w:cs="Times New Roman"/>
          <w:sz w:val="24"/>
          <w:szCs w:val="24"/>
        </w:rPr>
        <w:fldChar w:fldCharType="separate"/>
      </w:r>
      <w:r w:rsidR="00EA6762" w:rsidRPr="00215267">
        <w:rPr>
          <w:rFonts w:ascii="Times New Roman" w:hAnsi="Times New Roman" w:cs="Times New Roman"/>
          <w:noProof/>
          <w:sz w:val="24"/>
          <w:szCs w:val="24"/>
        </w:rPr>
        <w:t>[11]</w:t>
      </w:r>
      <w:r w:rsidR="00EA6762" w:rsidRPr="00215267">
        <w:rPr>
          <w:rFonts w:ascii="Times New Roman" w:hAnsi="Times New Roman" w:cs="Times New Roman"/>
          <w:sz w:val="24"/>
          <w:szCs w:val="24"/>
        </w:rPr>
        <w:fldChar w:fldCharType="end"/>
      </w:r>
      <w:r w:rsidR="00EA6762" w:rsidRPr="00215267">
        <w:rPr>
          <w:rFonts w:ascii="Times New Roman" w:hAnsi="Times New Roman" w:cs="Times New Roman"/>
          <w:sz w:val="24"/>
          <w:szCs w:val="24"/>
        </w:rPr>
        <w:t>. Therefore, t</w:t>
      </w:r>
      <w:r w:rsidR="000D39FF" w:rsidRPr="00215267">
        <w:rPr>
          <w:rFonts w:ascii="Times New Roman" w:hAnsi="Times New Roman" w:cs="Times New Roman"/>
          <w:sz w:val="24"/>
          <w:szCs w:val="24"/>
        </w:rPr>
        <w:t xml:space="preserve">o examine </w:t>
      </w:r>
      <w:r w:rsidR="004718ED" w:rsidRPr="00215267">
        <w:rPr>
          <w:rFonts w:ascii="Times New Roman" w:hAnsi="Times New Roman" w:cs="Times New Roman"/>
          <w:sz w:val="24"/>
          <w:szCs w:val="24"/>
        </w:rPr>
        <w:t>whether the</w:t>
      </w:r>
      <w:r w:rsidR="001B28D2" w:rsidRPr="00215267">
        <w:rPr>
          <w:rFonts w:ascii="Times New Roman" w:hAnsi="Times New Roman" w:cs="Times New Roman"/>
          <w:sz w:val="24"/>
          <w:szCs w:val="24"/>
        </w:rPr>
        <w:t xml:space="preserve"> </w:t>
      </w:r>
      <w:proofErr w:type="spellStart"/>
      <w:r w:rsidR="001B28D2" w:rsidRPr="00215267">
        <w:rPr>
          <w:rFonts w:ascii="Times New Roman" w:hAnsi="Times New Roman" w:cs="Times New Roman"/>
          <w:sz w:val="24"/>
          <w:szCs w:val="24"/>
        </w:rPr>
        <w:t>multilineage</w:t>
      </w:r>
      <w:proofErr w:type="spellEnd"/>
      <w:r w:rsidR="001B28D2" w:rsidRPr="00215267">
        <w:rPr>
          <w:rFonts w:ascii="Times New Roman" w:hAnsi="Times New Roman" w:cs="Times New Roman"/>
          <w:sz w:val="24"/>
          <w:szCs w:val="24"/>
        </w:rPr>
        <w:t xml:space="preserve"> </w:t>
      </w:r>
      <w:r w:rsidR="004718ED" w:rsidRPr="00215267">
        <w:rPr>
          <w:rFonts w:ascii="Times New Roman" w:hAnsi="Times New Roman" w:cs="Times New Roman"/>
          <w:sz w:val="24"/>
          <w:szCs w:val="24"/>
        </w:rPr>
        <w:t>colony-</w:t>
      </w:r>
      <w:r w:rsidRPr="00215267">
        <w:rPr>
          <w:rFonts w:ascii="Times New Roman" w:hAnsi="Times New Roman" w:cs="Times New Roman"/>
          <w:sz w:val="24"/>
          <w:szCs w:val="24"/>
        </w:rPr>
        <w:t xml:space="preserve">forming ability </w:t>
      </w:r>
      <w:r w:rsidR="004718ED" w:rsidRPr="00215267">
        <w:rPr>
          <w:rFonts w:ascii="Times New Roman" w:hAnsi="Times New Roman" w:cs="Times New Roman"/>
          <w:sz w:val="24"/>
          <w:szCs w:val="24"/>
        </w:rPr>
        <w:t>was</w:t>
      </w:r>
      <w:r w:rsidRPr="00215267">
        <w:rPr>
          <w:rFonts w:ascii="Times New Roman" w:hAnsi="Times New Roman" w:cs="Times New Roman"/>
          <w:sz w:val="24"/>
          <w:szCs w:val="24"/>
        </w:rPr>
        <w:t xml:space="preserve"> decreased by knockdown of </w:t>
      </w:r>
      <w:r w:rsidRPr="00215267">
        <w:rPr>
          <w:rFonts w:ascii="Times New Roman" w:hAnsi="Times New Roman" w:cs="Times New Roman"/>
          <w:i/>
          <w:sz w:val="24"/>
          <w:szCs w:val="24"/>
        </w:rPr>
        <w:t>Notch1</w:t>
      </w:r>
      <w:r w:rsidRPr="00215267">
        <w:rPr>
          <w:rFonts w:ascii="Times New Roman" w:hAnsi="Times New Roman" w:cs="Times New Roman"/>
          <w:sz w:val="24"/>
          <w:szCs w:val="24"/>
        </w:rPr>
        <w:t xml:space="preserve"> or </w:t>
      </w:r>
      <w:r w:rsidRPr="00215267">
        <w:rPr>
          <w:rFonts w:ascii="Times New Roman" w:hAnsi="Times New Roman" w:cs="Times New Roman"/>
          <w:i/>
          <w:sz w:val="24"/>
          <w:szCs w:val="24"/>
        </w:rPr>
        <w:t>Hes1</w:t>
      </w:r>
      <w:r w:rsidRPr="00215267">
        <w:rPr>
          <w:rFonts w:ascii="Times New Roman" w:hAnsi="Times New Roman" w:cs="Times New Roman"/>
          <w:sz w:val="24"/>
          <w:szCs w:val="24"/>
        </w:rPr>
        <w:t xml:space="preserve"> expression</w:t>
      </w:r>
      <w:r w:rsidR="000D39FF" w:rsidRPr="00215267">
        <w:rPr>
          <w:rFonts w:ascii="Times New Roman" w:hAnsi="Times New Roman" w:cs="Times New Roman"/>
          <w:sz w:val="24"/>
          <w:szCs w:val="24"/>
        </w:rPr>
        <w:t xml:space="preserve"> in </w:t>
      </w:r>
      <w:r w:rsidR="000D39FF" w:rsidRPr="00215267">
        <w:rPr>
          <w:rFonts w:ascii="Times New Roman" w:hAnsi="Times New Roman" w:cs="Times New Roman"/>
          <w:i/>
          <w:sz w:val="24"/>
          <w:szCs w:val="24"/>
        </w:rPr>
        <w:t>Sox17</w:t>
      </w:r>
      <w:r w:rsidR="000D39FF" w:rsidRPr="00215267">
        <w:rPr>
          <w:rFonts w:ascii="Times New Roman" w:hAnsi="Times New Roman" w:cs="Times New Roman"/>
          <w:sz w:val="24"/>
          <w:szCs w:val="24"/>
        </w:rPr>
        <w:t>-transduced cells</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Sox17</w:t>
      </w:r>
      <w:r w:rsidRPr="00215267">
        <w:rPr>
          <w:rFonts w:ascii="Times New Roman" w:hAnsi="Times New Roman" w:cs="Times New Roman"/>
          <w:sz w:val="24"/>
          <w:szCs w:val="24"/>
        </w:rPr>
        <w:t xml:space="preserve">-transduced cells were infected with </w:t>
      </w:r>
      <w:r w:rsidR="004718ED" w:rsidRPr="00215267">
        <w:rPr>
          <w:rFonts w:ascii="Times New Roman" w:hAnsi="Times New Roman" w:cs="Times New Roman"/>
          <w:sz w:val="24"/>
          <w:szCs w:val="24"/>
        </w:rPr>
        <w:t xml:space="preserve">a </w:t>
      </w:r>
      <w:r w:rsidRPr="00215267">
        <w:rPr>
          <w:rFonts w:ascii="Times New Roman" w:hAnsi="Times New Roman" w:cs="Times New Roman"/>
          <w:sz w:val="24"/>
          <w:szCs w:val="24"/>
        </w:rPr>
        <w:t>retrovirus encoding shRNA</w:t>
      </w:r>
      <w:r w:rsidR="0056699B" w:rsidRPr="00215267">
        <w:rPr>
          <w:rFonts w:ascii="Times New Roman" w:hAnsi="Times New Roman" w:cs="Times New Roman"/>
          <w:sz w:val="24"/>
          <w:szCs w:val="24"/>
        </w:rPr>
        <w:t xml:space="preserve"> against </w:t>
      </w:r>
      <w:r w:rsidR="0056699B" w:rsidRPr="00215267">
        <w:rPr>
          <w:rFonts w:ascii="Times New Roman" w:hAnsi="Times New Roman" w:cs="Times New Roman"/>
          <w:i/>
          <w:sz w:val="24"/>
          <w:szCs w:val="24"/>
        </w:rPr>
        <w:t>Notch1</w:t>
      </w:r>
      <w:r w:rsidR="004718ED" w:rsidRPr="00215267">
        <w:rPr>
          <w:rFonts w:ascii="Times New Roman" w:hAnsi="Times New Roman" w:cs="Times New Roman"/>
          <w:sz w:val="24"/>
          <w:szCs w:val="24"/>
        </w:rPr>
        <w:t>. As a</w:t>
      </w:r>
      <w:r w:rsidRPr="00215267">
        <w:rPr>
          <w:rFonts w:ascii="Times New Roman" w:hAnsi="Times New Roman" w:cs="Times New Roman"/>
          <w:sz w:val="24"/>
          <w:szCs w:val="24"/>
        </w:rPr>
        <w:t xml:space="preserve"> result of </w:t>
      </w:r>
      <w:r w:rsidR="004718ED" w:rsidRPr="00215267">
        <w:rPr>
          <w:rFonts w:ascii="Times New Roman" w:hAnsi="Times New Roman" w:cs="Times New Roman"/>
          <w:sz w:val="24"/>
          <w:szCs w:val="24"/>
        </w:rPr>
        <w:t>the reduced</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Notch1</w:t>
      </w:r>
      <w:r w:rsidRPr="00215267">
        <w:rPr>
          <w:rFonts w:ascii="Times New Roman" w:hAnsi="Times New Roman" w:cs="Times New Roman"/>
          <w:sz w:val="24"/>
          <w:szCs w:val="24"/>
        </w:rPr>
        <w:t xml:space="preserve"> expression level in </w:t>
      </w:r>
      <w:r w:rsidRPr="00215267">
        <w:rPr>
          <w:rFonts w:ascii="Times New Roman" w:hAnsi="Times New Roman" w:cs="Times New Roman"/>
          <w:i/>
          <w:sz w:val="24"/>
          <w:szCs w:val="24"/>
        </w:rPr>
        <w:t>Sox17</w:t>
      </w:r>
      <w:r w:rsidRPr="00215267">
        <w:rPr>
          <w:rFonts w:ascii="Times New Roman" w:hAnsi="Times New Roman" w:cs="Times New Roman"/>
          <w:sz w:val="24"/>
          <w:szCs w:val="24"/>
        </w:rPr>
        <w:t xml:space="preserve">-transduced cells, </w:t>
      </w:r>
      <w:r w:rsidR="00E9289E" w:rsidRPr="00215267">
        <w:rPr>
          <w:rFonts w:ascii="Times New Roman" w:hAnsi="Times New Roman" w:cs="Times New Roman"/>
          <w:sz w:val="24"/>
          <w:szCs w:val="24"/>
        </w:rPr>
        <w:t xml:space="preserve">the </w:t>
      </w:r>
      <w:r w:rsidRPr="00215267">
        <w:rPr>
          <w:rFonts w:ascii="Times New Roman" w:hAnsi="Times New Roman" w:cs="Times New Roman"/>
          <w:sz w:val="24"/>
          <w:szCs w:val="24"/>
        </w:rPr>
        <w:t xml:space="preserve">expression level of </w:t>
      </w:r>
      <w:r w:rsidRPr="00215267">
        <w:rPr>
          <w:rFonts w:ascii="Times New Roman" w:hAnsi="Times New Roman" w:cs="Times New Roman"/>
          <w:i/>
          <w:sz w:val="24"/>
          <w:szCs w:val="24"/>
        </w:rPr>
        <w:t>Hes1</w:t>
      </w:r>
      <w:r w:rsidRPr="00215267">
        <w:rPr>
          <w:rFonts w:ascii="Times New Roman" w:hAnsi="Times New Roman" w:cs="Times New Roman"/>
          <w:sz w:val="24"/>
          <w:szCs w:val="24"/>
        </w:rPr>
        <w:t xml:space="preserve"> was decreased </w:t>
      </w:r>
      <w:r w:rsidR="004718ED" w:rsidRPr="00215267">
        <w:rPr>
          <w:rFonts w:ascii="Times New Roman" w:hAnsi="Times New Roman" w:cs="Times New Roman"/>
          <w:sz w:val="24"/>
          <w:szCs w:val="24"/>
        </w:rPr>
        <w:t xml:space="preserve">significantly </w:t>
      </w:r>
      <w:r w:rsidRPr="00215267">
        <w:rPr>
          <w:rFonts w:ascii="Times New Roman" w:hAnsi="Times New Roman" w:cs="Times New Roman"/>
          <w:sz w:val="24"/>
          <w:szCs w:val="24"/>
        </w:rPr>
        <w:t xml:space="preserve">(Fig. 6A). Moreover, the expression </w:t>
      </w:r>
      <w:r w:rsidR="00556359" w:rsidRPr="00215267">
        <w:rPr>
          <w:rFonts w:ascii="Times New Roman" w:hAnsi="Times New Roman" w:cs="Times New Roman"/>
          <w:sz w:val="24"/>
          <w:szCs w:val="24"/>
        </w:rPr>
        <w:t xml:space="preserve">levels </w:t>
      </w:r>
      <w:r w:rsidRPr="00215267">
        <w:rPr>
          <w:rFonts w:ascii="Times New Roman" w:hAnsi="Times New Roman" w:cs="Times New Roman"/>
          <w:sz w:val="24"/>
          <w:szCs w:val="24"/>
        </w:rPr>
        <w:t xml:space="preserve">of other target genes </w:t>
      </w:r>
      <w:r w:rsidR="004718ED" w:rsidRPr="00215267">
        <w:rPr>
          <w:rFonts w:ascii="Times New Roman" w:hAnsi="Times New Roman" w:cs="Times New Roman"/>
          <w:sz w:val="24"/>
          <w:szCs w:val="24"/>
        </w:rPr>
        <w:t xml:space="preserve">were decreased, </w:t>
      </w:r>
      <w:r w:rsidRPr="00215267">
        <w:rPr>
          <w:rFonts w:ascii="Times New Roman" w:hAnsi="Times New Roman" w:cs="Times New Roman"/>
          <w:sz w:val="24"/>
          <w:szCs w:val="24"/>
        </w:rPr>
        <w:t xml:space="preserve">such as </w:t>
      </w:r>
      <w:r w:rsidRPr="00215267">
        <w:rPr>
          <w:rFonts w:ascii="Times New Roman" w:hAnsi="Times New Roman" w:cs="Times New Roman"/>
          <w:i/>
          <w:sz w:val="24"/>
          <w:szCs w:val="24"/>
        </w:rPr>
        <w:t>Hey1</w:t>
      </w:r>
      <w:r w:rsidRPr="00215267">
        <w:rPr>
          <w:rFonts w:ascii="Times New Roman" w:hAnsi="Times New Roman" w:cs="Times New Roman"/>
          <w:sz w:val="24"/>
          <w:szCs w:val="24"/>
        </w:rPr>
        <w:t xml:space="preserve"> and </w:t>
      </w:r>
      <w:r w:rsidRPr="00215267">
        <w:rPr>
          <w:rFonts w:ascii="Times New Roman" w:hAnsi="Times New Roman" w:cs="Times New Roman"/>
          <w:i/>
          <w:sz w:val="24"/>
          <w:szCs w:val="24"/>
        </w:rPr>
        <w:t>Hey2</w:t>
      </w:r>
      <w:r w:rsidRPr="00215267">
        <w:rPr>
          <w:rFonts w:ascii="Times New Roman" w:hAnsi="Times New Roman" w:cs="Times New Roman"/>
          <w:sz w:val="24"/>
          <w:szCs w:val="24"/>
        </w:rPr>
        <w:t xml:space="preserve">. </w:t>
      </w:r>
      <w:r w:rsidR="00E9289E" w:rsidRPr="00215267">
        <w:rPr>
          <w:rFonts w:ascii="Times New Roman" w:hAnsi="Times New Roman" w:cs="Times New Roman"/>
          <w:sz w:val="24"/>
          <w:szCs w:val="24"/>
        </w:rPr>
        <w:t>In addition, we</w:t>
      </w:r>
      <w:r w:rsidR="00F621DF" w:rsidRPr="00215267">
        <w:rPr>
          <w:rFonts w:ascii="Times New Roman" w:hAnsi="Times New Roman" w:cs="Times New Roman"/>
          <w:sz w:val="24"/>
          <w:szCs w:val="24"/>
        </w:rPr>
        <w:t xml:space="preserve"> noted that </w:t>
      </w:r>
      <w:r w:rsidR="00F621DF" w:rsidRPr="00215267">
        <w:rPr>
          <w:rFonts w:ascii="Times New Roman" w:hAnsi="Times New Roman" w:cs="Times New Roman"/>
          <w:i/>
          <w:sz w:val="24"/>
          <w:szCs w:val="24"/>
        </w:rPr>
        <w:t>Sox17</w:t>
      </w:r>
      <w:r w:rsidR="00F621DF" w:rsidRPr="00215267">
        <w:rPr>
          <w:rFonts w:ascii="Times New Roman" w:hAnsi="Times New Roman" w:cs="Times New Roman"/>
          <w:sz w:val="24"/>
          <w:szCs w:val="24"/>
        </w:rPr>
        <w:t xml:space="preserve">-transduced cells with downregulated </w:t>
      </w:r>
      <w:r w:rsidR="00F621DF" w:rsidRPr="00215267">
        <w:rPr>
          <w:rFonts w:ascii="Times New Roman" w:hAnsi="Times New Roman" w:cs="Times New Roman"/>
          <w:i/>
          <w:sz w:val="24"/>
          <w:szCs w:val="24"/>
        </w:rPr>
        <w:t>Notch1</w:t>
      </w:r>
      <w:r w:rsidR="00F621DF" w:rsidRPr="00215267">
        <w:rPr>
          <w:rFonts w:ascii="Times New Roman" w:hAnsi="Times New Roman" w:cs="Times New Roman"/>
          <w:sz w:val="24"/>
          <w:szCs w:val="24"/>
        </w:rPr>
        <w:t xml:space="preserve"> expression</w:t>
      </w:r>
      <w:r w:rsidRPr="00215267">
        <w:rPr>
          <w:rFonts w:ascii="Times New Roman" w:hAnsi="Times New Roman" w:cs="Times New Roman"/>
          <w:sz w:val="24"/>
          <w:szCs w:val="24"/>
        </w:rPr>
        <w:t xml:space="preserve"> </w:t>
      </w:r>
      <w:r w:rsidR="00E9289E" w:rsidRPr="00215267">
        <w:rPr>
          <w:rFonts w:ascii="Times New Roman" w:hAnsi="Times New Roman" w:cs="Times New Roman"/>
          <w:sz w:val="24"/>
          <w:szCs w:val="24"/>
        </w:rPr>
        <w:t xml:space="preserve">displayed </w:t>
      </w:r>
      <w:r w:rsidR="004718ED" w:rsidRPr="00215267">
        <w:rPr>
          <w:rFonts w:ascii="Times New Roman" w:hAnsi="Times New Roman" w:cs="Times New Roman"/>
          <w:sz w:val="24"/>
          <w:szCs w:val="24"/>
        </w:rPr>
        <w:t>a decrease in their</w:t>
      </w:r>
      <w:r w:rsidR="001B28D2" w:rsidRPr="00215267">
        <w:rPr>
          <w:rFonts w:ascii="Times New Roman" w:hAnsi="Times New Roman" w:cs="Times New Roman"/>
          <w:sz w:val="24"/>
          <w:szCs w:val="24"/>
        </w:rPr>
        <w:t xml:space="preserve"> </w:t>
      </w:r>
      <w:proofErr w:type="spellStart"/>
      <w:r w:rsidR="001B28D2" w:rsidRPr="00215267">
        <w:rPr>
          <w:rFonts w:ascii="Times New Roman" w:hAnsi="Times New Roman" w:cs="Times New Roman"/>
          <w:sz w:val="24"/>
          <w:szCs w:val="24"/>
        </w:rPr>
        <w:t>multilineage</w:t>
      </w:r>
      <w:proofErr w:type="spellEnd"/>
      <w:r w:rsidR="001B28D2" w:rsidRPr="00215267">
        <w:rPr>
          <w:rFonts w:ascii="Times New Roman" w:hAnsi="Times New Roman" w:cs="Times New Roman"/>
          <w:sz w:val="24"/>
          <w:szCs w:val="24"/>
        </w:rPr>
        <w:t xml:space="preserve"> </w:t>
      </w:r>
      <w:r w:rsidR="004718ED" w:rsidRPr="00215267">
        <w:rPr>
          <w:rFonts w:ascii="Times New Roman" w:hAnsi="Times New Roman" w:cs="Times New Roman"/>
          <w:sz w:val="24"/>
          <w:szCs w:val="24"/>
        </w:rPr>
        <w:t>colony-</w:t>
      </w:r>
      <w:r w:rsidRPr="00215267">
        <w:rPr>
          <w:rFonts w:ascii="Times New Roman" w:hAnsi="Times New Roman" w:cs="Times New Roman"/>
          <w:sz w:val="24"/>
          <w:szCs w:val="24"/>
        </w:rPr>
        <w:t xml:space="preserve">forming ability (Fig. 6B). </w:t>
      </w:r>
      <w:r w:rsidR="00E9289E" w:rsidRPr="00215267">
        <w:rPr>
          <w:rFonts w:ascii="Times New Roman" w:hAnsi="Times New Roman" w:cs="Times New Roman"/>
          <w:sz w:val="24"/>
          <w:szCs w:val="24"/>
        </w:rPr>
        <w:t>Furthermore</w:t>
      </w:r>
      <w:r w:rsidRPr="00215267">
        <w:rPr>
          <w:rFonts w:ascii="Times New Roman" w:hAnsi="Times New Roman" w:cs="Times New Roman"/>
          <w:sz w:val="24"/>
          <w:szCs w:val="24"/>
        </w:rPr>
        <w:t>,</w:t>
      </w:r>
      <w:r w:rsidR="00702B60" w:rsidRPr="00215267">
        <w:rPr>
          <w:rFonts w:ascii="Times New Roman" w:hAnsi="Times New Roman" w:cs="Times New Roman"/>
          <w:sz w:val="24"/>
          <w:szCs w:val="24"/>
        </w:rPr>
        <w:t xml:space="preserve"> </w:t>
      </w:r>
      <w:r w:rsidR="00702B60" w:rsidRPr="00215267">
        <w:rPr>
          <w:rFonts w:ascii="Times New Roman" w:hAnsi="Times New Roman" w:cs="Times New Roman"/>
          <w:i/>
          <w:sz w:val="24"/>
          <w:szCs w:val="24"/>
        </w:rPr>
        <w:t>Sox17</w:t>
      </w:r>
      <w:r w:rsidR="00702B60" w:rsidRPr="00215267">
        <w:rPr>
          <w:rFonts w:ascii="Times New Roman" w:hAnsi="Times New Roman" w:cs="Times New Roman"/>
          <w:sz w:val="24"/>
          <w:szCs w:val="24"/>
        </w:rPr>
        <w:t xml:space="preserve">-transduced cells with downregulated </w:t>
      </w:r>
      <w:r w:rsidR="00702B60" w:rsidRPr="00215267">
        <w:rPr>
          <w:rFonts w:ascii="Times New Roman" w:hAnsi="Times New Roman" w:cs="Times New Roman"/>
          <w:i/>
          <w:sz w:val="24"/>
          <w:szCs w:val="24"/>
        </w:rPr>
        <w:t xml:space="preserve">Hes1 </w:t>
      </w:r>
      <w:r w:rsidR="00702B60" w:rsidRPr="00215267">
        <w:rPr>
          <w:rFonts w:ascii="Times New Roman" w:hAnsi="Times New Roman" w:cs="Times New Roman"/>
          <w:sz w:val="24"/>
          <w:szCs w:val="24"/>
        </w:rPr>
        <w:t>expression</w:t>
      </w:r>
      <w:r w:rsidRPr="00215267">
        <w:rPr>
          <w:rFonts w:ascii="Times New Roman" w:hAnsi="Times New Roman" w:cs="Times New Roman"/>
          <w:sz w:val="24"/>
          <w:szCs w:val="24"/>
        </w:rPr>
        <w:t xml:space="preserve"> showed a </w:t>
      </w:r>
      <w:r w:rsidR="00702B60" w:rsidRPr="00215267">
        <w:rPr>
          <w:rFonts w:ascii="Times New Roman" w:hAnsi="Times New Roman" w:cs="Times New Roman"/>
          <w:sz w:val="24"/>
          <w:szCs w:val="24"/>
        </w:rPr>
        <w:t>moderate but significant</w:t>
      </w:r>
      <w:r w:rsidRPr="00215267">
        <w:rPr>
          <w:rFonts w:ascii="Times New Roman" w:hAnsi="Times New Roman" w:cs="Times New Roman"/>
          <w:sz w:val="24"/>
          <w:szCs w:val="24"/>
        </w:rPr>
        <w:t xml:space="preserve"> decrease in </w:t>
      </w:r>
      <w:r w:rsidR="004718ED" w:rsidRPr="00215267">
        <w:rPr>
          <w:rFonts w:ascii="Times New Roman" w:hAnsi="Times New Roman" w:cs="Times New Roman"/>
          <w:sz w:val="24"/>
          <w:szCs w:val="24"/>
        </w:rPr>
        <w:t xml:space="preserve">the </w:t>
      </w:r>
      <w:proofErr w:type="spellStart"/>
      <w:r w:rsidRPr="00215267">
        <w:rPr>
          <w:rFonts w:ascii="Times New Roman" w:hAnsi="Times New Roman" w:cs="Times New Roman"/>
          <w:sz w:val="24"/>
          <w:szCs w:val="24"/>
        </w:rPr>
        <w:t>mul</w:t>
      </w:r>
      <w:r w:rsidR="00671748" w:rsidRPr="00215267">
        <w:rPr>
          <w:rFonts w:ascii="Times New Roman" w:hAnsi="Times New Roman" w:cs="Times New Roman"/>
          <w:sz w:val="24"/>
          <w:szCs w:val="24"/>
        </w:rPr>
        <w:t>t</w:t>
      </w:r>
      <w:r w:rsidR="001B28D2" w:rsidRPr="00215267">
        <w:rPr>
          <w:rFonts w:ascii="Times New Roman" w:hAnsi="Times New Roman" w:cs="Times New Roman"/>
          <w:sz w:val="24"/>
          <w:szCs w:val="24"/>
        </w:rPr>
        <w:t>ilineage</w:t>
      </w:r>
      <w:proofErr w:type="spellEnd"/>
      <w:r w:rsidR="001B28D2" w:rsidRPr="00215267">
        <w:rPr>
          <w:rFonts w:ascii="Times New Roman" w:hAnsi="Times New Roman" w:cs="Times New Roman"/>
          <w:sz w:val="24"/>
          <w:szCs w:val="24"/>
        </w:rPr>
        <w:t xml:space="preserve"> </w:t>
      </w:r>
      <w:r w:rsidR="004718ED" w:rsidRPr="00215267">
        <w:rPr>
          <w:rFonts w:ascii="Times New Roman" w:hAnsi="Times New Roman" w:cs="Times New Roman"/>
          <w:sz w:val="24"/>
          <w:szCs w:val="24"/>
        </w:rPr>
        <w:t>colony-</w:t>
      </w:r>
      <w:r w:rsidRPr="00215267">
        <w:rPr>
          <w:rFonts w:ascii="Times New Roman" w:hAnsi="Times New Roman" w:cs="Times New Roman"/>
          <w:sz w:val="24"/>
          <w:szCs w:val="24"/>
        </w:rPr>
        <w:t>forming ability (Fig. 6C and D).</w:t>
      </w:r>
      <w:r w:rsidRPr="00215267">
        <w:rPr>
          <w:rFonts w:ascii="Times New Roman" w:hAnsi="Times New Roman" w:cs="Times New Roman" w:hint="eastAsia"/>
          <w:sz w:val="24"/>
          <w:szCs w:val="24"/>
        </w:rPr>
        <w:t xml:space="preserve"> </w:t>
      </w:r>
      <w:r w:rsidR="00784CD6" w:rsidRPr="00215267">
        <w:rPr>
          <w:rFonts w:ascii="Times New Roman" w:hAnsi="Times New Roman" w:cs="Times New Roman"/>
          <w:sz w:val="24"/>
          <w:szCs w:val="24"/>
        </w:rPr>
        <w:t>Next, to inv</w:t>
      </w:r>
      <w:r w:rsidR="00A17BD4" w:rsidRPr="00215267">
        <w:rPr>
          <w:rFonts w:ascii="Times New Roman" w:hAnsi="Times New Roman" w:cs="Times New Roman"/>
          <w:sz w:val="24"/>
          <w:szCs w:val="24"/>
        </w:rPr>
        <w:t>estigate the role of other NOTCH</w:t>
      </w:r>
      <w:r w:rsidR="00784CD6" w:rsidRPr="00215267">
        <w:rPr>
          <w:rFonts w:ascii="Times New Roman" w:hAnsi="Times New Roman" w:cs="Times New Roman"/>
          <w:sz w:val="24"/>
          <w:szCs w:val="24"/>
        </w:rPr>
        <w:t xml:space="preserve">1 target genes, we </w:t>
      </w:r>
      <w:r w:rsidR="004718ED" w:rsidRPr="00215267">
        <w:rPr>
          <w:rFonts w:ascii="Times New Roman" w:hAnsi="Times New Roman" w:cs="Times New Roman"/>
          <w:sz w:val="24"/>
          <w:szCs w:val="24"/>
        </w:rPr>
        <w:t>transduced</w:t>
      </w:r>
      <w:r w:rsidR="00784CD6" w:rsidRPr="00215267">
        <w:rPr>
          <w:rFonts w:ascii="Times New Roman" w:hAnsi="Times New Roman" w:cs="Times New Roman"/>
          <w:sz w:val="24"/>
          <w:szCs w:val="24"/>
        </w:rPr>
        <w:t xml:space="preserve"> </w:t>
      </w:r>
      <w:r w:rsidR="00784CD6" w:rsidRPr="00215267">
        <w:rPr>
          <w:rFonts w:ascii="Times New Roman" w:hAnsi="Times New Roman" w:cs="Times New Roman"/>
          <w:i/>
          <w:sz w:val="24"/>
          <w:szCs w:val="24"/>
        </w:rPr>
        <w:t>Hey1</w:t>
      </w:r>
      <w:r w:rsidR="00784CD6" w:rsidRPr="00215267">
        <w:rPr>
          <w:rFonts w:ascii="Times New Roman" w:hAnsi="Times New Roman" w:cs="Times New Roman"/>
          <w:sz w:val="24"/>
          <w:szCs w:val="24"/>
        </w:rPr>
        <w:t xml:space="preserve"> or </w:t>
      </w:r>
      <w:r w:rsidR="00784CD6" w:rsidRPr="00215267">
        <w:rPr>
          <w:rFonts w:ascii="Times New Roman" w:hAnsi="Times New Roman" w:cs="Times New Roman"/>
          <w:i/>
          <w:sz w:val="24"/>
          <w:szCs w:val="24"/>
        </w:rPr>
        <w:t>Hey2</w:t>
      </w:r>
      <w:r w:rsidR="00784CD6" w:rsidRPr="00215267">
        <w:rPr>
          <w:rFonts w:ascii="Times New Roman" w:hAnsi="Times New Roman" w:cs="Times New Roman"/>
          <w:sz w:val="24"/>
          <w:szCs w:val="24"/>
        </w:rPr>
        <w:t xml:space="preserve"> in</w:t>
      </w:r>
      <w:r w:rsidR="004718ED" w:rsidRPr="00215267">
        <w:rPr>
          <w:rFonts w:ascii="Times New Roman" w:hAnsi="Times New Roman" w:cs="Times New Roman"/>
          <w:sz w:val="24"/>
          <w:szCs w:val="24"/>
        </w:rPr>
        <w:t xml:space="preserve">to </w:t>
      </w:r>
      <w:r w:rsidR="00784CD6" w:rsidRPr="00215267">
        <w:rPr>
          <w:rFonts w:ascii="Times New Roman" w:hAnsi="Times New Roman" w:cs="Times New Roman"/>
          <w:sz w:val="24"/>
          <w:szCs w:val="24"/>
        </w:rPr>
        <w:t>CD45</w:t>
      </w:r>
      <w:r w:rsidR="00784CD6" w:rsidRPr="00215267">
        <w:rPr>
          <w:rFonts w:ascii="Times New Roman" w:hAnsi="Times New Roman" w:cs="Times New Roman"/>
          <w:sz w:val="24"/>
          <w:szCs w:val="24"/>
          <w:vertAlign w:val="superscript"/>
        </w:rPr>
        <w:t>low</w:t>
      </w:r>
      <w:r w:rsidR="00A17BD4" w:rsidRPr="00215267">
        <w:rPr>
          <w:rFonts w:ascii="Times New Roman" w:hAnsi="Times New Roman" w:cs="Times New Roman"/>
          <w:sz w:val="24"/>
          <w:szCs w:val="24"/>
        </w:rPr>
        <w:t>c-KIT</w:t>
      </w:r>
      <w:r w:rsidR="00784CD6" w:rsidRPr="00215267">
        <w:rPr>
          <w:rFonts w:ascii="Times New Roman" w:hAnsi="Times New Roman" w:cs="Times New Roman"/>
          <w:sz w:val="24"/>
          <w:szCs w:val="24"/>
          <w:vertAlign w:val="superscript"/>
        </w:rPr>
        <w:t>high</w:t>
      </w:r>
      <w:r w:rsidR="00784CD6" w:rsidRPr="00215267">
        <w:rPr>
          <w:rFonts w:ascii="Times New Roman" w:hAnsi="Times New Roman" w:cs="Times New Roman"/>
          <w:sz w:val="24"/>
          <w:szCs w:val="24"/>
        </w:rPr>
        <w:t xml:space="preserve"> cells and knock</w:t>
      </w:r>
      <w:r w:rsidR="004718ED" w:rsidRPr="00215267">
        <w:rPr>
          <w:rFonts w:ascii="Times New Roman" w:hAnsi="Times New Roman" w:cs="Times New Roman"/>
          <w:sz w:val="24"/>
          <w:szCs w:val="24"/>
        </w:rPr>
        <w:t xml:space="preserve">ed </w:t>
      </w:r>
      <w:r w:rsidR="00784CD6" w:rsidRPr="00215267">
        <w:rPr>
          <w:rFonts w:ascii="Times New Roman" w:hAnsi="Times New Roman" w:cs="Times New Roman"/>
          <w:sz w:val="24"/>
          <w:szCs w:val="24"/>
        </w:rPr>
        <w:t xml:space="preserve">down </w:t>
      </w:r>
      <w:r w:rsidR="00784CD6" w:rsidRPr="00215267">
        <w:rPr>
          <w:rFonts w:ascii="Times New Roman" w:hAnsi="Times New Roman" w:cs="Times New Roman"/>
          <w:i/>
          <w:sz w:val="24"/>
          <w:szCs w:val="24"/>
        </w:rPr>
        <w:t>Hey1</w:t>
      </w:r>
      <w:r w:rsidR="00784CD6" w:rsidRPr="00215267">
        <w:rPr>
          <w:rFonts w:ascii="Times New Roman" w:hAnsi="Times New Roman" w:cs="Times New Roman"/>
          <w:sz w:val="24"/>
          <w:szCs w:val="24"/>
        </w:rPr>
        <w:t xml:space="preserve"> </w:t>
      </w:r>
      <w:r w:rsidR="00BA03A6" w:rsidRPr="00215267">
        <w:rPr>
          <w:rFonts w:ascii="Times New Roman" w:hAnsi="Times New Roman" w:cs="Times New Roman"/>
          <w:sz w:val="24"/>
          <w:szCs w:val="24"/>
        </w:rPr>
        <w:t xml:space="preserve">expression </w:t>
      </w:r>
      <w:r w:rsidR="00784CD6" w:rsidRPr="00215267">
        <w:rPr>
          <w:rFonts w:ascii="Times New Roman" w:hAnsi="Times New Roman" w:cs="Times New Roman"/>
          <w:sz w:val="24"/>
          <w:szCs w:val="24"/>
        </w:rPr>
        <w:t xml:space="preserve">in </w:t>
      </w:r>
      <w:r w:rsidR="00784CD6" w:rsidRPr="00215267">
        <w:rPr>
          <w:rFonts w:ascii="Times New Roman" w:hAnsi="Times New Roman" w:cs="Times New Roman"/>
          <w:i/>
          <w:sz w:val="24"/>
          <w:szCs w:val="24"/>
        </w:rPr>
        <w:t>Sox17</w:t>
      </w:r>
      <w:r w:rsidR="00784CD6" w:rsidRPr="00215267">
        <w:rPr>
          <w:rFonts w:ascii="Times New Roman" w:hAnsi="Times New Roman" w:cs="Times New Roman"/>
          <w:sz w:val="24"/>
          <w:szCs w:val="24"/>
        </w:rPr>
        <w:t xml:space="preserve">-transduced cells. As shown </w:t>
      </w:r>
      <w:r w:rsidR="00F23422" w:rsidRPr="00215267">
        <w:rPr>
          <w:rFonts w:ascii="Times New Roman" w:hAnsi="Times New Roman" w:cs="Times New Roman"/>
          <w:sz w:val="24"/>
          <w:szCs w:val="24"/>
        </w:rPr>
        <w:t xml:space="preserve">in </w:t>
      </w:r>
      <w:r w:rsidR="00784CD6" w:rsidRPr="00215267">
        <w:rPr>
          <w:rFonts w:ascii="Times New Roman" w:hAnsi="Times New Roman" w:cs="Times New Roman"/>
          <w:sz w:val="24"/>
          <w:szCs w:val="24"/>
        </w:rPr>
        <w:t xml:space="preserve">Fig. 7A and B, </w:t>
      </w:r>
      <w:r w:rsidR="00784CD6" w:rsidRPr="00215267">
        <w:rPr>
          <w:rFonts w:ascii="Times New Roman" w:hAnsi="Times New Roman" w:cs="Times New Roman"/>
          <w:i/>
          <w:sz w:val="24"/>
          <w:szCs w:val="24"/>
        </w:rPr>
        <w:t>Sox17</w:t>
      </w:r>
      <w:r w:rsidR="00784CD6" w:rsidRPr="00215267">
        <w:rPr>
          <w:rFonts w:ascii="Times New Roman" w:hAnsi="Times New Roman" w:cs="Times New Roman"/>
          <w:sz w:val="24"/>
          <w:szCs w:val="24"/>
        </w:rPr>
        <w:t xml:space="preserve">-transduced cells expressed </w:t>
      </w:r>
      <w:r w:rsidR="00784CD6" w:rsidRPr="00215267">
        <w:rPr>
          <w:rFonts w:ascii="Times New Roman" w:hAnsi="Times New Roman" w:cs="Times New Roman"/>
          <w:i/>
          <w:sz w:val="24"/>
          <w:szCs w:val="24"/>
        </w:rPr>
        <w:t>Hey1</w:t>
      </w:r>
      <w:r w:rsidR="00784CD6" w:rsidRPr="00215267">
        <w:rPr>
          <w:rFonts w:ascii="Times New Roman" w:hAnsi="Times New Roman" w:cs="Times New Roman"/>
          <w:sz w:val="24"/>
          <w:szCs w:val="24"/>
        </w:rPr>
        <w:t xml:space="preserve"> and </w:t>
      </w:r>
      <w:r w:rsidR="00784CD6" w:rsidRPr="00215267">
        <w:rPr>
          <w:rFonts w:ascii="Times New Roman" w:hAnsi="Times New Roman" w:cs="Times New Roman"/>
          <w:i/>
          <w:sz w:val="24"/>
          <w:szCs w:val="24"/>
        </w:rPr>
        <w:t>Hey2</w:t>
      </w:r>
      <w:r w:rsidR="00784CD6" w:rsidRPr="00215267">
        <w:rPr>
          <w:rFonts w:ascii="Times New Roman" w:hAnsi="Times New Roman" w:cs="Times New Roman"/>
          <w:sz w:val="24"/>
          <w:szCs w:val="24"/>
        </w:rPr>
        <w:t xml:space="preserve">, and </w:t>
      </w:r>
      <w:r w:rsidR="00784CD6" w:rsidRPr="00215267">
        <w:rPr>
          <w:rFonts w:ascii="Times New Roman" w:hAnsi="Times New Roman" w:cs="Times New Roman"/>
          <w:i/>
          <w:sz w:val="24"/>
          <w:szCs w:val="24"/>
        </w:rPr>
        <w:t>Hey1</w:t>
      </w:r>
      <w:r w:rsidR="00784CD6" w:rsidRPr="00215267">
        <w:rPr>
          <w:rFonts w:ascii="Times New Roman" w:hAnsi="Times New Roman" w:cs="Times New Roman"/>
          <w:sz w:val="24"/>
          <w:szCs w:val="24"/>
        </w:rPr>
        <w:t xml:space="preserve">- and </w:t>
      </w:r>
      <w:r w:rsidR="00784CD6" w:rsidRPr="00215267">
        <w:rPr>
          <w:rFonts w:ascii="Times New Roman" w:hAnsi="Times New Roman" w:cs="Times New Roman"/>
          <w:i/>
          <w:sz w:val="24"/>
          <w:szCs w:val="24"/>
        </w:rPr>
        <w:t>Hey2</w:t>
      </w:r>
      <w:r w:rsidR="00784CD6" w:rsidRPr="00215267">
        <w:rPr>
          <w:rFonts w:ascii="Times New Roman" w:hAnsi="Times New Roman" w:cs="Times New Roman"/>
          <w:sz w:val="24"/>
          <w:szCs w:val="24"/>
        </w:rPr>
        <w:t xml:space="preserve">-transduced cells </w:t>
      </w:r>
      <w:r w:rsidR="004718ED" w:rsidRPr="00215267">
        <w:rPr>
          <w:rFonts w:ascii="Times New Roman" w:hAnsi="Times New Roman" w:cs="Times New Roman"/>
          <w:sz w:val="24"/>
          <w:szCs w:val="24"/>
        </w:rPr>
        <w:t xml:space="preserve">had </w:t>
      </w:r>
      <w:r w:rsidR="00784CD6" w:rsidRPr="00215267">
        <w:rPr>
          <w:rFonts w:ascii="Times New Roman" w:hAnsi="Times New Roman" w:cs="Times New Roman"/>
          <w:sz w:val="24"/>
          <w:szCs w:val="24"/>
        </w:rPr>
        <w:t xml:space="preserve">increased </w:t>
      </w:r>
      <w:r w:rsidR="004718ED" w:rsidRPr="00215267">
        <w:rPr>
          <w:rFonts w:ascii="Times New Roman" w:hAnsi="Times New Roman" w:cs="Times New Roman"/>
          <w:sz w:val="24"/>
          <w:szCs w:val="24"/>
        </w:rPr>
        <w:t xml:space="preserve">abilities for </w:t>
      </w:r>
      <w:proofErr w:type="spellStart"/>
      <w:r w:rsidR="004718ED" w:rsidRPr="00215267">
        <w:rPr>
          <w:rFonts w:ascii="Times New Roman" w:hAnsi="Times New Roman" w:cs="Times New Roman"/>
          <w:sz w:val="24"/>
          <w:szCs w:val="24"/>
        </w:rPr>
        <w:t>multilineage</w:t>
      </w:r>
      <w:proofErr w:type="spellEnd"/>
      <w:r w:rsidR="004718ED" w:rsidRPr="00215267">
        <w:rPr>
          <w:rFonts w:ascii="Times New Roman" w:hAnsi="Times New Roman" w:cs="Times New Roman"/>
          <w:sz w:val="24"/>
          <w:szCs w:val="24"/>
        </w:rPr>
        <w:t xml:space="preserve"> </w:t>
      </w:r>
      <w:r w:rsidR="00784CD6" w:rsidRPr="00215267">
        <w:rPr>
          <w:rFonts w:ascii="Times New Roman" w:hAnsi="Times New Roman" w:cs="Times New Roman"/>
          <w:sz w:val="24"/>
          <w:szCs w:val="24"/>
        </w:rPr>
        <w:t xml:space="preserve">colony formation. However, </w:t>
      </w:r>
      <w:r w:rsidR="00EC6C1C" w:rsidRPr="00215267">
        <w:rPr>
          <w:rFonts w:ascii="Times New Roman" w:hAnsi="Times New Roman" w:cs="Times New Roman"/>
          <w:i/>
          <w:sz w:val="24"/>
          <w:szCs w:val="24"/>
        </w:rPr>
        <w:t>Sox17</w:t>
      </w:r>
      <w:r w:rsidR="00EC6C1C" w:rsidRPr="00215267">
        <w:rPr>
          <w:rFonts w:ascii="Times New Roman" w:hAnsi="Times New Roman" w:cs="Times New Roman"/>
          <w:sz w:val="24"/>
          <w:szCs w:val="24"/>
        </w:rPr>
        <w:t xml:space="preserve">-transduced cells with downregulated </w:t>
      </w:r>
      <w:r w:rsidR="00EC6C1C" w:rsidRPr="00215267">
        <w:rPr>
          <w:rFonts w:ascii="Times New Roman" w:hAnsi="Times New Roman" w:cs="Times New Roman"/>
          <w:i/>
          <w:sz w:val="24"/>
          <w:szCs w:val="24"/>
        </w:rPr>
        <w:t>Hey1</w:t>
      </w:r>
      <w:r w:rsidR="00EC6C1C" w:rsidRPr="00215267">
        <w:rPr>
          <w:rFonts w:ascii="Times New Roman" w:hAnsi="Times New Roman" w:cs="Times New Roman"/>
          <w:sz w:val="24"/>
          <w:szCs w:val="24"/>
        </w:rPr>
        <w:t xml:space="preserve"> expression </w:t>
      </w:r>
      <w:r w:rsidR="004718ED" w:rsidRPr="00215267">
        <w:rPr>
          <w:rFonts w:ascii="Times New Roman" w:hAnsi="Times New Roman" w:cs="Times New Roman"/>
          <w:sz w:val="24"/>
          <w:szCs w:val="24"/>
        </w:rPr>
        <w:t>by</w:t>
      </w:r>
      <w:r w:rsidR="00F23422" w:rsidRPr="00215267">
        <w:rPr>
          <w:rFonts w:ascii="Times New Roman" w:hAnsi="Times New Roman" w:cs="Times New Roman"/>
          <w:sz w:val="24"/>
          <w:szCs w:val="24"/>
        </w:rPr>
        <w:t xml:space="preserve"> introduction of shRNA </w:t>
      </w:r>
      <w:r w:rsidR="004718ED" w:rsidRPr="00215267">
        <w:rPr>
          <w:rFonts w:ascii="Times New Roman" w:hAnsi="Times New Roman" w:cs="Times New Roman"/>
          <w:sz w:val="24"/>
          <w:szCs w:val="24"/>
        </w:rPr>
        <w:t>did</w:t>
      </w:r>
      <w:r w:rsidR="00EC6C1C" w:rsidRPr="00215267">
        <w:rPr>
          <w:rFonts w:ascii="Times New Roman" w:hAnsi="Times New Roman" w:cs="Times New Roman"/>
          <w:sz w:val="24"/>
          <w:szCs w:val="24"/>
        </w:rPr>
        <w:t xml:space="preserve"> not </w:t>
      </w:r>
      <w:r w:rsidR="004718ED" w:rsidRPr="00215267">
        <w:rPr>
          <w:rFonts w:ascii="Times New Roman" w:hAnsi="Times New Roman" w:cs="Times New Roman"/>
          <w:sz w:val="24"/>
          <w:szCs w:val="24"/>
        </w:rPr>
        <w:t>have a clearly different</w:t>
      </w:r>
      <w:r w:rsidR="00EC6C1C" w:rsidRPr="00215267">
        <w:rPr>
          <w:rFonts w:ascii="Times New Roman" w:hAnsi="Times New Roman" w:cs="Times New Roman"/>
          <w:sz w:val="24"/>
          <w:szCs w:val="24"/>
        </w:rPr>
        <w:t xml:space="preserve"> ab</w:t>
      </w:r>
      <w:r w:rsidR="004718ED" w:rsidRPr="00215267">
        <w:rPr>
          <w:rFonts w:ascii="Times New Roman" w:hAnsi="Times New Roman" w:cs="Times New Roman"/>
          <w:sz w:val="24"/>
          <w:szCs w:val="24"/>
        </w:rPr>
        <w:t xml:space="preserve">ility for </w:t>
      </w:r>
      <w:proofErr w:type="spellStart"/>
      <w:r w:rsidR="004718ED" w:rsidRPr="00215267">
        <w:rPr>
          <w:rFonts w:ascii="Times New Roman" w:hAnsi="Times New Roman" w:cs="Times New Roman"/>
          <w:sz w:val="24"/>
          <w:szCs w:val="24"/>
        </w:rPr>
        <w:t>multilineage</w:t>
      </w:r>
      <w:proofErr w:type="spellEnd"/>
      <w:r w:rsidR="004718ED" w:rsidRPr="00215267">
        <w:rPr>
          <w:rFonts w:ascii="Times New Roman" w:hAnsi="Times New Roman" w:cs="Times New Roman"/>
          <w:sz w:val="24"/>
          <w:szCs w:val="24"/>
        </w:rPr>
        <w:t xml:space="preserve"> </w:t>
      </w:r>
      <w:r w:rsidR="00EC6C1C" w:rsidRPr="00215267">
        <w:rPr>
          <w:rFonts w:ascii="Times New Roman" w:hAnsi="Times New Roman" w:cs="Times New Roman"/>
          <w:sz w:val="24"/>
          <w:szCs w:val="24"/>
        </w:rPr>
        <w:t>co</w:t>
      </w:r>
      <w:r w:rsidR="001B28D2" w:rsidRPr="00215267">
        <w:rPr>
          <w:rFonts w:ascii="Times New Roman" w:hAnsi="Times New Roman" w:cs="Times New Roman"/>
          <w:sz w:val="24"/>
          <w:szCs w:val="24"/>
        </w:rPr>
        <w:t>lony formation compared with the</w:t>
      </w:r>
      <w:r w:rsidR="00F23422" w:rsidRPr="00215267">
        <w:rPr>
          <w:rFonts w:ascii="Times New Roman" w:hAnsi="Times New Roman" w:cs="Times New Roman"/>
          <w:sz w:val="24"/>
          <w:szCs w:val="24"/>
        </w:rPr>
        <w:t xml:space="preserve"> control</w:t>
      </w:r>
      <w:r w:rsidR="00EC6C1C" w:rsidRPr="00215267">
        <w:rPr>
          <w:rFonts w:ascii="Times New Roman" w:hAnsi="Times New Roman" w:cs="Times New Roman"/>
          <w:sz w:val="24"/>
          <w:szCs w:val="24"/>
        </w:rPr>
        <w:t>.</w:t>
      </w:r>
      <w:r w:rsidR="00784CD6" w:rsidRPr="00215267">
        <w:rPr>
          <w:rFonts w:ascii="Times New Roman" w:hAnsi="Times New Roman" w:cs="Times New Roman"/>
          <w:sz w:val="24"/>
          <w:szCs w:val="24"/>
        </w:rPr>
        <w:t xml:space="preserve"> </w:t>
      </w:r>
      <w:r w:rsidR="00EC6C1C" w:rsidRPr="00215267">
        <w:rPr>
          <w:rFonts w:ascii="Times New Roman" w:hAnsi="Times New Roman" w:cs="Times New Roman"/>
          <w:sz w:val="24"/>
          <w:szCs w:val="24"/>
        </w:rPr>
        <w:t>Therefore, t</w:t>
      </w:r>
      <w:r w:rsidRPr="00215267">
        <w:rPr>
          <w:rFonts w:ascii="Times New Roman" w:hAnsi="Times New Roman" w:cs="Times New Roman"/>
          <w:sz w:val="24"/>
          <w:szCs w:val="24"/>
        </w:rPr>
        <w:t xml:space="preserve">hese results suggest that </w:t>
      </w:r>
      <w:r w:rsidRPr="00215267">
        <w:rPr>
          <w:rFonts w:ascii="Times New Roman" w:hAnsi="Times New Roman" w:cs="Times New Roman" w:hint="eastAsia"/>
          <w:sz w:val="24"/>
          <w:szCs w:val="24"/>
        </w:rPr>
        <w:t>CD45</w:t>
      </w:r>
      <w:r w:rsidRPr="00215267">
        <w:rPr>
          <w:rFonts w:ascii="Times New Roman" w:hAnsi="Times New Roman" w:cs="Times New Roman" w:hint="eastAsia"/>
          <w:sz w:val="24"/>
          <w:szCs w:val="24"/>
          <w:vertAlign w:val="superscript"/>
        </w:rPr>
        <w:t>low</w:t>
      </w:r>
      <w:r w:rsidR="00A17BD4" w:rsidRPr="00215267">
        <w:rPr>
          <w:rFonts w:ascii="Times New Roman" w:hAnsi="Times New Roman" w:cs="Times New Roman" w:hint="eastAsia"/>
          <w:sz w:val="24"/>
          <w:szCs w:val="24"/>
        </w:rPr>
        <w:t>c-KIT</w:t>
      </w:r>
      <w:r w:rsidRPr="00215267">
        <w:rPr>
          <w:rFonts w:ascii="Times New Roman" w:hAnsi="Times New Roman" w:cs="Times New Roman" w:hint="eastAsia"/>
          <w:sz w:val="24"/>
          <w:szCs w:val="24"/>
          <w:vertAlign w:val="superscript"/>
        </w:rPr>
        <w:t>high</w:t>
      </w:r>
      <w:r w:rsidRPr="00215267">
        <w:rPr>
          <w:rFonts w:ascii="Times New Roman" w:hAnsi="Times New Roman" w:cs="Times New Roman" w:hint="eastAsia"/>
          <w:sz w:val="24"/>
          <w:szCs w:val="24"/>
        </w:rPr>
        <w:t xml:space="preserve"> cells of IAHCs are maintained by </w:t>
      </w:r>
      <w:r w:rsidR="00910AF1" w:rsidRPr="00215267">
        <w:rPr>
          <w:rFonts w:ascii="Times New Roman" w:hAnsi="Times New Roman" w:cs="Times New Roman"/>
          <w:sz w:val="24"/>
          <w:szCs w:val="24"/>
        </w:rPr>
        <w:t xml:space="preserve">the </w:t>
      </w:r>
      <w:r w:rsidRPr="00215267">
        <w:rPr>
          <w:rFonts w:ascii="Times New Roman" w:hAnsi="Times New Roman" w:cs="Times New Roman" w:hint="eastAsia"/>
          <w:i/>
          <w:sz w:val="24"/>
          <w:szCs w:val="24"/>
        </w:rPr>
        <w:t>Sox17</w:t>
      </w:r>
      <w:r w:rsidRPr="00215267">
        <w:rPr>
          <w:rFonts w:ascii="Times New Roman" w:hAnsi="Times New Roman" w:cs="Times New Roman" w:hint="eastAsia"/>
          <w:sz w:val="24"/>
          <w:szCs w:val="24"/>
        </w:rPr>
        <w:t>-</w:t>
      </w:r>
      <w:r w:rsidRPr="00215267">
        <w:rPr>
          <w:rFonts w:ascii="Times New Roman" w:hAnsi="Times New Roman" w:cs="Times New Roman" w:hint="eastAsia"/>
          <w:i/>
          <w:sz w:val="24"/>
          <w:szCs w:val="24"/>
        </w:rPr>
        <w:t>Notch1</w:t>
      </w:r>
      <w:r w:rsidRPr="00215267">
        <w:rPr>
          <w:rFonts w:ascii="Times New Roman" w:hAnsi="Times New Roman" w:cs="Times New Roman" w:hint="eastAsia"/>
          <w:sz w:val="24"/>
          <w:szCs w:val="24"/>
        </w:rPr>
        <w:t>-</w:t>
      </w:r>
      <w:r w:rsidRPr="00215267">
        <w:rPr>
          <w:rFonts w:ascii="Times New Roman" w:hAnsi="Times New Roman" w:cs="Times New Roman" w:hint="eastAsia"/>
          <w:i/>
          <w:sz w:val="24"/>
          <w:szCs w:val="24"/>
        </w:rPr>
        <w:t>Hes1</w:t>
      </w:r>
      <w:r w:rsidRPr="00215267">
        <w:rPr>
          <w:rFonts w:ascii="Times New Roman" w:hAnsi="Times New Roman" w:cs="Times New Roman" w:hint="eastAsia"/>
          <w:sz w:val="24"/>
          <w:szCs w:val="24"/>
        </w:rPr>
        <w:t xml:space="preserve"> axis</w:t>
      </w:r>
      <w:r w:rsidRPr="00215267">
        <w:rPr>
          <w:rFonts w:ascii="Times New Roman" w:hAnsi="Times New Roman" w:cs="Times New Roman"/>
          <w:sz w:val="24"/>
          <w:szCs w:val="24"/>
        </w:rPr>
        <w:t>.</w:t>
      </w:r>
    </w:p>
    <w:p w14:paraId="2E6D2470" w14:textId="77777777" w:rsidR="00C954E4" w:rsidRPr="00215267" w:rsidRDefault="00C954E4" w:rsidP="000867BE">
      <w:pPr>
        <w:widowControl/>
        <w:spacing w:line="480" w:lineRule="auto"/>
        <w:jc w:val="left"/>
        <w:rPr>
          <w:rFonts w:ascii="Times New Roman" w:hAnsi="Times New Roman" w:cs="Times New Roman"/>
          <w:b/>
          <w:sz w:val="24"/>
          <w:szCs w:val="24"/>
        </w:rPr>
      </w:pPr>
      <w:r w:rsidRPr="00215267">
        <w:rPr>
          <w:rFonts w:ascii="Times New Roman" w:hAnsi="Times New Roman" w:cs="Times New Roman"/>
          <w:b/>
          <w:sz w:val="24"/>
          <w:szCs w:val="24"/>
        </w:rPr>
        <w:br w:type="page"/>
      </w:r>
    </w:p>
    <w:p w14:paraId="2C1BA12C" w14:textId="7CFBC6AB" w:rsidR="00C954E4" w:rsidRPr="00215267" w:rsidRDefault="00FA0491" w:rsidP="000867BE">
      <w:pPr>
        <w:widowControl/>
        <w:spacing w:line="480" w:lineRule="auto"/>
        <w:jc w:val="left"/>
        <w:rPr>
          <w:rFonts w:ascii="Times New Roman" w:hAnsi="Times New Roman" w:cs="Times New Roman"/>
          <w:b/>
          <w:sz w:val="24"/>
          <w:szCs w:val="24"/>
        </w:rPr>
      </w:pPr>
      <w:r w:rsidRPr="00215267">
        <w:rPr>
          <w:rFonts w:ascii="Times New Roman" w:hAnsi="Times New Roman" w:cs="Times New Roman"/>
          <w:b/>
          <w:sz w:val="24"/>
          <w:szCs w:val="24"/>
        </w:rPr>
        <w:t xml:space="preserve">4. </w:t>
      </w:r>
      <w:r w:rsidR="00C954E4" w:rsidRPr="00215267">
        <w:rPr>
          <w:rFonts w:ascii="Times New Roman" w:hAnsi="Times New Roman" w:cs="Times New Roman" w:hint="eastAsia"/>
          <w:b/>
          <w:sz w:val="24"/>
          <w:szCs w:val="24"/>
        </w:rPr>
        <w:t>D</w:t>
      </w:r>
      <w:r w:rsidR="00DA288B" w:rsidRPr="00215267">
        <w:rPr>
          <w:rFonts w:ascii="Times New Roman" w:hAnsi="Times New Roman" w:cs="Times New Roman" w:hint="eastAsia"/>
          <w:b/>
          <w:sz w:val="24"/>
          <w:szCs w:val="24"/>
        </w:rPr>
        <w:t>iscussion</w:t>
      </w:r>
    </w:p>
    <w:p w14:paraId="4BE9DA1B" w14:textId="77777777" w:rsidR="00653ABE" w:rsidRPr="00215267" w:rsidRDefault="00653ABE" w:rsidP="000867BE">
      <w:pPr>
        <w:widowControl/>
        <w:spacing w:line="480" w:lineRule="auto"/>
        <w:jc w:val="left"/>
        <w:rPr>
          <w:rFonts w:ascii="Times New Roman" w:hAnsi="Times New Roman" w:cs="Times New Roman"/>
          <w:sz w:val="24"/>
          <w:szCs w:val="24"/>
        </w:rPr>
      </w:pPr>
    </w:p>
    <w:p w14:paraId="3B02EF93" w14:textId="15CB6D4C" w:rsidR="00C954E4" w:rsidRPr="00215267" w:rsidRDefault="007237A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475286" w:rsidRPr="00215267">
        <w:rPr>
          <w:rFonts w:ascii="Times New Roman" w:hAnsi="Times New Roman" w:cs="Times New Roman"/>
          <w:sz w:val="24"/>
          <w:szCs w:val="24"/>
        </w:rPr>
        <w:t xml:space="preserve">As </w:t>
      </w:r>
      <w:r w:rsidR="007E6872" w:rsidRPr="00215267">
        <w:rPr>
          <w:rFonts w:ascii="Times New Roman" w:hAnsi="Times New Roman" w:cs="Times New Roman"/>
          <w:sz w:val="24"/>
          <w:szCs w:val="24"/>
        </w:rPr>
        <w:t>shown</w:t>
      </w:r>
      <w:r w:rsidR="00475286" w:rsidRPr="00215267">
        <w:rPr>
          <w:rFonts w:ascii="Times New Roman" w:hAnsi="Times New Roman" w:cs="Times New Roman"/>
          <w:sz w:val="24"/>
          <w:szCs w:val="24"/>
        </w:rPr>
        <w:t xml:space="preserve"> in </w:t>
      </w:r>
      <w:r w:rsidR="007E6872" w:rsidRPr="00215267">
        <w:rPr>
          <w:rFonts w:ascii="Times New Roman" w:hAnsi="Times New Roman" w:cs="Times New Roman"/>
          <w:sz w:val="24"/>
          <w:szCs w:val="24"/>
        </w:rPr>
        <w:t xml:space="preserve">the schema of </w:t>
      </w:r>
      <w:r w:rsidR="00475286" w:rsidRPr="00215267">
        <w:rPr>
          <w:rFonts w:ascii="Times New Roman" w:hAnsi="Times New Roman" w:cs="Times New Roman"/>
          <w:sz w:val="24"/>
          <w:szCs w:val="24"/>
        </w:rPr>
        <w:t xml:space="preserve">Fig. </w:t>
      </w:r>
      <w:r w:rsidR="00A214AA" w:rsidRPr="00215267">
        <w:rPr>
          <w:rFonts w:ascii="Times New Roman" w:hAnsi="Times New Roman" w:cs="Times New Roman"/>
          <w:sz w:val="24"/>
          <w:szCs w:val="24"/>
        </w:rPr>
        <w:t>8</w:t>
      </w:r>
      <w:r w:rsidR="00475286" w:rsidRPr="00215267">
        <w:rPr>
          <w:rFonts w:ascii="Times New Roman" w:hAnsi="Times New Roman" w:cs="Times New Roman"/>
          <w:sz w:val="24"/>
          <w:szCs w:val="24"/>
        </w:rPr>
        <w:t>, i</w:t>
      </w:r>
      <w:r w:rsidR="00A612A8" w:rsidRPr="00215267">
        <w:rPr>
          <w:rFonts w:ascii="Times New Roman" w:hAnsi="Times New Roman" w:cs="Times New Roman"/>
          <w:sz w:val="24"/>
          <w:szCs w:val="24"/>
        </w:rPr>
        <w:t>n this study, we first</w:t>
      </w:r>
      <w:r w:rsidR="00C954E4" w:rsidRPr="00215267">
        <w:rPr>
          <w:rFonts w:ascii="Times New Roman" w:hAnsi="Times New Roman" w:cs="Times New Roman"/>
          <w:sz w:val="24"/>
          <w:szCs w:val="24"/>
        </w:rPr>
        <w:t xml:space="preserve"> showed that </w:t>
      </w:r>
      <w:r w:rsidR="00A17BD4" w:rsidRPr="00215267">
        <w:rPr>
          <w:rFonts w:ascii="Times New Roman" w:hAnsi="Times New Roman" w:cs="Times New Roman"/>
          <w:sz w:val="24"/>
          <w:szCs w:val="24"/>
        </w:rPr>
        <w:t>SOX</w:t>
      </w:r>
      <w:r w:rsidR="00C954E4" w:rsidRPr="00215267">
        <w:rPr>
          <w:rFonts w:ascii="Times New Roman" w:hAnsi="Times New Roman" w:cs="Times New Roman"/>
          <w:sz w:val="24"/>
          <w:szCs w:val="24"/>
        </w:rPr>
        <w:t xml:space="preserve">17 directly </w:t>
      </w:r>
      <w:r w:rsidR="000033E8" w:rsidRPr="00215267">
        <w:rPr>
          <w:rFonts w:ascii="Times New Roman" w:hAnsi="Times New Roman" w:cs="Times New Roman"/>
          <w:sz w:val="24"/>
          <w:szCs w:val="24"/>
        </w:rPr>
        <w:t xml:space="preserve">binds </w:t>
      </w:r>
      <w:r w:rsidR="00C954E4" w:rsidRPr="00215267">
        <w:rPr>
          <w:rFonts w:ascii="Times New Roman" w:hAnsi="Times New Roman" w:cs="Times New Roman"/>
          <w:sz w:val="24"/>
          <w:szCs w:val="24"/>
        </w:rPr>
        <w:t xml:space="preserve">to the </w:t>
      </w:r>
      <w:r w:rsidR="00C954E4" w:rsidRPr="00215267">
        <w:rPr>
          <w:rFonts w:ascii="Times New Roman" w:hAnsi="Times New Roman" w:cs="Times New Roman"/>
          <w:i/>
          <w:sz w:val="24"/>
          <w:szCs w:val="24"/>
        </w:rPr>
        <w:t>Notch1</w:t>
      </w:r>
      <w:r w:rsidR="00A612A8" w:rsidRPr="00215267">
        <w:rPr>
          <w:rFonts w:ascii="Times New Roman" w:hAnsi="Times New Roman" w:cs="Times New Roman"/>
          <w:sz w:val="24"/>
          <w:szCs w:val="24"/>
        </w:rPr>
        <w:t xml:space="preserve"> promoter and induces</w:t>
      </w:r>
      <w:r w:rsidR="00C954E4" w:rsidRPr="00215267">
        <w:rPr>
          <w:rFonts w:ascii="Times New Roman" w:hAnsi="Times New Roman" w:cs="Times New Roman"/>
          <w:sz w:val="24"/>
          <w:szCs w:val="24"/>
        </w:rPr>
        <w:t xml:space="preserve"> expression of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w:t>
      </w:r>
      <w:r w:rsidR="007E36D5" w:rsidRPr="00215267">
        <w:rPr>
          <w:rFonts w:ascii="Times New Roman" w:hAnsi="Times New Roman" w:cs="Times New Roman"/>
          <w:sz w:val="24"/>
          <w:szCs w:val="24"/>
        </w:rPr>
        <w:t xml:space="preserve">Although </w:t>
      </w:r>
      <w:r w:rsidR="00A612A8" w:rsidRPr="00215267">
        <w:rPr>
          <w:rFonts w:ascii="Times New Roman" w:hAnsi="Times New Roman" w:cs="Times New Roman"/>
          <w:sz w:val="24"/>
          <w:szCs w:val="24"/>
        </w:rPr>
        <w:t>an</w:t>
      </w:r>
      <w:r w:rsidR="007E36D5" w:rsidRPr="00215267">
        <w:rPr>
          <w:rFonts w:ascii="Times New Roman" w:hAnsi="Times New Roman" w:cs="Times New Roman"/>
          <w:sz w:val="24"/>
          <w:szCs w:val="24"/>
        </w:rPr>
        <w:t>o</w:t>
      </w:r>
      <w:r w:rsidR="00C954E4" w:rsidRPr="00215267">
        <w:rPr>
          <w:rFonts w:ascii="Times New Roman" w:hAnsi="Times New Roman" w:cs="Times New Roman"/>
          <w:sz w:val="24"/>
          <w:szCs w:val="24"/>
        </w:rPr>
        <w:t xml:space="preserve">ther </w:t>
      </w:r>
      <w:r w:rsidR="00A612A8" w:rsidRPr="00215267">
        <w:rPr>
          <w:rFonts w:ascii="Times New Roman" w:hAnsi="Times New Roman" w:cs="Times New Roman"/>
          <w:sz w:val="24"/>
          <w:szCs w:val="24"/>
        </w:rPr>
        <w:t xml:space="preserve">study has </w:t>
      </w:r>
      <w:r w:rsidR="00C954E4" w:rsidRPr="00215267">
        <w:rPr>
          <w:rFonts w:ascii="Times New Roman" w:hAnsi="Times New Roman" w:cs="Times New Roman"/>
          <w:sz w:val="24"/>
          <w:szCs w:val="24"/>
        </w:rPr>
        <w:t xml:space="preserve">reported </w:t>
      </w:r>
      <w:r w:rsidR="00A17BD4" w:rsidRPr="00215267">
        <w:rPr>
          <w:rFonts w:ascii="Times New Roman" w:hAnsi="Times New Roman" w:cs="Times New Roman"/>
          <w:sz w:val="24"/>
          <w:szCs w:val="24"/>
        </w:rPr>
        <w:t>that NOTCH</w:t>
      </w:r>
      <w:r w:rsidR="00A612A8" w:rsidRPr="00215267">
        <w:rPr>
          <w:rFonts w:ascii="Times New Roman" w:hAnsi="Times New Roman" w:cs="Times New Roman"/>
          <w:sz w:val="24"/>
          <w:szCs w:val="24"/>
        </w:rPr>
        <w:t>1 is important for</w:t>
      </w:r>
      <w:r w:rsidR="00C954E4" w:rsidRPr="00215267">
        <w:rPr>
          <w:rFonts w:ascii="Times New Roman" w:hAnsi="Times New Roman" w:cs="Times New Roman"/>
          <w:sz w:val="24"/>
          <w:szCs w:val="24"/>
        </w:rPr>
        <w:t xml:space="preserve"> the proliferation of endothelial cells and </w:t>
      </w:r>
      <w:r w:rsidR="00C954E4" w:rsidRPr="00215267">
        <w:rPr>
          <w:rFonts w:ascii="Times New Roman" w:hAnsi="Times New Roman" w:cs="Times New Roman" w:hint="eastAsia"/>
          <w:sz w:val="24"/>
          <w:szCs w:val="24"/>
        </w:rPr>
        <w:t>hematopoietic cluster cells</w:t>
      </w:r>
      <w:r w:rsidR="00C954E4" w:rsidRPr="00215267">
        <w:rPr>
          <w:rFonts w:ascii="Times New Roman" w:hAnsi="Times New Roman" w:cs="Times New Roman"/>
          <w:sz w:val="24"/>
          <w:szCs w:val="24"/>
        </w:rPr>
        <w:t xml:space="preserve"> that </w:t>
      </w:r>
      <w:r w:rsidR="00BF4BA1" w:rsidRPr="00215267">
        <w:rPr>
          <w:rFonts w:ascii="Times New Roman" w:hAnsi="Times New Roman" w:cs="Times New Roman"/>
          <w:sz w:val="24"/>
          <w:szCs w:val="24"/>
        </w:rPr>
        <w:t>arise</w:t>
      </w:r>
      <w:r w:rsidR="00C954E4" w:rsidRPr="00215267">
        <w:rPr>
          <w:rFonts w:ascii="Times New Roman" w:hAnsi="Times New Roman" w:cs="Times New Roman"/>
          <w:sz w:val="24"/>
          <w:szCs w:val="24"/>
        </w:rPr>
        <w:t xml:space="preserve"> from the </w:t>
      </w:r>
      <w:proofErr w:type="spellStart"/>
      <w:r w:rsidR="00C954E4" w:rsidRPr="00215267">
        <w:rPr>
          <w:rFonts w:ascii="Times New Roman" w:hAnsi="Times New Roman" w:cs="Times New Roman"/>
          <w:sz w:val="24"/>
          <w:szCs w:val="24"/>
        </w:rPr>
        <w:t>h</w:t>
      </w:r>
      <w:r w:rsidR="00422D44" w:rsidRPr="00215267">
        <w:rPr>
          <w:rFonts w:ascii="Times New Roman" w:hAnsi="Times New Roman" w:cs="Times New Roman"/>
          <w:sz w:val="24"/>
          <w:szCs w:val="24"/>
        </w:rPr>
        <w:t>a</w:t>
      </w:r>
      <w:r w:rsidR="00C954E4" w:rsidRPr="00215267">
        <w:rPr>
          <w:rFonts w:ascii="Times New Roman" w:hAnsi="Times New Roman" w:cs="Times New Roman"/>
          <w:sz w:val="24"/>
          <w:szCs w:val="24"/>
        </w:rPr>
        <w:t>emogenic</w:t>
      </w:r>
      <w:proofErr w:type="spellEnd"/>
      <w:r w:rsidR="00C954E4" w:rsidRPr="00215267">
        <w:rPr>
          <w:rFonts w:ascii="Times New Roman" w:hAnsi="Times New Roman" w:cs="Times New Roman"/>
          <w:sz w:val="24"/>
          <w:szCs w:val="24"/>
        </w:rPr>
        <w:t xml:space="preserve"> endothelium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"10.1038/ncomms9510", "ISSN" : "2041-1723", "author" : [ { "dropping-particle" : "", "family" : "Gama-Norton", "given" : "Leonor", "non-dropping-particle" : "", "parse-names" : false, "suffix" : "" }, { "dropping-particle" : "", "family" : "Ferrando", "given" : "Eva", "non-dropping-particle" : "", "parse-names" : false, "suffix" : "" }, { "dropping-particle" : "", "family" : "Ruiz-Herguido", "given" : "Cristina", "non-dropping-particle" : "", "parse-names" : false, "suffix" : "" }, { "dropping-particle" : "", "family" : "Liu", "given" : "Zenhy", "non-dropping-particle" : "", "parse-names" : false, "suffix" : "" }, { "dropping-particle" : "", "family" : "Guiu", "given" : "Jordi", "non-dropping-particle" : "", "parse-names" : false, "suffix" : "" }, { "dropping-particle" : "", "family" : "Islam", "given" : "Abul B. M. M. K.", "non-dropping-particle" : "", "parse-names" : false, "suffix" : "" }, { "dropping-particle" : "", "family" : "Lee", "given" : "Sung-Uk", "non-dropping-particle" : "", "parse-names" : false, "suffix" : "" }, { "dropping-particle" : "", "family" : "Yan", "given" : "Minhong", "non-dropping-particle" : "", "parse-names" : false, "suffix" : "" }, { "dropping-particle" : "", "family" : "Guidos", "given" : "Cynthia J.", "non-dropping-particle" : "", "parse-names" : false, "suffix" : "" }, { "dropping-particle" : "", "family" : "L\u00f3pez-Bigas", "given" : "Nuria", "non-dropping-particle" : "", "parse-names" : false, "suffix" : "" }, { "dropping-particle" : "", "family" : "Maeda", "given" : "Takahiro", "non-dropping-particle" : "", "parse-names" : false, "suffix" : "" }, { "dropping-particle" : "", "family" : "Espinosa", "given" : "Lluis", "non-dropping-particle" : "", "parse-names" : false, "suffix" : "" }, { "dropping-particle" : "", "family" : "Kopan", "given" : "Raphael", "non-dropping-particle" : "", "parse-names" : false, "suffix" : "" }, { "dropping-particle" : "", "family" : "Bigas", "given" : "Anna", "non-dropping-particle" : "", "parse-names" : false, "suffix" : "" } ], "container-title" : "Nature Communications", "id" : "ITEM-1", "issued" : { "date-parts" : [ [ "2015" ] ] }, "page" : "8510", "title" : "Notch signal strength controls cell fate in the haemogenic endothelium", "type" : "article-journal", "volume" : "6" }, "uris" : [ "http://www.mendeley.com/documents/?uuid=b4245758-69f2-4533-813d-df97e2a5d66c" ] } ], "mendeley" : { "formattedCitation" : "[40]", "plainTextFormattedCitation" : "[40]", "previouslyFormattedCitation" : "[40]"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[40]</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 xml:space="preserve">little </w:t>
      </w:r>
      <w:r w:rsidR="002D14F0" w:rsidRPr="00215267">
        <w:rPr>
          <w:rFonts w:ascii="Times New Roman" w:hAnsi="Times New Roman" w:cs="Times New Roman"/>
          <w:sz w:val="24"/>
          <w:szCs w:val="24"/>
        </w:rPr>
        <w:t>was</w:t>
      </w:r>
      <w:r w:rsidR="00C954E4" w:rsidRPr="00215267">
        <w:rPr>
          <w:rFonts w:ascii="Times New Roman" w:hAnsi="Times New Roman" w:cs="Times New Roman"/>
          <w:sz w:val="24"/>
          <w:szCs w:val="24"/>
        </w:rPr>
        <w:t xml:space="preserve"> known about the </w:t>
      </w:r>
      <w:r w:rsidR="002D14F0" w:rsidRPr="00215267">
        <w:rPr>
          <w:rFonts w:ascii="Times New Roman" w:hAnsi="Times New Roman" w:cs="Times New Roman"/>
          <w:sz w:val="24"/>
          <w:szCs w:val="24"/>
        </w:rPr>
        <w:t xml:space="preserve">molecular involvement of </w:t>
      </w:r>
      <w:r w:rsidR="00A17BD4" w:rsidRPr="00215267">
        <w:rPr>
          <w:rFonts w:ascii="Times New Roman" w:hAnsi="Times New Roman" w:cs="Times New Roman"/>
          <w:sz w:val="24"/>
          <w:szCs w:val="24"/>
        </w:rPr>
        <w:t>NOTCH</w:t>
      </w:r>
      <w:r w:rsidR="00C954E4" w:rsidRPr="00215267">
        <w:rPr>
          <w:rFonts w:ascii="Times New Roman" w:hAnsi="Times New Roman" w:cs="Times New Roman"/>
          <w:sz w:val="24"/>
          <w:szCs w:val="24"/>
        </w:rPr>
        <w:t xml:space="preserve"> signaling in </w:t>
      </w:r>
      <w:r w:rsidR="002D14F0" w:rsidRPr="00215267">
        <w:rPr>
          <w:rFonts w:ascii="Times New Roman" w:hAnsi="Times New Roman" w:cs="Times New Roman"/>
          <w:sz w:val="24"/>
          <w:szCs w:val="24"/>
        </w:rPr>
        <w:t>the maintenance of</w:t>
      </w:r>
      <w:r w:rsidR="00A612A8" w:rsidRPr="00215267">
        <w:rPr>
          <w:rFonts w:ascii="Times New Roman" w:hAnsi="Times New Roman" w:cs="Times New Roman"/>
          <w:sz w:val="24"/>
          <w:szCs w:val="24"/>
        </w:rPr>
        <w:t xml:space="preserve"> HSCs in</w:t>
      </w:r>
      <w:r w:rsidR="00C954E4" w:rsidRPr="00215267">
        <w:rPr>
          <w:rFonts w:ascii="Times New Roman" w:hAnsi="Times New Roman" w:cs="Times New Roman"/>
          <w:sz w:val="24"/>
          <w:szCs w:val="24"/>
        </w:rPr>
        <w:t xml:space="preserve"> IAHCs. </w:t>
      </w:r>
      <w:r w:rsidR="00A612A8" w:rsidRPr="00215267">
        <w:rPr>
          <w:rFonts w:ascii="Times New Roman" w:hAnsi="Times New Roman" w:cs="Times New Roman"/>
          <w:sz w:val="24"/>
          <w:szCs w:val="24"/>
        </w:rPr>
        <w:t>Here, w</w:t>
      </w:r>
      <w:r w:rsidR="00C954E4" w:rsidRPr="00215267">
        <w:rPr>
          <w:rFonts w:ascii="Times New Roman" w:hAnsi="Times New Roman" w:cs="Times New Roman" w:hint="eastAsia"/>
          <w:sz w:val="24"/>
          <w:szCs w:val="24"/>
        </w:rPr>
        <w:t xml:space="preserve">e </w:t>
      </w:r>
      <w:r w:rsidR="00C954E4" w:rsidRPr="00215267">
        <w:rPr>
          <w:rFonts w:ascii="Times New Roman" w:hAnsi="Times New Roman" w:cs="Times New Roman"/>
          <w:sz w:val="24"/>
          <w:szCs w:val="24"/>
        </w:rPr>
        <w:t>found that CD45</w:t>
      </w:r>
      <w:r w:rsidR="00C954E4" w:rsidRPr="00215267">
        <w:rPr>
          <w:rFonts w:ascii="Times New Roman" w:hAnsi="Times New Roman" w:cs="Times New Roman"/>
          <w:sz w:val="24"/>
          <w:szCs w:val="24"/>
          <w:vertAlign w:val="superscript"/>
        </w:rPr>
        <w:t>low</w:t>
      </w:r>
      <w:r w:rsidR="00A17BD4" w:rsidRPr="00215267">
        <w:rPr>
          <w:rFonts w:ascii="Times New Roman" w:hAnsi="Times New Roman" w:cs="Times New Roman"/>
          <w:sz w:val="24"/>
          <w:szCs w:val="24"/>
        </w:rPr>
        <w:t>c-KIT</w:t>
      </w:r>
      <w:r w:rsidR="00C954E4" w:rsidRPr="00215267">
        <w:rPr>
          <w:rFonts w:ascii="Times New Roman" w:hAnsi="Times New Roman" w:cs="Times New Roman"/>
          <w:sz w:val="24"/>
          <w:szCs w:val="24"/>
          <w:vertAlign w:val="superscript"/>
        </w:rPr>
        <w:t>high</w:t>
      </w:r>
      <w:r w:rsidR="00C954E4" w:rsidRPr="00215267">
        <w:rPr>
          <w:rFonts w:ascii="Times New Roman" w:hAnsi="Times New Roman" w:cs="Times New Roman"/>
          <w:sz w:val="24"/>
          <w:szCs w:val="24"/>
        </w:rPr>
        <w:t xml:space="preserve"> cells,</w:t>
      </w:r>
      <w:r w:rsidR="000E2F89" w:rsidRPr="00215267">
        <w:t xml:space="preserve"> </w:t>
      </w:r>
      <w:r w:rsidR="00A612A8" w:rsidRPr="00215267">
        <w:rPr>
          <w:rFonts w:ascii="Times New Roman" w:hAnsi="Times New Roman" w:cs="Times New Roman"/>
          <w:sz w:val="24"/>
          <w:szCs w:val="24"/>
        </w:rPr>
        <w:t xml:space="preserve">which are a </w:t>
      </w:r>
      <w:r w:rsidR="000E2F89" w:rsidRPr="00215267">
        <w:rPr>
          <w:rFonts w:ascii="Times New Roman" w:hAnsi="Times New Roman" w:cs="Times New Roman"/>
          <w:sz w:val="24"/>
          <w:szCs w:val="24"/>
        </w:rPr>
        <w:t xml:space="preserve">minor </w:t>
      </w:r>
      <w:r w:rsidR="00A612A8" w:rsidRPr="00215267">
        <w:rPr>
          <w:rFonts w:ascii="Times New Roman" w:hAnsi="Times New Roman" w:cs="Times New Roman"/>
          <w:sz w:val="24"/>
          <w:szCs w:val="24"/>
        </w:rPr>
        <w:t>population</w:t>
      </w:r>
      <w:r w:rsidR="000E2F89" w:rsidRPr="00215267">
        <w:rPr>
          <w:rFonts w:ascii="Times New Roman" w:hAnsi="Times New Roman" w:cs="Times New Roman"/>
          <w:sz w:val="24"/>
          <w:szCs w:val="24"/>
        </w:rPr>
        <w:t xml:space="preserve"> but responsible for hematopoietic activity</w:t>
      </w:r>
      <w:r w:rsidR="00C954E4" w:rsidRPr="00215267">
        <w:rPr>
          <w:rFonts w:ascii="Times New Roman" w:hAnsi="Times New Roman" w:cs="Times New Roman"/>
          <w:sz w:val="24"/>
          <w:szCs w:val="24"/>
        </w:rPr>
        <w:t xml:space="preserve">, </w:t>
      </w:r>
      <w:r w:rsidR="00F2586E" w:rsidRPr="00215267">
        <w:rPr>
          <w:rFonts w:ascii="Times New Roman" w:hAnsi="Times New Roman" w:cs="Times New Roman"/>
          <w:sz w:val="24"/>
          <w:szCs w:val="24"/>
        </w:rPr>
        <w:t xml:space="preserve">can be </w:t>
      </w:r>
      <w:r w:rsidR="00C954E4" w:rsidRPr="00215267">
        <w:rPr>
          <w:rFonts w:ascii="Times New Roman" w:hAnsi="Times New Roman" w:cs="Times New Roman"/>
          <w:sz w:val="24"/>
          <w:szCs w:val="24"/>
        </w:rPr>
        <w:t xml:space="preserve">maintained </w:t>
      </w:r>
      <w:r w:rsidR="00235275" w:rsidRPr="00215267">
        <w:rPr>
          <w:rFonts w:ascii="Times New Roman" w:hAnsi="Times New Roman" w:cs="Times New Roman"/>
          <w:sz w:val="24"/>
          <w:szCs w:val="24"/>
        </w:rPr>
        <w:t xml:space="preserve">in </w:t>
      </w:r>
      <w:r w:rsidR="00C954E4" w:rsidRPr="00215267">
        <w:rPr>
          <w:rFonts w:ascii="Times New Roman" w:hAnsi="Times New Roman" w:cs="Times New Roman"/>
          <w:sz w:val="24"/>
          <w:szCs w:val="24"/>
        </w:rPr>
        <w:t xml:space="preserve">the undifferentiated state </w:t>
      </w:r>
      <w:r w:rsidR="00A612A8" w:rsidRPr="00215267">
        <w:rPr>
          <w:rFonts w:ascii="Times New Roman" w:hAnsi="Times New Roman" w:cs="Times New Roman"/>
          <w:sz w:val="24"/>
          <w:szCs w:val="24"/>
        </w:rPr>
        <w:t>by transduction of</w:t>
      </w:r>
      <w:r w:rsidR="00F2586E" w:rsidRPr="00215267">
        <w:rPr>
          <w:rFonts w:ascii="Times New Roman" w:hAnsi="Times New Roman" w:cs="Times New Roman"/>
          <w:sz w:val="24"/>
          <w:szCs w:val="24"/>
        </w:rPr>
        <w:t xml:space="preserve"> </w:t>
      </w:r>
      <w:r w:rsidR="00F2586E" w:rsidRPr="00215267">
        <w:rPr>
          <w:rFonts w:ascii="Times New Roman" w:hAnsi="Times New Roman" w:cs="Times New Roman"/>
          <w:i/>
          <w:sz w:val="24"/>
          <w:szCs w:val="24"/>
        </w:rPr>
        <w:t>NICD</w:t>
      </w:r>
      <w:r w:rsidR="00C954E4" w:rsidRPr="00215267">
        <w:rPr>
          <w:rFonts w:ascii="Times New Roman" w:hAnsi="Times New Roman" w:cs="Times New Roman"/>
          <w:sz w:val="24"/>
          <w:szCs w:val="24"/>
        </w:rPr>
        <w:t xml:space="preserve">. Moreover, </w:t>
      </w:r>
      <w:r w:rsidR="00261311" w:rsidRPr="00215267">
        <w:rPr>
          <w:rFonts w:ascii="Times New Roman" w:hAnsi="Times New Roman" w:cs="Times New Roman"/>
          <w:sz w:val="24"/>
          <w:szCs w:val="24"/>
        </w:rPr>
        <w:t>we show</w:t>
      </w:r>
      <w:r w:rsidR="00A612A8" w:rsidRPr="00215267">
        <w:rPr>
          <w:rFonts w:ascii="Times New Roman" w:hAnsi="Times New Roman" w:cs="Times New Roman"/>
          <w:sz w:val="24"/>
          <w:szCs w:val="24"/>
        </w:rPr>
        <w:t>ed</w:t>
      </w:r>
      <w:r w:rsidR="00261311" w:rsidRPr="00215267">
        <w:rPr>
          <w:rFonts w:ascii="Times New Roman" w:hAnsi="Times New Roman" w:cs="Times New Roman"/>
          <w:sz w:val="24"/>
          <w:szCs w:val="24"/>
        </w:rPr>
        <w:t xml:space="preserve"> that </w:t>
      </w:r>
      <w:r w:rsidR="009848A1" w:rsidRPr="00215267">
        <w:rPr>
          <w:rFonts w:ascii="Times New Roman" w:hAnsi="Times New Roman" w:cs="Times New Roman"/>
          <w:sz w:val="24"/>
          <w:szCs w:val="24"/>
        </w:rPr>
        <w:t xml:space="preserve">forced expression of </w:t>
      </w:r>
      <w:r w:rsidR="00C954E4" w:rsidRPr="00215267">
        <w:rPr>
          <w:rFonts w:ascii="Times New Roman" w:hAnsi="Times New Roman" w:cs="Times New Roman"/>
          <w:i/>
          <w:sz w:val="24"/>
          <w:szCs w:val="24"/>
        </w:rPr>
        <w:t>Hes1</w:t>
      </w:r>
      <w:r w:rsidR="009848A1" w:rsidRPr="00215267">
        <w:rPr>
          <w:rFonts w:ascii="Times New Roman" w:hAnsi="Times New Roman" w:cs="Times New Roman"/>
          <w:sz w:val="24"/>
          <w:szCs w:val="24"/>
        </w:rPr>
        <w:t xml:space="preserve">, </w:t>
      </w:r>
      <w:r w:rsidR="00A17BD4" w:rsidRPr="00215267">
        <w:rPr>
          <w:rFonts w:ascii="Times New Roman" w:hAnsi="Times New Roman" w:cs="Times New Roman"/>
          <w:sz w:val="24"/>
          <w:szCs w:val="24"/>
        </w:rPr>
        <w:t>a downstream target of NOTCH</w:t>
      </w:r>
      <w:r w:rsidR="009848A1" w:rsidRPr="00215267">
        <w:rPr>
          <w:rFonts w:ascii="Times New Roman" w:hAnsi="Times New Roman" w:cs="Times New Roman"/>
          <w:sz w:val="24"/>
          <w:szCs w:val="24"/>
        </w:rPr>
        <w:t xml:space="preserve"> signaling, confer</w:t>
      </w:r>
      <w:r w:rsidR="00A612A8" w:rsidRPr="00215267">
        <w:rPr>
          <w:rFonts w:ascii="Times New Roman" w:hAnsi="Times New Roman" w:cs="Times New Roman"/>
          <w:sz w:val="24"/>
          <w:szCs w:val="24"/>
        </w:rPr>
        <w:t>red</w:t>
      </w:r>
      <w:r w:rsidR="009848A1" w:rsidRPr="00215267">
        <w:rPr>
          <w:rFonts w:ascii="Times New Roman" w:hAnsi="Times New Roman" w:cs="Times New Roman"/>
          <w:sz w:val="24"/>
          <w:szCs w:val="24"/>
        </w:rPr>
        <w:t xml:space="preserve"> CD45</w:t>
      </w:r>
      <w:r w:rsidR="009848A1" w:rsidRPr="00215267">
        <w:rPr>
          <w:rFonts w:ascii="Times New Roman" w:hAnsi="Times New Roman" w:cs="Times New Roman"/>
          <w:sz w:val="24"/>
          <w:szCs w:val="24"/>
          <w:vertAlign w:val="superscript"/>
        </w:rPr>
        <w:t>low</w:t>
      </w:r>
      <w:r w:rsidR="00A17BD4" w:rsidRPr="00215267">
        <w:rPr>
          <w:rFonts w:ascii="Times New Roman" w:hAnsi="Times New Roman" w:cs="Times New Roman"/>
          <w:sz w:val="24"/>
          <w:szCs w:val="24"/>
        </w:rPr>
        <w:t>c-KIT</w:t>
      </w:r>
      <w:r w:rsidR="009848A1" w:rsidRPr="00215267">
        <w:rPr>
          <w:rFonts w:ascii="Times New Roman" w:hAnsi="Times New Roman" w:cs="Times New Roman"/>
          <w:sz w:val="24"/>
          <w:szCs w:val="24"/>
          <w:vertAlign w:val="superscript"/>
        </w:rPr>
        <w:t>high</w:t>
      </w:r>
      <w:r w:rsidR="009848A1"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cells </w:t>
      </w:r>
      <w:r w:rsidR="009848A1" w:rsidRPr="00215267">
        <w:rPr>
          <w:rFonts w:ascii="Times New Roman" w:hAnsi="Times New Roman" w:cs="Times New Roman"/>
          <w:sz w:val="24"/>
          <w:szCs w:val="24"/>
        </w:rPr>
        <w:t xml:space="preserve">with </w:t>
      </w:r>
      <w:r w:rsidR="00A612A8" w:rsidRPr="00215267">
        <w:rPr>
          <w:rFonts w:ascii="Times New Roman" w:hAnsi="Times New Roman" w:cs="Times New Roman"/>
          <w:sz w:val="24"/>
          <w:szCs w:val="24"/>
        </w:rPr>
        <w:t xml:space="preserve">a </w:t>
      </w:r>
      <w:r w:rsidR="009848A1" w:rsidRPr="00215267">
        <w:rPr>
          <w:rFonts w:ascii="Times New Roman" w:hAnsi="Times New Roman" w:cs="Times New Roman"/>
          <w:sz w:val="24"/>
          <w:szCs w:val="24"/>
        </w:rPr>
        <w:t>high ability to maintain</w:t>
      </w:r>
      <w:r w:rsidR="009848A1" w:rsidRPr="00215267">
        <w:rPr>
          <w:rFonts w:ascii="Times New Roman" w:hAnsi="Times New Roman" w:cs="Times New Roman" w:hint="eastAsia"/>
          <w:sz w:val="24"/>
          <w:szCs w:val="24"/>
        </w:rPr>
        <w:t xml:space="preserve"> </w:t>
      </w:r>
      <w:r w:rsidR="00C954E4" w:rsidRPr="00215267">
        <w:rPr>
          <w:rFonts w:ascii="Times New Roman" w:hAnsi="Times New Roman" w:cs="Times New Roman" w:hint="eastAsia"/>
          <w:sz w:val="24"/>
          <w:szCs w:val="24"/>
        </w:rPr>
        <w:t>the undifferentiated state.</w:t>
      </w:r>
      <w:r w:rsidR="00C954E4" w:rsidRPr="00215267">
        <w:rPr>
          <w:rFonts w:ascii="Times New Roman" w:hAnsi="Times New Roman" w:cs="Times New Roman"/>
          <w:sz w:val="24"/>
          <w:szCs w:val="24"/>
        </w:rPr>
        <w:t xml:space="preserve"> </w:t>
      </w:r>
      <w:r w:rsidR="00261311" w:rsidRPr="00215267">
        <w:rPr>
          <w:rFonts w:ascii="Times New Roman" w:hAnsi="Times New Roman" w:cs="Times New Roman"/>
          <w:sz w:val="24"/>
          <w:szCs w:val="24"/>
        </w:rPr>
        <w:t>In support of this observation</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 xml:space="preserve">knockdown of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expression by shRNA </w:t>
      </w:r>
      <w:r w:rsidR="00E84477" w:rsidRPr="00215267">
        <w:rPr>
          <w:rFonts w:ascii="Times New Roman" w:hAnsi="Times New Roman" w:cs="Times New Roman"/>
          <w:sz w:val="24"/>
          <w:szCs w:val="24"/>
        </w:rPr>
        <w:t>decrease</w:t>
      </w:r>
      <w:r w:rsidR="00A612A8" w:rsidRPr="00215267">
        <w:rPr>
          <w:rFonts w:ascii="Times New Roman" w:hAnsi="Times New Roman" w:cs="Times New Roman"/>
          <w:sz w:val="24"/>
          <w:szCs w:val="24"/>
        </w:rPr>
        <w:t>d</w:t>
      </w:r>
      <w:r w:rsidR="00E84477" w:rsidRPr="00215267">
        <w:rPr>
          <w:rFonts w:ascii="Times New Roman" w:hAnsi="Times New Roman" w:cs="Times New Roman"/>
          <w:sz w:val="24"/>
          <w:szCs w:val="24"/>
        </w:rPr>
        <w:t xml:space="preserve"> </w:t>
      </w:r>
      <w:r w:rsidR="00A612A8" w:rsidRPr="00215267">
        <w:rPr>
          <w:rFonts w:ascii="Times New Roman" w:hAnsi="Times New Roman" w:cs="Times New Roman"/>
          <w:sz w:val="24"/>
          <w:szCs w:val="24"/>
        </w:rPr>
        <w:t xml:space="preserve">the </w:t>
      </w:r>
      <w:proofErr w:type="spellStart"/>
      <w:r w:rsidR="00A612A8" w:rsidRPr="00215267">
        <w:rPr>
          <w:rFonts w:ascii="Times New Roman" w:hAnsi="Times New Roman" w:cs="Times New Roman"/>
          <w:sz w:val="24"/>
          <w:szCs w:val="24"/>
        </w:rPr>
        <w:t>multilineage</w:t>
      </w:r>
      <w:proofErr w:type="spellEnd"/>
      <w:r w:rsidR="00A612A8" w:rsidRPr="00215267">
        <w:rPr>
          <w:rFonts w:ascii="Times New Roman" w:hAnsi="Times New Roman" w:cs="Times New Roman"/>
          <w:sz w:val="24"/>
          <w:szCs w:val="24"/>
        </w:rPr>
        <w:t xml:space="preserve"> colony-</w:t>
      </w:r>
      <w:r w:rsidR="00C954E4" w:rsidRPr="00215267">
        <w:rPr>
          <w:rFonts w:ascii="Times New Roman" w:hAnsi="Times New Roman" w:cs="Times New Roman"/>
          <w:sz w:val="24"/>
          <w:szCs w:val="24"/>
        </w:rPr>
        <w:t xml:space="preserve">forming ability </w:t>
      </w:r>
      <w:r w:rsidR="00E03265" w:rsidRPr="00215267">
        <w:rPr>
          <w:rFonts w:ascii="Times New Roman" w:hAnsi="Times New Roman" w:cs="Times New Roman"/>
          <w:sz w:val="24"/>
          <w:szCs w:val="24"/>
        </w:rPr>
        <w:t>of the cells</w:t>
      </w:r>
      <w:r w:rsidR="00C954E4" w:rsidRPr="00215267">
        <w:rPr>
          <w:rFonts w:ascii="Times New Roman" w:hAnsi="Times New Roman" w:cs="Times New Roman"/>
          <w:sz w:val="24"/>
          <w:szCs w:val="24"/>
        </w:rPr>
        <w:t xml:space="preserve">, </w:t>
      </w:r>
      <w:r w:rsidR="00A612A8" w:rsidRPr="00215267">
        <w:rPr>
          <w:rFonts w:ascii="Times New Roman" w:hAnsi="Times New Roman" w:cs="Times New Roman"/>
          <w:sz w:val="24"/>
          <w:szCs w:val="24"/>
        </w:rPr>
        <w:t>which was</w:t>
      </w:r>
      <w:r w:rsidR="000F5B09" w:rsidRPr="00215267">
        <w:rPr>
          <w:rFonts w:ascii="Times New Roman" w:hAnsi="Times New Roman" w:cs="Times New Roman"/>
          <w:sz w:val="24"/>
          <w:szCs w:val="24"/>
        </w:rPr>
        <w:t xml:space="preserve"> accompanied by a decrease in</w:t>
      </w:r>
      <w:r w:rsidR="00C651B6"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 xml:space="preserve">the expression level of </w:t>
      </w:r>
      <w:r w:rsidR="00C954E4" w:rsidRPr="00215267">
        <w:rPr>
          <w:rFonts w:ascii="Times New Roman" w:hAnsi="Times New Roman" w:cs="Times New Roman"/>
          <w:i/>
          <w:sz w:val="24"/>
          <w:szCs w:val="24"/>
        </w:rPr>
        <w:t>Hes1</w:t>
      </w:r>
      <w:r w:rsidR="00C954E4" w:rsidRPr="00215267">
        <w:rPr>
          <w:rFonts w:ascii="Times New Roman" w:hAnsi="Times New Roman" w:cs="Times New Roman"/>
          <w:sz w:val="24"/>
          <w:szCs w:val="24"/>
        </w:rPr>
        <w:t xml:space="preserve">. Similarly, knockdown of </w:t>
      </w:r>
      <w:r w:rsidR="00C954E4" w:rsidRPr="00215267">
        <w:rPr>
          <w:rFonts w:ascii="Times New Roman" w:hAnsi="Times New Roman" w:cs="Times New Roman"/>
          <w:i/>
          <w:sz w:val="24"/>
          <w:szCs w:val="24"/>
        </w:rPr>
        <w:t>Hes1</w:t>
      </w:r>
      <w:r w:rsidR="00C954E4" w:rsidRPr="00215267">
        <w:rPr>
          <w:rFonts w:ascii="Times New Roman" w:hAnsi="Times New Roman" w:cs="Times New Roman"/>
          <w:sz w:val="24"/>
          <w:szCs w:val="24"/>
        </w:rPr>
        <w:t xml:space="preserve"> expression also </w:t>
      </w:r>
      <w:r w:rsidR="00C71F03" w:rsidRPr="00215267">
        <w:rPr>
          <w:rFonts w:ascii="Times New Roman" w:hAnsi="Times New Roman" w:cs="Times New Roman"/>
          <w:sz w:val="24"/>
          <w:szCs w:val="24"/>
        </w:rPr>
        <w:t>decrease</w:t>
      </w:r>
      <w:r w:rsidR="00A612A8" w:rsidRPr="00215267">
        <w:rPr>
          <w:rFonts w:ascii="Times New Roman" w:hAnsi="Times New Roman" w:cs="Times New Roman"/>
          <w:sz w:val="24"/>
          <w:szCs w:val="24"/>
        </w:rPr>
        <w:t>d</w:t>
      </w:r>
      <w:r w:rsidR="00C71F03" w:rsidRPr="00215267">
        <w:rPr>
          <w:rFonts w:ascii="Times New Roman" w:hAnsi="Times New Roman" w:cs="Times New Roman"/>
          <w:sz w:val="24"/>
          <w:szCs w:val="24"/>
        </w:rPr>
        <w:t xml:space="preserve"> </w:t>
      </w:r>
      <w:r w:rsidR="00A612A8" w:rsidRPr="00215267">
        <w:rPr>
          <w:rFonts w:ascii="Times New Roman" w:hAnsi="Times New Roman" w:cs="Times New Roman"/>
          <w:sz w:val="24"/>
          <w:szCs w:val="24"/>
        </w:rPr>
        <w:t>the</w:t>
      </w:r>
      <w:r w:rsidR="00C954E4" w:rsidRPr="00215267">
        <w:rPr>
          <w:rFonts w:ascii="Times New Roman" w:hAnsi="Times New Roman" w:cs="Times New Roman"/>
          <w:sz w:val="24"/>
          <w:szCs w:val="24"/>
        </w:rPr>
        <w:t xml:space="preserve"> capacity </w:t>
      </w:r>
      <w:r w:rsidR="00C71F03" w:rsidRPr="00215267">
        <w:rPr>
          <w:rFonts w:ascii="Times New Roman" w:hAnsi="Times New Roman" w:cs="Times New Roman"/>
          <w:sz w:val="24"/>
          <w:szCs w:val="24"/>
        </w:rPr>
        <w:t>of the cells</w:t>
      </w:r>
      <w:r w:rsidR="00C954E4" w:rsidRPr="00215267">
        <w:rPr>
          <w:rFonts w:ascii="Times New Roman" w:hAnsi="Times New Roman" w:cs="Times New Roman"/>
          <w:sz w:val="24"/>
          <w:szCs w:val="24"/>
        </w:rPr>
        <w:t xml:space="preserve"> to form </w:t>
      </w:r>
      <w:proofErr w:type="spellStart"/>
      <w:r w:rsidR="00C954E4" w:rsidRPr="00215267">
        <w:rPr>
          <w:rFonts w:ascii="Times New Roman" w:hAnsi="Times New Roman" w:cs="Times New Roman"/>
          <w:sz w:val="24"/>
          <w:szCs w:val="24"/>
        </w:rPr>
        <w:t>multilineage</w:t>
      </w:r>
      <w:proofErr w:type="spellEnd"/>
      <w:r w:rsidR="00C954E4" w:rsidRPr="00215267">
        <w:rPr>
          <w:rFonts w:ascii="Times New Roman" w:hAnsi="Times New Roman" w:cs="Times New Roman"/>
          <w:sz w:val="24"/>
          <w:szCs w:val="24"/>
        </w:rPr>
        <w:t xml:space="preserve"> colonies. </w:t>
      </w:r>
      <w:r w:rsidR="00544D15" w:rsidRPr="00215267">
        <w:rPr>
          <w:rFonts w:ascii="Times New Roman" w:hAnsi="Times New Roman" w:cs="Times New Roman"/>
          <w:sz w:val="24"/>
          <w:szCs w:val="24"/>
        </w:rPr>
        <w:t>Somewhat in</w:t>
      </w:r>
      <w:r w:rsidR="00213927" w:rsidRPr="00215267">
        <w:rPr>
          <w:rFonts w:ascii="Times New Roman" w:hAnsi="Times New Roman" w:cs="Times New Roman" w:hint="eastAsia"/>
          <w:sz w:val="24"/>
          <w:szCs w:val="24"/>
        </w:rPr>
        <w:t>c</w:t>
      </w:r>
      <w:r w:rsidR="00A612A8" w:rsidRPr="00215267">
        <w:rPr>
          <w:rFonts w:ascii="Times New Roman" w:hAnsi="Times New Roman" w:cs="Times New Roman"/>
          <w:sz w:val="24"/>
          <w:szCs w:val="24"/>
        </w:rPr>
        <w:t>onsistent</w:t>
      </w:r>
      <w:r w:rsidR="002003A1" w:rsidRPr="00215267">
        <w:rPr>
          <w:rFonts w:ascii="Times New Roman" w:hAnsi="Times New Roman" w:cs="Times New Roman"/>
          <w:sz w:val="24"/>
          <w:szCs w:val="24"/>
        </w:rPr>
        <w:t xml:space="preserve"> with </w:t>
      </w:r>
      <w:r w:rsidR="00A612A8" w:rsidRPr="00215267">
        <w:rPr>
          <w:rFonts w:ascii="Times New Roman" w:hAnsi="Times New Roman" w:cs="Times New Roman"/>
          <w:sz w:val="24"/>
          <w:szCs w:val="24"/>
        </w:rPr>
        <w:t>our</w:t>
      </w:r>
      <w:r w:rsidR="002003A1" w:rsidRPr="00215267">
        <w:rPr>
          <w:rFonts w:ascii="Times New Roman" w:hAnsi="Times New Roman" w:cs="Times New Roman"/>
          <w:sz w:val="24"/>
          <w:szCs w:val="24"/>
        </w:rPr>
        <w:t xml:space="preserve"> observations</w:t>
      </w:r>
      <w:r w:rsidR="00A612A8"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w:t>
      </w:r>
      <w:proofErr w:type="spellStart"/>
      <w:r w:rsidR="00CF63EA" w:rsidRPr="00215267">
        <w:rPr>
          <w:rFonts w:ascii="Times New Roman" w:hAnsi="Times New Roman" w:cs="Times New Roman"/>
          <w:sz w:val="24"/>
          <w:szCs w:val="24"/>
        </w:rPr>
        <w:t>Lizama</w:t>
      </w:r>
      <w:proofErr w:type="spellEnd"/>
      <w:r w:rsidR="00C954E4" w:rsidRPr="00215267">
        <w:rPr>
          <w:rFonts w:ascii="Times New Roman" w:hAnsi="Times New Roman" w:cs="Times New Roman"/>
          <w:sz w:val="24"/>
          <w:szCs w:val="24"/>
        </w:rPr>
        <w:t xml:space="preserve"> et al. previously reported that </w:t>
      </w:r>
      <w:r w:rsidR="00105D7E" w:rsidRPr="00215267">
        <w:rPr>
          <w:rFonts w:ascii="Times New Roman" w:hAnsi="Times New Roman" w:cs="Times New Roman"/>
          <w:sz w:val="24"/>
          <w:szCs w:val="24"/>
        </w:rPr>
        <w:t>SOX</w:t>
      </w:r>
      <w:r w:rsidR="00C954E4" w:rsidRPr="00215267">
        <w:rPr>
          <w:rFonts w:ascii="Times New Roman" w:hAnsi="Times New Roman" w:cs="Times New Roman"/>
          <w:sz w:val="24"/>
          <w:szCs w:val="24"/>
        </w:rPr>
        <w:t>17</w:t>
      </w:r>
      <w:r w:rsidR="00A612A8" w:rsidRPr="00215267">
        <w:rPr>
          <w:rFonts w:ascii="Times New Roman" w:hAnsi="Times New Roman" w:cs="Times New Roman"/>
          <w:sz w:val="24"/>
          <w:szCs w:val="24"/>
        </w:rPr>
        <w:t xml:space="preserve"> represses</w:t>
      </w:r>
      <w:r w:rsidR="00C954E4" w:rsidRPr="00215267">
        <w:rPr>
          <w:rFonts w:ascii="Times New Roman" w:hAnsi="Times New Roman" w:cs="Times New Roman"/>
          <w:sz w:val="24"/>
          <w:szCs w:val="24"/>
        </w:rPr>
        <w:t xml:space="preserve"> the expression of </w:t>
      </w:r>
      <w:r w:rsidR="00C954E4" w:rsidRPr="00215267">
        <w:rPr>
          <w:rFonts w:ascii="Times New Roman" w:hAnsi="Times New Roman" w:cs="Times New Roman"/>
          <w:i/>
          <w:sz w:val="24"/>
          <w:szCs w:val="24"/>
        </w:rPr>
        <w:t>Runx1</w:t>
      </w:r>
      <w:r w:rsidR="00C954E4" w:rsidRPr="00215267">
        <w:rPr>
          <w:rFonts w:ascii="Times New Roman" w:hAnsi="Times New Roman" w:cs="Times New Roman"/>
          <w:sz w:val="24"/>
          <w:szCs w:val="24"/>
        </w:rPr>
        <w:t xml:space="preserve"> and </w:t>
      </w:r>
      <w:r w:rsidR="00C954E4" w:rsidRPr="00215267">
        <w:rPr>
          <w:rFonts w:ascii="Times New Roman" w:hAnsi="Times New Roman" w:cs="Times New Roman"/>
          <w:i/>
          <w:sz w:val="24"/>
          <w:szCs w:val="24"/>
        </w:rPr>
        <w:t>Gata2</w:t>
      </w:r>
      <w:r w:rsidR="00BD4B84" w:rsidRPr="00215267">
        <w:rPr>
          <w:rFonts w:ascii="Times New Roman" w:hAnsi="Times New Roman" w:cs="Times New Roman"/>
          <w:sz w:val="24"/>
          <w:szCs w:val="24"/>
        </w:rPr>
        <w:t xml:space="preserve"> in endothelial cells</w:t>
      </w:r>
      <w:r w:rsidR="00C954E4" w:rsidRPr="00215267">
        <w:rPr>
          <w:rFonts w:ascii="Times New Roman" w:hAnsi="Times New Roman" w:cs="Times New Roman"/>
          <w:sz w:val="24"/>
          <w:szCs w:val="24"/>
        </w:rPr>
        <w:t>, which</w:t>
      </w:r>
      <w:r w:rsidR="00BD4B84" w:rsidRPr="00215267">
        <w:rPr>
          <w:rFonts w:ascii="Times New Roman" w:hAnsi="Times New Roman" w:cs="Times New Roman"/>
          <w:sz w:val="24"/>
          <w:szCs w:val="24"/>
        </w:rPr>
        <w:t xml:space="preserve"> is necessary for hematopoiesis</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fldChar w:fldCharType="begin" w:fldLock="1"/>
      </w:r>
      <w:r w:rsidR="0070222E" w:rsidRPr="00215267">
        <w:rPr>
          <w:rFonts w:ascii="Times New Roman" w:hAnsi="Times New Roman" w:cs="Times New Roman"/>
          <w:sz w:val="24"/>
          <w:szCs w:val="24"/>
        </w:rPr>
        <w:instrText>ADDIN CSL_CITATION { "citationItems" : [ { "id" : "ITEM-1", "itemData" : { "DOI" : "10.1038/ncomms8739", "ISBN" : "2041-1723 (Electronic)\\r2041-1723 (Linking)", "ISSN" : "2041-1723", "PMID" : "26204127", "abstract" : "Changes in cell fate and identity are essential for endothelial-to-haematopoietic transition (EHT), an embryonic process that generates the first adult populations of haematopoietic stem cells (HSCs) from hemogenic endothelial cells. Dissecting EHT regulation is a critical step towards the production of in vitro derived HSCs. Yet, we do not know how distinct endothelial and haematopoietic fates are parsed during the transition. Here we show that genes required for arterial identity function later to repress haematopoietic fate. Tissue-specific, temporally controlled, genetic loss of arterial genes (Sox17 and Notch1) during EHT results in increased production of haematopoietic cells due to loss of Sox17-mediated repression of haematopoietic transcription factors (Runx1 and Gata2). However, the increase in EHT can be abrogated by increased Notch signalling. These findings demonstrate that the endothelial haematopoietic fate switch is actively repressed in a population of endothelial cells, and that derepression of these programs augments haematopoietic output.", "author" : [ { "dropping-particle" : "", "family" : "Lizama", "given" : "Carlos O.", "non-dropping-particle" : "", "parse-names" : false, "suffix" : "" }, { "dropping-particle" : "", "family" : "Hawkins", "given" : "John S.", "non-dropping-particle" : "", "parse-names" : false, "suffix" : "" }, { "dropping-particle" : "", "family" : "Schmitt", "given" : "Christopher E.", "non-dropping-particle" : "", "parse-names" : false, "suffix" : "" }, { "dropping-particle" : "", "family" : "Bos", "given" : "Frank L.", "non-dropping-particle" : "", "parse-names" : false, "suffix" : "" }, { "dropping-particle" : "", "family" : "Zape", "given" : "Joan P.", "non-dropping-particle" : "", "parse-names" : false, "suffix" : "" }, { "dropping-particle" : "", "family" : "Cautivo", "given" : "Kelly M.", "non-dropping-particle" : "", "parse-names" : false, "suffix" : "" }, { "dropping-particle" : "", "family" : "Borges Pinto", "given" : "Hugo", "non-dropping-particle" : "", "parse-names" : false, "suffix" : "" }, { "dropping-particle" : "", "family" : "Rhyner", "given" : "Alexander M.", "non-dropping-particle" : "", "parse-names" : false, "suffix" : "" }, { "dropping-particle" : "", "family" : "Yu", "given" : "Hui", "non-dropping-particle" : "", "parse-names" : false, "suffix" : "" }, { "dropping-particle" : "", "family" : "Donohoe", "given" : "Mary E.", "non-dropping-particle" : "", "parse-names" : false, "suffix" : "" }, { "dropping-particle" : "", "family" : "Wythe", "given" : "Joshua D.", "non-dropping-particle" : "", "parse-names" : false, "suffix" : "" }, { "dropping-particle" : "", "family" : "Zovein", "given" : "Ann C.", "non-dropping-particle" : "", "parse-names" : false, "suffix" : "" } ], "container-title" : "Nature Communications", "id" : "ITEM-1", "issue" : "May", "issued" : { "date-parts" : [ [ "2015" ] ] }, "page" : "7739", "publisher" : "Nature Publishing Group", "title" : "Repression of arterial genes in hemogenic endothelium is sufficient for haematopoietic fate acquisition", "type" : "article-journal", "volume" : "6" }, "uris" : [ "http://www.mendeley.com/documents/?uuid=517009e2-9694-47c1-9480-49386825108a" ] } ], "mendeley" : { "formattedCitation" : "[20]", "plainTextFormattedCitation" : "[20]", "previouslyFormattedCitation" : "[20]"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70222E" w:rsidRPr="00215267">
        <w:rPr>
          <w:rFonts w:ascii="Times New Roman" w:hAnsi="Times New Roman" w:cs="Times New Roman"/>
          <w:noProof/>
          <w:sz w:val="24"/>
          <w:szCs w:val="24"/>
        </w:rPr>
        <w:t>[20]</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t>
      </w:r>
      <w:r w:rsidR="00475286" w:rsidRPr="00215267">
        <w:rPr>
          <w:rFonts w:ascii="Times New Roman" w:hAnsi="Times New Roman" w:cs="Times New Roman"/>
          <w:sz w:val="24"/>
          <w:szCs w:val="24"/>
        </w:rPr>
        <w:t>Conversely</w:t>
      </w:r>
      <w:r w:rsidR="00C954E4" w:rsidRPr="00215267">
        <w:rPr>
          <w:rFonts w:ascii="Times New Roman" w:hAnsi="Times New Roman" w:cs="Times New Roman"/>
          <w:sz w:val="24"/>
          <w:szCs w:val="24"/>
        </w:rPr>
        <w:t xml:space="preserve">, </w:t>
      </w:r>
      <w:r w:rsidR="00475286" w:rsidRPr="00215267">
        <w:rPr>
          <w:rFonts w:ascii="Times New Roman" w:hAnsi="Times New Roman" w:cs="Times New Roman"/>
          <w:sz w:val="24"/>
          <w:szCs w:val="24"/>
        </w:rPr>
        <w:t xml:space="preserve">our data </w:t>
      </w:r>
      <w:r w:rsidR="001B63B0" w:rsidRPr="00215267">
        <w:rPr>
          <w:rFonts w:ascii="Times New Roman" w:hAnsi="Times New Roman" w:cs="Times New Roman"/>
          <w:sz w:val="24"/>
          <w:szCs w:val="24"/>
        </w:rPr>
        <w:t>support the idea</w:t>
      </w:r>
      <w:r w:rsidR="003C39BF" w:rsidRPr="00215267">
        <w:rPr>
          <w:rFonts w:ascii="Times New Roman" w:hAnsi="Times New Roman" w:cs="Times New Roman"/>
          <w:sz w:val="24"/>
          <w:szCs w:val="24"/>
        </w:rPr>
        <w:t xml:space="preserve"> that SOX</w:t>
      </w:r>
      <w:r w:rsidR="00C954E4" w:rsidRPr="00215267">
        <w:rPr>
          <w:rFonts w:ascii="Times New Roman" w:hAnsi="Times New Roman" w:cs="Times New Roman"/>
          <w:sz w:val="24"/>
          <w:szCs w:val="24"/>
        </w:rPr>
        <w:t xml:space="preserve">17 positively </w:t>
      </w:r>
      <w:r w:rsidR="00BD4B84" w:rsidRPr="00215267">
        <w:rPr>
          <w:rFonts w:ascii="Times New Roman" w:hAnsi="Times New Roman" w:cs="Times New Roman"/>
          <w:sz w:val="24"/>
          <w:szCs w:val="24"/>
        </w:rPr>
        <w:t>regulates</w:t>
      </w:r>
      <w:r w:rsidR="00C954E4" w:rsidRPr="00215267">
        <w:rPr>
          <w:rFonts w:ascii="Times New Roman" w:hAnsi="Times New Roman" w:cs="Times New Roman"/>
          <w:sz w:val="24"/>
          <w:szCs w:val="24"/>
        </w:rPr>
        <w:t xml:space="preserve"> hematopoiesis through </w:t>
      </w:r>
      <w:r w:rsidR="00C954E4" w:rsidRPr="00215267">
        <w:rPr>
          <w:rFonts w:ascii="Times New Roman" w:hAnsi="Times New Roman" w:cs="Times New Roman"/>
          <w:i/>
          <w:sz w:val="24"/>
          <w:szCs w:val="24"/>
        </w:rPr>
        <w:t>Notch1</w:t>
      </w:r>
      <w:r w:rsidR="00C954E4" w:rsidRPr="00215267">
        <w:rPr>
          <w:rFonts w:ascii="Times New Roman" w:hAnsi="Times New Roman" w:cs="Times New Roman"/>
          <w:sz w:val="24"/>
          <w:szCs w:val="24"/>
        </w:rPr>
        <w:t xml:space="preserve"> and </w:t>
      </w:r>
      <w:r w:rsidR="00C954E4" w:rsidRPr="00215267">
        <w:rPr>
          <w:rFonts w:ascii="Times New Roman" w:hAnsi="Times New Roman" w:cs="Times New Roman"/>
          <w:i/>
          <w:sz w:val="24"/>
          <w:szCs w:val="24"/>
        </w:rPr>
        <w:t>Hes1</w:t>
      </w:r>
      <w:r w:rsidR="00C954E4" w:rsidRPr="00215267">
        <w:rPr>
          <w:rFonts w:ascii="Times New Roman" w:hAnsi="Times New Roman" w:cs="Times New Roman"/>
          <w:sz w:val="24"/>
          <w:szCs w:val="24"/>
        </w:rPr>
        <w:t xml:space="preserve"> </w:t>
      </w:r>
      <w:r w:rsidR="00BD4B84" w:rsidRPr="00215267">
        <w:rPr>
          <w:rFonts w:ascii="Times New Roman" w:hAnsi="Times New Roman" w:cs="Times New Roman"/>
          <w:sz w:val="24"/>
          <w:szCs w:val="24"/>
        </w:rPr>
        <w:t xml:space="preserve">expression </w:t>
      </w:r>
      <w:r w:rsidR="00C954E4" w:rsidRPr="00215267">
        <w:rPr>
          <w:rFonts w:ascii="Times New Roman" w:hAnsi="Times New Roman" w:cs="Times New Roman"/>
          <w:sz w:val="24"/>
          <w:szCs w:val="24"/>
        </w:rPr>
        <w:t xml:space="preserve">in IAHCs, which </w:t>
      </w:r>
      <w:r w:rsidR="00AC0A27" w:rsidRPr="00215267">
        <w:rPr>
          <w:rFonts w:ascii="Times New Roman" w:hAnsi="Times New Roman" w:cs="Times New Roman"/>
          <w:sz w:val="24"/>
          <w:szCs w:val="24"/>
        </w:rPr>
        <w:t xml:space="preserve">arise </w:t>
      </w:r>
      <w:r w:rsidR="00C954E4" w:rsidRPr="00215267">
        <w:rPr>
          <w:rFonts w:ascii="Times New Roman" w:hAnsi="Times New Roman" w:cs="Times New Roman"/>
          <w:sz w:val="24"/>
          <w:szCs w:val="24"/>
        </w:rPr>
        <w:t xml:space="preserve">from </w:t>
      </w:r>
      <w:r w:rsidR="00E63F48" w:rsidRPr="00215267">
        <w:rPr>
          <w:rFonts w:ascii="Times New Roman" w:hAnsi="Times New Roman" w:cs="Times New Roman"/>
          <w:sz w:val="24"/>
          <w:szCs w:val="24"/>
        </w:rPr>
        <w:t>end</w:t>
      </w:r>
      <w:r w:rsidR="00BD4B84" w:rsidRPr="00215267">
        <w:rPr>
          <w:rFonts w:ascii="Times New Roman" w:hAnsi="Times New Roman" w:cs="Times New Roman"/>
          <w:sz w:val="24"/>
          <w:szCs w:val="24"/>
        </w:rPr>
        <w:t>othelial cells and contain</w:t>
      </w:r>
      <w:r w:rsidR="00C954E4" w:rsidRPr="00215267">
        <w:rPr>
          <w:rFonts w:ascii="Times New Roman" w:hAnsi="Times New Roman" w:cs="Times New Roman"/>
          <w:sz w:val="24"/>
          <w:szCs w:val="24"/>
        </w:rPr>
        <w:t xml:space="preserve"> HSCs and HPCs</w:t>
      </w:r>
      <w:r w:rsidR="00AC0A27" w:rsidRPr="00215267">
        <w:rPr>
          <w:rFonts w:ascii="Times New Roman" w:hAnsi="Times New Roman" w:cs="Times New Roman"/>
          <w:sz w:val="24"/>
          <w:szCs w:val="24"/>
        </w:rPr>
        <w:t>, as depicted in</w:t>
      </w:r>
      <w:r w:rsidR="00C954E4" w:rsidRPr="00215267">
        <w:rPr>
          <w:rFonts w:ascii="Times New Roman" w:hAnsi="Times New Roman" w:cs="Times New Roman"/>
          <w:sz w:val="24"/>
          <w:szCs w:val="24"/>
        </w:rPr>
        <w:t xml:space="preserve"> Fig. </w:t>
      </w:r>
      <w:r w:rsidR="006A06F7" w:rsidRPr="00215267">
        <w:rPr>
          <w:rFonts w:ascii="Times New Roman" w:hAnsi="Times New Roman" w:cs="Times New Roman"/>
          <w:sz w:val="24"/>
          <w:szCs w:val="24"/>
        </w:rPr>
        <w:t>8</w:t>
      </w:r>
      <w:r w:rsidR="00C954E4" w:rsidRPr="00215267">
        <w:rPr>
          <w:rFonts w:ascii="Times New Roman" w:hAnsi="Times New Roman" w:cs="Times New Roman"/>
          <w:sz w:val="24"/>
          <w:szCs w:val="24"/>
        </w:rPr>
        <w:t>.</w:t>
      </w:r>
    </w:p>
    <w:p w14:paraId="7AADA507" w14:textId="6486C020" w:rsidR="00C954E4"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hint="eastAsia"/>
          <w:sz w:val="24"/>
          <w:szCs w:val="24"/>
        </w:rPr>
        <w:tab/>
      </w:r>
      <w:r w:rsidR="003C39BF" w:rsidRPr="00215267">
        <w:rPr>
          <w:rFonts w:ascii="Times New Roman" w:hAnsi="Times New Roman" w:cs="Times New Roman"/>
          <w:sz w:val="24"/>
          <w:szCs w:val="24"/>
        </w:rPr>
        <w:t>The AGM region of HES1 and HES</w:t>
      </w:r>
      <w:r w:rsidRPr="00215267">
        <w:rPr>
          <w:rFonts w:ascii="Times New Roman" w:hAnsi="Times New Roman" w:cs="Times New Roman"/>
          <w:sz w:val="24"/>
          <w:szCs w:val="24"/>
        </w:rPr>
        <w:t xml:space="preserve">5 </w:t>
      </w:r>
      <w:r w:rsidRPr="00215267">
        <w:rPr>
          <w:rFonts w:ascii="Times New Roman" w:hAnsi="Times New Roman" w:cs="Times New Roman" w:hint="eastAsia"/>
          <w:sz w:val="24"/>
          <w:szCs w:val="24"/>
        </w:rPr>
        <w:t xml:space="preserve">double knockout mouse </w:t>
      </w:r>
      <w:r w:rsidRPr="00215267">
        <w:rPr>
          <w:rFonts w:ascii="Times New Roman" w:hAnsi="Times New Roman" w:cs="Times New Roman"/>
          <w:sz w:val="24"/>
          <w:szCs w:val="24"/>
        </w:rPr>
        <w:t xml:space="preserve">embryos </w:t>
      </w:r>
      <w:r w:rsidR="00E4635B" w:rsidRPr="00215267">
        <w:rPr>
          <w:rFonts w:ascii="Times New Roman" w:hAnsi="Times New Roman" w:cs="Times New Roman"/>
          <w:sz w:val="24"/>
          <w:szCs w:val="24"/>
        </w:rPr>
        <w:t xml:space="preserve">displays </w:t>
      </w:r>
      <w:r w:rsidR="00BD4B84" w:rsidRPr="00215267">
        <w:rPr>
          <w:rFonts w:ascii="Times New Roman" w:hAnsi="Times New Roman" w:cs="Times New Roman"/>
          <w:sz w:val="24"/>
          <w:szCs w:val="24"/>
        </w:rPr>
        <w:t>an</w:t>
      </w:r>
      <w:r w:rsidR="00E4635B" w:rsidRPr="00215267">
        <w:rPr>
          <w:rFonts w:ascii="Times New Roman" w:hAnsi="Times New Roman" w:cs="Times New Roman"/>
          <w:sz w:val="24"/>
          <w:szCs w:val="24"/>
        </w:rPr>
        <w:t xml:space="preserve"> </w:t>
      </w:r>
      <w:r w:rsidR="00E4635B" w:rsidRPr="00215267">
        <w:rPr>
          <w:rFonts w:ascii="Times New Roman" w:hAnsi="Times New Roman" w:cs="Times New Roman" w:hint="eastAsia"/>
          <w:sz w:val="24"/>
          <w:szCs w:val="24"/>
        </w:rPr>
        <w:t>increase</w:t>
      </w:r>
      <w:r w:rsidR="00E4635B" w:rsidRPr="00215267">
        <w:rPr>
          <w:rFonts w:ascii="Times New Roman" w:hAnsi="Times New Roman" w:cs="Times New Roman"/>
          <w:sz w:val="24"/>
          <w:szCs w:val="24"/>
        </w:rPr>
        <w:t>d</w:t>
      </w:r>
      <w:r w:rsidR="00E4635B" w:rsidRPr="00215267">
        <w:rPr>
          <w:rFonts w:ascii="Times New Roman" w:hAnsi="Times New Roman" w:cs="Times New Roman" w:hint="eastAsia"/>
          <w:sz w:val="24"/>
          <w:szCs w:val="24"/>
        </w:rPr>
        <w:t xml:space="preserve"> </w:t>
      </w:r>
      <w:r w:rsidRPr="00215267">
        <w:rPr>
          <w:rFonts w:ascii="Times New Roman" w:hAnsi="Times New Roman" w:cs="Times New Roman" w:hint="eastAsia"/>
          <w:sz w:val="24"/>
          <w:szCs w:val="24"/>
        </w:rPr>
        <w:t xml:space="preserve">number of </w:t>
      </w:r>
      <w:r w:rsidR="00C7119D" w:rsidRPr="00215267">
        <w:rPr>
          <w:rFonts w:ascii="Times New Roman" w:hAnsi="Times New Roman" w:cs="Times New Roman"/>
          <w:sz w:val="24"/>
          <w:szCs w:val="24"/>
        </w:rPr>
        <w:t xml:space="preserve">cells in </w:t>
      </w:r>
      <w:r w:rsidR="00E4635B" w:rsidRPr="00215267">
        <w:rPr>
          <w:rFonts w:ascii="Times New Roman" w:hAnsi="Times New Roman" w:cs="Times New Roman"/>
          <w:sz w:val="24"/>
          <w:szCs w:val="24"/>
        </w:rPr>
        <w:t xml:space="preserve">each </w:t>
      </w:r>
      <w:r w:rsidR="00C7119D" w:rsidRPr="00215267">
        <w:rPr>
          <w:rFonts w:ascii="Times New Roman" w:hAnsi="Times New Roman" w:cs="Times New Roman"/>
          <w:sz w:val="24"/>
          <w:szCs w:val="24"/>
        </w:rPr>
        <w:t>IAHC</w:t>
      </w:r>
      <w:r w:rsidRPr="00215267">
        <w:rPr>
          <w:rFonts w:ascii="Times New Roman" w:hAnsi="Times New Roman" w:cs="Times New Roman" w:hint="eastAsia"/>
          <w:sz w:val="24"/>
          <w:szCs w:val="24"/>
        </w:rPr>
        <w:t xml:space="preserve"> </w:t>
      </w:r>
      <w:r w:rsidR="00E409F4" w:rsidRPr="00215267">
        <w:rPr>
          <w:rFonts w:ascii="Times New Roman" w:hAnsi="Times New Roman" w:cs="Times New Roman"/>
          <w:sz w:val="24"/>
          <w:szCs w:val="24"/>
        </w:rPr>
        <w:t xml:space="preserve">and </w:t>
      </w:r>
      <w:r w:rsidR="00BD4B84" w:rsidRPr="00215267">
        <w:rPr>
          <w:rFonts w:ascii="Times New Roman" w:hAnsi="Times New Roman" w:cs="Times New Roman"/>
          <w:sz w:val="24"/>
          <w:szCs w:val="24"/>
        </w:rPr>
        <w:t>a</w:t>
      </w:r>
      <w:r w:rsidRPr="00215267">
        <w:rPr>
          <w:rFonts w:ascii="Times New Roman" w:hAnsi="Times New Roman" w:cs="Times New Roman" w:hint="eastAsia"/>
          <w:sz w:val="24"/>
          <w:szCs w:val="24"/>
        </w:rPr>
        <w:t xml:space="preserve"> </w:t>
      </w:r>
      <w:r w:rsidR="00E409F4" w:rsidRPr="00215267">
        <w:rPr>
          <w:rFonts w:ascii="Times New Roman" w:hAnsi="Times New Roman" w:cs="Times New Roman" w:hint="eastAsia"/>
          <w:sz w:val="24"/>
          <w:szCs w:val="24"/>
        </w:rPr>
        <w:t>decrease</w:t>
      </w:r>
      <w:r w:rsidR="00E409F4" w:rsidRPr="00215267">
        <w:rPr>
          <w:rFonts w:ascii="Times New Roman" w:hAnsi="Times New Roman" w:cs="Times New Roman"/>
          <w:sz w:val="24"/>
          <w:szCs w:val="24"/>
        </w:rPr>
        <w:t>d</w:t>
      </w:r>
      <w:r w:rsidRPr="00215267">
        <w:rPr>
          <w:rFonts w:ascii="Times New Roman" w:hAnsi="Times New Roman" w:cs="Times New Roman" w:hint="eastAsia"/>
          <w:sz w:val="24"/>
          <w:szCs w:val="24"/>
        </w:rPr>
        <w:t xml:space="preserve"> number of functional HSCs</w:t>
      </w:r>
      <w:r w:rsidRPr="00215267">
        <w:rPr>
          <w:rFonts w:ascii="Times New Roman" w:hAnsi="Times New Roman" w:cs="Times New Roman"/>
          <w:sz w:val="24"/>
          <w:szCs w:val="24"/>
        </w:rPr>
        <w:t xml:space="preserve">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"10.1084/jem.20120993", "ISBN" : "1540-9538 (Electronic)\\n0022-1007 (Linking)", "ISSN" : "1540-9538", "PMID" : "23267012", "abstract" : "Previous studies have identified Notch as a key regulator of hematopoietic stem cell (HSC) development, but the underlying downstream mechanisms remain unknown. The Notch target Hes1 is widely expressed in the aortic endothelium and hematopoietic clusters, though Hes1-deficient mice show no overt hematopoietic abnormalities. We now demonstrate that Hes is required for the development of HSC in the mouse embryo, a function previously undetected as the result of functional compensation by de novo expression of Hes5 in the aorta/gonad/mesonephros (AGM) region of Hes1 mutants. Analysis of embryos deficient for Hes1 and Hes5 reveals an intact arterial program with overproduction of nonfunctional hematopoietic precursors and total absence of HSC activity. These alterations were associated with increased expression of the hematopoietic regulators Runx1, c-myb, and the previously identified Notch target Gata2. By analyzing the Gata2 locus, we have identified functional RBPJ-binding sites, which mutation results in loss of Gata2 reporter expression in transgenic embryos, and functional Hes-binding sites, which mutation leads to specific Gata2 up-regulation in the hematopoietic precursors. Together, our findings show that Notch activation in the AGM triggers Gata2 and Hes1 transcription, and next HES-1 protein represses Gata2, creating an incoherent feed-forward loop required to restrict Gata2 expression in the emerging HSCs.", "author" : [ { "dropping-particle" : "", "family" : "Guiu", "given" : "Jordi", "non-dropping-particle" : "", "parse-names" : false, "suffix" : "" }, { "dropping-particle" : "", "family" : "Shimizu", "given" : "Ritsuko", "non-dropping-particle" : "", "parse-names" : false, "suffix" : "" }, { "dropping-particle" : "", "family" : "D'Altri", "given" : "Teresa", "non-dropping-particle" : "", "parse-names" : false, "suffix" : "" }, { "dropping-particle" : "", "family" : "Fraser", "given" : "Stuart T", "non-dropping-particle" : "", "parse-names" : false, "suffix" : "" }, { "dropping-particle" : "", "family" : "Hatakeyama", "given" : "Jun", "non-dropping-particle" : "", "parse-names" : false, "suffix" : "" }, { "dropping-particle" : "", "family" : "Bresnick", "given" : "Emery H", "non-dropping-particle" : "", "parse-names" : false, "suffix" : "" }, { "dropping-particle" : "", "family" : "Kageyama", "given" : "Ryoichiro", "non-dropping-particle" : "", "parse-names" : false, "suffix" : "" }, { "dropping-particle" : "", "family" : "Dzierzak", "given" : "Elaine", "non-dropping-particle" : "", "parse-names" : false, "suffix" : "" }, { "dropping-particle" : "", "family" : "Yamamoto", "given" : "Masayuki", "non-dropping-particle" : "", "parse-names" : false, "suffix" : "" }, { "dropping-particle" : "", "family" : "Espinosa", "given" : "Lluis", "non-dropping-particle" : "", "parse-names" : false, "suffix" : "" }, { "dropping-particle" : "", "family" : "Bigas", "given" : "Anna", "non-dropping-particle" : "", "parse-names" : false, "suffix" : "" } ], "container-title" : "The Journal of experimental medicine", "id" : "ITEM-1", "issue" : "1", "issued" : { "date-parts" : [ [ "2013" ] ] }, "page" : "71-84", "title" : "Hes repressors are essential regulators of hematopoietic stem cell development downstream of Notch signaling.", "type" : "article-journal", "volume" : "210" }, "uris" : [ "http://www.mendeley.com/documents/?uuid=eab89dc9-0578-4da0-bba5-1f45910b352e" ] } ], "mendeley" : { "formattedCitation" : "[39]", "plainTextFormattedCitation" : "[39]", "previouslyFormattedCitation" : "[39]"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[39]</w:t>
      </w:r>
      <w:r w:rsidRPr="00215267">
        <w:rPr>
          <w:rFonts w:ascii="Times New Roman" w:hAnsi="Times New Roman" w:cs="Times New Roman"/>
          <w:sz w:val="24"/>
          <w:szCs w:val="24"/>
        </w:rPr>
        <w:fldChar w:fldCharType="end"/>
      </w:r>
      <w:r w:rsidRPr="00215267">
        <w:rPr>
          <w:rFonts w:ascii="Times New Roman" w:hAnsi="Times New Roman" w:cs="Times New Roman" w:hint="eastAsia"/>
          <w:sz w:val="24"/>
          <w:szCs w:val="24"/>
        </w:rPr>
        <w:t>.</w:t>
      </w:r>
      <w:r w:rsidRPr="00215267">
        <w:rPr>
          <w:rFonts w:ascii="Times New Roman" w:hAnsi="Times New Roman" w:cs="Times New Roman"/>
          <w:sz w:val="24"/>
          <w:szCs w:val="24"/>
        </w:rPr>
        <w:t xml:space="preserve"> In </w:t>
      </w:r>
      <w:r w:rsidR="00AC60C5" w:rsidRPr="00215267">
        <w:rPr>
          <w:rFonts w:ascii="Times New Roman" w:hAnsi="Times New Roman" w:cs="Times New Roman"/>
          <w:sz w:val="24"/>
          <w:szCs w:val="24"/>
        </w:rPr>
        <w:t>the present</w:t>
      </w:r>
      <w:r w:rsidRPr="00215267">
        <w:rPr>
          <w:rFonts w:ascii="Times New Roman" w:hAnsi="Times New Roman" w:cs="Times New Roman"/>
          <w:sz w:val="24"/>
          <w:szCs w:val="24"/>
        </w:rPr>
        <w:t xml:space="preserve"> study, we </w:t>
      </w:r>
      <w:r w:rsidR="00BD4B84" w:rsidRPr="00215267">
        <w:rPr>
          <w:rFonts w:ascii="Times New Roman" w:hAnsi="Times New Roman" w:cs="Times New Roman"/>
          <w:sz w:val="24"/>
          <w:szCs w:val="24"/>
        </w:rPr>
        <w:t>found</w:t>
      </w:r>
      <w:r w:rsidR="00AC60C5"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that </w:t>
      </w:r>
      <w:r w:rsidRPr="00215267">
        <w:rPr>
          <w:rFonts w:ascii="Times New Roman" w:hAnsi="Times New Roman" w:cs="Times New Roman"/>
          <w:i/>
          <w:sz w:val="24"/>
          <w:szCs w:val="24"/>
        </w:rPr>
        <w:t>Hes5</w:t>
      </w:r>
      <w:r w:rsidRPr="00215267">
        <w:rPr>
          <w:rFonts w:ascii="Times New Roman" w:hAnsi="Times New Roman" w:cs="Times New Roman"/>
          <w:sz w:val="24"/>
          <w:szCs w:val="24"/>
        </w:rPr>
        <w:t xml:space="preserve">-transduced cells </w:t>
      </w:r>
      <w:r w:rsidR="001C4DA8" w:rsidRPr="00215267">
        <w:rPr>
          <w:rFonts w:ascii="Times New Roman" w:hAnsi="Times New Roman" w:cs="Times New Roman"/>
          <w:sz w:val="24"/>
          <w:szCs w:val="24"/>
        </w:rPr>
        <w:t>form</w:t>
      </w:r>
      <w:r w:rsidR="00BD4B84" w:rsidRPr="00215267">
        <w:rPr>
          <w:rFonts w:ascii="Times New Roman" w:hAnsi="Times New Roman" w:cs="Times New Roman"/>
          <w:sz w:val="24"/>
          <w:szCs w:val="24"/>
        </w:rPr>
        <w:t>ed</w:t>
      </w:r>
      <w:r w:rsidR="001C4DA8" w:rsidRPr="00215267">
        <w:rPr>
          <w:rFonts w:ascii="Times New Roman" w:hAnsi="Times New Roman" w:cs="Times New Roman"/>
          <w:sz w:val="24"/>
          <w:szCs w:val="24"/>
        </w:rPr>
        <w:t xml:space="preserve"> </w:t>
      </w:r>
      <w:r w:rsidR="00BD4B84" w:rsidRPr="00215267">
        <w:rPr>
          <w:rFonts w:ascii="Times New Roman" w:hAnsi="Times New Roman" w:cs="Times New Roman"/>
          <w:sz w:val="24"/>
          <w:szCs w:val="24"/>
        </w:rPr>
        <w:t>an</w:t>
      </w:r>
      <w:r w:rsidR="001C4DA8" w:rsidRPr="00215267">
        <w:rPr>
          <w:rFonts w:ascii="Times New Roman" w:hAnsi="Times New Roman" w:cs="Times New Roman"/>
          <w:sz w:val="24"/>
          <w:szCs w:val="24"/>
        </w:rPr>
        <w:t xml:space="preserve"> </w:t>
      </w:r>
      <w:r w:rsidRPr="00215267">
        <w:rPr>
          <w:rFonts w:ascii="Times New Roman" w:hAnsi="Times New Roman" w:cs="Times New Roman"/>
          <w:sz w:val="24"/>
          <w:szCs w:val="24"/>
        </w:rPr>
        <w:t>increase</w:t>
      </w:r>
      <w:r w:rsidRPr="00215267">
        <w:rPr>
          <w:rFonts w:ascii="Times New Roman" w:hAnsi="Times New Roman" w:cs="Times New Roman" w:hint="eastAsia"/>
          <w:sz w:val="24"/>
          <w:szCs w:val="24"/>
        </w:rPr>
        <w:t>d</w:t>
      </w:r>
      <w:r w:rsidRPr="00215267">
        <w:rPr>
          <w:rFonts w:ascii="Times New Roman" w:hAnsi="Times New Roman" w:cs="Times New Roman"/>
          <w:sz w:val="24"/>
          <w:szCs w:val="24"/>
        </w:rPr>
        <w:t xml:space="preserve"> number </w:t>
      </w:r>
      <w:r w:rsidR="003C39BF" w:rsidRPr="00215267">
        <w:rPr>
          <w:rFonts w:ascii="Times New Roman" w:hAnsi="Times New Roman" w:cs="Times New Roman"/>
          <w:sz w:val="24"/>
          <w:szCs w:val="24"/>
        </w:rPr>
        <w:t>of erythroid colonies, while HES</w:t>
      </w:r>
      <w:r w:rsidR="00BD4B84" w:rsidRPr="00215267">
        <w:rPr>
          <w:rFonts w:ascii="Times New Roman" w:hAnsi="Times New Roman" w:cs="Times New Roman"/>
          <w:sz w:val="24"/>
          <w:szCs w:val="24"/>
        </w:rPr>
        <w:t>1 is important to maintain</w:t>
      </w:r>
      <w:r w:rsidRPr="00215267">
        <w:rPr>
          <w:rFonts w:ascii="Times New Roman" w:hAnsi="Times New Roman" w:cs="Times New Roman"/>
          <w:sz w:val="24"/>
          <w:szCs w:val="24"/>
        </w:rPr>
        <w:t xml:space="preserve"> the undifferentiated state of cells in IAHCs (Fig. </w:t>
      </w:r>
      <w:r w:rsidR="00C2788D" w:rsidRPr="00215267">
        <w:rPr>
          <w:rFonts w:ascii="Times New Roman" w:hAnsi="Times New Roman" w:cs="Times New Roman"/>
          <w:sz w:val="24"/>
          <w:szCs w:val="24"/>
        </w:rPr>
        <w:t>5B</w:t>
      </w:r>
      <w:r w:rsidR="00BD4B84" w:rsidRPr="00215267">
        <w:rPr>
          <w:rFonts w:ascii="Times New Roman" w:hAnsi="Times New Roman" w:cs="Times New Roman"/>
          <w:sz w:val="24"/>
          <w:szCs w:val="24"/>
        </w:rPr>
        <w:t>). These data suggest</w:t>
      </w:r>
      <w:r w:rsidR="003C39BF" w:rsidRPr="00215267">
        <w:rPr>
          <w:rFonts w:ascii="Times New Roman" w:hAnsi="Times New Roman" w:cs="Times New Roman"/>
          <w:sz w:val="24"/>
          <w:szCs w:val="24"/>
        </w:rPr>
        <w:t xml:space="preserve"> that HES1 and HES</w:t>
      </w:r>
      <w:r w:rsidR="00BD4B84" w:rsidRPr="00215267">
        <w:rPr>
          <w:rFonts w:ascii="Times New Roman" w:hAnsi="Times New Roman" w:cs="Times New Roman"/>
          <w:sz w:val="24"/>
          <w:szCs w:val="24"/>
        </w:rPr>
        <w:t>5 play different roles in</w:t>
      </w:r>
      <w:r w:rsidRPr="00215267">
        <w:rPr>
          <w:rFonts w:ascii="Times New Roman" w:hAnsi="Times New Roman" w:cs="Times New Roman"/>
          <w:sz w:val="24"/>
          <w:szCs w:val="24"/>
        </w:rPr>
        <w:t xml:space="preserve"> AGM hematopoiesis. </w:t>
      </w:r>
      <w:r w:rsidR="00BD4B84" w:rsidRPr="00215267">
        <w:rPr>
          <w:rFonts w:ascii="Times New Roman" w:hAnsi="Times New Roman" w:cs="Times New Roman"/>
          <w:sz w:val="24"/>
          <w:szCs w:val="24"/>
        </w:rPr>
        <w:t xml:space="preserve">A previous study reported a </w:t>
      </w:r>
      <w:r w:rsidR="00C7119D" w:rsidRPr="00215267">
        <w:rPr>
          <w:rFonts w:ascii="Times New Roman" w:hAnsi="Times New Roman" w:cs="Times New Roman"/>
          <w:sz w:val="24"/>
          <w:szCs w:val="24"/>
        </w:rPr>
        <w:t>f</w:t>
      </w:r>
      <w:r w:rsidR="003C39BF" w:rsidRPr="00215267">
        <w:rPr>
          <w:rFonts w:ascii="Times New Roman" w:hAnsi="Times New Roman" w:cs="Times New Roman"/>
          <w:sz w:val="24"/>
          <w:szCs w:val="24"/>
        </w:rPr>
        <w:t>unctional difference between HES1 and HES</w:t>
      </w:r>
      <w:r w:rsidR="00C7119D" w:rsidRPr="00215267">
        <w:rPr>
          <w:rFonts w:ascii="Times New Roman" w:hAnsi="Times New Roman" w:cs="Times New Roman"/>
          <w:sz w:val="24"/>
          <w:szCs w:val="24"/>
        </w:rPr>
        <w:t>5 in hematopoietic cell differentiation</w:t>
      </w:r>
      <w:r w:rsidR="00A16564" w:rsidRPr="00215267">
        <w:rPr>
          <w:rFonts w:ascii="Times New Roman" w:hAnsi="Times New Roman" w:cs="Times New Roman"/>
          <w:sz w:val="24"/>
          <w:szCs w:val="24"/>
        </w:rPr>
        <w:t>, in which</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Hes1</w:t>
      </w:r>
      <w:r w:rsidR="00BD4B84" w:rsidRPr="00215267">
        <w:rPr>
          <w:rFonts w:ascii="Times New Roman" w:hAnsi="Times New Roman" w:cs="Times New Roman"/>
          <w:sz w:val="24"/>
          <w:szCs w:val="24"/>
        </w:rPr>
        <w:t xml:space="preserve"> </w:t>
      </w:r>
      <w:r w:rsidR="00A16564" w:rsidRPr="00215267">
        <w:rPr>
          <w:rFonts w:ascii="Times New Roman" w:hAnsi="Times New Roman" w:cs="Times New Roman"/>
          <w:sz w:val="24"/>
          <w:szCs w:val="24"/>
        </w:rPr>
        <w:t>transduction in</w:t>
      </w:r>
      <w:r w:rsidR="00BD4B84" w:rsidRPr="00215267">
        <w:rPr>
          <w:rFonts w:ascii="Times New Roman" w:hAnsi="Times New Roman" w:cs="Times New Roman"/>
          <w:sz w:val="24"/>
          <w:szCs w:val="24"/>
        </w:rPr>
        <w:t>to</w:t>
      </w:r>
      <w:r w:rsidRPr="00215267">
        <w:rPr>
          <w:rFonts w:ascii="Times New Roman" w:hAnsi="Times New Roman" w:cs="Times New Roman"/>
          <w:sz w:val="24"/>
          <w:szCs w:val="24"/>
        </w:rPr>
        <w:t xml:space="preserve"> </w:t>
      </w:r>
      <w:r w:rsidR="00A16564" w:rsidRPr="00215267">
        <w:rPr>
          <w:rFonts w:ascii="Times New Roman" w:hAnsi="Times New Roman" w:cs="Times New Roman"/>
          <w:sz w:val="24"/>
          <w:szCs w:val="24"/>
        </w:rPr>
        <w:t xml:space="preserve">the </w:t>
      </w:r>
      <w:r w:rsidRPr="00215267">
        <w:rPr>
          <w:rFonts w:ascii="Times New Roman" w:hAnsi="Times New Roman" w:cs="Times New Roman"/>
          <w:sz w:val="24"/>
          <w:szCs w:val="24"/>
        </w:rPr>
        <w:t>erythroid/megakaryocytic cell line</w:t>
      </w:r>
      <w:r w:rsidR="00A16564" w:rsidRPr="00215267">
        <w:rPr>
          <w:rFonts w:ascii="Times New Roman" w:hAnsi="Times New Roman" w:cs="Times New Roman"/>
          <w:sz w:val="24"/>
          <w:szCs w:val="24"/>
        </w:rPr>
        <w:t xml:space="preserve"> K562</w:t>
      </w:r>
      <w:r w:rsidR="00BD4B84" w:rsidRPr="00215267">
        <w:rPr>
          <w:rFonts w:ascii="Times New Roman" w:hAnsi="Times New Roman" w:cs="Times New Roman"/>
          <w:sz w:val="24"/>
          <w:szCs w:val="24"/>
        </w:rPr>
        <w:t xml:space="preserve"> inhibited</w:t>
      </w:r>
      <w:r w:rsidRPr="00215267">
        <w:rPr>
          <w:rFonts w:ascii="Times New Roman" w:hAnsi="Times New Roman" w:cs="Times New Roman"/>
          <w:sz w:val="24"/>
          <w:szCs w:val="24"/>
        </w:rPr>
        <w:t xml:space="preserve"> erythroid/megakaryocytic </w:t>
      </w:r>
      <w:r w:rsidR="00A16564" w:rsidRPr="00215267">
        <w:rPr>
          <w:rFonts w:ascii="Times New Roman" w:hAnsi="Times New Roman" w:cs="Times New Roman"/>
          <w:sz w:val="24"/>
          <w:szCs w:val="24"/>
        </w:rPr>
        <w:t>differentiation</w:t>
      </w:r>
      <w:r w:rsidRPr="00215267">
        <w:rPr>
          <w:rFonts w:ascii="Times New Roman" w:hAnsi="Times New Roman" w:cs="Times New Roman"/>
          <w:sz w:val="24"/>
          <w:szCs w:val="24"/>
        </w:rPr>
        <w:t xml:space="preserve">, whereas </w:t>
      </w:r>
      <w:r w:rsidRPr="00215267">
        <w:rPr>
          <w:rFonts w:ascii="Times New Roman" w:hAnsi="Times New Roman" w:cs="Times New Roman"/>
          <w:i/>
          <w:sz w:val="24"/>
          <w:szCs w:val="24"/>
        </w:rPr>
        <w:t>Hes5</w:t>
      </w:r>
      <w:r w:rsidR="00BD4B84" w:rsidRPr="00215267">
        <w:rPr>
          <w:rFonts w:ascii="Times New Roman" w:hAnsi="Times New Roman" w:cs="Times New Roman"/>
          <w:sz w:val="24"/>
          <w:szCs w:val="24"/>
        </w:rPr>
        <w:t xml:space="preserve"> </w:t>
      </w:r>
      <w:r w:rsidR="00A16564" w:rsidRPr="00215267">
        <w:rPr>
          <w:rFonts w:ascii="Times New Roman" w:hAnsi="Times New Roman" w:cs="Times New Roman"/>
          <w:sz w:val="24"/>
          <w:szCs w:val="24"/>
        </w:rPr>
        <w:t>tran</w:t>
      </w:r>
      <w:r w:rsidR="00671748" w:rsidRPr="00215267">
        <w:rPr>
          <w:rFonts w:ascii="Times New Roman" w:hAnsi="Times New Roman" w:cs="Times New Roman"/>
          <w:sz w:val="24"/>
          <w:szCs w:val="24"/>
        </w:rPr>
        <w:t>s</w:t>
      </w:r>
      <w:r w:rsidR="00A16564" w:rsidRPr="00215267">
        <w:rPr>
          <w:rFonts w:ascii="Times New Roman" w:hAnsi="Times New Roman" w:cs="Times New Roman"/>
          <w:sz w:val="24"/>
          <w:szCs w:val="24"/>
        </w:rPr>
        <w:t>duction</w:t>
      </w:r>
      <w:r w:rsidRPr="00215267">
        <w:rPr>
          <w:rFonts w:ascii="Times New Roman" w:hAnsi="Times New Roman" w:cs="Times New Roman"/>
          <w:sz w:val="24"/>
          <w:szCs w:val="24"/>
        </w:rPr>
        <w:t xml:space="preserve"> induced megakaryocytic differentiation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"10.1074/jbc.M406788200", "ISBN" : "8166879387", "ISSN" : "00219258", "PMID" : "15563463", "abstract" : "The effects of Notch signals on the erythroid/megakaryocytic differentiation of hematopoietic cells were examined. Activation of Notch signals by the intracellular Notch1 or an estradiol-inducible form of Notch1/ER suppressed the expression of the erythroid marker glycophorin A in an erythroid/megakaryocytic cell line K562. Although Mock-transfected K562 cells underwent megakaryocytic differentiation in response to 12-O-tetradecanoylphorbol-13-acetate (TPA), estradiol-activated Notch1/ER induced apoptosis during TPA treatment in the transfectant, which was accompanied by the reduced expression of an antiapoptotic molecule Bcl-XL. Even when apoptosis was prevented by the overexpression of Bcl-XL, activated Notch signals still inhibited TPA-induced megakaryocytic differentiation. As for this mechanism, Notch1/recombination signal binding protein J-kappa-induced HES1 but not HES5 was found to inhibit the function of an erythroid/megakaryocytic lineage-specific transcription factor GATA-1. Although HES1 did not affect the DNA binding activity of GATA-1 in gel shift and chromatin immunoprecipitation assays, it directly bound to GATA-1 and dissociated a critical transcriptional cofactor, p300, from GATA-1. Furthermore, overexpressed HES1 inhibited the development of erythroid and megakaryocytic cells in colony assays. Also, the Notch ligand Jagged1 expressed on NIH3T3 cells suppressed the development of erythroid and megakaryocytic cells from cocultured Lin-Sca-1+ hematopoietic stem/progenitor cells. These results suggest that Notch1 inhibits the development of erythroid/megakaryocytic cells by suppressing GATA-1 activity through HES1.", "author" : [ { "dropping-particle" : "", "family" : "Ishiko", "given" : "Eri", "non-dropping-particle" : "", "parse-names" : false, "suffix" : "" }, { "dropping-particle" : "", "family" : "Matsumura", "given" : "Itaru", "non-dropping-particle" : "", "parse-names" : false, "suffix" : "" }, { "dropping-particle" : "", "family" : "Ezoe", "given" : "Sachiko", "non-dropping-particle" : "", "parse-names" : false, "suffix" : "" }, { "dropping-particle" : "", "family" : "Gale", "given" : "Karin", "non-dropping-particle" : "", "parse-names" : false, "suffix" : "" }, { "dropping-particle" : "", "family" : "Ishiko", "given" : "Jun", "non-dropping-particle" : "", "parse-names" : false, "suffix" : "" }, { "dropping-particle" : "", "family" : "Satoh", "given" : "Yusuke", "non-dropping-particle" : "", "parse-names" : false, "suffix" : "" }, { "dropping-particle" : "", "family" : "Tanaka", "given" : "Hirokazu", "non-dropping-particle" : "", "parse-names" : false, "suffix" : "" }, { "dropping-particle" : "", "family" : "Shibayama", "given" : "Hirohiko", "non-dropping-particle" : "", "parse-names" : false, "suffix" : "" }, { "dropping-particle" : "", "family" : "Mizuki", "given" : "Masao", "non-dropping-particle" : "", "parse-names" : false, "suffix" : "" }, { "dropping-particle" : "", "family" : "Era", "given" : "Takumi", "non-dropping-particle" : "", "parse-names" : false, "suffix" : "" }, { "dropping-particle" : "", "family" : "Enver", "given" : "Tariq", "non-dropping-particle" : "", "parse-names" : false, "suffix" : "" }, { "dropping-particle" : "", "family" : "Kanakura", "given" : "Yuzuru", "non-dropping-particle" : "", "parse-names" : false, "suffix" : "" } ], "container-title" : "Journal of Biological Chemistry", "id" : "ITEM-1", "issue" : "6", "issued" : { "date-parts" : [ [ "2005" ] ] }, "page" : "4929-4939", "title" : "Notch signals inhibit the development of erythroid/megakaryocytic cells by suppressing GATA-1 activity through the induction of HES1", "type" : "article-journal", "volume" : "280" }, "uris" : [ "http://www.mendeley.com/documents/?uuid=bf9307b8-a0e5-48b6-9c8c-1fa0026b6496" ] } ], "mendeley" : { "formattedCitation" : "[41]", "plainTextFormattedCitation" : "[41]", "previouslyFormattedCitation" : "[41]"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[41]</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w:t>
      </w:r>
      <w:r w:rsidR="005E6E24" w:rsidRPr="00215267">
        <w:rPr>
          <w:rFonts w:ascii="Times New Roman" w:hAnsi="Times New Roman" w:cs="Times New Roman"/>
          <w:sz w:val="24"/>
          <w:szCs w:val="24"/>
        </w:rPr>
        <w:t xml:space="preserve"> The </w:t>
      </w:r>
      <w:r w:rsidR="00010B09" w:rsidRPr="00215267">
        <w:rPr>
          <w:rFonts w:ascii="Times New Roman" w:hAnsi="Times New Roman" w:cs="Times New Roman"/>
          <w:sz w:val="24"/>
          <w:szCs w:val="24"/>
        </w:rPr>
        <w:t>detailed</w:t>
      </w:r>
      <w:r w:rsidR="005E6E24" w:rsidRPr="00215267">
        <w:rPr>
          <w:rFonts w:ascii="Times New Roman" w:hAnsi="Times New Roman" w:cs="Times New Roman"/>
          <w:sz w:val="24"/>
          <w:szCs w:val="24"/>
        </w:rPr>
        <w:t xml:space="preserve"> </w:t>
      </w:r>
      <w:r w:rsidR="000D57FA" w:rsidRPr="00215267">
        <w:rPr>
          <w:rFonts w:ascii="Times New Roman" w:hAnsi="Times New Roman" w:cs="Times New Roman"/>
          <w:sz w:val="24"/>
          <w:szCs w:val="24"/>
        </w:rPr>
        <w:t>physiological role of</w:t>
      </w:r>
      <w:r w:rsidR="003C39BF" w:rsidRPr="00215267">
        <w:rPr>
          <w:rFonts w:ascii="Times New Roman" w:hAnsi="Times New Roman" w:cs="Times New Roman"/>
          <w:sz w:val="24"/>
          <w:szCs w:val="24"/>
        </w:rPr>
        <w:t xml:space="preserve"> HES</w:t>
      </w:r>
      <w:r w:rsidR="005E6E24" w:rsidRPr="00215267">
        <w:rPr>
          <w:rFonts w:ascii="Times New Roman" w:hAnsi="Times New Roman" w:cs="Times New Roman"/>
          <w:sz w:val="24"/>
          <w:szCs w:val="24"/>
        </w:rPr>
        <w:t xml:space="preserve">5 </w:t>
      </w:r>
      <w:r w:rsidR="00BD4B84" w:rsidRPr="00215267">
        <w:rPr>
          <w:rFonts w:ascii="Times New Roman" w:hAnsi="Times New Roman" w:cs="Times New Roman"/>
          <w:sz w:val="24"/>
          <w:szCs w:val="24"/>
        </w:rPr>
        <w:t xml:space="preserve">remains to be elucidated </w:t>
      </w:r>
      <w:r w:rsidR="000D57FA" w:rsidRPr="00215267">
        <w:rPr>
          <w:rFonts w:ascii="Times New Roman" w:hAnsi="Times New Roman" w:cs="Times New Roman"/>
          <w:sz w:val="24"/>
          <w:szCs w:val="24"/>
        </w:rPr>
        <w:t>in</w:t>
      </w:r>
      <w:r w:rsidR="005E6E24" w:rsidRPr="00215267">
        <w:rPr>
          <w:rFonts w:ascii="Times New Roman" w:hAnsi="Times New Roman" w:cs="Times New Roman"/>
          <w:sz w:val="24"/>
          <w:szCs w:val="24"/>
        </w:rPr>
        <w:t xml:space="preserve"> erythroid differentiation</w:t>
      </w:r>
      <w:r w:rsidR="00CC7BEB" w:rsidRPr="00215267">
        <w:rPr>
          <w:rFonts w:ascii="Times New Roman" w:hAnsi="Times New Roman" w:cs="Times New Roman"/>
          <w:sz w:val="24"/>
          <w:szCs w:val="24"/>
        </w:rPr>
        <w:t>.</w:t>
      </w:r>
    </w:p>
    <w:p w14:paraId="72A0FA72" w14:textId="67761D93" w:rsidR="00CC7BEB"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3C39BF" w:rsidRPr="00215267">
        <w:rPr>
          <w:rFonts w:ascii="Times New Roman" w:hAnsi="Times New Roman" w:cs="Times New Roman"/>
          <w:sz w:val="24"/>
          <w:szCs w:val="24"/>
        </w:rPr>
        <w:t>NOTCH</w:t>
      </w:r>
      <w:r w:rsidR="00CC7BEB" w:rsidRPr="00215267">
        <w:rPr>
          <w:rFonts w:ascii="Times New Roman" w:hAnsi="Times New Roman" w:cs="Times New Roman"/>
          <w:sz w:val="24"/>
          <w:szCs w:val="24"/>
        </w:rPr>
        <w:t xml:space="preserve">1-deficient neonatal mice </w:t>
      </w:r>
      <w:r w:rsidR="00D2125B" w:rsidRPr="00215267">
        <w:rPr>
          <w:rFonts w:ascii="Times New Roman" w:hAnsi="Times New Roman" w:cs="Times New Roman"/>
          <w:sz w:val="24"/>
          <w:szCs w:val="24"/>
        </w:rPr>
        <w:t>exhibit</w:t>
      </w:r>
      <w:r w:rsidR="00CC7BEB" w:rsidRPr="00215267">
        <w:rPr>
          <w:rFonts w:ascii="Times New Roman" w:hAnsi="Times New Roman" w:cs="Times New Roman"/>
          <w:sz w:val="24"/>
          <w:szCs w:val="24"/>
        </w:rPr>
        <w:t xml:space="preserve"> failure of T cell development, although other hematopoietic cells </w:t>
      </w:r>
      <w:r w:rsidR="00D2125B" w:rsidRPr="00215267">
        <w:rPr>
          <w:rFonts w:ascii="Times New Roman" w:hAnsi="Times New Roman" w:cs="Times New Roman"/>
          <w:sz w:val="24"/>
          <w:szCs w:val="24"/>
        </w:rPr>
        <w:t>are</w:t>
      </w:r>
      <w:r w:rsidR="00CC7BEB" w:rsidRPr="00215267">
        <w:rPr>
          <w:rFonts w:ascii="Times New Roman" w:hAnsi="Times New Roman" w:cs="Times New Roman"/>
          <w:sz w:val="24"/>
          <w:szCs w:val="24"/>
        </w:rPr>
        <w:t xml:space="preserve"> normal </w:t>
      </w:r>
      <w:r w:rsidR="00CC7BEB"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"10.1016/S1074-7613(00)80054-0", "ISBN" : "1074-7613 (Print)\\r1074-7613 (Linking)", "ISSN" : "10747613", "PMID" : "10367900", "abstract" : "Notch proteins are cell surface receptors that mediate developmental cell specification events. To explore the function of murine Notch1, an essential portion of the gene was flanked with IoxP sites and inactivation induced via interferon-regulated Cre recombinase. Mice with a neonatally induced loss of Notch1 function were transiently growth retarded and had a severe deficiency in thymocyte development. Competitive repopulation of lethally irradiated wild-type hosts with wild-type- and Notch1-deficient bone marrow revealed a cell autonomous blockage in T cell development at an early stage, before expression of T cell lineage markers. Notch1-deficient bone marrow did, however, contribute normally to all other hematopoietic lineages. These findings suggest that Notch1 plays an obligatory and selective role in T cell lineage induction.", "author" : [ { "dropping-particle" : "", "family" : "Radtke", "given" : "Freddy", "non-dropping-particle" : "", "parse-names" : false, "suffix" : "" }, { "dropping-particle" : "", "family" : "Wilson", "given" : "Anne", "non-dropping-particle" : "", "parse-names" : false, "suffix" : "" }, { "dropping-particle" : "", "family" : "Stark", "given" : "Gerlinde", "non-dropping-particle" : "", "parse-names" : false, "suffix" : "" }, { "dropping-particle" : "", "family" : "Bauer", "given" : "Michelle", "non-dropping-particle" : "", "parse-names" : false, "suffix" : "" }, { "dropping-particle" : "", "family" : "Meerwijk", "given" : "Joost", "non-dropping-particle" : "Van", "parse-names" : false, "suffix" : "" }, { "dropping-particle" : "", "family" : "MacDonald", "given" : "H. Robson", "non-dropping-particle" : "", "parse-names" : false, "suffix" : "" }, { "dropping-particle" : "", "family" : "Aguet", "given" : "Michel", "non-dropping-particle" : "", "parse-names" : false, "suffix" : "" } ], "container-title" : "Immunity", "id" : "ITEM-1", "issue" : "5", "issued" : { "date-parts" : [ [ "1999" ] ] }, "page" : "547-558", "title" : "Deficient T cell fate specification in mice with an induced inactivation of Notch1", "type" : "article-journal", "volume" : "10" }, "uris" : [ "http://www.mendeley.com/documents/?uuid=77c62e12-2e7d-40da-aea7-9bc3a0908b3e" ] } ], "mendeley" : { "formattedCitation" : "[42]", "plainTextFormattedCitation" : "[42]", "previouslyFormattedCitation" : "[42]" }, "properties" : {  }, "schema" : "https://github.com/citation-style-language/schema/raw/master/csl-citation.json" }</w:instrText>
      </w:r>
      <w:r w:rsidR="00CC7BEB"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[42]</w:t>
      </w:r>
      <w:r w:rsidR="00CC7BEB" w:rsidRPr="00215267">
        <w:rPr>
          <w:rFonts w:ascii="Times New Roman" w:hAnsi="Times New Roman" w:cs="Times New Roman"/>
          <w:sz w:val="24"/>
          <w:szCs w:val="24"/>
        </w:rPr>
        <w:fldChar w:fldCharType="end"/>
      </w:r>
      <w:r w:rsidR="00CC7BEB" w:rsidRPr="00215267">
        <w:rPr>
          <w:rFonts w:ascii="Times New Roman" w:hAnsi="Times New Roman" w:cs="Times New Roman"/>
          <w:sz w:val="24"/>
          <w:szCs w:val="24"/>
        </w:rPr>
        <w:t>. The</w:t>
      </w:r>
      <w:r w:rsidR="00BD4B84" w:rsidRPr="00215267">
        <w:rPr>
          <w:rFonts w:ascii="Times New Roman" w:hAnsi="Times New Roman" w:cs="Times New Roman"/>
          <w:sz w:val="24"/>
          <w:szCs w:val="24"/>
        </w:rPr>
        <w:t>se</w:t>
      </w:r>
      <w:r w:rsidR="00CC7BEB" w:rsidRPr="00215267">
        <w:rPr>
          <w:rFonts w:ascii="Times New Roman" w:hAnsi="Times New Roman" w:cs="Times New Roman"/>
          <w:sz w:val="24"/>
          <w:szCs w:val="24"/>
        </w:rPr>
        <w:t xml:space="preserve"> data </w:t>
      </w:r>
      <w:r w:rsidR="00BD2EF4" w:rsidRPr="00215267">
        <w:rPr>
          <w:rFonts w:ascii="Times New Roman" w:hAnsi="Times New Roman" w:cs="Times New Roman"/>
          <w:sz w:val="24"/>
          <w:szCs w:val="24"/>
        </w:rPr>
        <w:t>imply</w:t>
      </w:r>
      <w:r w:rsidR="00CC7BEB" w:rsidRPr="00215267">
        <w:rPr>
          <w:rFonts w:ascii="Times New Roman" w:hAnsi="Times New Roman" w:cs="Times New Roman"/>
          <w:sz w:val="24"/>
          <w:szCs w:val="24"/>
        </w:rPr>
        <w:t xml:space="preserve"> that</w:t>
      </w:r>
      <w:r w:rsidR="003C39BF" w:rsidRPr="00215267">
        <w:rPr>
          <w:rFonts w:ascii="Times New Roman" w:hAnsi="Times New Roman" w:cs="Times New Roman"/>
          <w:sz w:val="24"/>
          <w:szCs w:val="24"/>
        </w:rPr>
        <w:t xml:space="preserve"> the NOTCH</w:t>
      </w:r>
      <w:r w:rsidR="00CC7BEB" w:rsidRPr="00215267">
        <w:rPr>
          <w:rFonts w:ascii="Times New Roman" w:hAnsi="Times New Roman" w:cs="Times New Roman"/>
          <w:sz w:val="24"/>
          <w:szCs w:val="24"/>
        </w:rPr>
        <w:t xml:space="preserve"> signaling pathway is not necessary for maintenance of HSCs in adu</w:t>
      </w:r>
      <w:r w:rsidR="00BD4B84" w:rsidRPr="00215267">
        <w:rPr>
          <w:rFonts w:ascii="Times New Roman" w:hAnsi="Times New Roman" w:cs="Times New Roman"/>
          <w:sz w:val="24"/>
          <w:szCs w:val="24"/>
        </w:rPr>
        <w:t>lts. In the embryonic stage,</w:t>
      </w:r>
      <w:r w:rsidR="00CC7BEB" w:rsidRPr="00215267">
        <w:rPr>
          <w:rFonts w:ascii="Times New Roman" w:hAnsi="Times New Roman" w:cs="Times New Roman"/>
          <w:sz w:val="24"/>
          <w:szCs w:val="24"/>
        </w:rPr>
        <w:t xml:space="preserve"> expression of </w:t>
      </w:r>
      <w:r w:rsidR="00CC7BEB" w:rsidRPr="00215267">
        <w:rPr>
          <w:rFonts w:ascii="Times New Roman" w:hAnsi="Times New Roman" w:cs="Times New Roman"/>
          <w:i/>
          <w:sz w:val="24"/>
          <w:szCs w:val="24"/>
        </w:rPr>
        <w:t>Gata2</w:t>
      </w:r>
      <w:r w:rsidR="00CC7BEB" w:rsidRPr="00215267">
        <w:rPr>
          <w:rFonts w:ascii="Times New Roman" w:hAnsi="Times New Roman" w:cs="Times New Roman"/>
          <w:sz w:val="24"/>
          <w:szCs w:val="24"/>
        </w:rPr>
        <w:t xml:space="preserve">, which is </w:t>
      </w:r>
      <w:r w:rsidR="00BD2EF4" w:rsidRPr="00215267">
        <w:rPr>
          <w:rFonts w:ascii="Times New Roman" w:hAnsi="Times New Roman" w:cs="Times New Roman"/>
          <w:sz w:val="24"/>
          <w:szCs w:val="24"/>
        </w:rPr>
        <w:t>critical</w:t>
      </w:r>
      <w:r w:rsidR="00CC7BEB" w:rsidRPr="00215267">
        <w:rPr>
          <w:rFonts w:ascii="Times New Roman" w:hAnsi="Times New Roman" w:cs="Times New Roman"/>
          <w:sz w:val="24"/>
          <w:szCs w:val="24"/>
        </w:rPr>
        <w:t xml:space="preserve"> for the development and proliferation of HSCs and HPCs</w:t>
      </w:r>
      <w:r w:rsidR="00C25E34" w:rsidRPr="00215267">
        <w:rPr>
          <w:rFonts w:ascii="Times New Roman" w:hAnsi="Times New Roman" w:cs="Times New Roman"/>
          <w:sz w:val="24"/>
          <w:szCs w:val="24"/>
        </w:rPr>
        <w:t>,</w:t>
      </w:r>
      <w:r w:rsidR="00CC7BEB" w:rsidRPr="00215267">
        <w:rPr>
          <w:rFonts w:ascii="Times New Roman" w:hAnsi="Times New Roman" w:cs="Times New Roman"/>
          <w:sz w:val="24"/>
          <w:szCs w:val="24"/>
        </w:rPr>
        <w:t xml:space="preserve"> </w:t>
      </w:r>
      <w:r w:rsidR="009C0665" w:rsidRPr="00215267">
        <w:rPr>
          <w:rFonts w:ascii="Times New Roman" w:hAnsi="Times New Roman" w:cs="Times New Roman"/>
          <w:sz w:val="24"/>
          <w:szCs w:val="24"/>
        </w:rPr>
        <w:t>is</w:t>
      </w:r>
      <w:r w:rsidR="00CC7BEB" w:rsidRPr="00215267">
        <w:rPr>
          <w:rFonts w:ascii="Times New Roman" w:hAnsi="Times New Roman" w:cs="Times New Roman"/>
          <w:sz w:val="24"/>
          <w:szCs w:val="24"/>
        </w:rPr>
        <w:t xml:space="preserve"> not detected in </w:t>
      </w:r>
      <w:r w:rsidR="003C39BF" w:rsidRPr="00215267">
        <w:rPr>
          <w:rFonts w:ascii="Times New Roman" w:hAnsi="Times New Roman" w:cs="Times New Roman"/>
          <w:sz w:val="24"/>
          <w:szCs w:val="24"/>
        </w:rPr>
        <w:t>AGM regions of JAG</w:t>
      </w:r>
      <w:r w:rsidR="00CC7BEB" w:rsidRPr="00215267">
        <w:rPr>
          <w:rFonts w:ascii="Times New Roman" w:hAnsi="Times New Roman" w:cs="Times New Roman"/>
          <w:sz w:val="24"/>
          <w:szCs w:val="24"/>
        </w:rPr>
        <w:t xml:space="preserve">1-deficient mice </w:t>
      </w:r>
      <w:r w:rsidR="00CC7BEB"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"10.1038/emboj.2008.113", "ISBN" : "1460-2075 (Electronic)\\n0261-4189 (Linking)", "ISSN" : "1460-2075", "PMID" : "18528438", "abstract" : "Specific deletion of Notch1 and RBPjkappa in the mouse results in abrogation of definitive haematopoiesis concomitant with the loss of arterial identity at embryonic stage. As prior arterial determination is likely to be required for the generation of embryonic haematopoiesis, it is difficult to establish the specific haematopoietic role of Notch in these mutants. By analysing different Notch-ligand-null embryos, we now show that Jagged1 is not required for the establishment of the arterial fate but it is required for the correct execution of the definitive haematopoietic programme, including expression of GATA2 in the dorsal aorta. Moreover, successful haematopoietic rescue of the Jagged1-null AGM cells was obtained by culturing them with Jagged1-expressing stromal cells or by lentiviral-mediated transduction of the GATA2 gene. Taken together, our results indicate that Jagged1-mediated activation of Notch1 is responsible for regulating GATA2 expression in the AGM, which in turn is essential for definitive haematopoiesis in the mouse.", "author" : [ { "dropping-particle" : "", "family" : "Robert-Moreno", "given" : "Alex", "non-dropping-particle" : "", "parse-names" : false, "suffix" : "" }, { "dropping-particle" : "", "family" : "Guiu", "given" : "Jordi", "non-dropping-particle" : "", "parse-names" : false, "suffix" : "" }, { "dropping-particle" : "", "family" : "Ruiz-Herguido", "given" : "Cristina", "non-dropping-particle" : "", "parse-names" : false, "suffix" : "" }, { "dropping-particle" : "", "family" : "L\u00f3pez", "given" : "M Eugenia", "non-dropping-particle" : "", "parse-names" : false, "suffix" : "" }, { "dropping-particle" : "", "family" : "Ingl\u00e9s-Esteve", "given" : "Julia", "non-dropping-particle" : "", "parse-names" : false, "suffix" : "" }, { "dropping-particle" : "", "family" : "Riera", "given" : "Lluis", "non-dropping-particle" : "", "parse-names" : false, "suffix" : "" }, { "dropping-particle" : "", "family" : "Tipping", "given" : "Alex", "non-dropping-particle" : "", "parse-names" : false, "suffix" : "" }, { "dropping-particle" : "", "family" : "Enver", "given" : "Tariq", "non-dropping-particle" : "", "parse-names" : false, "suffix" : "" }, { "dropping-particle" : "", "family" : "Dzierzak", "given" : "Elaine", "non-dropping-particle" : "", "parse-names" : false, "suffix" : "" }, { "dropping-particle" : "", "family" : "Gridley", "given" : "Thomas", "non-dropping-particle" : "", "parse-names" : false, "suffix" : "" }, { "dropping-particle" : "", "family" : "Espinosa", "given" : "Lluis", "non-dropping-particle" : "", "parse-names" : false, "suffix" : "" }, { "dropping-particle" : "", "family" : "Bigas", "given" : "Anna", "non-dropping-particle" : "", "parse-names" : false, "suffix" : "" } ], "container-title" : "The EMBO journal", "id" : "ITEM-1", "issue" : "13", "issued" : { "date-parts" : [ [ "2008" ] ] }, "page" : "1886-1895", "title" : "Impaired embryonic haematopoiesis yet normal arterial development in the absence of the Notch ligand Jagged1.", "type" : "article-journal", "volume" : "27" }, "uris" : [ "http://www.mendeley.com/documents/?uuid=7db08801-ffe8-4567-9027-5974473d12e4" ] } ], "mendeley" : { "formattedCitation" : "[43]", "plainTextFormattedCitation" : "[43]", "previouslyFormattedCitation" : "[43]" }, "properties" : {  }, "schema" : "https://github.com/citation-style-language/schema/raw/master/csl-citation.json" }</w:instrText>
      </w:r>
      <w:r w:rsidR="00CC7BEB"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[43]</w:t>
      </w:r>
      <w:r w:rsidR="00CC7BEB" w:rsidRPr="00215267">
        <w:rPr>
          <w:rFonts w:ascii="Times New Roman" w:hAnsi="Times New Roman" w:cs="Times New Roman"/>
          <w:sz w:val="24"/>
          <w:szCs w:val="24"/>
        </w:rPr>
        <w:fldChar w:fldCharType="end"/>
      </w:r>
      <w:r w:rsidR="00CC7BEB" w:rsidRPr="00215267">
        <w:rPr>
          <w:rFonts w:ascii="Times New Roman" w:hAnsi="Times New Roman" w:cs="Times New Roman"/>
          <w:sz w:val="24"/>
          <w:szCs w:val="24"/>
        </w:rPr>
        <w:t xml:space="preserve">. We </w:t>
      </w:r>
      <w:r w:rsidR="00BD4B84" w:rsidRPr="00215267">
        <w:rPr>
          <w:rFonts w:ascii="Times New Roman" w:hAnsi="Times New Roman" w:cs="Times New Roman"/>
          <w:sz w:val="24"/>
          <w:szCs w:val="24"/>
        </w:rPr>
        <w:t>found</w:t>
      </w:r>
      <w:r w:rsidR="00CC7BEB" w:rsidRPr="00215267">
        <w:rPr>
          <w:rFonts w:ascii="Times New Roman" w:hAnsi="Times New Roman" w:cs="Times New Roman"/>
          <w:sz w:val="24"/>
          <w:szCs w:val="24"/>
        </w:rPr>
        <w:t xml:space="preserve"> that </w:t>
      </w:r>
      <w:r w:rsidR="00BD4B84" w:rsidRPr="00215267">
        <w:rPr>
          <w:rFonts w:ascii="Times New Roman" w:hAnsi="Times New Roman" w:cs="Times New Roman"/>
          <w:sz w:val="24"/>
          <w:szCs w:val="24"/>
        </w:rPr>
        <w:t xml:space="preserve">a </w:t>
      </w:r>
      <w:r w:rsidR="00CC7BEB" w:rsidRPr="00215267">
        <w:rPr>
          <w:rFonts w:ascii="Times New Roman" w:hAnsi="Times New Roman" w:cs="Times New Roman"/>
          <w:sz w:val="24"/>
          <w:szCs w:val="24"/>
        </w:rPr>
        <w:t xml:space="preserve">reduction of </w:t>
      </w:r>
      <w:r w:rsidR="00CC7BEB" w:rsidRPr="00215267">
        <w:rPr>
          <w:rFonts w:ascii="Times New Roman" w:hAnsi="Times New Roman" w:cs="Times New Roman"/>
          <w:i/>
          <w:sz w:val="24"/>
          <w:szCs w:val="24"/>
        </w:rPr>
        <w:t>Notch1</w:t>
      </w:r>
      <w:r w:rsidR="00CC7BEB" w:rsidRPr="00215267">
        <w:rPr>
          <w:rFonts w:ascii="Times New Roman" w:hAnsi="Times New Roman" w:cs="Times New Roman"/>
          <w:sz w:val="24"/>
          <w:szCs w:val="24"/>
        </w:rPr>
        <w:t xml:space="preserve"> expression in </w:t>
      </w:r>
      <w:r w:rsidR="00CC7BEB" w:rsidRPr="00215267">
        <w:rPr>
          <w:rFonts w:ascii="Times New Roman" w:hAnsi="Times New Roman" w:cs="Times New Roman"/>
          <w:i/>
          <w:sz w:val="24"/>
          <w:szCs w:val="24"/>
        </w:rPr>
        <w:t>Sox17</w:t>
      </w:r>
      <w:r w:rsidR="00CC7BEB" w:rsidRPr="00215267">
        <w:rPr>
          <w:rFonts w:ascii="Times New Roman" w:hAnsi="Times New Roman" w:cs="Times New Roman"/>
          <w:sz w:val="24"/>
          <w:szCs w:val="24"/>
        </w:rPr>
        <w:t xml:space="preserve">-transduced cells </w:t>
      </w:r>
      <w:r w:rsidR="00BD4B84" w:rsidRPr="00215267">
        <w:rPr>
          <w:rFonts w:ascii="Times New Roman" w:hAnsi="Times New Roman" w:cs="Times New Roman"/>
          <w:sz w:val="24"/>
          <w:szCs w:val="24"/>
        </w:rPr>
        <w:t>decreased</w:t>
      </w:r>
      <w:r w:rsidR="00CC7BEB" w:rsidRPr="00215267">
        <w:rPr>
          <w:rFonts w:ascii="Times New Roman" w:hAnsi="Times New Roman" w:cs="Times New Roman"/>
          <w:sz w:val="24"/>
          <w:szCs w:val="24"/>
        </w:rPr>
        <w:t xml:space="preserve"> the</w:t>
      </w:r>
      <w:r w:rsidR="00BD4B84" w:rsidRPr="00215267">
        <w:rPr>
          <w:rFonts w:ascii="Times New Roman" w:hAnsi="Times New Roman" w:cs="Times New Roman"/>
          <w:sz w:val="24"/>
          <w:szCs w:val="24"/>
        </w:rPr>
        <w:t>ir ability to</w:t>
      </w:r>
      <w:r w:rsidR="00CC7BEB" w:rsidRPr="00215267">
        <w:rPr>
          <w:rFonts w:ascii="Times New Roman" w:hAnsi="Times New Roman" w:cs="Times New Roman"/>
          <w:sz w:val="24"/>
          <w:szCs w:val="24"/>
        </w:rPr>
        <w:t xml:space="preserve"> </w:t>
      </w:r>
      <w:r w:rsidR="00BD4B84" w:rsidRPr="00215267">
        <w:rPr>
          <w:rFonts w:ascii="Times New Roman" w:hAnsi="Times New Roman" w:cs="Times New Roman"/>
          <w:sz w:val="24"/>
          <w:szCs w:val="24"/>
        </w:rPr>
        <w:t>maintain</w:t>
      </w:r>
      <w:r w:rsidR="007101C7" w:rsidRPr="00215267">
        <w:rPr>
          <w:rFonts w:ascii="Times New Roman" w:hAnsi="Times New Roman" w:cs="Times New Roman"/>
          <w:sz w:val="24"/>
          <w:szCs w:val="24"/>
        </w:rPr>
        <w:t xml:space="preserve"> the</w:t>
      </w:r>
      <w:r w:rsidR="00CC7BEB" w:rsidRPr="00215267">
        <w:rPr>
          <w:rFonts w:ascii="Times New Roman" w:hAnsi="Times New Roman" w:cs="Times New Roman"/>
          <w:sz w:val="24"/>
          <w:szCs w:val="24"/>
        </w:rPr>
        <w:t xml:space="preserve"> undifferentiated state. </w:t>
      </w:r>
      <w:r w:rsidR="007F7EAD" w:rsidRPr="00215267">
        <w:rPr>
          <w:rFonts w:ascii="Times New Roman" w:hAnsi="Times New Roman" w:cs="Times New Roman"/>
          <w:sz w:val="24"/>
          <w:szCs w:val="24"/>
        </w:rPr>
        <w:t>Taken together, t</w:t>
      </w:r>
      <w:r w:rsidR="00CC7BEB" w:rsidRPr="00215267">
        <w:rPr>
          <w:rFonts w:ascii="Times New Roman" w:hAnsi="Times New Roman" w:cs="Times New Roman"/>
          <w:sz w:val="24"/>
          <w:szCs w:val="24"/>
        </w:rPr>
        <w:t>he</w:t>
      </w:r>
      <w:r w:rsidR="00BD4B84" w:rsidRPr="00215267">
        <w:rPr>
          <w:rFonts w:ascii="Times New Roman" w:hAnsi="Times New Roman" w:cs="Times New Roman"/>
          <w:sz w:val="24"/>
          <w:szCs w:val="24"/>
        </w:rPr>
        <w:t>se</w:t>
      </w:r>
      <w:r w:rsidR="00CC7BEB" w:rsidRPr="00215267">
        <w:rPr>
          <w:rFonts w:ascii="Times New Roman" w:hAnsi="Times New Roman" w:cs="Times New Roman"/>
          <w:sz w:val="24"/>
          <w:szCs w:val="24"/>
        </w:rPr>
        <w:t xml:space="preserve"> data </w:t>
      </w:r>
      <w:r w:rsidR="007F7EAD" w:rsidRPr="00215267">
        <w:rPr>
          <w:rFonts w:ascii="Times New Roman" w:hAnsi="Times New Roman" w:cs="Times New Roman"/>
          <w:sz w:val="24"/>
          <w:szCs w:val="24"/>
        </w:rPr>
        <w:t xml:space="preserve">indicate </w:t>
      </w:r>
      <w:r w:rsidR="00CC7BEB" w:rsidRPr="00215267">
        <w:rPr>
          <w:rFonts w:ascii="Times New Roman" w:hAnsi="Times New Roman" w:cs="Times New Roman"/>
          <w:sz w:val="24"/>
          <w:szCs w:val="24"/>
        </w:rPr>
        <w:t xml:space="preserve">that activation of </w:t>
      </w:r>
      <w:r w:rsidR="00CC7BEB" w:rsidRPr="00215267">
        <w:rPr>
          <w:rFonts w:ascii="Times New Roman" w:hAnsi="Times New Roman" w:cs="Times New Roman"/>
          <w:i/>
          <w:sz w:val="24"/>
          <w:szCs w:val="24"/>
        </w:rPr>
        <w:t>Notch1</w:t>
      </w:r>
      <w:r w:rsidR="00CC7BEB" w:rsidRPr="00215267">
        <w:rPr>
          <w:rFonts w:ascii="Times New Roman" w:hAnsi="Times New Roman" w:cs="Times New Roman"/>
          <w:sz w:val="24"/>
          <w:szCs w:val="24"/>
        </w:rPr>
        <w:t xml:space="preserve"> is necessary for definitive hematopoiesis in the AGM region.</w:t>
      </w:r>
    </w:p>
    <w:p w14:paraId="24B4DFD3" w14:textId="6DD9F2CA" w:rsidR="00C954E4" w:rsidRPr="00215267" w:rsidRDefault="00CC7BEB"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In this study, we fo</w:t>
      </w:r>
      <w:r w:rsidR="003C39BF" w:rsidRPr="00215267">
        <w:rPr>
          <w:rFonts w:ascii="Times New Roman" w:hAnsi="Times New Roman" w:cs="Times New Roman"/>
          <w:sz w:val="24"/>
          <w:szCs w:val="24"/>
        </w:rPr>
        <w:t>und that activation of NOTCH</w:t>
      </w:r>
      <w:r w:rsidR="00C954E4" w:rsidRPr="00215267">
        <w:rPr>
          <w:rFonts w:ascii="Times New Roman" w:hAnsi="Times New Roman" w:cs="Times New Roman"/>
          <w:sz w:val="24"/>
          <w:szCs w:val="24"/>
        </w:rPr>
        <w:t xml:space="preserve"> signaling in </w:t>
      </w:r>
      <w:r w:rsidR="00C954E4" w:rsidRPr="00215267">
        <w:rPr>
          <w:rFonts w:ascii="Times New Roman" w:hAnsi="Times New Roman" w:cs="Times New Roman" w:hint="eastAsia"/>
          <w:sz w:val="24"/>
          <w:szCs w:val="24"/>
        </w:rPr>
        <w:t>CD45</w:t>
      </w:r>
      <w:r w:rsidR="00C954E4" w:rsidRPr="00215267">
        <w:rPr>
          <w:rFonts w:ascii="Times New Roman" w:hAnsi="Times New Roman" w:cs="Times New Roman" w:hint="eastAsia"/>
          <w:sz w:val="24"/>
          <w:szCs w:val="24"/>
          <w:vertAlign w:val="superscript"/>
        </w:rPr>
        <w:t>low</w:t>
      </w:r>
      <w:r w:rsidR="003C39BF" w:rsidRPr="00215267">
        <w:rPr>
          <w:rFonts w:ascii="Times New Roman" w:hAnsi="Times New Roman" w:cs="Times New Roman" w:hint="eastAsia"/>
          <w:sz w:val="24"/>
          <w:szCs w:val="24"/>
        </w:rPr>
        <w:t>c-KIT</w:t>
      </w:r>
      <w:r w:rsidR="00C954E4" w:rsidRPr="00215267">
        <w:rPr>
          <w:rFonts w:ascii="Times New Roman" w:hAnsi="Times New Roman" w:cs="Times New Roman" w:hint="eastAsia"/>
          <w:sz w:val="24"/>
          <w:szCs w:val="24"/>
          <w:vertAlign w:val="superscript"/>
        </w:rPr>
        <w:t>high</w:t>
      </w:r>
      <w:r w:rsidR="00C954E4" w:rsidRPr="00215267">
        <w:rPr>
          <w:rFonts w:ascii="Times New Roman" w:hAnsi="Times New Roman" w:cs="Times New Roman" w:hint="eastAsia"/>
          <w:sz w:val="24"/>
          <w:szCs w:val="24"/>
        </w:rPr>
        <w:t xml:space="preserve"> cells </w:t>
      </w:r>
      <w:r w:rsidR="003C39BF" w:rsidRPr="00215267">
        <w:rPr>
          <w:rFonts w:ascii="Times New Roman" w:hAnsi="Times New Roman" w:cs="Times New Roman"/>
          <w:sz w:val="24"/>
          <w:szCs w:val="24"/>
        </w:rPr>
        <w:t>by JAG1 or DLL</w:t>
      </w:r>
      <w:r w:rsidRPr="00215267">
        <w:rPr>
          <w:rFonts w:ascii="Times New Roman" w:hAnsi="Times New Roman" w:cs="Times New Roman"/>
          <w:sz w:val="24"/>
          <w:szCs w:val="24"/>
        </w:rPr>
        <w:t xml:space="preserve">1 </w:t>
      </w:r>
      <w:r w:rsidR="00BD4B84" w:rsidRPr="00215267">
        <w:rPr>
          <w:rFonts w:ascii="Times New Roman" w:hAnsi="Times New Roman" w:cs="Times New Roman"/>
          <w:sz w:val="24"/>
          <w:szCs w:val="24"/>
        </w:rPr>
        <w:t>maintained</w:t>
      </w:r>
      <w:r w:rsidR="000B2C05" w:rsidRPr="00215267">
        <w:rPr>
          <w:rFonts w:ascii="Times New Roman" w:hAnsi="Times New Roman" w:cs="Times New Roman"/>
          <w:sz w:val="24"/>
          <w:szCs w:val="24"/>
        </w:rPr>
        <w:t xml:space="preserve"> the</w:t>
      </w:r>
      <w:r w:rsidR="00BD4B84" w:rsidRPr="00215267">
        <w:rPr>
          <w:rFonts w:ascii="Times New Roman" w:hAnsi="Times New Roman" w:cs="Times New Roman"/>
          <w:sz w:val="24"/>
          <w:szCs w:val="24"/>
        </w:rPr>
        <w:t>ir</w:t>
      </w:r>
      <w:r w:rsidR="000B2C05" w:rsidRPr="00215267">
        <w:rPr>
          <w:rFonts w:ascii="Times New Roman" w:hAnsi="Times New Roman" w:cs="Times New Roman"/>
          <w:sz w:val="24"/>
          <w:szCs w:val="24"/>
        </w:rPr>
        <w:t xml:space="preserve"> undifferentiated state for at least a certain period of time</w:t>
      </w:r>
      <w:r w:rsidR="00C954E4" w:rsidRPr="00215267">
        <w:rPr>
          <w:rFonts w:ascii="Times New Roman" w:hAnsi="Times New Roman" w:cs="Times New Roman"/>
          <w:sz w:val="24"/>
          <w:szCs w:val="24"/>
        </w:rPr>
        <w:t>. Recently, Gama</w:t>
      </w:r>
      <w:r w:rsidR="003C39BF" w:rsidRPr="00215267">
        <w:rPr>
          <w:rFonts w:ascii="Times New Roman" w:hAnsi="Times New Roman" w:cs="Times New Roman"/>
          <w:sz w:val="24"/>
          <w:szCs w:val="24"/>
        </w:rPr>
        <w:t>-Norton et al. reported that JAG</w:t>
      </w:r>
      <w:r w:rsidR="00C954E4" w:rsidRPr="00215267">
        <w:rPr>
          <w:rFonts w:ascii="Times New Roman" w:hAnsi="Times New Roman" w:cs="Times New Roman"/>
          <w:sz w:val="24"/>
          <w:szCs w:val="24"/>
        </w:rPr>
        <w:t xml:space="preserve">1 is important for the </w:t>
      </w:r>
      <w:r w:rsidR="00996A7B" w:rsidRPr="00215267">
        <w:rPr>
          <w:rFonts w:ascii="Times New Roman" w:hAnsi="Times New Roman" w:cs="Times New Roman"/>
          <w:sz w:val="24"/>
          <w:szCs w:val="24"/>
        </w:rPr>
        <w:t xml:space="preserve">specification </w:t>
      </w:r>
      <w:r w:rsidR="00C954E4" w:rsidRPr="00215267">
        <w:rPr>
          <w:rFonts w:ascii="Times New Roman" w:hAnsi="Times New Roman" w:cs="Times New Roman"/>
          <w:sz w:val="24"/>
          <w:szCs w:val="24"/>
        </w:rPr>
        <w:t xml:space="preserve">of HSCs </w:t>
      </w:r>
      <w:r w:rsidR="00741CBD" w:rsidRPr="00215267">
        <w:rPr>
          <w:rFonts w:ascii="Times New Roman" w:hAnsi="Times New Roman" w:cs="Times New Roman"/>
          <w:sz w:val="24"/>
          <w:szCs w:val="24"/>
        </w:rPr>
        <w:t xml:space="preserve">derived </w:t>
      </w:r>
      <w:r w:rsidR="00C954E4" w:rsidRPr="00215267">
        <w:rPr>
          <w:rFonts w:ascii="Times New Roman" w:hAnsi="Times New Roman" w:cs="Times New Roman"/>
          <w:sz w:val="24"/>
          <w:szCs w:val="24"/>
        </w:rPr>
        <w:t>fro</w:t>
      </w:r>
      <w:r w:rsidR="003C39BF" w:rsidRPr="00215267">
        <w:rPr>
          <w:rFonts w:ascii="Times New Roman" w:hAnsi="Times New Roman" w:cs="Times New Roman"/>
          <w:sz w:val="24"/>
          <w:szCs w:val="24"/>
        </w:rPr>
        <w:t>m endothelial cells, whereas DLL</w:t>
      </w:r>
      <w:r w:rsidR="00C954E4" w:rsidRPr="00215267">
        <w:rPr>
          <w:rFonts w:ascii="Times New Roman" w:hAnsi="Times New Roman" w:cs="Times New Roman"/>
          <w:sz w:val="24"/>
          <w:szCs w:val="24"/>
        </w:rPr>
        <w:t xml:space="preserve">4 is pivotal for </w:t>
      </w:r>
      <w:r w:rsidR="00360290" w:rsidRPr="00215267">
        <w:rPr>
          <w:rFonts w:ascii="Times New Roman" w:hAnsi="Times New Roman" w:cs="Times New Roman"/>
          <w:sz w:val="24"/>
          <w:szCs w:val="24"/>
        </w:rPr>
        <w:t>m</w:t>
      </w:r>
      <w:r w:rsidR="0053109D" w:rsidRPr="00215267">
        <w:rPr>
          <w:rFonts w:ascii="Times New Roman" w:hAnsi="Times New Roman" w:cs="Times New Roman"/>
          <w:sz w:val="24"/>
          <w:szCs w:val="24"/>
        </w:rPr>
        <w:t>ainte</w:t>
      </w:r>
      <w:r w:rsidR="00360290" w:rsidRPr="00215267">
        <w:rPr>
          <w:rFonts w:ascii="Times New Roman" w:hAnsi="Times New Roman" w:cs="Times New Roman"/>
          <w:sz w:val="24"/>
          <w:szCs w:val="24"/>
        </w:rPr>
        <w:t xml:space="preserve">nance </w:t>
      </w:r>
      <w:r w:rsidR="00C954E4" w:rsidRPr="00215267">
        <w:rPr>
          <w:rFonts w:ascii="Times New Roman" w:hAnsi="Times New Roman" w:cs="Times New Roman"/>
          <w:sz w:val="24"/>
          <w:szCs w:val="24"/>
        </w:rPr>
        <w:t xml:space="preserve">of </w:t>
      </w:r>
      <w:r w:rsidR="000919D3" w:rsidRPr="00215267">
        <w:rPr>
          <w:rFonts w:ascii="Times New Roman" w:hAnsi="Times New Roman" w:cs="Times New Roman"/>
          <w:sz w:val="24"/>
          <w:szCs w:val="24"/>
        </w:rPr>
        <w:t xml:space="preserve">the </w:t>
      </w:r>
      <w:r w:rsidR="00C954E4" w:rsidRPr="00215267">
        <w:rPr>
          <w:rFonts w:ascii="Times New Roman" w:hAnsi="Times New Roman" w:cs="Times New Roman"/>
          <w:sz w:val="24"/>
          <w:szCs w:val="24"/>
        </w:rPr>
        <w:t xml:space="preserve">endothelial </w:t>
      </w:r>
      <w:r w:rsidR="00360290" w:rsidRPr="00215267">
        <w:rPr>
          <w:rFonts w:ascii="Times New Roman" w:hAnsi="Times New Roman" w:cs="Times New Roman"/>
          <w:sz w:val="24"/>
          <w:szCs w:val="24"/>
        </w:rPr>
        <w:t>program</w:t>
      </w:r>
      <w:r w:rsidR="00C954E4"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"10.1038/ncomms9510", "ISSN" : "2041-1723", "author" : [ { "dropping-particle" : "", "family" : "Gama-Norton", "given" : "Leonor", "non-dropping-particle" : "", "parse-names" : false, "suffix" : "" }, { "dropping-particle" : "", "family" : "Ferrando", "given" : "Eva", "non-dropping-particle" : "", "parse-names" : false, "suffix" : "" }, { "dropping-particle" : "", "family" : "Ruiz-Herguido", "given" : "Cristina", "non-dropping-particle" : "", "parse-names" : false, "suffix" : "" }, { "dropping-particle" : "", "family" : "Liu", "given" : "Zenhy", "non-dropping-particle" : "", "parse-names" : false, "suffix" : "" }, { "dropping-particle" : "", "family" : "Guiu", "given" : "Jordi", "non-dropping-particle" : "", "parse-names" : false, "suffix" : "" }, { "dropping-particle" : "", "family" : "Islam", "given" : "Abul B. M. M. K.", "non-dropping-particle" : "", "parse-names" : false, "suffix" : "" }, { "dropping-particle" : "", "family" : "Lee", "given" : "Sung-Uk", "non-dropping-particle" : "", "parse-names" : false, "suffix" : "" }, { "dropping-particle" : "", "family" : "Yan", "given" : "Minhong", "non-dropping-particle" : "", "parse-names" : false, "suffix" : "" }, { "dropping-particle" : "", "family" : "Guidos", "given" : "Cynthia J.", "non-dropping-particle" : "", "parse-names" : false, "suffix" : "" }, { "dropping-particle" : "", "family" : "L\u00f3pez-Bigas", "given" : "Nuria", "non-dropping-particle" : "", "parse-names" : false, "suffix" : "" }, { "dropping-particle" : "", "family" : "Maeda", "given" : "Takahiro", "non-dropping-particle" : "", "parse-names" : false, "suffix" : "" }, { "dropping-particle" : "", "family" : "Espinosa", "given" : "Lluis", "non-dropping-particle" : "", "parse-names" : false, "suffix" : "" }, { "dropping-particle" : "", "family" : "Kopan", "given" : "Raphael", "non-dropping-particle" : "", "parse-names" : false, "suffix" : "" }, { "dropping-particle" : "", "family" : "Bigas", "given" : "Anna", "non-dropping-particle" : "", "parse-names" : false, "suffix" : "" } ], "container-title" : "Nature Communications", "id" : "ITEM-1", "issued" : { "date-parts" : [ [ "2015" ] ] }, "page" : "8510", "title" : "Notch signal strength controls cell fate in the haemogenic endothelium", "type" : "article-journal", "volume" : "6" }, "uris" : [ "http://www.mendeley.com/documents/?uuid=b4245758-69f2-4533-813d-df97e2a5d66c" ] } ], "mendeley" : { "formattedCitation" : "[40]", "plainTextFormattedCitation" : "[40]", "previouslyFormattedCitation" : "[40]" }, "properties" : {  }, "schema" : "https://github.com/citation-style-language/schema/raw/master/csl-citation.json" }</w:instrText>
      </w:r>
      <w:r w:rsidR="00C954E4"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[40]</w:t>
      </w:r>
      <w:r w:rsidR="00C954E4" w:rsidRPr="00215267">
        <w:rPr>
          <w:rFonts w:ascii="Times New Roman" w:hAnsi="Times New Roman" w:cs="Times New Roman"/>
          <w:sz w:val="24"/>
          <w:szCs w:val="24"/>
        </w:rPr>
        <w:fldChar w:fldCharType="end"/>
      </w:r>
      <w:r w:rsidR="00C954E4" w:rsidRPr="00215267">
        <w:rPr>
          <w:rFonts w:ascii="Times New Roman" w:hAnsi="Times New Roman" w:cs="Times New Roman"/>
          <w:sz w:val="24"/>
          <w:szCs w:val="24"/>
        </w:rPr>
        <w:t xml:space="preserve">. We </w:t>
      </w:r>
      <w:r w:rsidR="000919D3" w:rsidRPr="00215267">
        <w:rPr>
          <w:rFonts w:ascii="Times New Roman" w:hAnsi="Times New Roman" w:cs="Times New Roman"/>
          <w:sz w:val="24"/>
          <w:szCs w:val="24"/>
        </w:rPr>
        <w:t>found</w:t>
      </w:r>
      <w:r w:rsidR="00C954E4" w:rsidRPr="00215267">
        <w:rPr>
          <w:rFonts w:ascii="Times New Roman" w:hAnsi="Times New Roman" w:cs="Times New Roman"/>
          <w:sz w:val="24"/>
          <w:szCs w:val="24"/>
        </w:rPr>
        <w:t xml:space="preserve"> that stimulation of hematopoietic cluster cells contai</w:t>
      </w:r>
      <w:r w:rsidRPr="00215267">
        <w:rPr>
          <w:rFonts w:ascii="Times New Roman" w:hAnsi="Times New Roman" w:cs="Times New Roman"/>
          <w:sz w:val="24"/>
          <w:szCs w:val="24"/>
        </w:rPr>
        <w:t>ning HSCs with Jagged</w:t>
      </w:r>
      <w:r w:rsidR="00DC612B" w:rsidRPr="00215267">
        <w:rPr>
          <w:rFonts w:ascii="Times New Roman" w:hAnsi="Times New Roman" w:cs="Times New Roman"/>
          <w:sz w:val="24"/>
          <w:szCs w:val="24"/>
        </w:rPr>
        <w:t>1</w:t>
      </w:r>
      <w:r w:rsidR="003C39BF" w:rsidRPr="00215267">
        <w:rPr>
          <w:rFonts w:ascii="Times New Roman" w:hAnsi="Times New Roman" w:cs="Times New Roman"/>
          <w:sz w:val="24"/>
          <w:szCs w:val="24"/>
        </w:rPr>
        <w:t xml:space="preserve"> ligand or Delta-</w:t>
      </w:r>
      <w:r w:rsidR="00741CBD" w:rsidRPr="00215267">
        <w:rPr>
          <w:rFonts w:ascii="Times New Roman" w:hAnsi="Times New Roman" w:cs="Times New Roman"/>
          <w:sz w:val="24"/>
          <w:szCs w:val="24"/>
        </w:rPr>
        <w:t>l</w:t>
      </w:r>
      <w:r w:rsidRPr="00215267">
        <w:rPr>
          <w:rFonts w:ascii="Times New Roman" w:hAnsi="Times New Roman" w:cs="Times New Roman"/>
          <w:sz w:val="24"/>
          <w:szCs w:val="24"/>
        </w:rPr>
        <w:t xml:space="preserve">ike ligand </w:t>
      </w:r>
      <w:r w:rsidR="00E43C56" w:rsidRPr="00215267">
        <w:rPr>
          <w:rFonts w:ascii="Times New Roman" w:hAnsi="Times New Roman" w:cs="Times New Roman"/>
          <w:sz w:val="24"/>
          <w:szCs w:val="24"/>
        </w:rPr>
        <w:t>maintain</w:t>
      </w:r>
      <w:r w:rsidR="000919D3" w:rsidRPr="00215267">
        <w:rPr>
          <w:rFonts w:ascii="Times New Roman" w:hAnsi="Times New Roman" w:cs="Times New Roman"/>
          <w:sz w:val="24"/>
          <w:szCs w:val="24"/>
        </w:rPr>
        <w:t>ed</w:t>
      </w:r>
      <w:r w:rsidRPr="00215267">
        <w:rPr>
          <w:rFonts w:ascii="Times New Roman" w:hAnsi="Times New Roman" w:cs="Times New Roman"/>
          <w:sz w:val="24"/>
          <w:szCs w:val="24"/>
        </w:rPr>
        <w:t xml:space="preserve"> the</w:t>
      </w:r>
      <w:r w:rsidR="000919D3" w:rsidRPr="00215267">
        <w:rPr>
          <w:rFonts w:ascii="Times New Roman" w:hAnsi="Times New Roman" w:cs="Times New Roman"/>
          <w:sz w:val="24"/>
          <w:szCs w:val="24"/>
        </w:rPr>
        <w:t>ir</w:t>
      </w:r>
      <w:r w:rsidRPr="00215267">
        <w:rPr>
          <w:rFonts w:ascii="Times New Roman" w:hAnsi="Times New Roman" w:cs="Times New Roman"/>
          <w:sz w:val="24"/>
          <w:szCs w:val="24"/>
        </w:rPr>
        <w:t xml:space="preserve"> </w:t>
      </w:r>
      <w:r w:rsidR="00C954E4" w:rsidRPr="00215267">
        <w:rPr>
          <w:rFonts w:ascii="Times New Roman" w:hAnsi="Times New Roman" w:cs="Times New Roman"/>
          <w:sz w:val="24"/>
          <w:szCs w:val="24"/>
        </w:rPr>
        <w:t>undifferentiated state</w:t>
      </w:r>
      <w:r w:rsidR="00E43C56" w:rsidRPr="00215267">
        <w:rPr>
          <w:rFonts w:ascii="Times New Roman" w:hAnsi="Times New Roman" w:cs="Times New Roman"/>
          <w:sz w:val="24"/>
          <w:szCs w:val="24"/>
        </w:rPr>
        <w:t xml:space="preserve"> at least for a short period</w:t>
      </w:r>
      <w:r w:rsidR="000919D3" w:rsidRPr="00215267">
        <w:rPr>
          <w:rFonts w:ascii="Times New Roman" w:hAnsi="Times New Roman" w:cs="Times New Roman"/>
          <w:sz w:val="24"/>
          <w:szCs w:val="24"/>
        </w:rPr>
        <w:t>,</w:t>
      </w:r>
      <w:r w:rsidR="00177EB6" w:rsidRPr="00215267">
        <w:rPr>
          <w:rFonts w:ascii="Times New Roman" w:hAnsi="Times New Roman" w:cs="Times New Roman"/>
          <w:sz w:val="24"/>
          <w:szCs w:val="24"/>
        </w:rPr>
        <w:t xml:space="preserve"> but not long term</w:t>
      </w:r>
      <w:r w:rsidR="00E43C56" w:rsidRPr="00215267">
        <w:rPr>
          <w:rFonts w:ascii="Times New Roman" w:hAnsi="Times New Roman" w:cs="Times New Roman"/>
          <w:sz w:val="24"/>
          <w:szCs w:val="24"/>
        </w:rPr>
        <w:t xml:space="preserve"> (Fig. 4A and B)</w:t>
      </w:r>
      <w:r w:rsidR="00C954E4" w:rsidRPr="00215267">
        <w:rPr>
          <w:rFonts w:ascii="Times New Roman" w:hAnsi="Times New Roman" w:cs="Times New Roman"/>
          <w:sz w:val="24"/>
          <w:szCs w:val="24"/>
        </w:rPr>
        <w:t xml:space="preserve">. </w:t>
      </w:r>
      <w:r w:rsidR="00177EB6" w:rsidRPr="00215267">
        <w:rPr>
          <w:rFonts w:ascii="Times New Roman" w:hAnsi="Times New Roman" w:cs="Times New Roman"/>
          <w:sz w:val="24"/>
          <w:szCs w:val="24"/>
        </w:rPr>
        <w:t>Conversely</w:t>
      </w:r>
      <w:r w:rsidR="00BD3BD3" w:rsidRPr="00215267">
        <w:rPr>
          <w:rFonts w:ascii="Times New Roman" w:hAnsi="Times New Roman" w:cs="Times New Roman"/>
          <w:sz w:val="24"/>
          <w:szCs w:val="24"/>
        </w:rPr>
        <w:t xml:space="preserve">, </w:t>
      </w:r>
      <w:r w:rsidR="00B77EE6" w:rsidRPr="00215267">
        <w:rPr>
          <w:rFonts w:ascii="Times New Roman" w:hAnsi="Times New Roman" w:cs="Times New Roman"/>
          <w:sz w:val="24"/>
          <w:szCs w:val="24"/>
        </w:rPr>
        <w:t xml:space="preserve">introduction </w:t>
      </w:r>
      <w:r w:rsidR="00BD3BD3" w:rsidRPr="00215267">
        <w:rPr>
          <w:rFonts w:ascii="Times New Roman" w:hAnsi="Times New Roman" w:cs="Times New Roman"/>
          <w:sz w:val="24"/>
          <w:szCs w:val="24"/>
        </w:rPr>
        <w:t xml:space="preserve">of </w:t>
      </w:r>
      <w:r w:rsidR="00BD3BD3" w:rsidRPr="00215267">
        <w:rPr>
          <w:rFonts w:ascii="Times New Roman" w:hAnsi="Times New Roman" w:cs="Times New Roman"/>
          <w:i/>
          <w:sz w:val="24"/>
          <w:szCs w:val="24"/>
        </w:rPr>
        <w:t>Notch1</w:t>
      </w:r>
      <w:r w:rsidR="000919D3" w:rsidRPr="00215267">
        <w:rPr>
          <w:rFonts w:ascii="Times New Roman" w:hAnsi="Times New Roman" w:cs="Times New Roman"/>
          <w:sz w:val="24"/>
          <w:szCs w:val="24"/>
        </w:rPr>
        <w:t>-</w:t>
      </w:r>
      <w:r w:rsidR="00BD3BD3" w:rsidRPr="00215267">
        <w:rPr>
          <w:rFonts w:ascii="Times New Roman" w:hAnsi="Times New Roman" w:cs="Times New Roman"/>
          <w:sz w:val="24"/>
          <w:szCs w:val="24"/>
        </w:rPr>
        <w:t xml:space="preserve"> or </w:t>
      </w:r>
      <w:r w:rsidR="00BD3BD3" w:rsidRPr="00215267">
        <w:rPr>
          <w:rFonts w:ascii="Times New Roman" w:hAnsi="Times New Roman" w:cs="Times New Roman"/>
          <w:i/>
          <w:sz w:val="24"/>
          <w:szCs w:val="24"/>
        </w:rPr>
        <w:t>Hes1</w:t>
      </w:r>
      <w:r w:rsidR="00BD3BD3" w:rsidRPr="00215267">
        <w:rPr>
          <w:rFonts w:ascii="Times New Roman" w:hAnsi="Times New Roman" w:cs="Times New Roman"/>
          <w:sz w:val="24"/>
          <w:szCs w:val="24"/>
        </w:rPr>
        <w:t>-shRNA</w:t>
      </w:r>
      <w:r w:rsidR="000919D3" w:rsidRPr="00215267">
        <w:rPr>
          <w:rFonts w:ascii="Times New Roman" w:hAnsi="Times New Roman" w:cs="Times New Roman"/>
          <w:sz w:val="24"/>
          <w:szCs w:val="24"/>
        </w:rPr>
        <w:t>s</w:t>
      </w:r>
      <w:r w:rsidR="00BD3BD3" w:rsidRPr="00215267">
        <w:rPr>
          <w:rFonts w:ascii="Times New Roman" w:hAnsi="Times New Roman" w:cs="Times New Roman"/>
          <w:sz w:val="24"/>
          <w:szCs w:val="24"/>
        </w:rPr>
        <w:t xml:space="preserve"> into </w:t>
      </w:r>
      <w:r w:rsidR="00BD3BD3" w:rsidRPr="00215267">
        <w:rPr>
          <w:rFonts w:ascii="Times New Roman" w:hAnsi="Times New Roman" w:cs="Times New Roman"/>
          <w:i/>
          <w:sz w:val="24"/>
          <w:szCs w:val="24"/>
        </w:rPr>
        <w:t>Sox17</w:t>
      </w:r>
      <w:r w:rsidR="00BD3BD3" w:rsidRPr="00215267">
        <w:rPr>
          <w:rFonts w:ascii="Times New Roman" w:hAnsi="Times New Roman" w:cs="Times New Roman"/>
          <w:sz w:val="24"/>
          <w:szCs w:val="24"/>
        </w:rPr>
        <w:t xml:space="preserve">-transduced cells </w:t>
      </w:r>
      <w:r w:rsidR="000919D3" w:rsidRPr="00215267">
        <w:rPr>
          <w:rFonts w:ascii="Times New Roman" w:hAnsi="Times New Roman" w:cs="Times New Roman"/>
          <w:sz w:val="24"/>
          <w:szCs w:val="24"/>
        </w:rPr>
        <w:t>led</w:t>
      </w:r>
      <w:r w:rsidR="00B77EE6" w:rsidRPr="00215267">
        <w:rPr>
          <w:rFonts w:ascii="Times New Roman" w:hAnsi="Times New Roman" w:cs="Times New Roman"/>
          <w:sz w:val="24"/>
          <w:szCs w:val="24"/>
        </w:rPr>
        <w:t xml:space="preserve"> </w:t>
      </w:r>
      <w:r w:rsidR="000919D3" w:rsidRPr="00215267">
        <w:rPr>
          <w:rFonts w:ascii="Times New Roman" w:hAnsi="Times New Roman" w:cs="Times New Roman"/>
          <w:sz w:val="24"/>
          <w:szCs w:val="24"/>
        </w:rPr>
        <w:t>to</w:t>
      </w:r>
      <w:r w:rsidR="00B77EE6" w:rsidRPr="00215267">
        <w:rPr>
          <w:rFonts w:ascii="Times New Roman" w:hAnsi="Times New Roman" w:cs="Times New Roman"/>
          <w:sz w:val="24"/>
          <w:szCs w:val="24"/>
        </w:rPr>
        <w:t xml:space="preserve"> </w:t>
      </w:r>
      <w:r w:rsidR="00BD3BD3" w:rsidRPr="00215267">
        <w:rPr>
          <w:rFonts w:ascii="Times New Roman" w:hAnsi="Times New Roman" w:cs="Times New Roman"/>
          <w:sz w:val="24"/>
          <w:szCs w:val="24"/>
        </w:rPr>
        <w:t xml:space="preserve">a </w:t>
      </w:r>
      <w:r w:rsidR="00177EB6" w:rsidRPr="00215267">
        <w:rPr>
          <w:rFonts w:ascii="Times New Roman" w:hAnsi="Times New Roman" w:cs="Times New Roman"/>
          <w:sz w:val="24"/>
          <w:szCs w:val="24"/>
        </w:rPr>
        <w:t>moderate</w:t>
      </w:r>
      <w:r w:rsidR="00B77EE6" w:rsidRPr="00215267">
        <w:rPr>
          <w:rFonts w:ascii="Times New Roman" w:hAnsi="Times New Roman" w:cs="Times New Roman"/>
          <w:sz w:val="24"/>
          <w:szCs w:val="24"/>
        </w:rPr>
        <w:t>ly</w:t>
      </w:r>
      <w:r w:rsidR="00177EB6" w:rsidRPr="00215267">
        <w:rPr>
          <w:rFonts w:ascii="Times New Roman" w:hAnsi="Times New Roman" w:cs="Times New Roman"/>
          <w:sz w:val="24"/>
          <w:szCs w:val="24"/>
        </w:rPr>
        <w:t xml:space="preserve"> </w:t>
      </w:r>
      <w:r w:rsidR="00B77EE6" w:rsidRPr="00215267">
        <w:rPr>
          <w:rFonts w:ascii="Times New Roman" w:hAnsi="Times New Roman" w:cs="Times New Roman"/>
          <w:sz w:val="24"/>
          <w:szCs w:val="24"/>
        </w:rPr>
        <w:t>reduced number of</w:t>
      </w:r>
      <w:r w:rsidR="00BD3BD3" w:rsidRPr="00215267">
        <w:rPr>
          <w:rFonts w:ascii="Times New Roman" w:hAnsi="Times New Roman" w:cs="Times New Roman"/>
          <w:sz w:val="24"/>
          <w:szCs w:val="24"/>
        </w:rPr>
        <w:t xml:space="preserve"> the </w:t>
      </w:r>
      <w:r w:rsidR="00177EB6" w:rsidRPr="00215267">
        <w:rPr>
          <w:rFonts w:ascii="Times New Roman" w:hAnsi="Times New Roman" w:cs="Times New Roman"/>
          <w:sz w:val="24"/>
          <w:szCs w:val="24"/>
        </w:rPr>
        <w:t>mix</w:t>
      </w:r>
      <w:r w:rsidR="00741CBD" w:rsidRPr="00215267">
        <w:rPr>
          <w:rFonts w:ascii="Times New Roman" w:hAnsi="Times New Roman" w:cs="Times New Roman"/>
          <w:sz w:val="24"/>
          <w:szCs w:val="24"/>
        </w:rPr>
        <w:t>ed</w:t>
      </w:r>
      <w:r w:rsidR="00177EB6" w:rsidRPr="00215267">
        <w:rPr>
          <w:rFonts w:ascii="Times New Roman" w:hAnsi="Times New Roman" w:cs="Times New Roman"/>
          <w:sz w:val="24"/>
          <w:szCs w:val="24"/>
        </w:rPr>
        <w:t xml:space="preserve"> </w:t>
      </w:r>
      <w:r w:rsidR="00644091" w:rsidRPr="00215267">
        <w:rPr>
          <w:rFonts w:ascii="Times New Roman" w:hAnsi="Times New Roman" w:cs="Times New Roman"/>
          <w:sz w:val="24"/>
          <w:szCs w:val="24"/>
        </w:rPr>
        <w:t>colonies</w:t>
      </w:r>
      <w:r w:rsidR="00BD3BD3" w:rsidRPr="00215267">
        <w:rPr>
          <w:rFonts w:ascii="Times New Roman" w:hAnsi="Times New Roman" w:cs="Times New Roman"/>
          <w:sz w:val="24"/>
          <w:szCs w:val="24"/>
        </w:rPr>
        <w:t xml:space="preserve"> (Fig. 6B and C). </w:t>
      </w:r>
      <w:r w:rsidR="00C954E4" w:rsidRPr="00215267">
        <w:rPr>
          <w:rFonts w:ascii="Times New Roman" w:hAnsi="Times New Roman" w:cs="Times New Roman" w:hint="eastAsia"/>
          <w:sz w:val="24"/>
          <w:szCs w:val="24"/>
        </w:rPr>
        <w:t xml:space="preserve">These data suggest </w:t>
      </w:r>
      <w:r w:rsidR="000919D3" w:rsidRPr="00215267">
        <w:rPr>
          <w:rFonts w:ascii="Times New Roman" w:hAnsi="Times New Roman" w:cs="Times New Roman"/>
          <w:sz w:val="24"/>
          <w:szCs w:val="24"/>
        </w:rPr>
        <w:t>the</w:t>
      </w:r>
      <w:r w:rsidR="00C954E4" w:rsidRPr="00215267">
        <w:rPr>
          <w:rFonts w:ascii="Times New Roman" w:hAnsi="Times New Roman" w:cs="Times New Roman" w:hint="eastAsia"/>
          <w:sz w:val="24"/>
          <w:szCs w:val="24"/>
        </w:rPr>
        <w:t xml:space="preserve"> presence</w:t>
      </w:r>
      <w:r w:rsidR="007E7DF6" w:rsidRPr="00215267">
        <w:rPr>
          <w:rFonts w:ascii="Times New Roman" w:hAnsi="Times New Roman" w:cs="Times New Roman"/>
          <w:sz w:val="24"/>
          <w:szCs w:val="24"/>
        </w:rPr>
        <w:t xml:space="preserve"> </w:t>
      </w:r>
      <w:r w:rsidR="007E7DF6" w:rsidRPr="00215267">
        <w:rPr>
          <w:rFonts w:ascii="Times New Roman" w:hAnsi="Times New Roman" w:cs="Times New Roman"/>
          <w:color w:val="000000" w:themeColor="text1"/>
          <w:sz w:val="24"/>
          <w:szCs w:val="24"/>
        </w:rPr>
        <w:t>of</w:t>
      </w:r>
      <w:r w:rsidR="00C954E4" w:rsidRPr="00215267">
        <w:rPr>
          <w:rFonts w:ascii="Times New Roman" w:hAnsi="Times New Roman" w:cs="Times New Roman" w:hint="eastAsia"/>
          <w:color w:val="FF0000"/>
          <w:sz w:val="24"/>
          <w:szCs w:val="24"/>
        </w:rPr>
        <w:t xml:space="preserve"> </w:t>
      </w:r>
      <w:r w:rsidR="00C954E4" w:rsidRPr="00215267">
        <w:rPr>
          <w:rFonts w:ascii="Times New Roman" w:hAnsi="Times New Roman" w:cs="Times New Roman" w:hint="eastAsia"/>
          <w:sz w:val="24"/>
          <w:szCs w:val="24"/>
        </w:rPr>
        <w:t xml:space="preserve">other </w:t>
      </w:r>
      <w:r w:rsidR="005B2057" w:rsidRPr="00215267">
        <w:rPr>
          <w:rFonts w:ascii="Times New Roman" w:hAnsi="Times New Roman" w:cs="Times New Roman"/>
          <w:sz w:val="24"/>
          <w:szCs w:val="24"/>
        </w:rPr>
        <w:t>unknown</w:t>
      </w:r>
      <w:r w:rsidR="00C954E4" w:rsidRPr="00215267">
        <w:rPr>
          <w:rFonts w:ascii="Times New Roman" w:hAnsi="Times New Roman" w:cs="Times New Roman" w:hint="eastAsia"/>
          <w:sz w:val="24"/>
          <w:szCs w:val="24"/>
        </w:rPr>
        <w:t xml:space="preserve"> pathways</w:t>
      </w:r>
      <w:r w:rsidR="00C954E4" w:rsidRPr="00215267">
        <w:rPr>
          <w:rFonts w:ascii="Times New Roman" w:hAnsi="Times New Roman" w:cs="Times New Roman"/>
          <w:sz w:val="24"/>
          <w:szCs w:val="24"/>
        </w:rPr>
        <w:t xml:space="preserve"> </w:t>
      </w:r>
      <w:r w:rsidR="000919D3" w:rsidRPr="00215267">
        <w:rPr>
          <w:rFonts w:ascii="Times New Roman" w:hAnsi="Times New Roman" w:cs="Times New Roman"/>
          <w:sz w:val="24"/>
          <w:szCs w:val="24"/>
        </w:rPr>
        <w:t>facilitating</w:t>
      </w:r>
      <w:r w:rsidR="005B2057" w:rsidRPr="00215267">
        <w:rPr>
          <w:rFonts w:ascii="Times New Roman" w:hAnsi="Times New Roman" w:cs="Times New Roman"/>
          <w:sz w:val="24"/>
          <w:szCs w:val="24"/>
        </w:rPr>
        <w:t xml:space="preserve"> maintenance of </w:t>
      </w:r>
      <w:r w:rsidR="00C954E4" w:rsidRPr="00215267">
        <w:rPr>
          <w:rFonts w:ascii="Times New Roman" w:hAnsi="Times New Roman" w:cs="Times New Roman"/>
          <w:sz w:val="24"/>
          <w:szCs w:val="24"/>
        </w:rPr>
        <w:t xml:space="preserve">the undifferentiated state </w:t>
      </w:r>
      <w:r w:rsidR="000919D3" w:rsidRPr="00215267">
        <w:rPr>
          <w:rFonts w:ascii="Times New Roman" w:hAnsi="Times New Roman" w:cs="Times New Roman"/>
          <w:color w:val="000000" w:themeColor="text1"/>
          <w:sz w:val="24"/>
          <w:szCs w:val="24"/>
        </w:rPr>
        <w:t>in</w:t>
      </w:r>
      <w:r w:rsidR="00C954E4" w:rsidRPr="00215267">
        <w:rPr>
          <w:rFonts w:ascii="Times New Roman" w:hAnsi="Times New Roman" w:cs="Times New Roman"/>
          <w:sz w:val="24"/>
          <w:szCs w:val="24"/>
        </w:rPr>
        <w:t xml:space="preserve"> IAHCs.</w:t>
      </w:r>
      <w:r w:rsidR="00C954E4" w:rsidRPr="00215267">
        <w:rPr>
          <w:rFonts w:ascii="Times New Roman" w:hAnsi="Times New Roman" w:cs="Times New Roman" w:hint="eastAsia"/>
          <w:sz w:val="24"/>
          <w:szCs w:val="24"/>
        </w:rPr>
        <w:t xml:space="preserve"> </w:t>
      </w:r>
      <w:r w:rsidR="00C954E4" w:rsidRPr="00215267">
        <w:rPr>
          <w:rFonts w:ascii="Times New Roman" w:hAnsi="Times New Roman" w:cs="Times New Roman"/>
          <w:sz w:val="24"/>
          <w:szCs w:val="24"/>
        </w:rPr>
        <w:tab/>
        <w:t xml:space="preserve"> </w:t>
      </w:r>
    </w:p>
    <w:p w14:paraId="09A8B697" w14:textId="2DCE0BA0" w:rsidR="00E86860" w:rsidRPr="00215267" w:rsidRDefault="00C954E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t xml:space="preserve">Ex vivo </w:t>
      </w:r>
      <w:r w:rsidR="00741CBD" w:rsidRPr="00215267">
        <w:rPr>
          <w:rFonts w:ascii="Times New Roman" w:hAnsi="Times New Roman" w:cs="Times New Roman"/>
          <w:sz w:val="24"/>
          <w:szCs w:val="24"/>
        </w:rPr>
        <w:t xml:space="preserve">expansion of </w:t>
      </w:r>
      <w:r w:rsidRPr="00215267">
        <w:rPr>
          <w:rFonts w:ascii="Times New Roman" w:hAnsi="Times New Roman" w:cs="Times New Roman"/>
          <w:sz w:val="24"/>
          <w:szCs w:val="24"/>
        </w:rPr>
        <w:t>HSC</w:t>
      </w:r>
      <w:r w:rsidR="00741CBD" w:rsidRPr="00215267">
        <w:rPr>
          <w:rFonts w:ascii="Times New Roman" w:hAnsi="Times New Roman" w:cs="Times New Roman"/>
          <w:sz w:val="24"/>
          <w:szCs w:val="24"/>
        </w:rPr>
        <w:t>s from</w:t>
      </w:r>
      <w:r w:rsidRPr="00215267">
        <w:rPr>
          <w:rFonts w:ascii="Times New Roman" w:hAnsi="Times New Roman" w:cs="Times New Roman"/>
          <w:sz w:val="24"/>
          <w:szCs w:val="24"/>
        </w:rPr>
        <w:t xml:space="preserve"> </w:t>
      </w:r>
      <w:r w:rsidRPr="00215267">
        <w:rPr>
          <w:rFonts w:ascii="Times New Roman" w:hAnsi="Times New Roman" w:cs="Times New Roman" w:hint="eastAsia"/>
          <w:sz w:val="24"/>
          <w:szCs w:val="24"/>
        </w:rPr>
        <w:t>bone marrow and cord blood</w:t>
      </w:r>
      <w:r w:rsidR="00741CBD" w:rsidRPr="00215267">
        <w:rPr>
          <w:rFonts w:ascii="Times New Roman" w:hAnsi="Times New Roman" w:cs="Times New Roman"/>
          <w:sz w:val="24"/>
          <w:szCs w:val="24"/>
        </w:rPr>
        <w:t xml:space="preserve"> has been investigated for transplantation by many studies</w:t>
      </w:r>
      <w:r w:rsidRPr="00215267">
        <w:rPr>
          <w:rFonts w:ascii="Times New Roman" w:hAnsi="Times New Roman" w:cs="Times New Roman" w:hint="eastAsia"/>
          <w:sz w:val="24"/>
          <w:szCs w:val="24"/>
        </w:rPr>
        <w:t xml:space="preserve">. For example, </w:t>
      </w:r>
      <w:r w:rsidRPr="00215267">
        <w:rPr>
          <w:rFonts w:ascii="Times New Roman" w:hAnsi="Times New Roman" w:cs="Times New Roman"/>
          <w:i/>
          <w:sz w:val="24"/>
          <w:szCs w:val="24"/>
        </w:rPr>
        <w:t>HoxB4</w:t>
      </w:r>
      <w:r w:rsidRPr="00215267">
        <w:rPr>
          <w:rFonts w:ascii="Times New Roman" w:hAnsi="Times New Roman" w:cs="Times New Roman"/>
          <w:sz w:val="24"/>
          <w:szCs w:val="24"/>
        </w:rPr>
        <w:t xml:space="preserve">-transduced cells derived </w:t>
      </w:r>
      <w:r w:rsidR="000B2C05" w:rsidRPr="00215267">
        <w:rPr>
          <w:rFonts w:ascii="Times New Roman" w:hAnsi="Times New Roman" w:cs="Times New Roman"/>
          <w:sz w:val="24"/>
          <w:szCs w:val="24"/>
        </w:rPr>
        <w:t xml:space="preserve">from </w:t>
      </w:r>
      <w:r w:rsidRPr="00215267">
        <w:rPr>
          <w:rFonts w:ascii="Times New Roman" w:hAnsi="Times New Roman" w:cs="Times New Roman"/>
          <w:sz w:val="24"/>
          <w:szCs w:val="24"/>
        </w:rPr>
        <w:t xml:space="preserve">mouse </w:t>
      </w:r>
      <w:r w:rsidR="000919D3" w:rsidRPr="00215267">
        <w:rPr>
          <w:rFonts w:ascii="Times New Roman" w:hAnsi="Times New Roman" w:cs="Times New Roman"/>
          <w:sz w:val="24"/>
          <w:szCs w:val="24"/>
        </w:rPr>
        <w:t>ES cells have</w:t>
      </w:r>
      <w:r w:rsidRPr="00215267">
        <w:rPr>
          <w:rFonts w:ascii="Times New Roman" w:hAnsi="Times New Roman" w:cs="Times New Roman"/>
          <w:sz w:val="24"/>
          <w:szCs w:val="24"/>
        </w:rPr>
        <w:t xml:space="preserve"> </w:t>
      </w:r>
      <w:proofErr w:type="gramStart"/>
      <w:r w:rsidR="000919D3" w:rsidRPr="00215267">
        <w:rPr>
          <w:rFonts w:ascii="Times New Roman" w:hAnsi="Times New Roman" w:cs="Times New Roman"/>
          <w:sz w:val="24"/>
          <w:szCs w:val="24"/>
        </w:rPr>
        <w:t>a</w:t>
      </w:r>
      <w:r w:rsidRPr="00215267">
        <w:rPr>
          <w:rFonts w:ascii="Times New Roman" w:hAnsi="Times New Roman" w:cs="Times New Roman"/>
          <w:sz w:val="24"/>
          <w:szCs w:val="24"/>
        </w:rPr>
        <w:t xml:space="preserve"> long</w:t>
      </w:r>
      <w:proofErr w:type="gramEnd"/>
      <w:r w:rsidRPr="00215267">
        <w:rPr>
          <w:rFonts w:ascii="Times New Roman" w:hAnsi="Times New Roman" w:cs="Times New Roman"/>
          <w:sz w:val="24"/>
          <w:szCs w:val="24"/>
        </w:rPr>
        <w:t>-term repopulation ability in let</w:t>
      </w:r>
      <w:r w:rsidR="000919D3" w:rsidRPr="00215267">
        <w:rPr>
          <w:rFonts w:ascii="Times New Roman" w:hAnsi="Times New Roman" w:cs="Times New Roman"/>
          <w:sz w:val="24"/>
          <w:szCs w:val="24"/>
        </w:rPr>
        <w:t>hally irradiated recipient mice</w:t>
      </w:r>
      <w:r w:rsidRPr="00215267">
        <w:rPr>
          <w:rFonts w:ascii="Times New Roman" w:hAnsi="Times New Roman" w:cs="Times New Roman"/>
          <w:sz w:val="24"/>
          <w:szCs w:val="24"/>
        </w:rPr>
        <w:t xml:space="preserve">, but these cells </w:t>
      </w:r>
      <w:r w:rsidR="000919D3" w:rsidRPr="00215267">
        <w:rPr>
          <w:rFonts w:ascii="Times New Roman" w:hAnsi="Times New Roman" w:cs="Times New Roman"/>
          <w:sz w:val="24"/>
          <w:szCs w:val="24"/>
        </w:rPr>
        <w:t>have a</w:t>
      </w:r>
      <w:r w:rsidR="00180B5A" w:rsidRPr="00215267">
        <w:rPr>
          <w:rFonts w:ascii="Times New Roman" w:hAnsi="Times New Roman" w:cs="Times New Roman"/>
          <w:sz w:val="24"/>
          <w:szCs w:val="24"/>
        </w:rPr>
        <w:t xml:space="preserve"> </w:t>
      </w:r>
      <w:r w:rsidRPr="00215267">
        <w:rPr>
          <w:rFonts w:ascii="Times New Roman" w:hAnsi="Times New Roman" w:cs="Times New Roman"/>
          <w:sz w:val="24"/>
          <w:szCs w:val="24"/>
        </w:rPr>
        <w:t xml:space="preserve">low capacity </w:t>
      </w:r>
      <w:r w:rsidR="00180B5A" w:rsidRPr="00215267">
        <w:rPr>
          <w:rFonts w:ascii="Times New Roman" w:hAnsi="Times New Roman" w:cs="Times New Roman"/>
          <w:sz w:val="24"/>
          <w:szCs w:val="24"/>
        </w:rPr>
        <w:t>to differentiate into</w:t>
      </w:r>
      <w:r w:rsidRPr="00215267">
        <w:rPr>
          <w:rFonts w:ascii="Times New Roman" w:hAnsi="Times New Roman" w:cs="Times New Roman"/>
          <w:sz w:val="24"/>
          <w:szCs w:val="24"/>
        </w:rPr>
        <w:t xml:space="preserve"> lymphoid and </w:t>
      </w:r>
      <w:r w:rsidR="00180B5A" w:rsidRPr="00215267">
        <w:rPr>
          <w:rFonts w:ascii="Times New Roman" w:hAnsi="Times New Roman" w:cs="Times New Roman"/>
          <w:sz w:val="24"/>
          <w:szCs w:val="24"/>
        </w:rPr>
        <w:t xml:space="preserve">erythroid </w:t>
      </w:r>
      <w:r w:rsidRPr="00215267">
        <w:rPr>
          <w:rFonts w:ascii="Times New Roman" w:hAnsi="Times New Roman" w:cs="Times New Roman"/>
          <w:sz w:val="24"/>
          <w:szCs w:val="24"/>
        </w:rPr>
        <w:t xml:space="preserve">lineages.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"10.1016/S0092-8674(02)00680-3", "ISBN" : "0092-8674 (Print)\\r0092-8674 (Linking)", "ISSN" : "00928674", "PMID" : "11955444", "abstract" : "The extent to which primitive embryonic blood progenitors contribute to definitive lymphoid-myeloid hematopoiesis in the adult remains uncertain. In an effort to characterize factors that distinguish the definitive adult hematopoietic stem cell (HSC) and primitive progenitors derived from yolk sac or embryonic stem (ES) cells, we examined the effect of ectopic expression of HoxB4, a homeotic selector gene implicated in self-renewal of definitive HSCs. Expression of HoxB4 in primitive progenitors combined with culture on hematopoietic stroma induces a switch to the definitive HSC phenotype. These progenitors engraft lethally irradiated adults and contribute to long-term, multilineage hematopoiesis in primary and secondary recipients. Our results suggest that primitive HSCs are poised to become definitive HSCs and that this transition can be promoted by HoxB4 expression. This strategy for blood engraftment enables modeling of hematopoietic transplantation from ES cells.", "author" : [ { "dropping-particle" : "", "family" : "Kyba", "given" : "Michael", "non-dropping-particle" : "", "parse-names" : false, "suffix" : "" }, { "dropping-particle" : "", "family" : "Perlingeiro", "given" : "Rita C R", "non-dropping-particle" : "", "parse-names" : false, "suffix" : "" }, { "dropping-particle" : "", "family" : "Daley", "given" : "George Q", "non-dropping-particle" : "", "parse-names" : false, "suffix" : "" } ], "container-title" : "Cell", "id" : "ITEM-1", "issue" : "1", "issued" : { "date-parts" : [ [ "2002" ] ] }, "page" : "29-37", "title" : "HoxB4 confers definitive lymphoid-myeloid engraftment potential on embryonic stem cell and yolk sac hematopoietic progenitors", "type" : "article-journal", "volume" : "109" }, "uris" : [ "http://www.mendeley.com/documents/?uuid=8d5e20df-e13a-4675-8a98-9546edeafc33" ] }, { "id" : "ITEM-2", "itemData" : { "author" : [ { "dropping-particle" : "", "family" : "Pilat", "given" : "Sandra", "non-dropping-particle" : "", "parse-names" : false, "suffix" : "" }, { "dropping-particle" : "", "family" : "Carotta", "given" : "Sebastian", "non-dropping-particle" : "", "parse-names" : false, "suffix" : "" }, { "dropping-particle" : "", "family" : "Schiedlmeier", "given" : "Bernhard", "non-dropping-particle" : "", "parse-names" : false, "suffix" : "" }, { "dropping-particle" : "", "family" : "Kamino", "given" : "Kenji", "non-dropping-particle" : "", "parse-names" : false, "suffix" : "" }, { "dropping-particle" : "", "family" : "Mairhofer", "given" : "Andreas", "non-dropping-particle" : "", "parse-names" : false, "suffix" : "" }, { "dropping-particle" : "", "family" : "Will", "given" : "Elke", "non-dropping-particle" : "", "parse-names" : false, "suffix" : "" }, { "dropping-particle" : "", "family" : "Modlich", "given" : "Ute", "non-dropping-particle" : "", "parse-names" : false, "suffix" : "" }, { "dropping-particle" : "", "family" : "Steinlein", "given" : "Peter", "non-dropping-particle" : "", "parse-names" : false, "suffix" : "" }, { "dropping-particle" : "", "family" : "Ostertag", "given" : "Wolfram", "non-dropping-particle" : "", "parse-names" : false, "suffix" : "" }, { "dropping-particle" : "", "family" : "Baum", "given" : "Christopher", "non-dropping-particle" : "", "parse-names" : false, "suffix" : "" }, { "dropping-particle" : "", "family" : "Beug", "given" : "Hartmut", "non-dropping-particle" : "", "parse-names" : false, "suffix" : "" }, { "dropping-particle" : "", "family" : "Klump", "given" : "Hannes", "non-dropping-particle" : "", "parse-names" : false, "suffix" : "" } ], "container-title" : "Proceedings of the National Academy of Sciences of the United States of America", "id" : "ITEM-2", "issue" : "34", "issued" : { "date-parts" : [ [ "2005" ] ] }, "page" : "12101-12106", "title" : "HOXB4 enforces equivalent fates of ES-cell-derived and adult hematopoietic cells", "type" : "article-journal", "volume" : "102" }, "uris" : [ "http://www.mendeley.com/documents/?uuid=facbcb65-54e1-4a6a-9e87-df37907ef777" ] } ], "mendeley" : { "formattedCitation" : "[44,45]", "plainTextFormattedCitation" : "[44,45]", "previouslyFormattedCitation" : "[44,45]" }, "properties" : {  }, "schema" : "https://github.com/citation-style-language/schema/raw/master/csl-citation.json" }</w:instrText>
      </w:r>
      <w:r w:rsidRPr="00215267">
        <w:rPr>
          <w:rFonts w:ascii="Times New Roman" w:hAnsi="Times New Roman" w:cs="Times New Roman"/>
          <w:sz w:val="24"/>
          <w:szCs w:val="24"/>
        </w:rPr>
        <w:fldChar w:fldCharType="separate"/>
      </w:r>
      <w:proofErr w:type="gramStart"/>
      <w:r w:rsidR="00AB6916" w:rsidRPr="00215267">
        <w:rPr>
          <w:rFonts w:ascii="Times New Roman" w:hAnsi="Times New Roman" w:cs="Times New Roman"/>
          <w:noProof/>
          <w:sz w:val="24"/>
          <w:szCs w:val="24"/>
        </w:rPr>
        <w:t>[44,45]</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w:t>
      </w:r>
      <w:proofErr w:type="gramEnd"/>
      <w:r w:rsidRPr="00215267">
        <w:rPr>
          <w:rFonts w:ascii="Times New Roman" w:hAnsi="Times New Roman" w:cs="Times New Roman"/>
          <w:sz w:val="24"/>
          <w:szCs w:val="24"/>
        </w:rPr>
        <w:t xml:space="preserve"> Similarly, </w:t>
      </w:r>
      <w:r w:rsidRPr="00215267">
        <w:rPr>
          <w:rFonts w:ascii="Times New Roman" w:hAnsi="Times New Roman" w:cs="Times New Roman"/>
          <w:i/>
          <w:sz w:val="24"/>
          <w:szCs w:val="24"/>
        </w:rPr>
        <w:t>HoxB4</w:t>
      </w:r>
      <w:r w:rsidRPr="00215267">
        <w:rPr>
          <w:rFonts w:ascii="Times New Roman" w:hAnsi="Times New Roman" w:cs="Times New Roman"/>
          <w:sz w:val="24"/>
          <w:szCs w:val="24"/>
        </w:rPr>
        <w:t xml:space="preserve">-transduced human ES cells </w:t>
      </w:r>
      <w:r w:rsidR="000919D3" w:rsidRPr="00215267">
        <w:rPr>
          <w:rFonts w:ascii="Times New Roman" w:hAnsi="Times New Roman" w:cs="Times New Roman"/>
          <w:sz w:val="24"/>
          <w:szCs w:val="24"/>
        </w:rPr>
        <w:t>acquire</w:t>
      </w:r>
      <w:r w:rsidR="00065683" w:rsidRPr="00215267">
        <w:rPr>
          <w:rFonts w:ascii="Times New Roman" w:hAnsi="Times New Roman" w:cs="Times New Roman"/>
          <w:sz w:val="24"/>
          <w:szCs w:val="24"/>
        </w:rPr>
        <w:t xml:space="preserve"> </w:t>
      </w:r>
      <w:r w:rsidR="000919D3" w:rsidRPr="00215267">
        <w:rPr>
          <w:rFonts w:ascii="Times New Roman" w:hAnsi="Times New Roman" w:cs="Times New Roman"/>
          <w:sz w:val="24"/>
          <w:szCs w:val="24"/>
        </w:rPr>
        <w:t>the capacity for</w:t>
      </w:r>
      <w:r w:rsidRPr="00215267">
        <w:rPr>
          <w:rFonts w:ascii="Times New Roman" w:hAnsi="Times New Roman" w:cs="Times New Roman"/>
          <w:sz w:val="24"/>
          <w:szCs w:val="24"/>
        </w:rPr>
        <w:t xml:space="preserve"> hematopoietic repopulation, </w:t>
      </w:r>
      <w:r w:rsidR="00065683" w:rsidRPr="00215267">
        <w:rPr>
          <w:rFonts w:ascii="Times New Roman" w:hAnsi="Times New Roman" w:cs="Times New Roman"/>
          <w:sz w:val="24"/>
          <w:szCs w:val="24"/>
        </w:rPr>
        <w:t>but</w:t>
      </w:r>
      <w:r w:rsidRPr="00215267">
        <w:rPr>
          <w:rFonts w:ascii="Times New Roman" w:hAnsi="Times New Roman" w:cs="Times New Roman"/>
          <w:sz w:val="24"/>
          <w:szCs w:val="24"/>
        </w:rPr>
        <w:t xml:space="preserve"> these HSCs </w:t>
      </w:r>
      <w:r w:rsidR="000919D3" w:rsidRPr="00215267">
        <w:rPr>
          <w:rFonts w:ascii="Times New Roman" w:hAnsi="Times New Roman" w:cs="Times New Roman"/>
          <w:sz w:val="24"/>
          <w:szCs w:val="24"/>
        </w:rPr>
        <w:t>have</w:t>
      </w:r>
      <w:r w:rsidR="00065683" w:rsidRPr="00215267">
        <w:rPr>
          <w:rFonts w:ascii="Times New Roman" w:hAnsi="Times New Roman" w:cs="Times New Roman"/>
          <w:sz w:val="24"/>
          <w:szCs w:val="24"/>
        </w:rPr>
        <w:t xml:space="preserve"> limited prol</w:t>
      </w:r>
      <w:r w:rsidR="000919D3" w:rsidRPr="00215267">
        <w:rPr>
          <w:rFonts w:ascii="Times New Roman" w:hAnsi="Times New Roman" w:cs="Times New Roman"/>
          <w:sz w:val="24"/>
          <w:szCs w:val="24"/>
        </w:rPr>
        <w:t>iferative and migratory capacities</w:t>
      </w:r>
      <w:r w:rsidR="00065683" w:rsidRPr="00215267">
        <w:rPr>
          <w:rFonts w:ascii="Times New Roman" w:hAnsi="Times New Roman" w:cs="Times New Roman"/>
          <w:sz w:val="24"/>
          <w:szCs w:val="24"/>
        </w:rPr>
        <w:t xml:space="preserve"> compared with</w:t>
      </w:r>
      <w:r w:rsidRPr="00215267">
        <w:rPr>
          <w:rFonts w:ascii="Times New Roman" w:hAnsi="Times New Roman" w:cs="Times New Roman"/>
          <w:sz w:val="24"/>
          <w:szCs w:val="24"/>
        </w:rPr>
        <w:t xml:space="preserve"> somatic HSCs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"10.1084/jem.20041888", "ISBN" : "0022-1007 (Print)\\n0022-1007 (Linking)", "ISSN" : "0022-1007", "PMID" : "15883170", "abstract" : "Despite the need for alternative sources of human hematopoietic stem cells (HSCs), the functional capacity of hematopoietic cells generated from human embryonic stem cells (hESCs) has yet to be evaluated and compared with adult sources. Here, we report that somatic and hESC-derived hematopoietic cells have similar phenotype and in vitro clonogenic progenitor activity. However, in contrast with somatic cells, hESC-derived hematopoietic cells failed to reconstitute intravenously transplanted recipient mice because of cellular aggregation causing fatal emboli formation. Direct femoral injection allowed recipient survival and resulted in multilineage hematopoietic repopulation, providing direct evidence of HSC function. However, hESC-derived HSCs had limited proliferative and migratory capacity compared with somatic HSCs that correlated with a distinct gene expression pattern of hESC-derived hematopoietic cells that included homeobox (HOX) A and B gene clusters. Ectopic expression of HOXB4 had no effect on repopulating capacity of hESC-derived cells. We suggest that limitations in the ability of hESC-derived HSCs to activate a molecular program similar to somatic HSCs may contribute to their atypical in vivo behavior. Our study demonstrates that HSCs can be derived from hESCs and provides an in vivo system and molecular foundation to evaluate strategies for the generation of clinically transplantable HSC from hESC lines.", "author" : [ { "dropping-particle" : "", "family" : "Wang", "given" : "Lisheng", "non-dropping-particle" : "", "parse-names" : false, "suffix" : "" }, { "dropping-particle" : "", "family" : "Menendez", "given" : "Pablo", "non-dropping-particle" : "", "parse-names" : false, "suffix" : "" }, { "dropping-particle" : "", "family" : "Shojaei", "given" : "Farbod", "non-dropping-particle" : "", "parse-names" : false, "suffix" : "" }, { "dropping-particle" : "", "family" : "Li", "given" : "Li", "non-dropping-particle" : "", "parse-names" : false, "suffix" : "" }, { "dropping-particle" : "", "family" : "Mazurier", "given" : "Frederick", "non-dropping-particle" : "", "parse-names" : false, "suffix" : "" }, { "dropping-particle" : "", "family" : "Dick", "given" : "John E", "non-dropping-particle" : "", "parse-names" : false, "suffix" : "" }, { "dropping-particle" : "", "family" : "Cerdan", "given" : "Chantal", "non-dropping-particle" : "", "parse-names" : false, "suffix" : "" }, { "dropping-particle" : "", "family" : "Levac", "given" : "Krysta", "non-dropping-particle" : "", "parse-names" : false, "suffix" : "" }, { "dropping-particle" : "", "family" : "Bhatia", "given" : "Mickie", "non-dropping-particle" : "", "parse-names" : false, "suffix" : "" } ], "container-title" : "The Journal of experimental medicine", "id" : "ITEM-1", "issue" : "10", "issued" : { "date-parts" : [ [ "2005" ] ] }, "page" : "1603-1614", "title" : "Generation of hematopoietic repopulating cells from human embryonic stem cells independent of ectopic HOXB4 expression.", "type" : "article-journal", "volume" : "201" }, "uris" : [ "http://www.mendeley.com/documents/?uuid=1dade50b-394a-40eb-a23c-ccf1dc8baea9" ] } ], "mendeley" : { "formattedCitation" : "[46]", "plainTextFormattedCitation" : "[46]", "previouslyFormattedCitation" : "[46]"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[46]</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Recently, induced pluripotent stem cells</w:t>
      </w:r>
      <w:r w:rsidR="00065683" w:rsidRPr="00215267">
        <w:rPr>
          <w:rFonts w:ascii="Times New Roman" w:hAnsi="Times New Roman" w:cs="Times New Roman"/>
          <w:sz w:val="24"/>
          <w:szCs w:val="24"/>
        </w:rPr>
        <w:t xml:space="preserve"> simultaneously transplanted</w:t>
      </w:r>
      <w:r w:rsidRPr="00215267">
        <w:rPr>
          <w:rFonts w:ascii="Times New Roman" w:hAnsi="Times New Roman" w:cs="Times New Roman"/>
          <w:sz w:val="24"/>
          <w:szCs w:val="24"/>
        </w:rPr>
        <w:t xml:space="preserve"> with OP9 cells into </w:t>
      </w:r>
      <w:proofErr w:type="spellStart"/>
      <w:r w:rsidRPr="00215267">
        <w:rPr>
          <w:rFonts w:ascii="Times New Roman" w:hAnsi="Times New Roman" w:cs="Times New Roman"/>
          <w:sz w:val="24"/>
          <w:szCs w:val="24"/>
        </w:rPr>
        <w:t>immunodeficient</w:t>
      </w:r>
      <w:proofErr w:type="spellEnd"/>
      <w:r w:rsidRPr="00215267">
        <w:rPr>
          <w:rFonts w:ascii="Times New Roman" w:hAnsi="Times New Roman" w:cs="Times New Roman"/>
          <w:sz w:val="24"/>
          <w:szCs w:val="24"/>
        </w:rPr>
        <w:t xml:space="preserve"> mice </w:t>
      </w:r>
      <w:r w:rsidR="000919D3" w:rsidRPr="00215267">
        <w:rPr>
          <w:rFonts w:ascii="Times New Roman" w:hAnsi="Times New Roman" w:cs="Times New Roman"/>
          <w:sz w:val="24"/>
          <w:szCs w:val="24"/>
        </w:rPr>
        <w:t>with</w:t>
      </w:r>
      <w:r w:rsidR="00065683" w:rsidRPr="00215267">
        <w:rPr>
          <w:rFonts w:ascii="Times New Roman" w:hAnsi="Times New Roman" w:cs="Times New Roman"/>
          <w:sz w:val="24"/>
          <w:szCs w:val="24"/>
        </w:rPr>
        <w:t xml:space="preserve"> </w:t>
      </w:r>
      <w:r w:rsidRPr="00215267">
        <w:rPr>
          <w:rFonts w:ascii="Times New Roman" w:hAnsi="Times New Roman" w:cs="Times New Roman"/>
          <w:sz w:val="24"/>
          <w:szCs w:val="24"/>
        </w:rPr>
        <w:t>co-administration of hematopoietic cytokines</w:t>
      </w:r>
      <w:r w:rsidR="000919D3" w:rsidRPr="00215267">
        <w:rPr>
          <w:rFonts w:ascii="Times New Roman" w:hAnsi="Times New Roman" w:cs="Times New Roman"/>
          <w:sz w:val="24"/>
          <w:szCs w:val="24"/>
        </w:rPr>
        <w:t xml:space="preserve"> were</w:t>
      </w:r>
      <w:r w:rsidRPr="00215267">
        <w:rPr>
          <w:rFonts w:ascii="Times New Roman" w:hAnsi="Times New Roman" w:cs="Times New Roman"/>
          <w:sz w:val="24"/>
          <w:szCs w:val="24"/>
        </w:rPr>
        <w:t xml:space="preserve"> </w:t>
      </w:r>
      <w:r w:rsidR="000919D3" w:rsidRPr="00215267">
        <w:rPr>
          <w:rFonts w:ascii="Times New Roman" w:hAnsi="Times New Roman" w:cs="Times New Roman"/>
          <w:sz w:val="24"/>
          <w:szCs w:val="24"/>
        </w:rPr>
        <w:t xml:space="preserve">found to </w:t>
      </w:r>
      <w:r w:rsidRPr="00215267">
        <w:rPr>
          <w:rFonts w:ascii="Times New Roman" w:hAnsi="Times New Roman" w:cs="Times New Roman"/>
          <w:sz w:val="24"/>
          <w:szCs w:val="24"/>
        </w:rPr>
        <w:t xml:space="preserve">form </w:t>
      </w:r>
      <w:proofErr w:type="spellStart"/>
      <w:r w:rsidR="00AE4045" w:rsidRPr="00215267">
        <w:rPr>
          <w:rFonts w:ascii="Times New Roman" w:hAnsi="Times New Roman" w:cs="Times New Roman"/>
          <w:sz w:val="24"/>
          <w:szCs w:val="24"/>
        </w:rPr>
        <w:t>teratomas</w:t>
      </w:r>
      <w:proofErr w:type="spellEnd"/>
      <w:r w:rsidRPr="00215267">
        <w:rPr>
          <w:rFonts w:ascii="Times New Roman" w:hAnsi="Times New Roman" w:cs="Times New Roman" w:hint="eastAsia"/>
          <w:sz w:val="24"/>
          <w:szCs w:val="24"/>
        </w:rPr>
        <w:t xml:space="preserve"> containing</w:t>
      </w:r>
      <w:r w:rsidRPr="00215267">
        <w:rPr>
          <w:rFonts w:ascii="Times New Roman" w:hAnsi="Times New Roman" w:cs="Times New Roman"/>
          <w:sz w:val="24"/>
          <w:szCs w:val="24"/>
        </w:rPr>
        <w:t xml:space="preserve"> functional HSCs </w:t>
      </w:r>
      <w:r w:rsidRPr="00215267">
        <w:rPr>
          <w:rFonts w:ascii="Times New Roman" w:hAnsi="Times New Roman" w:cs="Times New Roman"/>
          <w:sz w:val="24"/>
          <w:szCs w:val="24"/>
        </w:rPr>
        <w:fldChar w:fldCharType="begin" w:fldLock="1"/>
      </w:r>
      <w:r w:rsidR="00AB6916" w:rsidRPr="00215267">
        <w:rPr>
          <w:rFonts w:ascii="Times New Roman" w:hAnsi="Times New Roman" w:cs="Times New Roman"/>
          <w:sz w:val="24"/>
          <w:szCs w:val="24"/>
        </w:rPr>
        <w:instrText>ADDIN CSL_CITATION { "citationItems" : [ { "id" : "ITEM-1", "itemData" : { "DOI" : "10.1038/mt.2013.71", "ISSN" : "1525-0024", "PMID" : "23670574", "abstract" : "In vitro generation of hematopoietic stem cells (HSCs) from induced pluripotent stem cells (iPSCs) has the potential to provide novel therapeutic approaches for replacing bone marrow (BM) transplantation without rejection or graft versus host disease. Hitherto, however, it has proved difficult to generate truly functional HSCs transplantable to adult host mice. Here, we demonstrate a unique in vivo differentiation system yielding engraftable HSCs from mouse and human iPSCs in teratoma-bearing animals in combination with a maneuver to facilitate hematopoiesis. In mice, we found that iPSC-derived HSCs migrate from teratomas into the BM and their intravenous injection into irradiated recipients resulted in multilineage and long-term reconstitution of the hematolymphopoietic system in serial transfers. Using this in vivo generation system, we could demonstrate that X-linked severe combined immunodeficiency (X-SCID) mice can be treated by HSCs derived from gene-corrected clonal iPSCs. It should also be noted that neither leukemia nor tumors were observed in recipients after transplantation of iPSC-derived HSCs. Taken our findings together, our system presented in this report should provide a useful tool not only for the study of HSCs, but also for practical application of iPSCs in the treatment of hematologic and immunologic diseases.", "author" : [ { "dropping-particle" : "", "family" : "Suzuki", "given" : "Nao", "non-dropping-particle" : "", "parse-names" : false, "suffix" : "" }, { "dropping-particle" : "", "family" : "Yamazaki", "given" : "Satoshi", "non-dropping-particle" : "", "parse-names" : false, "suffix" : "" }, { "dropping-particle" : "", "family" : "Yamaguchi", "given" : "Tomoyuki", "non-dropping-particle" : "", "parse-names" : false, "suffix" : "" }, { "dropping-particle" : "", "family" : "Okabe", "given" : "Motohito", "non-dropping-particle" : "", "parse-names" : false, "suffix" : "" }, { "dropping-particle" : "", "family" : "Masaki", "given" : "Hideki", "non-dropping-particle" : "", "parse-names" : false, "suffix" : "" }, { "dropping-particle" : "", "family" : "Takaki", "given" : "Satoshi", "non-dropping-particle" : "", "parse-names" : false, "suffix" : "" }, { "dropping-particle" : "", "family" : "Otsu", "given" : "Makoto", "non-dropping-particle" : "", "parse-names" : false, "suffix" : "" }, { "dropping-particle" : "", "family" : "Nakauchi", "given" : "Hiromitsu", "non-dropping-particle" : "", "parse-names" : false, "suffix" : "" } ], "container-title" : "Molecular therapy : the journal of the American Society of Gene Therapy", "id" : "ITEM-1", "issue" : "7", "issued" : { "date-parts" : [ [ "2013" ] ] }, "page" : "1424-1431", "title" : "Generation of engraftable hematopoietic stem cells from induced pluripotent stem cells by way of teratoma formation.", "type" : "article-journal", "volume" : "21" }, "uris" : [ "http://www.mendeley.com/documents/?uuid=95d8e664-c63f-4ea3-90ee-5e8b498850a0" ] } ], "mendeley" : { "formattedCitation" : "[47]", "plainTextFormattedCitation" : "[47]", "previouslyFormattedCitation" : "[47]" }, "properties" : {  }, "schema" : "https://github.com/citation-style-language/schema/raw/master/csl-citation.json"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sz w:val="24"/>
          <w:szCs w:val="24"/>
        </w:rPr>
        <w:t>[47]</w:t>
      </w:r>
      <w:r w:rsidRPr="00215267">
        <w:rPr>
          <w:rFonts w:ascii="Times New Roman" w:hAnsi="Times New Roman" w:cs="Times New Roman"/>
          <w:sz w:val="24"/>
          <w:szCs w:val="24"/>
        </w:rPr>
        <w:fldChar w:fldCharType="end"/>
      </w:r>
      <w:r w:rsidRPr="00215267">
        <w:rPr>
          <w:rFonts w:ascii="Times New Roman" w:hAnsi="Times New Roman" w:cs="Times New Roman"/>
          <w:sz w:val="24"/>
          <w:szCs w:val="24"/>
        </w:rPr>
        <w:t xml:space="preserve">. </w:t>
      </w:r>
      <w:r w:rsidR="002B2740" w:rsidRPr="00215267">
        <w:rPr>
          <w:rFonts w:ascii="Times New Roman" w:hAnsi="Times New Roman" w:cs="Times New Roman"/>
          <w:sz w:val="24"/>
          <w:szCs w:val="24"/>
        </w:rPr>
        <w:t>This</w:t>
      </w:r>
      <w:r w:rsidRPr="00215267">
        <w:rPr>
          <w:rFonts w:ascii="Times New Roman" w:hAnsi="Times New Roman" w:cs="Times New Roman"/>
          <w:sz w:val="24"/>
          <w:szCs w:val="24"/>
        </w:rPr>
        <w:t xml:space="preserve"> system </w:t>
      </w:r>
      <w:r w:rsidR="002B2740" w:rsidRPr="00215267">
        <w:rPr>
          <w:rFonts w:ascii="Times New Roman" w:hAnsi="Times New Roman" w:cs="Times New Roman"/>
          <w:sz w:val="24"/>
          <w:szCs w:val="24"/>
        </w:rPr>
        <w:t>will undoubtedly require careful modification</w:t>
      </w:r>
      <w:r w:rsidRPr="00215267">
        <w:rPr>
          <w:rFonts w:ascii="Times New Roman" w:hAnsi="Times New Roman" w:cs="Times New Roman"/>
          <w:sz w:val="24"/>
          <w:szCs w:val="24"/>
        </w:rPr>
        <w:t xml:space="preserve"> to ensure </w:t>
      </w:r>
      <w:r w:rsidR="00A42E83" w:rsidRPr="00215267">
        <w:rPr>
          <w:rFonts w:ascii="Times New Roman" w:hAnsi="Times New Roman" w:cs="Times New Roman"/>
          <w:sz w:val="24"/>
          <w:szCs w:val="24"/>
        </w:rPr>
        <w:t>its</w:t>
      </w:r>
      <w:r w:rsidRPr="00215267">
        <w:rPr>
          <w:rFonts w:ascii="Times New Roman" w:hAnsi="Times New Roman" w:cs="Times New Roman"/>
          <w:sz w:val="24"/>
          <w:szCs w:val="24"/>
        </w:rPr>
        <w:t xml:space="preserve"> safety for us</w:t>
      </w:r>
      <w:r w:rsidR="00A42E83" w:rsidRPr="00215267">
        <w:rPr>
          <w:rFonts w:ascii="Times New Roman" w:hAnsi="Times New Roman" w:cs="Times New Roman"/>
          <w:sz w:val="24"/>
          <w:szCs w:val="24"/>
        </w:rPr>
        <w:t>e in</w:t>
      </w:r>
      <w:r w:rsidRPr="00215267">
        <w:rPr>
          <w:rFonts w:ascii="Times New Roman" w:hAnsi="Times New Roman" w:cs="Times New Roman"/>
          <w:sz w:val="24"/>
          <w:szCs w:val="24"/>
        </w:rPr>
        <w:t xml:space="preserve"> therapy</w:t>
      </w:r>
      <w:r w:rsidRPr="00215267">
        <w:rPr>
          <w:rFonts w:ascii="Times New Roman" w:hAnsi="Times New Roman" w:cs="Times New Roman" w:hint="eastAsia"/>
          <w:sz w:val="24"/>
          <w:szCs w:val="24"/>
        </w:rPr>
        <w:t>.</w:t>
      </w:r>
      <w:r w:rsidRPr="00215267">
        <w:rPr>
          <w:rFonts w:ascii="Times New Roman" w:hAnsi="Times New Roman" w:cs="Times New Roman"/>
          <w:sz w:val="24"/>
          <w:szCs w:val="24"/>
        </w:rPr>
        <w:t xml:space="preserve"> </w:t>
      </w:r>
      <w:r w:rsidR="00A42E83" w:rsidRPr="00215267">
        <w:rPr>
          <w:rFonts w:ascii="Times New Roman" w:hAnsi="Times New Roman" w:cs="Times New Roman"/>
          <w:sz w:val="24"/>
          <w:szCs w:val="24"/>
        </w:rPr>
        <w:t>Thus</w:t>
      </w:r>
      <w:r w:rsidR="00A743C4" w:rsidRPr="00215267">
        <w:rPr>
          <w:rFonts w:ascii="Times New Roman" w:hAnsi="Times New Roman" w:cs="Times New Roman"/>
          <w:sz w:val="24"/>
          <w:szCs w:val="24"/>
        </w:rPr>
        <w:t xml:space="preserve">, </w:t>
      </w:r>
      <w:r w:rsidR="00A42E83" w:rsidRPr="00215267">
        <w:rPr>
          <w:rFonts w:ascii="Times New Roman" w:hAnsi="Times New Roman" w:cs="Times New Roman"/>
          <w:sz w:val="24"/>
          <w:szCs w:val="24"/>
        </w:rPr>
        <w:t>for</w:t>
      </w:r>
      <w:r w:rsidR="00A743C4" w:rsidRPr="00215267">
        <w:rPr>
          <w:rFonts w:ascii="Times New Roman" w:hAnsi="Times New Roman" w:cs="Times New Roman"/>
          <w:sz w:val="24"/>
          <w:szCs w:val="24"/>
        </w:rPr>
        <w:t xml:space="preserve"> long-term ex vivo cul</w:t>
      </w:r>
      <w:r w:rsidR="00A42E83" w:rsidRPr="00215267">
        <w:rPr>
          <w:rFonts w:ascii="Times New Roman" w:hAnsi="Times New Roman" w:cs="Times New Roman"/>
          <w:sz w:val="24"/>
          <w:szCs w:val="24"/>
        </w:rPr>
        <w:t>ture of HSCs, we need to determine the whole process</w:t>
      </w:r>
      <w:r w:rsidR="00A743C4" w:rsidRPr="00215267">
        <w:rPr>
          <w:rFonts w:ascii="Times New Roman" w:hAnsi="Times New Roman" w:cs="Times New Roman"/>
          <w:sz w:val="24"/>
          <w:szCs w:val="24"/>
        </w:rPr>
        <w:t xml:space="preserve"> of the maintenance mechanism of </w:t>
      </w:r>
      <w:r w:rsidR="00A42E83" w:rsidRPr="00215267">
        <w:rPr>
          <w:rFonts w:ascii="Times New Roman" w:hAnsi="Times New Roman" w:cs="Times New Roman"/>
          <w:sz w:val="24"/>
          <w:szCs w:val="24"/>
        </w:rPr>
        <w:t>definitive HSCs. Here, we revealed one aspect to elucidate this process</w:t>
      </w:r>
      <w:r w:rsidR="00A743C4" w:rsidRPr="00215267">
        <w:rPr>
          <w:rFonts w:ascii="Times New Roman" w:hAnsi="Times New Roman" w:cs="Times New Roman"/>
          <w:sz w:val="24"/>
          <w:szCs w:val="24"/>
        </w:rPr>
        <w:t>.</w:t>
      </w:r>
    </w:p>
    <w:p w14:paraId="24500322" w14:textId="77777777" w:rsidR="00E86860" w:rsidRPr="00215267" w:rsidRDefault="00E86860" w:rsidP="000867BE">
      <w:pPr>
        <w:spacing w:line="480" w:lineRule="auto"/>
        <w:rPr>
          <w:rFonts w:ascii="Times New Roman" w:hAnsi="Times New Roman" w:cs="Times New Roman"/>
          <w:sz w:val="24"/>
          <w:szCs w:val="24"/>
        </w:rPr>
      </w:pPr>
    </w:p>
    <w:p w14:paraId="2C94E471" w14:textId="62017AC4" w:rsidR="00E86860" w:rsidRPr="00215267" w:rsidRDefault="00FA0491"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 xml:space="preserve">5. </w:t>
      </w:r>
      <w:r w:rsidR="00E86860" w:rsidRPr="00215267">
        <w:rPr>
          <w:rFonts w:ascii="Times New Roman" w:hAnsi="Times New Roman" w:cs="Times New Roman"/>
          <w:b/>
          <w:sz w:val="24"/>
          <w:szCs w:val="24"/>
        </w:rPr>
        <w:t>Conclusion</w:t>
      </w:r>
    </w:p>
    <w:p w14:paraId="65470DF9" w14:textId="77777777" w:rsidR="00E86860" w:rsidRPr="00215267" w:rsidRDefault="00E86860" w:rsidP="000867BE">
      <w:pPr>
        <w:spacing w:line="480" w:lineRule="auto"/>
        <w:rPr>
          <w:rFonts w:ascii="Times New Roman" w:hAnsi="Times New Roman" w:cs="Times New Roman"/>
          <w:sz w:val="24"/>
          <w:szCs w:val="24"/>
        </w:rPr>
      </w:pPr>
    </w:p>
    <w:p w14:paraId="49FB7798" w14:textId="219F63CF" w:rsidR="00C954E4" w:rsidRPr="00215267" w:rsidRDefault="00E86860"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W</w:t>
      </w:r>
      <w:r w:rsidR="00A42E83" w:rsidRPr="00215267">
        <w:rPr>
          <w:rFonts w:ascii="Times New Roman" w:hAnsi="Times New Roman" w:cs="Times New Roman"/>
          <w:sz w:val="24"/>
          <w:szCs w:val="24"/>
        </w:rPr>
        <w:t xml:space="preserve">e </w:t>
      </w:r>
      <w:r w:rsidR="00A45F2D" w:rsidRPr="00215267">
        <w:rPr>
          <w:rFonts w:ascii="Times New Roman" w:hAnsi="Times New Roman" w:cs="Times New Roman"/>
          <w:sz w:val="24"/>
          <w:szCs w:val="24"/>
        </w:rPr>
        <w:t xml:space="preserve">suggest that the </w:t>
      </w:r>
      <w:r w:rsidR="00A45F2D" w:rsidRPr="00215267">
        <w:rPr>
          <w:rFonts w:ascii="Times New Roman" w:hAnsi="Times New Roman" w:cs="Times New Roman"/>
          <w:i/>
          <w:sz w:val="24"/>
          <w:szCs w:val="24"/>
        </w:rPr>
        <w:t>Sox17</w:t>
      </w:r>
      <w:r w:rsidR="00A45F2D" w:rsidRPr="00215267">
        <w:rPr>
          <w:rFonts w:ascii="Times New Roman" w:hAnsi="Times New Roman" w:cs="Times New Roman"/>
          <w:sz w:val="24"/>
          <w:szCs w:val="24"/>
        </w:rPr>
        <w:t>-</w:t>
      </w:r>
      <w:r w:rsidR="00A45F2D" w:rsidRPr="00215267">
        <w:rPr>
          <w:rFonts w:ascii="Times New Roman" w:hAnsi="Times New Roman" w:cs="Times New Roman"/>
          <w:i/>
          <w:sz w:val="24"/>
          <w:szCs w:val="24"/>
        </w:rPr>
        <w:t>Notch1</w:t>
      </w:r>
      <w:r w:rsidR="00A45F2D" w:rsidRPr="00215267">
        <w:rPr>
          <w:rFonts w:ascii="Times New Roman" w:hAnsi="Times New Roman" w:cs="Times New Roman"/>
          <w:sz w:val="24"/>
          <w:szCs w:val="24"/>
        </w:rPr>
        <w:t>-</w:t>
      </w:r>
      <w:r w:rsidR="00A45F2D" w:rsidRPr="00215267">
        <w:rPr>
          <w:rFonts w:ascii="Times New Roman" w:hAnsi="Times New Roman" w:cs="Times New Roman"/>
          <w:i/>
          <w:sz w:val="24"/>
          <w:szCs w:val="24"/>
        </w:rPr>
        <w:t>Hes1</w:t>
      </w:r>
      <w:r w:rsidR="00A45F2D" w:rsidRPr="00215267">
        <w:rPr>
          <w:rFonts w:ascii="Times New Roman" w:hAnsi="Times New Roman" w:cs="Times New Roman"/>
          <w:sz w:val="24"/>
          <w:szCs w:val="24"/>
        </w:rPr>
        <w:t xml:space="preserve"> pathway </w:t>
      </w:r>
      <w:r w:rsidR="00A4612B" w:rsidRPr="00215267">
        <w:rPr>
          <w:rFonts w:ascii="Times New Roman" w:eastAsia="Meiryo UI" w:hAnsi="Times New Roman" w:cs="Times New Roman"/>
          <w:color w:val="000000" w:themeColor="text1"/>
          <w:sz w:val="24"/>
          <w:szCs w:val="24"/>
        </w:rPr>
        <w:t>is critical for maintaining</w:t>
      </w:r>
      <w:r w:rsidR="00A42E83" w:rsidRPr="00215267">
        <w:rPr>
          <w:rFonts w:ascii="Times New Roman" w:hAnsi="Times New Roman" w:cs="Times New Roman"/>
          <w:sz w:val="24"/>
          <w:szCs w:val="24"/>
        </w:rPr>
        <w:t xml:space="preserve"> the undifferentiated state of</w:t>
      </w:r>
      <w:r w:rsidR="00A45F2D" w:rsidRPr="00215267">
        <w:rPr>
          <w:rFonts w:ascii="Times New Roman" w:hAnsi="Times New Roman" w:cs="Times New Roman"/>
          <w:sz w:val="24"/>
          <w:szCs w:val="24"/>
        </w:rPr>
        <w:t xml:space="preserve"> HSC</w:t>
      </w:r>
      <w:r w:rsidR="00A42E83" w:rsidRPr="00215267">
        <w:rPr>
          <w:rFonts w:ascii="Times New Roman" w:hAnsi="Times New Roman" w:cs="Times New Roman"/>
          <w:sz w:val="24"/>
          <w:szCs w:val="24"/>
        </w:rPr>
        <w:t>s in the AGM region, which requires</w:t>
      </w:r>
      <w:r w:rsidR="00A45F2D" w:rsidRPr="00215267">
        <w:rPr>
          <w:rFonts w:ascii="Times New Roman" w:hAnsi="Times New Roman" w:cs="Times New Roman"/>
          <w:sz w:val="24"/>
          <w:szCs w:val="24"/>
        </w:rPr>
        <w:t xml:space="preserve"> interaction</w:t>
      </w:r>
      <w:r w:rsidR="00A42E83" w:rsidRPr="00215267">
        <w:rPr>
          <w:rFonts w:ascii="Times New Roman" w:hAnsi="Times New Roman" w:cs="Times New Roman"/>
          <w:sz w:val="24"/>
          <w:szCs w:val="24"/>
        </w:rPr>
        <w:t>s</w:t>
      </w:r>
      <w:r w:rsidR="00A45F2D" w:rsidRPr="00215267">
        <w:rPr>
          <w:rFonts w:ascii="Times New Roman" w:hAnsi="Times New Roman" w:cs="Times New Roman"/>
          <w:sz w:val="24"/>
          <w:szCs w:val="24"/>
        </w:rPr>
        <w:t xml:space="preserve"> with some other molecular pathways for</w:t>
      </w:r>
      <w:r w:rsidR="00DC4AC1" w:rsidRPr="00215267">
        <w:rPr>
          <w:rFonts w:ascii="Times New Roman" w:hAnsi="Times New Roman" w:cs="Times New Roman"/>
          <w:sz w:val="24"/>
          <w:szCs w:val="24"/>
        </w:rPr>
        <w:t xml:space="preserve"> </w:t>
      </w:r>
      <w:r w:rsidR="00DC4AC1" w:rsidRPr="00215267">
        <w:rPr>
          <w:rFonts w:ascii="Times New Roman" w:hAnsi="Times New Roman" w:cs="Times New Roman"/>
          <w:color w:val="000000" w:themeColor="text1"/>
          <w:sz w:val="24"/>
          <w:szCs w:val="24"/>
        </w:rPr>
        <w:t>complete</w:t>
      </w:r>
      <w:r w:rsidR="00A45F2D" w:rsidRPr="00215267">
        <w:rPr>
          <w:rFonts w:ascii="Times New Roman" w:hAnsi="Times New Roman" w:cs="Times New Roman"/>
          <w:color w:val="FF0000"/>
          <w:sz w:val="24"/>
          <w:szCs w:val="24"/>
        </w:rPr>
        <w:t xml:space="preserve"> </w:t>
      </w:r>
      <w:r w:rsidR="00C954E4" w:rsidRPr="00215267">
        <w:rPr>
          <w:rFonts w:ascii="Times New Roman" w:hAnsi="Times New Roman" w:cs="Times New Roman"/>
          <w:sz w:val="24"/>
          <w:szCs w:val="24"/>
        </w:rPr>
        <w:t xml:space="preserve">hematopoiesis at </w:t>
      </w:r>
      <w:r w:rsidR="00A42E83" w:rsidRPr="00215267">
        <w:rPr>
          <w:rFonts w:ascii="Times New Roman" w:hAnsi="Times New Roman" w:cs="Times New Roman"/>
          <w:sz w:val="24"/>
          <w:szCs w:val="24"/>
        </w:rPr>
        <w:t xml:space="preserve">the </w:t>
      </w:r>
      <w:r w:rsidR="00C954E4" w:rsidRPr="00215267">
        <w:rPr>
          <w:rFonts w:ascii="Times New Roman" w:hAnsi="Times New Roman" w:cs="Times New Roman"/>
          <w:sz w:val="24"/>
          <w:szCs w:val="24"/>
        </w:rPr>
        <w:t>embryonic stage.</w:t>
      </w:r>
    </w:p>
    <w:p w14:paraId="4F27E92B" w14:textId="77777777" w:rsidR="00C954E4" w:rsidRPr="00215267" w:rsidRDefault="00C954E4" w:rsidP="000867BE">
      <w:pPr>
        <w:widowControl/>
        <w:spacing w:line="480" w:lineRule="auto"/>
        <w:jc w:val="left"/>
        <w:rPr>
          <w:rFonts w:ascii="Times New Roman" w:hAnsi="Times New Roman" w:cs="Times New Roman"/>
          <w:sz w:val="24"/>
          <w:szCs w:val="24"/>
        </w:rPr>
      </w:pPr>
      <w:r w:rsidRPr="00215267">
        <w:rPr>
          <w:rFonts w:ascii="Times New Roman" w:hAnsi="Times New Roman" w:cs="Times New Roman"/>
          <w:sz w:val="24"/>
          <w:szCs w:val="24"/>
        </w:rPr>
        <w:br w:type="page"/>
      </w:r>
    </w:p>
    <w:p w14:paraId="4929067D" w14:textId="45A76F20" w:rsidR="00C954E4" w:rsidRPr="00215267" w:rsidRDefault="00C954E4" w:rsidP="000867BE">
      <w:pPr>
        <w:spacing w:line="480" w:lineRule="auto"/>
        <w:rPr>
          <w:rFonts w:ascii="Times New Roman" w:hAnsi="Times New Roman" w:cs="Times New Roman"/>
          <w:b/>
          <w:sz w:val="24"/>
          <w:szCs w:val="24"/>
        </w:rPr>
      </w:pPr>
      <w:r w:rsidRPr="00215267">
        <w:rPr>
          <w:rFonts w:ascii="Times New Roman" w:hAnsi="Times New Roman" w:cs="Times New Roman" w:hint="eastAsia"/>
          <w:b/>
          <w:sz w:val="24"/>
          <w:szCs w:val="24"/>
        </w:rPr>
        <w:t>A</w:t>
      </w:r>
      <w:r w:rsidR="00DA288B" w:rsidRPr="00215267">
        <w:rPr>
          <w:rFonts w:ascii="Times New Roman" w:hAnsi="Times New Roman" w:cs="Times New Roman" w:hint="eastAsia"/>
          <w:b/>
          <w:sz w:val="24"/>
          <w:szCs w:val="24"/>
        </w:rPr>
        <w:t>cknowledgments</w:t>
      </w:r>
    </w:p>
    <w:p w14:paraId="671AB792" w14:textId="77777777" w:rsidR="00653ABE" w:rsidRPr="00215267" w:rsidRDefault="00653ABE" w:rsidP="000867BE">
      <w:pPr>
        <w:spacing w:line="480" w:lineRule="auto"/>
        <w:rPr>
          <w:rFonts w:ascii="Times New Roman" w:hAnsi="Times New Roman" w:cs="Times New Roman"/>
          <w:b/>
          <w:sz w:val="24"/>
          <w:szCs w:val="24"/>
        </w:rPr>
      </w:pPr>
    </w:p>
    <w:p w14:paraId="45EACA84" w14:textId="1F024AAE" w:rsidR="00C954E4" w:rsidRPr="00215267" w:rsidRDefault="007237A4" w:rsidP="000867BE">
      <w:pPr>
        <w:spacing w:line="480" w:lineRule="auto"/>
        <w:rPr>
          <w:rFonts w:ascii="Times New Roman" w:hAnsi="Times New Roman" w:cs="Times New Roman"/>
          <w:sz w:val="24"/>
          <w:szCs w:val="24"/>
        </w:rPr>
      </w:pPr>
      <w:r w:rsidRPr="00215267">
        <w:rPr>
          <w:rFonts w:ascii="Times New Roman" w:hAnsi="Times New Roman" w:cs="Times New Roman"/>
          <w:sz w:val="24"/>
          <w:szCs w:val="24"/>
        </w:rPr>
        <w:tab/>
      </w:r>
      <w:r w:rsidR="00C954E4" w:rsidRPr="00215267">
        <w:rPr>
          <w:rFonts w:ascii="Times New Roman" w:hAnsi="Times New Roman" w:cs="Times New Roman"/>
          <w:sz w:val="24"/>
          <w:szCs w:val="24"/>
        </w:rPr>
        <w:t xml:space="preserve">We thank Dr. T. Nakano for OP9 cells and Dr. H. Kawamoto for OP9/G-DLL1 cells, Dr. T. Kagawa and Dr. K. </w:t>
      </w:r>
      <w:proofErr w:type="spellStart"/>
      <w:r w:rsidR="00C954E4" w:rsidRPr="00215267">
        <w:rPr>
          <w:rFonts w:ascii="Times New Roman" w:hAnsi="Times New Roman" w:cs="Times New Roman"/>
          <w:sz w:val="24"/>
          <w:szCs w:val="24"/>
        </w:rPr>
        <w:t>Tabu</w:t>
      </w:r>
      <w:proofErr w:type="spellEnd"/>
      <w:r w:rsidR="00C954E4" w:rsidRPr="00215267">
        <w:rPr>
          <w:rFonts w:ascii="Times New Roman" w:hAnsi="Times New Roman" w:cs="Times New Roman"/>
          <w:sz w:val="24"/>
          <w:szCs w:val="24"/>
        </w:rPr>
        <w:t xml:space="preserve"> for valuable discussions, Dr. </w:t>
      </w:r>
      <w:r w:rsidR="00A42E83" w:rsidRPr="00215267">
        <w:rPr>
          <w:rFonts w:ascii="Times New Roman" w:hAnsi="Times New Roman" w:cs="Times New Roman"/>
          <w:sz w:val="24"/>
          <w:szCs w:val="24"/>
        </w:rPr>
        <w:t xml:space="preserve">G. </w:t>
      </w:r>
      <w:proofErr w:type="spellStart"/>
      <w:r w:rsidR="00A42E83" w:rsidRPr="00215267">
        <w:rPr>
          <w:rFonts w:ascii="Times New Roman" w:hAnsi="Times New Roman" w:cs="Times New Roman"/>
          <w:sz w:val="24"/>
          <w:szCs w:val="24"/>
        </w:rPr>
        <w:t>Sudo</w:t>
      </w:r>
      <w:proofErr w:type="spellEnd"/>
      <w:r w:rsidR="00A42E83" w:rsidRPr="00215267">
        <w:rPr>
          <w:rFonts w:ascii="Times New Roman" w:hAnsi="Times New Roman" w:cs="Times New Roman"/>
          <w:sz w:val="24"/>
          <w:szCs w:val="24"/>
        </w:rPr>
        <w:t xml:space="preserve"> for technical support with</w:t>
      </w:r>
      <w:r w:rsidR="00C954E4" w:rsidRPr="00215267">
        <w:rPr>
          <w:rFonts w:ascii="Times New Roman" w:hAnsi="Times New Roman" w:cs="Times New Roman"/>
          <w:sz w:val="24"/>
          <w:szCs w:val="24"/>
        </w:rPr>
        <w:t xml:space="preserve"> confocal microscopy, Mrs. H. Ta</w:t>
      </w:r>
      <w:r w:rsidR="00A42E83" w:rsidRPr="00215267">
        <w:rPr>
          <w:rFonts w:ascii="Times New Roman" w:hAnsi="Times New Roman" w:cs="Times New Roman"/>
          <w:sz w:val="24"/>
          <w:szCs w:val="24"/>
        </w:rPr>
        <w:t>kahashi for technical support with</w:t>
      </w:r>
      <w:r w:rsidR="00C954E4" w:rsidRPr="00215267">
        <w:rPr>
          <w:rFonts w:ascii="Times New Roman" w:hAnsi="Times New Roman" w:cs="Times New Roman"/>
          <w:sz w:val="24"/>
          <w:szCs w:val="24"/>
        </w:rPr>
        <w:t xml:space="preserve"> Sox17-mCherry fusion embryos</w:t>
      </w:r>
      <w:r w:rsidR="00A42E83" w:rsidRPr="00215267">
        <w:rPr>
          <w:rFonts w:ascii="Times New Roman" w:hAnsi="Times New Roman" w:cs="Times New Roman"/>
          <w:sz w:val="24"/>
          <w:szCs w:val="24"/>
        </w:rPr>
        <w:t>,</w:t>
      </w:r>
      <w:r w:rsidR="00C954E4" w:rsidRPr="00215267">
        <w:rPr>
          <w:rFonts w:ascii="Times New Roman" w:hAnsi="Times New Roman" w:cs="Times New Roman"/>
          <w:sz w:val="24"/>
          <w:szCs w:val="24"/>
        </w:rPr>
        <w:t xml:space="preserve"> and </w:t>
      </w:r>
      <w:r w:rsidR="007F10CD" w:rsidRPr="00215267">
        <w:rPr>
          <w:rFonts w:ascii="Times New Roman" w:hAnsi="Times New Roman" w:cs="Times New Roman"/>
          <w:sz w:val="24"/>
          <w:szCs w:val="24"/>
        </w:rPr>
        <w:t xml:space="preserve">Mrs. </w:t>
      </w:r>
      <w:r w:rsidR="00C954E4" w:rsidRPr="00215267">
        <w:rPr>
          <w:rFonts w:ascii="Times New Roman" w:hAnsi="Times New Roman" w:cs="Times New Roman"/>
          <w:sz w:val="24"/>
          <w:szCs w:val="24"/>
        </w:rPr>
        <w:t xml:space="preserve">K. Inoue for secretarial assistance. </w:t>
      </w:r>
      <w:r w:rsidR="00A42E83" w:rsidRPr="00215267">
        <w:rPr>
          <w:rFonts w:ascii="Times New Roman" w:hAnsi="Times New Roman" w:cs="Times New Roman"/>
          <w:sz w:val="24"/>
          <w:szCs w:val="24"/>
        </w:rPr>
        <w:t xml:space="preserve">We also thank Mitchell </w:t>
      </w:r>
      <w:proofErr w:type="spellStart"/>
      <w:r w:rsidR="00A42E83" w:rsidRPr="00215267">
        <w:rPr>
          <w:rFonts w:ascii="Times New Roman" w:hAnsi="Times New Roman" w:cs="Times New Roman"/>
          <w:sz w:val="24"/>
          <w:szCs w:val="24"/>
        </w:rPr>
        <w:t>Arico</w:t>
      </w:r>
      <w:proofErr w:type="spellEnd"/>
      <w:r w:rsidR="00A42E83" w:rsidRPr="00215267">
        <w:rPr>
          <w:rFonts w:ascii="Times New Roman" w:hAnsi="Times New Roman" w:cs="Times New Roman"/>
          <w:sz w:val="24"/>
          <w:szCs w:val="24"/>
        </w:rPr>
        <w:t xml:space="preserve"> from </w:t>
      </w:r>
      <w:proofErr w:type="spellStart"/>
      <w:r w:rsidR="00A42E83" w:rsidRPr="00215267">
        <w:rPr>
          <w:rFonts w:ascii="Times New Roman" w:hAnsi="Times New Roman" w:cs="Times New Roman"/>
          <w:sz w:val="24"/>
          <w:szCs w:val="24"/>
        </w:rPr>
        <w:t>Edanz</w:t>
      </w:r>
      <w:proofErr w:type="spellEnd"/>
      <w:r w:rsidR="00A42E83" w:rsidRPr="00215267">
        <w:rPr>
          <w:rFonts w:ascii="Times New Roman" w:hAnsi="Times New Roman" w:cs="Times New Roman"/>
          <w:sz w:val="24"/>
          <w:szCs w:val="24"/>
        </w:rPr>
        <w:t xml:space="preserve"> Group (www.edanzediting.com/ac) for editing a draft of this manuscript.</w:t>
      </w:r>
    </w:p>
    <w:p w14:paraId="4189300E" w14:textId="77777777" w:rsidR="00E86860" w:rsidRPr="00215267" w:rsidRDefault="00E86860" w:rsidP="000867BE">
      <w:pPr>
        <w:spacing w:line="480" w:lineRule="auto"/>
        <w:rPr>
          <w:rFonts w:ascii="Times New Roman" w:hAnsi="Times New Roman" w:cs="Times New Roman"/>
          <w:sz w:val="24"/>
          <w:szCs w:val="24"/>
        </w:rPr>
      </w:pPr>
    </w:p>
    <w:p w14:paraId="470564CC" w14:textId="0AA3CE51" w:rsidR="00E86860" w:rsidRPr="00215267" w:rsidRDefault="00E86860" w:rsidP="000867BE">
      <w:pPr>
        <w:spacing w:line="480" w:lineRule="auto"/>
        <w:rPr>
          <w:rFonts w:ascii="Times New Roman" w:hAnsi="Times New Roman" w:cs="Times New Roman"/>
          <w:b/>
          <w:sz w:val="24"/>
          <w:szCs w:val="24"/>
        </w:rPr>
      </w:pPr>
      <w:r w:rsidRPr="00215267">
        <w:rPr>
          <w:rFonts w:ascii="Times New Roman" w:hAnsi="Times New Roman" w:cs="Times New Roman"/>
          <w:b/>
          <w:sz w:val="24"/>
          <w:szCs w:val="24"/>
        </w:rPr>
        <w:t>Funding</w:t>
      </w:r>
    </w:p>
    <w:p w14:paraId="35D331F3" w14:textId="77777777" w:rsidR="00E86860" w:rsidRPr="00215267" w:rsidRDefault="00E86860" w:rsidP="000867BE">
      <w:pPr>
        <w:spacing w:line="480" w:lineRule="auto"/>
        <w:rPr>
          <w:rFonts w:ascii="Times New Roman" w:hAnsi="Times New Roman" w:cs="Times New Roman"/>
          <w:b/>
          <w:sz w:val="24"/>
          <w:szCs w:val="24"/>
        </w:rPr>
      </w:pPr>
    </w:p>
    <w:p w14:paraId="16F330CC" w14:textId="1BE5AFB1" w:rsidR="00E86860" w:rsidRPr="00215267" w:rsidRDefault="00E86860" w:rsidP="000867BE">
      <w:pPr>
        <w:spacing w:line="480" w:lineRule="auto"/>
        <w:rPr>
          <w:rFonts w:ascii="Times New Roman" w:hAnsi="Times New Roman" w:cs="Times New Roman"/>
          <w:b/>
          <w:sz w:val="24"/>
          <w:szCs w:val="24"/>
        </w:rPr>
      </w:pPr>
      <w:r w:rsidRPr="00215267">
        <w:rPr>
          <w:rFonts w:ascii="Times New Roman" w:hAnsi="Times New Roman" w:cs="Times New Roman"/>
          <w:sz w:val="24"/>
          <w:szCs w:val="24"/>
        </w:rPr>
        <w:tab/>
        <w:t>This work was supported by grants from the Ministry of Education, Culture, Sports, S</w:t>
      </w:r>
      <w:r w:rsidR="00A42E83" w:rsidRPr="00215267">
        <w:rPr>
          <w:rFonts w:ascii="Times New Roman" w:hAnsi="Times New Roman" w:cs="Times New Roman"/>
          <w:sz w:val="24"/>
          <w:szCs w:val="24"/>
        </w:rPr>
        <w:t>cience and Technology of Japan [</w:t>
      </w:r>
      <w:r w:rsidRPr="00215267">
        <w:rPr>
          <w:rFonts w:ascii="Times New Roman" w:hAnsi="Times New Roman" w:cs="Times New Roman"/>
          <w:sz w:val="24"/>
          <w:szCs w:val="24"/>
        </w:rPr>
        <w:t>Grant number</w:t>
      </w:r>
      <w:r w:rsidR="00741CBD" w:rsidRPr="00215267">
        <w:rPr>
          <w:rFonts w:ascii="Times New Roman" w:hAnsi="Times New Roman" w:cs="Times New Roman"/>
          <w:sz w:val="24"/>
          <w:szCs w:val="24"/>
        </w:rPr>
        <w:t>s</w:t>
      </w:r>
      <w:r w:rsidRPr="00215267">
        <w:rPr>
          <w:rFonts w:ascii="Times New Roman" w:hAnsi="Times New Roman" w:cs="Times New Roman"/>
          <w:sz w:val="24"/>
          <w:szCs w:val="24"/>
        </w:rPr>
        <w:t xml:space="preserve"> 23570250 and 26440118 (I.N.), </w:t>
      </w:r>
      <w:r w:rsidR="00A42E83" w:rsidRPr="00215267">
        <w:rPr>
          <w:rFonts w:ascii="Times New Roman" w:hAnsi="Times New Roman" w:cs="Times New Roman"/>
          <w:sz w:val="24"/>
          <w:szCs w:val="24"/>
        </w:rPr>
        <w:t>and 22130008 and 15H04292 (T.T.)]</w:t>
      </w:r>
      <w:r w:rsidRPr="00215267">
        <w:rPr>
          <w:rFonts w:ascii="Times New Roman" w:hAnsi="Times New Roman" w:cs="Times New Roman" w:hint="eastAsia"/>
          <w:sz w:val="24"/>
          <w:szCs w:val="24"/>
        </w:rPr>
        <w:t>,</w:t>
      </w:r>
      <w:r w:rsidRPr="00215267">
        <w:rPr>
          <w:rFonts w:ascii="Times New Roman" w:hAnsi="Times New Roman" w:cs="Times New Roman"/>
          <w:sz w:val="24"/>
          <w:szCs w:val="24"/>
        </w:rPr>
        <w:t xml:space="preserve"> the Joint Usage/Research Program of Medical Research Institute, Tokyo Medical and Dental University (I.N</w:t>
      </w:r>
      <w:r w:rsidR="00A42E83" w:rsidRPr="00215267">
        <w:rPr>
          <w:rFonts w:ascii="Times New Roman" w:hAnsi="Times New Roman" w:cs="Times New Roman"/>
          <w:sz w:val="24"/>
          <w:szCs w:val="24"/>
        </w:rPr>
        <w:t>.</w:t>
      </w:r>
      <w:r w:rsidRPr="00215267">
        <w:rPr>
          <w:rFonts w:ascii="Times New Roman" w:hAnsi="Times New Roman" w:cs="Times New Roman"/>
          <w:sz w:val="24"/>
          <w:szCs w:val="24"/>
        </w:rPr>
        <w:t>, M.K</w:t>
      </w:r>
      <w:r w:rsidR="00A42E83" w:rsidRPr="00215267">
        <w:rPr>
          <w:rFonts w:ascii="Times New Roman" w:hAnsi="Times New Roman" w:cs="Times New Roman"/>
          <w:sz w:val="24"/>
          <w:szCs w:val="24"/>
        </w:rPr>
        <w:t>.</w:t>
      </w:r>
      <w:r w:rsidRPr="00215267">
        <w:rPr>
          <w:rFonts w:ascii="Times New Roman" w:hAnsi="Times New Roman" w:cs="Times New Roman"/>
          <w:sz w:val="24"/>
          <w:szCs w:val="24"/>
        </w:rPr>
        <w:t xml:space="preserve">, </w:t>
      </w:r>
      <w:r w:rsidR="00A42E83" w:rsidRPr="00215267">
        <w:rPr>
          <w:rFonts w:ascii="Times New Roman" w:hAnsi="Times New Roman" w:cs="Times New Roman"/>
          <w:sz w:val="24"/>
          <w:szCs w:val="24"/>
        </w:rPr>
        <w:t xml:space="preserve">and </w:t>
      </w:r>
      <w:r w:rsidRPr="00215267">
        <w:rPr>
          <w:rFonts w:ascii="Times New Roman" w:hAnsi="Times New Roman" w:cs="Times New Roman"/>
          <w:sz w:val="24"/>
          <w:szCs w:val="24"/>
        </w:rPr>
        <w:t>T.T</w:t>
      </w:r>
      <w:r w:rsidR="00A42E83" w:rsidRPr="00215267">
        <w:rPr>
          <w:rFonts w:ascii="Times New Roman" w:hAnsi="Times New Roman" w:cs="Times New Roman"/>
          <w:sz w:val="24"/>
          <w:szCs w:val="24"/>
        </w:rPr>
        <w:t>.</w:t>
      </w:r>
      <w:r w:rsidRPr="00215267">
        <w:rPr>
          <w:rFonts w:ascii="Times New Roman" w:hAnsi="Times New Roman" w:cs="Times New Roman"/>
          <w:sz w:val="24"/>
          <w:szCs w:val="24"/>
        </w:rPr>
        <w:t xml:space="preserve">), and </w:t>
      </w:r>
      <w:r w:rsidR="00A42E83" w:rsidRPr="00215267">
        <w:rPr>
          <w:rFonts w:ascii="Times New Roman" w:hAnsi="Times New Roman" w:cs="Times New Roman"/>
          <w:sz w:val="24"/>
          <w:szCs w:val="24"/>
        </w:rPr>
        <w:t xml:space="preserve">the </w:t>
      </w:r>
      <w:r w:rsidRPr="00215267">
        <w:rPr>
          <w:rFonts w:ascii="Times New Roman" w:hAnsi="Times New Roman" w:cs="Times New Roman"/>
          <w:sz w:val="24"/>
          <w:szCs w:val="24"/>
        </w:rPr>
        <w:t>Medical Research Institute, Tokyo Medical and Dental University (K.S.).</w:t>
      </w:r>
    </w:p>
    <w:p w14:paraId="6A1ECC24" w14:textId="77777777" w:rsidR="00653ABE" w:rsidRPr="00215267" w:rsidRDefault="00653ABE" w:rsidP="000867BE">
      <w:pPr>
        <w:widowControl/>
        <w:spacing w:line="480" w:lineRule="auto"/>
        <w:jc w:val="left"/>
        <w:rPr>
          <w:rFonts w:ascii="Times New Roman" w:hAnsi="Times New Roman" w:cs="Times New Roman"/>
          <w:sz w:val="24"/>
          <w:szCs w:val="24"/>
        </w:rPr>
      </w:pPr>
    </w:p>
    <w:p w14:paraId="3AB77F3E" w14:textId="4232E6F6" w:rsidR="00653ABE" w:rsidRPr="00215267" w:rsidRDefault="00E86860" w:rsidP="000867BE">
      <w:pPr>
        <w:widowControl/>
        <w:spacing w:line="480" w:lineRule="auto"/>
        <w:jc w:val="left"/>
        <w:rPr>
          <w:rFonts w:ascii="Times New Roman" w:hAnsi="Times New Roman" w:cs="Times New Roman"/>
          <w:b/>
          <w:sz w:val="24"/>
          <w:szCs w:val="24"/>
        </w:rPr>
      </w:pPr>
      <w:r w:rsidRPr="00215267">
        <w:rPr>
          <w:rFonts w:ascii="Times New Roman" w:hAnsi="Times New Roman" w:cs="Times New Roman"/>
          <w:b/>
          <w:sz w:val="24"/>
          <w:szCs w:val="24"/>
        </w:rPr>
        <w:t>Conflict of interest</w:t>
      </w:r>
    </w:p>
    <w:p w14:paraId="66BBAD67" w14:textId="77777777" w:rsidR="00653ABE" w:rsidRPr="00215267" w:rsidRDefault="00653ABE" w:rsidP="000867BE">
      <w:pPr>
        <w:widowControl/>
        <w:spacing w:line="480" w:lineRule="auto"/>
        <w:jc w:val="left"/>
        <w:rPr>
          <w:rFonts w:ascii="Times New Roman" w:hAnsi="Times New Roman" w:cs="Times New Roman"/>
          <w:sz w:val="24"/>
          <w:szCs w:val="24"/>
        </w:rPr>
      </w:pPr>
    </w:p>
    <w:p w14:paraId="5BC72EED" w14:textId="0230152B" w:rsidR="00653ABE" w:rsidRPr="00215267" w:rsidRDefault="00DA288B" w:rsidP="00E86860">
      <w:pPr>
        <w:widowControl/>
        <w:spacing w:line="480" w:lineRule="auto"/>
        <w:jc w:val="left"/>
        <w:rPr>
          <w:rFonts w:ascii="Times New Roman" w:hAnsi="Times New Roman" w:cs="Times New Roman"/>
          <w:sz w:val="24"/>
          <w:szCs w:val="24"/>
        </w:rPr>
      </w:pPr>
      <w:r w:rsidRPr="00215267">
        <w:rPr>
          <w:rFonts w:ascii="Times New Roman" w:hAnsi="Times New Roman" w:cs="Times New Roman"/>
          <w:sz w:val="24"/>
          <w:szCs w:val="24"/>
        </w:rPr>
        <w:t>No competing financial interests exist</w:t>
      </w:r>
      <w:r w:rsidR="00F77993" w:rsidRPr="00215267">
        <w:rPr>
          <w:rFonts w:ascii="Times New Roman" w:hAnsi="Times New Roman" w:cs="Times New Roman"/>
          <w:sz w:val="24"/>
          <w:szCs w:val="24"/>
        </w:rPr>
        <w:t>.</w:t>
      </w:r>
      <w:r w:rsidR="00653ABE" w:rsidRPr="00215267">
        <w:rPr>
          <w:rFonts w:ascii="Times New Roman" w:hAnsi="Times New Roman" w:cs="Times New Roman"/>
          <w:sz w:val="24"/>
          <w:szCs w:val="24"/>
        </w:rPr>
        <w:br w:type="page"/>
      </w:r>
    </w:p>
    <w:p w14:paraId="05E43084" w14:textId="13DCF162" w:rsidR="00667049" w:rsidRPr="00215267" w:rsidRDefault="00C954E4" w:rsidP="004B6BC6">
      <w:pPr>
        <w:widowControl/>
        <w:spacing w:line="480" w:lineRule="auto"/>
        <w:jc w:val="left"/>
        <w:rPr>
          <w:rFonts w:ascii="Times New Roman" w:hAnsi="Times New Roman" w:cs="Times New Roman"/>
          <w:b/>
          <w:sz w:val="24"/>
          <w:szCs w:val="24"/>
        </w:rPr>
      </w:pPr>
      <w:r w:rsidRPr="00215267">
        <w:rPr>
          <w:rFonts w:ascii="Times New Roman" w:hAnsi="Times New Roman" w:cs="Times New Roman" w:hint="eastAsia"/>
          <w:b/>
          <w:sz w:val="24"/>
          <w:szCs w:val="24"/>
        </w:rPr>
        <w:t>R</w:t>
      </w:r>
      <w:r w:rsidR="00DA288B" w:rsidRPr="00215267">
        <w:rPr>
          <w:rFonts w:ascii="Times New Roman" w:hAnsi="Times New Roman" w:cs="Times New Roman" w:hint="eastAsia"/>
          <w:b/>
          <w:sz w:val="24"/>
          <w:szCs w:val="24"/>
        </w:rPr>
        <w:t>eference</w:t>
      </w:r>
      <w:r w:rsidR="00915A37" w:rsidRPr="00215267">
        <w:rPr>
          <w:rFonts w:ascii="Times New Roman" w:hAnsi="Times New Roman" w:cs="Times New Roman"/>
          <w:b/>
          <w:sz w:val="24"/>
          <w:szCs w:val="24"/>
        </w:rPr>
        <w:t>s</w:t>
      </w:r>
    </w:p>
    <w:p w14:paraId="3E8DFA2D" w14:textId="1D746BFF" w:rsidR="00AB6916" w:rsidRPr="00215267" w:rsidRDefault="00C954E4"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sz w:val="24"/>
          <w:szCs w:val="24"/>
        </w:rPr>
        <w:fldChar w:fldCharType="begin" w:fldLock="1"/>
      </w:r>
      <w:r w:rsidRPr="00215267">
        <w:rPr>
          <w:rFonts w:ascii="Times New Roman" w:hAnsi="Times New Roman" w:cs="Times New Roman"/>
          <w:sz w:val="24"/>
          <w:szCs w:val="24"/>
        </w:rPr>
        <w:instrText xml:space="preserve">ADDIN Mendeley Bibliography CSL_BIBLIOGRAPHY </w:instrText>
      </w:r>
      <w:r w:rsidRPr="00215267">
        <w:rPr>
          <w:rFonts w:ascii="Times New Roman" w:hAnsi="Times New Roman" w:cs="Times New Roman"/>
          <w:sz w:val="24"/>
          <w:szCs w:val="24"/>
        </w:rPr>
        <w:fldChar w:fldCharType="separate"/>
      </w:r>
      <w:r w:rsidR="00AB6916" w:rsidRPr="00215267">
        <w:rPr>
          <w:rFonts w:ascii="Times New Roman" w:hAnsi="Times New Roman" w:cs="Times New Roman"/>
          <w:noProof/>
          <w:kern w:val="0"/>
          <w:sz w:val="24"/>
          <w:szCs w:val="24"/>
        </w:rPr>
        <w:t>[1]</w:t>
      </w:r>
      <w:r w:rsidR="00AB6916" w:rsidRPr="00215267">
        <w:rPr>
          <w:rFonts w:ascii="Times New Roman" w:hAnsi="Times New Roman" w:cs="Times New Roman"/>
          <w:noProof/>
          <w:kern w:val="0"/>
          <w:sz w:val="24"/>
          <w:szCs w:val="24"/>
        </w:rPr>
        <w:tab/>
        <w:t>M.F. de Bruijn, N. a Speck, M.C. Peeters, E. Dzierzak, Definitive hematopoietic stem cells first develop within the major arterial regions of the mouse embryo., EMBO J. 19 (2000) 2465–2474. doi:10.1093/emboj/19.11.2465.</w:t>
      </w:r>
    </w:p>
    <w:p w14:paraId="67C3792C"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w:t>
      </w:r>
      <w:r w:rsidRPr="00215267">
        <w:rPr>
          <w:rFonts w:ascii="Times New Roman" w:hAnsi="Times New Roman" w:cs="Times New Roman"/>
          <w:noProof/>
          <w:kern w:val="0"/>
          <w:sz w:val="24"/>
          <w:szCs w:val="24"/>
        </w:rPr>
        <w:tab/>
        <w:t>A. Medvinsky, S. Rybtsov, S. Taoudi, Embryonic origin of the adult hematopoietic system: advances and questions., Development. 138 (2011) 1017–1031. doi:10.1242/dev.040998.</w:t>
      </w:r>
    </w:p>
    <w:p w14:paraId="510C6B3E"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w:t>
      </w:r>
      <w:r w:rsidRPr="00215267">
        <w:rPr>
          <w:rFonts w:ascii="Times New Roman" w:hAnsi="Times New Roman" w:cs="Times New Roman"/>
          <w:noProof/>
          <w:kern w:val="0"/>
          <w:sz w:val="24"/>
          <w:szCs w:val="24"/>
        </w:rPr>
        <w:tab/>
        <w:t>J.Y. Bertrand, S. Giroux, R. Golub, M. Klaine, A. Jalil, L. Boucontet, I. Godin, A. Cumano, Characterization of purified intraembryonic hematopoietic stem cells as a tool to define their site of origin., Proc. Natl. Acad. Sci. U. S. A. 102 (2005) 134–139. doi:10.1073/pnas.0402270102.</w:t>
      </w:r>
    </w:p>
    <w:p w14:paraId="647B16B1"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w:t>
      </w:r>
      <w:r w:rsidRPr="00215267">
        <w:rPr>
          <w:rFonts w:ascii="Times New Roman" w:hAnsi="Times New Roman" w:cs="Times New Roman"/>
          <w:noProof/>
          <w:kern w:val="0"/>
          <w:sz w:val="24"/>
          <w:szCs w:val="24"/>
        </w:rPr>
        <w:tab/>
        <w:t>T.E. North, M.F.T.R. De Bruijn, T. Stacy, L. Talebian, E. Lind, C. Robin, M. Binder, E. Dzierzak, N. a. Speck, Runx1 expression marks long-term repopulating hematopoietic stem cells in the midgestation mouse embryo, Immunity. 16 (2002) 661–672. doi:10.1016/S1074-7613(02)00296-0.</w:t>
      </w:r>
    </w:p>
    <w:p w14:paraId="61227717"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[5]</w:t>
      </w:r>
      <w:r w:rsidRPr="00215267">
        <w:rPr>
          <w:rFonts w:ascii="Times New Roman" w:hAnsi="Times New Roman" w:cs="Times New Roman"/>
          <w:noProof/>
          <w:kern w:val="0"/>
          <w:sz w:val="24"/>
          <w:szCs w:val="24"/>
        </w:rPr>
        <w:tab/>
        <w:t>S. Rybtsov, M. Sobiesiak, S. Taoudi, C. Souilhol, J. Senserrich, A. Liakhovitskaia, A. Ivanovs, J. Frampton, S. Zhao, A. Medvinsky, Hierarchical organization and early hematopoietic specification of the developing HSC lineage in the AGM region., J. Exp. Med. 208 (2011) 1305–1315. doi:10.1084/jem.20102419.</w:t>
      </w:r>
    </w:p>
    <w:p w14:paraId="023F91B0"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[6]</w:t>
      </w:r>
      <w:r w:rsidRPr="00215267">
        <w:rPr>
          <w:rFonts w:ascii="Times New Roman" w:hAnsi="Times New Roman" w:cs="Times New Roman"/>
          <w:noProof/>
          <w:kern w:val="0"/>
          <w:sz w:val="24"/>
          <w:szCs w:val="24"/>
        </w:rPr>
        <w:tab/>
        <w:t>I. Godin, A. Cumano, The hare and the tortoise: an embryonic haematopoietic race., Nat. Rev. Immunol. 2 (2002) 593–604. doi:10.1038/nri857.</w:t>
      </w:r>
    </w:p>
    <w:p w14:paraId="5BC4C8BB"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[7]</w:t>
      </w:r>
      <w:r w:rsidRPr="00215267">
        <w:rPr>
          <w:rFonts w:ascii="Times New Roman" w:hAnsi="Times New Roman" w:cs="Times New Roman"/>
          <w:noProof/>
          <w:kern w:val="0"/>
          <w:sz w:val="24"/>
          <w:szCs w:val="24"/>
        </w:rPr>
        <w:tab/>
        <w:t>T. Yokomizo, E. Dzierzak, Three-dimensional cartography of hematopoietic clusters in the vasculature of whole mouse embryos, Development. 137 (2010) 3651–3661. doi:10.1242/dev.051094.</w:t>
      </w:r>
    </w:p>
    <w:p w14:paraId="275585D4"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[8]</w:t>
      </w:r>
      <w:r w:rsidRPr="00215267">
        <w:rPr>
          <w:rFonts w:ascii="Times New Roman" w:hAnsi="Times New Roman" w:cs="Times New Roman"/>
          <w:noProof/>
          <w:kern w:val="0"/>
          <w:sz w:val="24"/>
          <w:szCs w:val="24"/>
        </w:rPr>
        <w:tab/>
        <w:t>C. Mizuochi, S.T. Fraser, K. Biasch, Y. Horio, Y. Kikushige, K. Tani, K. Akashi, M. Tavian, D. Sugiyama, Intra-aortic clusters undergo endothelial to hematopoietic phenotypic transition during early embryogenesis., PLoS One. 7 (2012) e35763. doi:10.1371/journal.pone.0035763.</w:t>
      </w:r>
    </w:p>
    <w:p w14:paraId="16FBE2F8"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[9]</w:t>
      </w:r>
      <w:r w:rsidRPr="00215267">
        <w:rPr>
          <w:rFonts w:ascii="Times New Roman" w:hAnsi="Times New Roman" w:cs="Times New Roman"/>
          <w:noProof/>
          <w:kern w:val="0"/>
          <w:sz w:val="24"/>
          <w:szCs w:val="24"/>
        </w:rPr>
        <w:tab/>
        <w:t>M.J. Chen, T. Yokomizo, B.M. Zeigler, E. Dzierzak, N.A. Speck, Runx1 is required for the endothelial to haematopoietic cell transition but not thereafter, Nature. 457 (2009) 887–891. doi:10.1038/nature07619.</w:t>
      </w:r>
    </w:p>
    <w:p w14:paraId="583F0C79"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[10]</w:t>
      </w:r>
      <w:r w:rsidRPr="00215267">
        <w:rPr>
          <w:rFonts w:ascii="Times New Roman" w:hAnsi="Times New Roman" w:cs="Times New Roman"/>
          <w:noProof/>
          <w:kern w:val="0"/>
          <w:sz w:val="24"/>
          <w:szCs w:val="24"/>
        </w:rPr>
        <w:tab/>
        <w:t>I. Nobuhisa, S. Yamasaki, A. Ramadan, T. Taga, CD45(low)c-Kit(high) cells have hematopoietic properties in the mouse aorta-gonad-mesonephros region., Exp. Cell Res. 318 (2012) 705–715. doi:10.1016/j.yexcr.2012.01.017.</w:t>
      </w:r>
    </w:p>
    <w:p w14:paraId="05CE69A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[11]</w:t>
      </w:r>
      <w:r w:rsidRPr="00215267">
        <w:rPr>
          <w:rFonts w:ascii="Times New Roman" w:hAnsi="Times New Roman" w:cs="Times New Roman"/>
          <w:noProof/>
          <w:kern w:val="0"/>
          <w:sz w:val="24"/>
          <w:szCs w:val="24"/>
        </w:rPr>
        <w:tab/>
        <w:t>I. Nobuhisa, M. Osawa, M. Uemura, Y. Kishikawa, M. Anani, K. Harada, H. Takagi, K. Saito, M. Kanai-Azuma, Y. Kanai, A. Iwama, T. Taga, Sox17-Mediated Maintenance of Fetal Intra-Aortic Hematopoietic Cell Clusters, Mol. Cell. Biol. 34 (2014) 1976–1990. doi:10.1128/MCB.01485-13.</w:t>
      </w:r>
    </w:p>
    <w:p w14:paraId="5AB72000"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[12]</w:t>
      </w:r>
      <w:r w:rsidRPr="00215267">
        <w:rPr>
          <w:rFonts w:ascii="Times New Roman" w:hAnsi="Times New Roman" w:cs="Times New Roman"/>
          <w:noProof/>
          <w:kern w:val="0"/>
          <w:sz w:val="24"/>
          <w:szCs w:val="24"/>
        </w:rPr>
        <w:tab/>
        <w:t>T. Matsui, M. Kanai-Azuma, K. Hara, S. Matoba, R. Hiramatsu, H. Kawakami, M. Kurohmaru, P. Koopman, Y. Kanai, Redundant roles of Sox17 and Sox18 in postnatal angiogenesis in mice., J. Cell Sci. 119 (2006) 3513–3526. doi:10.1242/jcs.03081.</w:t>
      </w:r>
    </w:p>
    <w:p w14:paraId="3E538A06"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[13]</w:t>
      </w:r>
      <w:r w:rsidRPr="00215267">
        <w:rPr>
          <w:rFonts w:ascii="Times New Roman" w:hAnsi="Times New Roman" w:cs="Times New Roman"/>
          <w:noProof/>
          <w:kern w:val="0"/>
          <w:sz w:val="24"/>
          <w:szCs w:val="24"/>
        </w:rPr>
        <w:tab/>
        <w:t>Y. Sakamoto, K. Hara, M. Kanai-Azuma, T. Matsui, Y. Miura, N. Tsunekawa, M. Kurohmaru, Y. Saijoh, P. Koopman, Y. Kanai, Redundant roles of Sox17 and Sox18 in early cardiovascular development of mouse embryos, Biochem. Biophys. Res. Commun. 360 (2007) 539–544. doi:10.1016/j.bbrc.2007.06.093.</w:t>
      </w:r>
    </w:p>
    <w:p w14:paraId="25E2E2D8"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[14]</w:t>
      </w:r>
      <w:r w:rsidRPr="00215267">
        <w:rPr>
          <w:rFonts w:ascii="Times New Roman" w:hAnsi="Times New Roman" w:cs="Times New Roman"/>
          <w:noProof/>
          <w:kern w:val="0"/>
          <w:sz w:val="24"/>
          <w:szCs w:val="24"/>
        </w:rPr>
        <w:tab/>
        <w:t>M. Kanai-azuma, Y. Kanai, J.M. Gad, Y. Tajima, C. Taya, M. Kurohmaru, Y. Sanai, H. Yonekawa, K. Yazaki, P.P.L. Tam, Depletion of definitive gut endoderm in Sox17-null mutant mice, Development. 129 (2002) 2367–2379.</w:t>
      </w:r>
    </w:p>
    <w:p w14:paraId="0C254A1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[15]</w:t>
      </w:r>
      <w:r w:rsidRPr="00215267">
        <w:rPr>
          <w:rFonts w:ascii="Times New Roman" w:hAnsi="Times New Roman" w:cs="Times New Roman"/>
          <w:noProof/>
          <w:kern w:val="0"/>
          <w:sz w:val="24"/>
          <w:szCs w:val="24"/>
        </w:rPr>
        <w:tab/>
        <w:t>Y. Hirate, H. Suzuki, M. Kawasumi, H.M. Takase, Mouse Sox17 haploinsufficiency leads to female subfertility due to impaired implantation, Sci. Rep. 7 (2016) 24171. doi:10.1038/srep24171.</w:t>
      </w:r>
    </w:p>
    <w:p w14:paraId="0D97409A"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[16]</w:t>
      </w:r>
      <w:r w:rsidRPr="00215267">
        <w:rPr>
          <w:rFonts w:ascii="Times New Roman" w:hAnsi="Times New Roman" w:cs="Times New Roman"/>
          <w:noProof/>
          <w:kern w:val="0"/>
          <w:sz w:val="24"/>
          <w:szCs w:val="24"/>
        </w:rPr>
        <w:tab/>
        <w:t>I. Kim, T.L. Saunders, S.J. Morrison, Sox17 Dependence Distinguishes the Transcriptional Regulation of Fetal from Adult Hematopoietic Stem Cells, Cell. 130 (2007) 470–483. doi:10.1016/j.cell.2007.06.011.</w:t>
      </w:r>
    </w:p>
    <w:p w14:paraId="7E95FFED"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[17]</w:t>
      </w:r>
      <w:r w:rsidRPr="00215267">
        <w:rPr>
          <w:rFonts w:ascii="Times New Roman" w:hAnsi="Times New Roman" w:cs="Times New Roman"/>
          <w:noProof/>
          <w:kern w:val="0"/>
          <w:sz w:val="24"/>
          <w:szCs w:val="24"/>
        </w:rPr>
        <w:tab/>
        <w:t>S. He, I. Kim, M.S. Lim, S.J. Morrison, Sox17 expression confers self-renewal potential and fetal stem cell characteristics upon adult hematopoietic progenitors, Genes Dev. 25 (2011) 1613–1627. doi:10.1101/gad.2052911.liver.</w:t>
      </w:r>
    </w:p>
    <w:p w14:paraId="5B8818D6"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[18]</w:t>
      </w:r>
      <w:r w:rsidRPr="00215267">
        <w:rPr>
          <w:rFonts w:ascii="Times New Roman" w:hAnsi="Times New Roman" w:cs="Times New Roman"/>
          <w:noProof/>
          <w:kern w:val="0"/>
          <w:sz w:val="24"/>
          <w:szCs w:val="24"/>
        </w:rPr>
        <w:tab/>
        <w:t>A. Robert-Moreno, RBPj -dependent Notch function regulates Gata2 and is essential for the formation of intra-embryonic hematopoietic cells, Development. 132 (2005) 1117–1126. doi:10.1242/dev.01660.</w:t>
      </w:r>
    </w:p>
    <w:p w14:paraId="0F2DBFC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[19]</w:t>
      </w:r>
      <w:r w:rsidRPr="00215267">
        <w:rPr>
          <w:rFonts w:ascii="Times New Roman" w:hAnsi="Times New Roman" w:cs="Times New Roman"/>
          <w:noProof/>
          <w:kern w:val="0"/>
          <w:sz w:val="24"/>
          <w:szCs w:val="24"/>
        </w:rPr>
        <w:tab/>
        <w:t>A. Bigas, J. Guiu, L. Gama-Norton, Notch and Wnt signaling in the emergence of hematopoietic stem cells, Blood Cells, Mol. Dis. 51 (2013) 264–270. doi:10.1016/j.bcmd.2013.07.005.</w:t>
      </w:r>
    </w:p>
    <w:p w14:paraId="69222C2C"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[20]</w:t>
      </w:r>
      <w:r w:rsidRPr="00215267">
        <w:rPr>
          <w:rFonts w:ascii="Times New Roman" w:hAnsi="Times New Roman" w:cs="Times New Roman"/>
          <w:noProof/>
          <w:kern w:val="0"/>
          <w:sz w:val="24"/>
          <w:szCs w:val="24"/>
        </w:rPr>
        <w:tab/>
        <w:t>C.O. Lizama, J.S. Hawkins, C.E. Schmitt, F.L. Bos, J.P. Zape, K.M. Cautivo, H. Borges Pinto, A.M. Rhyner, H. Yu, M.E. Donohoe, J.D. Wythe, A.C. Zovein, Repression of arterial genes in hemogenic endothelium is sufficient for haematopoietic fate acquisition, Nat. Commun. 6 (2015) 7739. doi:10.1038/ncomms8739.</w:t>
      </w:r>
    </w:p>
    <w:p w14:paraId="5F0584C0"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[21]</w:t>
      </w:r>
      <w:r w:rsidRPr="00215267">
        <w:rPr>
          <w:rFonts w:ascii="Times New Roman" w:hAnsi="Times New Roman" w:cs="Times New Roman"/>
          <w:noProof/>
          <w:kern w:val="0"/>
          <w:sz w:val="24"/>
          <w:szCs w:val="24"/>
        </w:rPr>
        <w:tab/>
        <w:t>R.L. Clarke, A.D. Yzaguirre, Y. Yashiro-Ohtani, A. Bondue, C. Blanpain, W.S. Pear, N. a Speck, G. Keller, The expression of Sox17 identifies and regulates haemogenic endothelium., Nat. Cell Biol. 15 (2013) 502–510. doi:10.1038/ncb2724.</w:t>
      </w:r>
    </w:p>
    <w:p w14:paraId="71C2A1BF"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[22]</w:t>
      </w:r>
      <w:r w:rsidRPr="00215267">
        <w:rPr>
          <w:rFonts w:ascii="Times New Roman" w:hAnsi="Times New Roman" w:cs="Times New Roman"/>
          <w:noProof/>
          <w:kern w:val="0"/>
          <w:sz w:val="24"/>
          <w:szCs w:val="24"/>
        </w:rPr>
        <w:tab/>
        <w:t>C. Souilhol, J.G. Lendinez, S. Rybtsov, F. Murphy, H. Wilson, D. Hills, A. Batsivari, A. Binagui-Casas, A.C. McGarvey, H.R. MacDonald, R. Kageyama, C. Siebel, S. Zhao, A. Medvinsky, Developing HSCs become Notch independent by the end of maturation in the AGM region, Blood. 128 (2016) 1567–1577. doi:10.1182/blood-2016-03-708164.</w:t>
      </w:r>
    </w:p>
    <w:p w14:paraId="52C42115"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[23]</w:t>
      </w:r>
      <w:r w:rsidRPr="00215267">
        <w:rPr>
          <w:rFonts w:ascii="Times New Roman" w:hAnsi="Times New Roman" w:cs="Times New Roman"/>
          <w:noProof/>
          <w:kern w:val="0"/>
          <w:sz w:val="24"/>
          <w:szCs w:val="24"/>
        </w:rPr>
        <w:tab/>
        <w:t>M.X.G. Ilagan, R. Kopan, Notch Signaling Pathway, Cell. 128 (2007) 1246.e1-1246.e2. doi:10.1016/j.cell.2007.03.011.</w:t>
      </w:r>
    </w:p>
    <w:p w14:paraId="493616D8"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[24]</w:t>
      </w:r>
      <w:r w:rsidRPr="00215267">
        <w:rPr>
          <w:rFonts w:ascii="Times New Roman" w:hAnsi="Times New Roman" w:cs="Times New Roman"/>
          <w:noProof/>
          <w:kern w:val="0"/>
          <w:sz w:val="24"/>
          <w:szCs w:val="24"/>
        </w:rPr>
        <w:tab/>
        <w:t>T. Gridley, Notch signaling in vertebrate development and disease, Mol Cell Neurosci. 9 (1997) 103–108. doi:S1044-7431(97)90610-2 [pii]\r10.1006/mcne.1997.0610.</w:t>
      </w:r>
    </w:p>
    <w:p w14:paraId="3B172BBE"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[25]</w:t>
      </w:r>
      <w:r w:rsidRPr="00215267">
        <w:rPr>
          <w:rFonts w:ascii="Times New Roman" w:hAnsi="Times New Roman" w:cs="Times New Roman"/>
          <w:noProof/>
          <w:kern w:val="0"/>
          <w:sz w:val="24"/>
          <w:szCs w:val="24"/>
        </w:rPr>
        <w:tab/>
        <w:t>K. Kumano, S. Chiba, A. Kunisato, M. Sata, T. Saito, E. Nakagami-Yamaguchi, T. Yamaguchi, S. Masuda, K. Shimizu, T. Takahashi, S. Ogawa, Y. Hamada, H. Hirai, Notch1 but Not Notch2 Is Essential for Generating Hematopoietic Stem Cells from Endothelial Cells, Immunity. 18 (2003) 699–711. doi:10.1016/S1074-7613(03)00117-1.</w:t>
      </w:r>
    </w:p>
    <w:p w14:paraId="02F5F89C"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[26]</w:t>
      </w:r>
      <w:r w:rsidRPr="00215267">
        <w:rPr>
          <w:rFonts w:ascii="Times New Roman" w:hAnsi="Times New Roman" w:cs="Times New Roman"/>
          <w:noProof/>
          <w:kern w:val="0"/>
          <w:sz w:val="24"/>
          <w:szCs w:val="24"/>
        </w:rPr>
        <w:tab/>
        <w:t>L.T. Krebs, Y. Xue, C.R. Norton, J.R. Shutter, M. Maguire, J.P. Sundberg, D. Gallahan, V. Closson, J. Kitajewski, R. Callahan, G.H. Smith, K.L. Stark, T. Gridley, Notch signaling is essential for vascular morphogenesis in mice, Genes Dev. 14 (2000) 1343–1352. doi:10.1101/gad.14.11.1343.</w:t>
      </w:r>
    </w:p>
    <w:p w14:paraId="314F315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[27]</w:t>
      </w:r>
      <w:r w:rsidRPr="00215267">
        <w:rPr>
          <w:rFonts w:ascii="Times New Roman" w:hAnsi="Times New Roman" w:cs="Times New Roman"/>
          <w:noProof/>
          <w:kern w:val="0"/>
          <w:sz w:val="24"/>
          <w:szCs w:val="24"/>
        </w:rPr>
        <w:tab/>
        <w:t>T. Kitamura, Y. Koshino, F. Shibata, T. Oki, H. Nakajima, T. Nosaka, H. Kumagai, Retrovirus-mediated gene transfer and expression cloning: powerful tools in functional genomics, Exp Hematol. 31 (2003) 1007–1014. doi:S0301472X03002601 [pii].</w:t>
      </w:r>
    </w:p>
    <w:p w14:paraId="4623D68E"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[28]</w:t>
      </w:r>
      <w:r w:rsidRPr="00215267">
        <w:rPr>
          <w:rFonts w:ascii="Times New Roman" w:hAnsi="Times New Roman" w:cs="Times New Roman"/>
          <w:noProof/>
          <w:kern w:val="0"/>
          <w:sz w:val="24"/>
          <w:szCs w:val="24"/>
        </w:rPr>
        <w:tab/>
        <w:t>T. Nakano, H. Kodama, T. Honjo, Generation of lymphohematopoietic cells from embryonic stem cells in culture., Science. 265 (1994) 1098–1101.</w:t>
      </w:r>
    </w:p>
    <w:p w14:paraId="67EAE62B"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[29]</w:t>
      </w:r>
      <w:r w:rsidRPr="00215267">
        <w:rPr>
          <w:rFonts w:ascii="Times New Roman" w:hAnsi="Times New Roman" w:cs="Times New Roman"/>
          <w:noProof/>
          <w:kern w:val="0"/>
          <w:sz w:val="24"/>
          <w:szCs w:val="24"/>
        </w:rPr>
        <w:tab/>
        <w:t>S. Morita, T. Kojima, T. Kitamura, Plat-E: an efficient and stable system for transient packaging of retroviruses, Gene Ther. 7 (2000) 1063–1066. doi:10.1038/sj.gt.3301206.</w:t>
      </w:r>
    </w:p>
    <w:p w14:paraId="398CDEA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[30]</w:t>
      </w:r>
      <w:r w:rsidRPr="00215267">
        <w:rPr>
          <w:rFonts w:ascii="Times New Roman" w:hAnsi="Times New Roman" w:cs="Times New Roman"/>
          <w:noProof/>
          <w:kern w:val="0"/>
          <w:sz w:val="24"/>
          <w:szCs w:val="24"/>
        </w:rPr>
        <w:tab/>
        <w:t>S. Mizushima, S. Nagata, pEF-BOS, a powerful mammalian expression vector, Nucleic Acids Res. 18 (1990) 5322. doi:10.1093/nar/18.17.5322.</w:t>
      </w:r>
    </w:p>
    <w:p w14:paraId="6C45AC9D"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[31]</w:t>
      </w:r>
      <w:r w:rsidRPr="00215267">
        <w:rPr>
          <w:rFonts w:ascii="Times New Roman" w:hAnsi="Times New Roman" w:cs="Times New Roman"/>
          <w:noProof/>
          <w:kern w:val="0"/>
          <w:sz w:val="24"/>
          <w:szCs w:val="24"/>
        </w:rPr>
        <w:tab/>
        <w:t>Bizen N, Inoue T, Shimizu T, Tabu K, Kagawa T, Taga T, A Switch From Canonical to Noncanonical Wnt Signaling Mediates Early Differentiation of Human Neural Stem Cells, Stem Cells. 32 (2014) 3196–3208.</w:t>
      </w:r>
    </w:p>
    <w:p w14:paraId="47FBF2FA"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[32]</w:t>
      </w:r>
      <w:r w:rsidRPr="00215267">
        <w:rPr>
          <w:rFonts w:ascii="Times New Roman" w:hAnsi="Times New Roman" w:cs="Times New Roman"/>
          <w:noProof/>
          <w:kern w:val="0"/>
          <w:sz w:val="24"/>
          <w:szCs w:val="24"/>
        </w:rPr>
        <w:tab/>
        <w:t>T. Ikawa, H. Kawamoto, A.W. Goldrath, C. Murre, E proteins and Notch signaling cooperate to promote T cell lineage specification and commitment, J. Exp. Med. 203 (2006) 1329–1342. doi:10.1084/jem.20060268.</w:t>
      </w:r>
    </w:p>
    <w:p w14:paraId="27A5490C"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[33]</w:t>
      </w:r>
      <w:r w:rsidRPr="00215267">
        <w:rPr>
          <w:rFonts w:ascii="Times New Roman" w:hAnsi="Times New Roman" w:cs="Times New Roman"/>
          <w:noProof/>
          <w:kern w:val="0"/>
          <w:sz w:val="24"/>
          <w:szCs w:val="24"/>
        </w:rPr>
        <w:tab/>
        <w:t>T. Yokomizo, T. Yamada-Inagawa, A.D. Yzaguirre, M.J. Chen, N.A. Speck, E. Dzierzak, Whole-mount three-dimensional imaging of internally localized immunostained cells within mouse embryos, Nat. Protoc. 7 (2012) 421–431. doi:10.1038/nprot.2011.441.</w:t>
      </w:r>
    </w:p>
    <w:p w14:paraId="0AF01E3D"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[34]</w:t>
      </w:r>
      <w:r w:rsidRPr="00215267">
        <w:rPr>
          <w:rFonts w:ascii="Times New Roman" w:hAnsi="Times New Roman" w:cs="Times New Roman"/>
          <w:noProof/>
          <w:kern w:val="0"/>
          <w:sz w:val="24"/>
          <w:szCs w:val="24"/>
        </w:rPr>
        <w:tab/>
        <w:t>I. Burtscher, W. Barkey, M. Schwarzfischer, F.J. Theis, H. Lickert, The Sox17-mCherry fusion mouse line allows visualization of endoderm and vascular endothelial development, Genesis. 50 (2012) 496–505. doi:10.1002/dvg.20829.</w:t>
      </w:r>
    </w:p>
    <w:p w14:paraId="38C4CB93"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[35]</w:t>
      </w:r>
      <w:r w:rsidRPr="00215267">
        <w:rPr>
          <w:rFonts w:ascii="Times New Roman" w:hAnsi="Times New Roman" w:cs="Times New Roman"/>
          <w:noProof/>
          <w:kern w:val="0"/>
          <w:sz w:val="24"/>
          <w:szCs w:val="24"/>
        </w:rPr>
        <w:tab/>
        <w:t>T.R. Brummelkamp, A System for Stable Expression of Short Interfering RNAs in Mammalian Cells, Science (80-. ). 296 (2002) 550–553. doi:10.1126/science.1068999.</w:t>
      </w:r>
    </w:p>
    <w:p w14:paraId="70C28FD4"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[36]</w:t>
      </w:r>
      <w:r w:rsidRPr="00215267">
        <w:rPr>
          <w:rFonts w:ascii="Times New Roman" w:hAnsi="Times New Roman" w:cs="Times New Roman"/>
          <w:noProof/>
          <w:kern w:val="0"/>
          <w:sz w:val="24"/>
          <w:szCs w:val="24"/>
        </w:rPr>
        <w:tab/>
        <w:t>M.L. Mucenski, K. McLain, A.B. Kier, S.H. Swerdlow, C.M. Schreiner, T.A. Miller, D.W. Pietryga, W.J.J. Scott, S.S. Potter, A functional c-myb gene is required for normal murine fetal hepatic hematopoiesis., Cell. 65 (1991) 677–689.</w:t>
      </w:r>
    </w:p>
    <w:p w14:paraId="7314B884"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[37]</w:t>
      </w:r>
      <w:r w:rsidRPr="00215267">
        <w:rPr>
          <w:rFonts w:ascii="Times New Roman" w:hAnsi="Times New Roman" w:cs="Times New Roman"/>
          <w:noProof/>
          <w:kern w:val="0"/>
          <w:sz w:val="24"/>
          <w:szCs w:val="24"/>
        </w:rPr>
        <w:tab/>
        <w:t>T. Umemoto, M. Yamato, J. Ishihara, Y. Shiratsuchi, M. Utsumi, H. Tsukui, M. Terasawa, T. Shibata, K. Nishida, Y. Kobayashi, B.G. Petrich, H. Nakauchi, K. Eto, T. Okano, Y. Morita, hematopoietic stem cells Integrin-avb3 regulates thrombopoietin-mediated maintenance of hematopoietic stem cells, Blood. 119 (2012) 83–94. doi:10.1182/blood-2011-02-335430.</w:t>
      </w:r>
    </w:p>
    <w:p w14:paraId="7CF78D9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[38]</w:t>
      </w:r>
      <w:r w:rsidRPr="00215267">
        <w:rPr>
          <w:rFonts w:ascii="Times New Roman" w:hAnsi="Times New Roman" w:cs="Times New Roman"/>
          <w:noProof/>
          <w:kern w:val="0"/>
          <w:sz w:val="24"/>
          <w:szCs w:val="24"/>
        </w:rPr>
        <w:tab/>
        <w:t>B. Varnum-Finney, L. Wu, M. Yu, C. Brashem-Stein, S. Staats, D. Flowers, J.D. Griffin, I.D. Bernstein, Immobilization of Notch ligand, Delta-1, is required for induction of notch signaling., J. Cell Sci. 113 Pt 23 (2000) 4313–4318.</w:t>
      </w:r>
    </w:p>
    <w:p w14:paraId="3FFF105A"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[39]</w:t>
      </w:r>
      <w:r w:rsidRPr="00215267">
        <w:rPr>
          <w:rFonts w:ascii="Times New Roman" w:hAnsi="Times New Roman" w:cs="Times New Roman"/>
          <w:noProof/>
          <w:kern w:val="0"/>
          <w:sz w:val="24"/>
          <w:szCs w:val="24"/>
        </w:rPr>
        <w:tab/>
        <w:t>J. Guiu, R. Shimizu, T. D’Altri, S.T. Fraser, J. Hatakeyama, E.H. Bresnick, R. Kageyama, E. Dzierzak, M. Yamamoto, L. Espinosa, A. Bigas, Hes repressors are essential regulators of hematopoietic stem cell development downstream of Notch signaling., J. Exp. Med. 210 (2013) 71–84. doi:10.1084/jem.20120993.</w:t>
      </w:r>
    </w:p>
    <w:p w14:paraId="37231F58"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[40]</w:t>
      </w:r>
      <w:r w:rsidRPr="00215267">
        <w:rPr>
          <w:rFonts w:ascii="Times New Roman" w:hAnsi="Times New Roman" w:cs="Times New Roman"/>
          <w:noProof/>
          <w:kern w:val="0"/>
          <w:sz w:val="24"/>
          <w:szCs w:val="24"/>
        </w:rPr>
        <w:tab/>
        <w:t>L. Gama-Norton, E. Ferrando, C. Ruiz-Herguido, Z. Liu, J. Guiu, A.B.M.M.K. Islam, S.-U. Lee, M. Yan, C.J. Guidos, N. López-Bigas, T. Maeda, L. Espinosa, R. Kopan, A. Bigas, Notch signal strength controls cell fate in the haemogenic endothelium, Nat. Commun. 6 (2015) 8510. doi:10.1038/ncomms9510.</w:t>
      </w:r>
    </w:p>
    <w:p w14:paraId="597633DB"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[41]</w:t>
      </w:r>
      <w:r w:rsidRPr="00215267">
        <w:rPr>
          <w:rFonts w:ascii="Times New Roman" w:hAnsi="Times New Roman" w:cs="Times New Roman"/>
          <w:noProof/>
          <w:kern w:val="0"/>
          <w:sz w:val="24"/>
          <w:szCs w:val="24"/>
        </w:rPr>
        <w:tab/>
        <w:t>E. Ishiko, I. Matsumura, S. Ezoe, K. Gale, J. Ishiko, Y. Satoh, H. Tanaka, H. Shibayama, M. Mizuki, T. Era, T. Enver, Y. Kanakura, Notch signals inhibit the development of erythroid/megakaryocytic cells by suppressing GATA-1 activity through the induction of HES1, J. Biol. Chem. 280 (2005) 4929–4939. doi:10.1074/jbc.M406788200.</w:t>
      </w:r>
    </w:p>
    <w:p w14:paraId="26B03DF0"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[42]</w:t>
      </w:r>
      <w:r w:rsidRPr="00215267">
        <w:rPr>
          <w:rFonts w:ascii="Times New Roman" w:hAnsi="Times New Roman" w:cs="Times New Roman"/>
          <w:noProof/>
          <w:kern w:val="0"/>
          <w:sz w:val="24"/>
          <w:szCs w:val="24"/>
        </w:rPr>
        <w:tab/>
        <w:t>F. Radtke, A. Wilson, G. Stark, M. Bauer, J. Van Meerwijk, H.R. MacDonald, M. Aguet, Deficient T cell fate specification in mice with an induced inactivation of Notch1, Immunity. 10 (1999) 547–558. doi:10.1016/S1074-7613(00)80054-0.</w:t>
      </w:r>
    </w:p>
    <w:p w14:paraId="5244F0CF"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[43]</w:t>
      </w:r>
      <w:r w:rsidRPr="00215267">
        <w:rPr>
          <w:rFonts w:ascii="Times New Roman" w:hAnsi="Times New Roman" w:cs="Times New Roman"/>
          <w:noProof/>
          <w:kern w:val="0"/>
          <w:sz w:val="24"/>
          <w:szCs w:val="24"/>
        </w:rPr>
        <w:tab/>
        <w:t>A. Robert-Moreno, J. Guiu, C. Ruiz-Herguido, M.E. López, J. Inglés-Esteve, L. Riera, A. Tipping, T. Enver, E. Dzierzak, T. Gridley, L. Espinosa, A. Bigas, Impaired embryonic haematopoiesis yet normal arterial development in the absence of the Notch ligand Jagged1., EMBO J. 27 (2008) 1886–1895. doi:10.1038/emboj.2008.113.</w:t>
      </w:r>
    </w:p>
    <w:p w14:paraId="39D7201F"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[44]</w:t>
      </w:r>
      <w:r w:rsidRPr="00215267">
        <w:rPr>
          <w:rFonts w:ascii="Times New Roman" w:hAnsi="Times New Roman" w:cs="Times New Roman"/>
          <w:noProof/>
          <w:kern w:val="0"/>
          <w:sz w:val="24"/>
          <w:szCs w:val="24"/>
        </w:rPr>
        <w:tab/>
        <w:t>M. Kyba, R.C.R. Perlingeiro, G.Q. Daley, HoxB4 confers definitive lymphoid-myeloid engraftment potential on embryonic stem cell and yolk sac hematopoietic progenitors, Cell. 109 (2002) 29–37. doi:10.1016/S0092-8674(02)00680-3.</w:t>
      </w:r>
    </w:p>
    <w:p w14:paraId="0CF826D2"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[45]</w:t>
      </w:r>
      <w:r w:rsidRPr="00215267">
        <w:rPr>
          <w:rFonts w:ascii="Times New Roman" w:hAnsi="Times New Roman" w:cs="Times New Roman"/>
          <w:noProof/>
          <w:kern w:val="0"/>
          <w:sz w:val="24"/>
          <w:szCs w:val="24"/>
        </w:rPr>
        <w:tab/>
        <w:t>S. Pilat, S. Carotta, B. Schiedlmeier, K. Kamino, A. Mairhofer, E. Will, U. Modlich, P. Steinlein, W. Ostertag, C. Baum, H. Beug, H. Klump, HOXB4 enforces equivalent fates of ES-cell-derived and adult hematopoietic cells, Proc. Natl. Acad. Sci. U. S. A. 102 (2005) 12101–12106.</w:t>
      </w:r>
    </w:p>
    <w:p w14:paraId="26F60CCC"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kern w:val="0"/>
          <w:sz w:val="24"/>
          <w:szCs w:val="24"/>
        </w:rPr>
      </w:pPr>
      <w:r w:rsidRPr="00215267">
        <w:rPr>
          <w:rFonts w:ascii="Times New Roman" w:hAnsi="Times New Roman" w:cs="Times New Roman"/>
          <w:noProof/>
          <w:kern w:val="0"/>
          <w:sz w:val="24"/>
          <w:szCs w:val="24"/>
        </w:rPr>
        <w:t>[46]</w:t>
      </w:r>
      <w:r w:rsidRPr="00215267">
        <w:rPr>
          <w:rFonts w:ascii="Times New Roman" w:hAnsi="Times New Roman" w:cs="Times New Roman"/>
          <w:noProof/>
          <w:kern w:val="0"/>
          <w:sz w:val="24"/>
          <w:szCs w:val="24"/>
        </w:rPr>
        <w:tab/>
        <w:t>L. Wang, P. Menendez, F. Shojaei, L. Li, F. Mazurier, J.E. Dick, C. Cerdan, K. Levac, M. Bhatia, Generation of hematopoietic repopulating cells from human embryonic stem cells independent of ectopic HOXB4 expression., J. Exp. Med. 201 (2005) 1603–1614. doi:10.1084/jem.20041888.</w:t>
      </w:r>
    </w:p>
    <w:p w14:paraId="4855C507" w14:textId="77777777" w:rsidR="00AB6916" w:rsidRPr="00215267" w:rsidRDefault="00AB6916" w:rsidP="00AB6916">
      <w:pPr>
        <w:autoSpaceDE w:val="0"/>
        <w:autoSpaceDN w:val="0"/>
        <w:adjustRightInd w:val="0"/>
        <w:spacing w:line="480" w:lineRule="auto"/>
        <w:ind w:left="640" w:hanging="640"/>
        <w:jc w:val="left"/>
        <w:rPr>
          <w:rFonts w:ascii="Times New Roman" w:hAnsi="Times New Roman" w:cs="Times New Roman"/>
          <w:noProof/>
          <w:sz w:val="24"/>
        </w:rPr>
      </w:pPr>
      <w:r w:rsidRPr="00215267">
        <w:rPr>
          <w:rFonts w:ascii="Times New Roman" w:hAnsi="Times New Roman" w:cs="Times New Roman"/>
          <w:noProof/>
          <w:kern w:val="0"/>
          <w:sz w:val="24"/>
          <w:szCs w:val="24"/>
        </w:rPr>
        <w:t>[47]</w:t>
      </w:r>
      <w:r w:rsidRPr="00215267">
        <w:rPr>
          <w:rFonts w:ascii="Times New Roman" w:hAnsi="Times New Roman" w:cs="Times New Roman"/>
          <w:noProof/>
          <w:kern w:val="0"/>
          <w:sz w:val="24"/>
          <w:szCs w:val="24"/>
        </w:rPr>
        <w:tab/>
        <w:t>N. Suzuki, S. Yamazaki, T. Yamaguchi, M. Okabe, H. Masaki, S. Takaki, M. Otsu, H. Nakauchi, Generation of engraftable hematopoietic stem cells from induced pluripotent stem cells by way of teratoma formation., Mol. Ther. 21 (2013) 1424–1431. doi:10.1038/mt.2013.71.</w:t>
      </w:r>
    </w:p>
    <w:p w14:paraId="441CF208" w14:textId="77777777" w:rsidR="00D6152E" w:rsidRPr="00215267" w:rsidRDefault="00C954E4" w:rsidP="000867BE">
      <w:pPr>
        <w:autoSpaceDE w:val="0"/>
        <w:autoSpaceDN w:val="0"/>
        <w:adjustRightInd w:val="0"/>
        <w:spacing w:line="480" w:lineRule="auto"/>
        <w:ind w:left="640" w:hanging="640"/>
        <w:jc w:val="left"/>
        <w:rPr>
          <w:rFonts w:ascii="Times New Roman" w:hAnsi="Times New Roman" w:cs="Times New Roman"/>
          <w:sz w:val="24"/>
          <w:szCs w:val="24"/>
        </w:rPr>
      </w:pPr>
      <w:r w:rsidRPr="00215267">
        <w:rPr>
          <w:rFonts w:ascii="Times New Roman" w:hAnsi="Times New Roman" w:cs="Times New Roman"/>
          <w:sz w:val="24"/>
          <w:szCs w:val="24"/>
        </w:rPr>
        <w:fldChar w:fldCharType="end"/>
      </w:r>
    </w:p>
    <w:p w14:paraId="454AE2CF" w14:textId="257DF181" w:rsidR="00C954E4" w:rsidRPr="00215267" w:rsidRDefault="00C954E4" w:rsidP="000867BE">
      <w:pPr>
        <w:autoSpaceDE w:val="0"/>
        <w:autoSpaceDN w:val="0"/>
        <w:adjustRightInd w:val="0"/>
        <w:spacing w:line="480" w:lineRule="auto"/>
        <w:ind w:left="640" w:hanging="640"/>
        <w:jc w:val="left"/>
        <w:rPr>
          <w:rFonts w:ascii="Times New Roman" w:hAnsi="Times New Roman" w:cs="Times New Roman"/>
          <w:sz w:val="24"/>
          <w:szCs w:val="24"/>
        </w:rPr>
      </w:pPr>
      <w:r w:rsidRPr="00215267">
        <w:rPr>
          <w:rFonts w:ascii="Times New Roman" w:hAnsi="Times New Roman" w:cs="Times New Roman"/>
          <w:sz w:val="24"/>
          <w:szCs w:val="24"/>
        </w:rPr>
        <w:br w:type="page"/>
      </w:r>
    </w:p>
    <w:p w14:paraId="64EBF391" w14:textId="5079ACA9" w:rsidR="00C954E4" w:rsidRPr="00215267" w:rsidRDefault="00C954E4" w:rsidP="000867BE">
      <w:pPr>
        <w:spacing w:line="480" w:lineRule="auto"/>
        <w:rPr>
          <w:rFonts w:ascii="Times New Roman" w:hAnsi="Times New Roman" w:cs="Times New Roman"/>
          <w:b/>
          <w:sz w:val="24"/>
          <w:szCs w:val="24"/>
        </w:rPr>
      </w:pPr>
      <w:r w:rsidRPr="00215267">
        <w:rPr>
          <w:rFonts w:ascii="Times New Roman" w:hAnsi="Times New Roman" w:cs="Times New Roman" w:hint="eastAsia"/>
          <w:b/>
          <w:sz w:val="24"/>
          <w:szCs w:val="24"/>
        </w:rPr>
        <w:t>F</w:t>
      </w:r>
      <w:r w:rsidR="00DA288B" w:rsidRPr="00215267">
        <w:rPr>
          <w:rFonts w:ascii="Times New Roman" w:hAnsi="Times New Roman" w:cs="Times New Roman" w:hint="eastAsia"/>
          <w:b/>
          <w:sz w:val="24"/>
          <w:szCs w:val="24"/>
        </w:rPr>
        <w:t>igure</w:t>
      </w:r>
      <w:r w:rsidRPr="00215267">
        <w:rPr>
          <w:rFonts w:ascii="Times New Roman" w:hAnsi="Times New Roman" w:cs="Times New Roman" w:hint="eastAsia"/>
          <w:b/>
          <w:sz w:val="24"/>
          <w:szCs w:val="24"/>
        </w:rPr>
        <w:t xml:space="preserve"> L</w:t>
      </w:r>
      <w:r w:rsidR="00DA288B" w:rsidRPr="00215267">
        <w:rPr>
          <w:rFonts w:ascii="Times New Roman" w:hAnsi="Times New Roman" w:cs="Times New Roman" w:hint="eastAsia"/>
          <w:b/>
          <w:sz w:val="24"/>
          <w:szCs w:val="24"/>
        </w:rPr>
        <w:t>egends</w:t>
      </w:r>
    </w:p>
    <w:p w14:paraId="4AEBEFBF" w14:textId="354C27A0" w:rsidR="00C954E4" w:rsidRPr="00215267" w:rsidRDefault="00C954E4"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hint="eastAsia"/>
          <w:b/>
          <w:sz w:val="24"/>
          <w:szCs w:val="24"/>
        </w:rPr>
        <w:t>FIG</w:t>
      </w:r>
      <w:r w:rsidR="00692DE8" w:rsidRPr="00215267">
        <w:rPr>
          <w:rFonts w:ascii="Times New Roman" w:hAnsi="Times New Roman" w:cs="Times New Roman"/>
          <w:b/>
          <w:sz w:val="24"/>
          <w:szCs w:val="24"/>
        </w:rPr>
        <w:t>.</w:t>
      </w:r>
      <w:r w:rsidRPr="00215267">
        <w:rPr>
          <w:rFonts w:ascii="Times New Roman" w:hAnsi="Times New Roman" w:cs="Times New Roman" w:hint="eastAsia"/>
          <w:b/>
          <w:sz w:val="24"/>
          <w:szCs w:val="24"/>
        </w:rPr>
        <w:t xml:space="preserve"> 1</w:t>
      </w:r>
      <w:r w:rsidR="00692DE8" w:rsidRPr="00215267">
        <w:rPr>
          <w:rFonts w:ascii="Times New Roman" w:hAnsi="Times New Roman" w:cs="Times New Roman"/>
          <w:b/>
          <w:sz w:val="24"/>
          <w:szCs w:val="24"/>
        </w:rPr>
        <w:t>.</w:t>
      </w:r>
      <w:proofErr w:type="gramEnd"/>
      <w:r w:rsidRPr="00215267">
        <w:rPr>
          <w:rFonts w:ascii="Times New Roman" w:hAnsi="Times New Roman" w:cs="Times New Roman"/>
          <w:sz w:val="24"/>
          <w:szCs w:val="24"/>
        </w:rPr>
        <w:t xml:space="preserve"> </w:t>
      </w:r>
      <w:proofErr w:type="gramStart"/>
      <w:r w:rsidR="00A5333A" w:rsidRPr="00215267">
        <w:rPr>
          <w:rFonts w:ascii="Times New Roman" w:hAnsi="Times New Roman" w:cs="Times New Roman"/>
          <w:sz w:val="24"/>
          <w:szCs w:val="24"/>
        </w:rPr>
        <w:t xml:space="preserve">Direct binding of </w:t>
      </w:r>
      <w:r w:rsidR="003C39BF" w:rsidRPr="00215267">
        <w:rPr>
          <w:rFonts w:ascii="Times New Roman" w:hAnsi="Times New Roman" w:cs="Times New Roman"/>
          <w:bCs/>
          <w:sz w:val="24"/>
          <w:szCs w:val="24"/>
        </w:rPr>
        <w:t>SOX</w:t>
      </w:r>
      <w:r w:rsidR="00A5333A" w:rsidRPr="00215267">
        <w:rPr>
          <w:rFonts w:ascii="Times New Roman" w:hAnsi="Times New Roman" w:cs="Times New Roman"/>
          <w:bCs/>
          <w:sz w:val="24"/>
          <w:szCs w:val="24"/>
        </w:rPr>
        <w:t xml:space="preserve">17 to the </w:t>
      </w:r>
      <w:r w:rsidR="00A5333A" w:rsidRPr="00215267">
        <w:rPr>
          <w:rFonts w:ascii="Times New Roman" w:hAnsi="Times New Roman" w:cs="Times New Roman"/>
          <w:bCs/>
          <w:i/>
          <w:sz w:val="24"/>
          <w:szCs w:val="24"/>
        </w:rPr>
        <w:t>Notch1</w:t>
      </w:r>
      <w:r w:rsidR="00A5333A" w:rsidRPr="00215267">
        <w:rPr>
          <w:rFonts w:ascii="Times New Roman" w:hAnsi="Times New Roman" w:cs="Times New Roman"/>
          <w:bCs/>
          <w:sz w:val="24"/>
          <w:szCs w:val="24"/>
        </w:rPr>
        <w:t xml:space="preserve"> gene promoter and </w:t>
      </w:r>
      <w:r w:rsidR="00765EC2" w:rsidRPr="00215267">
        <w:rPr>
          <w:rFonts w:ascii="Times New Roman" w:hAnsi="Times New Roman" w:cs="Times New Roman"/>
          <w:bCs/>
          <w:sz w:val="24"/>
          <w:szCs w:val="24"/>
        </w:rPr>
        <w:t xml:space="preserve">the </w:t>
      </w:r>
      <w:r w:rsidR="00A5333A" w:rsidRPr="00215267">
        <w:rPr>
          <w:rFonts w:ascii="Times New Roman" w:hAnsi="Times New Roman" w:cs="Times New Roman"/>
          <w:bCs/>
          <w:sz w:val="24"/>
          <w:szCs w:val="24"/>
        </w:rPr>
        <w:t>presence of</w:t>
      </w:r>
      <w:r w:rsidR="00765EC2" w:rsidRPr="00215267">
        <w:rPr>
          <w:rFonts w:ascii="Times New Roman" w:hAnsi="Times New Roman" w:cs="Times New Roman"/>
          <w:bCs/>
          <w:sz w:val="24"/>
          <w:szCs w:val="24"/>
        </w:rPr>
        <w:t xml:space="preserve"> the active form of</w:t>
      </w:r>
      <w:r w:rsidR="00A5333A" w:rsidRPr="00215267">
        <w:rPr>
          <w:rFonts w:ascii="Times New Roman" w:hAnsi="Times New Roman" w:cs="Times New Roman"/>
          <w:bCs/>
          <w:sz w:val="24"/>
          <w:szCs w:val="24"/>
        </w:rPr>
        <w:t xml:space="preserve"> N</w:t>
      </w:r>
      <w:r w:rsidR="00025F90" w:rsidRPr="00215267">
        <w:rPr>
          <w:rFonts w:ascii="Times New Roman" w:hAnsi="Times New Roman" w:cs="Times New Roman"/>
          <w:bCs/>
          <w:sz w:val="24"/>
          <w:szCs w:val="24"/>
        </w:rPr>
        <w:t>OTCH</w:t>
      </w:r>
      <w:r w:rsidR="00A5333A" w:rsidRPr="00215267">
        <w:rPr>
          <w:rFonts w:ascii="Times New Roman" w:hAnsi="Times New Roman" w:cs="Times New Roman"/>
          <w:bCs/>
          <w:sz w:val="24"/>
          <w:szCs w:val="24"/>
        </w:rPr>
        <w:t>1 in CD45</w:t>
      </w:r>
      <w:r w:rsidR="00A5333A" w:rsidRPr="00215267">
        <w:rPr>
          <w:rFonts w:ascii="Times New Roman" w:hAnsi="Times New Roman" w:cs="Times New Roman"/>
          <w:bCs/>
          <w:sz w:val="24"/>
          <w:szCs w:val="24"/>
          <w:vertAlign w:val="superscript"/>
        </w:rPr>
        <w:t>low</w:t>
      </w:r>
      <w:r w:rsidR="003C39BF" w:rsidRPr="00215267">
        <w:rPr>
          <w:rFonts w:ascii="Times New Roman" w:hAnsi="Times New Roman" w:cs="Times New Roman"/>
          <w:bCs/>
          <w:sz w:val="24"/>
          <w:szCs w:val="24"/>
        </w:rPr>
        <w:t>c-KIT</w:t>
      </w:r>
      <w:r w:rsidR="00A5333A" w:rsidRPr="00215267">
        <w:rPr>
          <w:rFonts w:ascii="Times New Roman" w:hAnsi="Times New Roman" w:cs="Times New Roman"/>
          <w:bCs/>
          <w:sz w:val="24"/>
          <w:szCs w:val="24"/>
          <w:vertAlign w:val="superscript"/>
        </w:rPr>
        <w:t>high</w:t>
      </w:r>
      <w:r w:rsidR="00765EC2" w:rsidRPr="00215267">
        <w:rPr>
          <w:rFonts w:ascii="Times New Roman" w:hAnsi="Times New Roman" w:cs="Times New Roman"/>
          <w:bCs/>
          <w:sz w:val="24"/>
          <w:szCs w:val="24"/>
        </w:rPr>
        <w:t xml:space="preserve"> cells of</w:t>
      </w:r>
      <w:r w:rsidR="00A5333A" w:rsidRPr="00215267">
        <w:rPr>
          <w:rFonts w:ascii="Times New Roman" w:hAnsi="Times New Roman" w:cs="Times New Roman"/>
          <w:bCs/>
          <w:sz w:val="24"/>
          <w:szCs w:val="24"/>
        </w:rPr>
        <w:t xml:space="preserve"> IAHCs.</w:t>
      </w:r>
      <w:proofErr w:type="gramEnd"/>
      <w:r w:rsidR="00A5333A" w:rsidRPr="00215267">
        <w:rPr>
          <w:rFonts w:ascii="Times New Roman" w:hAnsi="Times New Roman" w:cs="Times New Roman" w:hint="eastAsia"/>
          <w:b/>
          <w:bCs/>
          <w:sz w:val="24"/>
          <w:szCs w:val="24"/>
        </w:rPr>
        <w:t xml:space="preserve"> </w:t>
      </w:r>
      <w:r w:rsidR="00F23422" w:rsidRPr="00215267">
        <w:rPr>
          <w:rFonts w:ascii="Times New Roman" w:hAnsi="Times New Roman" w:cs="Times New Roman"/>
          <w:b/>
          <w:bCs/>
          <w:sz w:val="24"/>
          <w:szCs w:val="24"/>
        </w:rPr>
        <w:t xml:space="preserve">(A) </w:t>
      </w:r>
      <w:r w:rsidR="00F23422" w:rsidRPr="00215267">
        <w:rPr>
          <w:rFonts w:ascii="Times New Roman" w:hAnsi="Times New Roman" w:cs="Times New Roman"/>
          <w:bCs/>
          <w:sz w:val="24"/>
          <w:szCs w:val="24"/>
        </w:rPr>
        <w:t xml:space="preserve">Promoter region of the </w:t>
      </w:r>
      <w:r w:rsidR="00F23422" w:rsidRPr="00215267">
        <w:rPr>
          <w:rFonts w:ascii="Times New Roman" w:hAnsi="Times New Roman" w:cs="Times New Roman"/>
          <w:bCs/>
          <w:i/>
          <w:sz w:val="24"/>
          <w:szCs w:val="24"/>
        </w:rPr>
        <w:t>Notch1</w:t>
      </w:r>
      <w:r w:rsidR="00F23422" w:rsidRPr="00215267">
        <w:rPr>
          <w:rFonts w:ascii="Times New Roman" w:hAnsi="Times New Roman" w:cs="Times New Roman"/>
          <w:bCs/>
          <w:sz w:val="24"/>
          <w:szCs w:val="24"/>
        </w:rPr>
        <w:t xml:space="preserve"> gene. </w:t>
      </w:r>
      <w:r w:rsidR="00A5333A" w:rsidRPr="00215267">
        <w:rPr>
          <w:rFonts w:ascii="Times New Roman" w:hAnsi="Times New Roman" w:cs="Times New Roman"/>
          <w:b/>
          <w:sz w:val="24"/>
          <w:szCs w:val="24"/>
        </w:rPr>
        <w:t>(</w:t>
      </w:r>
      <w:r w:rsidR="00E93A11" w:rsidRPr="00215267">
        <w:rPr>
          <w:rFonts w:ascii="Times New Roman" w:hAnsi="Times New Roman" w:cs="Times New Roman"/>
          <w:b/>
          <w:sz w:val="24"/>
          <w:szCs w:val="24"/>
        </w:rPr>
        <w:t>B</w:t>
      </w:r>
      <w:r w:rsidR="00A5333A" w:rsidRPr="00215267">
        <w:rPr>
          <w:rFonts w:ascii="Times New Roman" w:hAnsi="Times New Roman" w:cs="Times New Roman"/>
          <w:b/>
          <w:sz w:val="24"/>
          <w:szCs w:val="24"/>
        </w:rPr>
        <w:t>)</w:t>
      </w:r>
      <w:r w:rsidR="00A5333A" w:rsidRPr="00215267">
        <w:rPr>
          <w:rFonts w:ascii="Times New Roman" w:hAnsi="Times New Roman" w:cs="Times New Roman"/>
          <w:sz w:val="24"/>
          <w:szCs w:val="24"/>
        </w:rPr>
        <w:t xml:space="preserve"> </w:t>
      </w:r>
      <w:r w:rsidR="00B96449" w:rsidRPr="00215267">
        <w:rPr>
          <w:rFonts w:ascii="Times New Roman" w:hAnsi="Times New Roman" w:cs="Times New Roman" w:hint="eastAsia"/>
          <w:sz w:val="24"/>
          <w:szCs w:val="24"/>
        </w:rPr>
        <w:t xml:space="preserve">Luciferase assays </w:t>
      </w:r>
      <w:r w:rsidR="00765EC2" w:rsidRPr="00215267">
        <w:rPr>
          <w:rFonts w:ascii="Times New Roman" w:hAnsi="Times New Roman" w:cs="Times New Roman"/>
          <w:sz w:val="24"/>
          <w:szCs w:val="24"/>
        </w:rPr>
        <w:t>were performed</w:t>
      </w:r>
      <w:r w:rsidR="00B96449" w:rsidRPr="00215267">
        <w:rPr>
          <w:rFonts w:ascii="Times New Roman" w:hAnsi="Times New Roman" w:cs="Times New Roman" w:hint="eastAsia"/>
          <w:sz w:val="24"/>
          <w:szCs w:val="24"/>
        </w:rPr>
        <w:t xml:space="preserve"> with </w:t>
      </w:r>
      <w:r w:rsidR="00765EC2" w:rsidRPr="00215267">
        <w:rPr>
          <w:rFonts w:ascii="Times New Roman" w:hAnsi="Times New Roman" w:cs="Times New Roman"/>
          <w:sz w:val="24"/>
          <w:szCs w:val="24"/>
        </w:rPr>
        <w:t xml:space="preserve">the </w:t>
      </w:r>
      <w:r w:rsidR="00765EC2" w:rsidRPr="00215267">
        <w:rPr>
          <w:rFonts w:ascii="Times New Roman" w:hAnsi="Times New Roman" w:cs="Times New Roman" w:hint="eastAsia"/>
          <w:sz w:val="24"/>
          <w:szCs w:val="24"/>
        </w:rPr>
        <w:t>pGL3 control vector or</w:t>
      </w:r>
      <w:r w:rsidR="00B96449" w:rsidRPr="00215267">
        <w:rPr>
          <w:rFonts w:ascii="Times New Roman" w:hAnsi="Times New Roman" w:cs="Times New Roman" w:hint="eastAsia"/>
          <w:sz w:val="24"/>
          <w:szCs w:val="24"/>
        </w:rPr>
        <w:t xml:space="preserve"> </w:t>
      </w:r>
      <w:r w:rsidR="00B96449" w:rsidRPr="00215267">
        <w:rPr>
          <w:rFonts w:ascii="Times New Roman" w:hAnsi="Times New Roman" w:cs="Times New Roman" w:hint="eastAsia"/>
          <w:i/>
          <w:sz w:val="24"/>
          <w:szCs w:val="24"/>
        </w:rPr>
        <w:t>Notch1</w:t>
      </w:r>
      <w:r w:rsidR="00B96449" w:rsidRPr="00215267">
        <w:rPr>
          <w:rFonts w:ascii="Times New Roman" w:hAnsi="Times New Roman" w:cs="Times New Roman" w:hint="eastAsia"/>
          <w:sz w:val="24"/>
          <w:szCs w:val="24"/>
        </w:rPr>
        <w:t xml:space="preserve"> promoter constructs </w:t>
      </w:r>
      <w:r w:rsidR="00B96449" w:rsidRPr="00215267">
        <w:rPr>
          <w:rFonts w:ascii="Times New Roman" w:hAnsi="Times New Roman" w:cs="Times New Roman"/>
          <w:sz w:val="24"/>
          <w:szCs w:val="24"/>
        </w:rPr>
        <w:t xml:space="preserve">containing </w:t>
      </w:r>
      <w:r w:rsidR="003C39BF" w:rsidRPr="00215267">
        <w:rPr>
          <w:rFonts w:ascii="Times New Roman" w:hAnsi="Times New Roman" w:cs="Times New Roman" w:hint="eastAsia"/>
          <w:sz w:val="24"/>
          <w:szCs w:val="24"/>
        </w:rPr>
        <w:t>SOX17-</w:t>
      </w:r>
      <w:r w:rsidR="00B96449" w:rsidRPr="00215267">
        <w:rPr>
          <w:rFonts w:ascii="Times New Roman" w:hAnsi="Times New Roman" w:cs="Times New Roman" w:hint="eastAsia"/>
          <w:sz w:val="24"/>
          <w:szCs w:val="24"/>
        </w:rPr>
        <w:t>binding site</w:t>
      </w:r>
      <w:r w:rsidR="00B96449" w:rsidRPr="00215267">
        <w:rPr>
          <w:rFonts w:ascii="Times New Roman" w:hAnsi="Times New Roman" w:cs="Times New Roman"/>
          <w:sz w:val="24"/>
          <w:szCs w:val="24"/>
        </w:rPr>
        <w:t>s</w:t>
      </w:r>
      <w:r w:rsidR="00B96449" w:rsidRPr="00215267">
        <w:rPr>
          <w:rFonts w:ascii="Times New Roman" w:hAnsi="Times New Roman" w:cs="Times New Roman" w:hint="eastAsia"/>
          <w:sz w:val="24"/>
          <w:szCs w:val="24"/>
        </w:rPr>
        <w:t xml:space="preserve">. </w:t>
      </w:r>
      <w:r w:rsidR="00B96449" w:rsidRPr="00215267">
        <w:rPr>
          <w:rFonts w:ascii="Times New Roman" w:hAnsi="Times New Roman" w:cs="Times New Roman"/>
          <w:sz w:val="24"/>
          <w:szCs w:val="24"/>
        </w:rPr>
        <w:t xml:space="preserve">Expression plasmids for </w:t>
      </w:r>
      <w:r w:rsidR="00B96449" w:rsidRPr="00215267">
        <w:rPr>
          <w:rFonts w:ascii="Times New Roman" w:hAnsi="Times New Roman" w:cs="Times New Roman" w:hint="eastAsia"/>
          <w:i/>
          <w:sz w:val="24"/>
          <w:szCs w:val="24"/>
        </w:rPr>
        <w:t>Sox17</w:t>
      </w:r>
      <w:r w:rsidR="00B96449" w:rsidRPr="00215267">
        <w:rPr>
          <w:rFonts w:ascii="Times New Roman" w:hAnsi="Times New Roman" w:cs="Times New Roman" w:hint="eastAsia"/>
          <w:sz w:val="24"/>
          <w:szCs w:val="24"/>
        </w:rPr>
        <w:t xml:space="preserve"> </w:t>
      </w:r>
      <w:r w:rsidR="00B96449" w:rsidRPr="00215267">
        <w:rPr>
          <w:rFonts w:ascii="Times New Roman" w:hAnsi="Times New Roman" w:cs="Times New Roman"/>
          <w:sz w:val="24"/>
          <w:szCs w:val="24"/>
        </w:rPr>
        <w:t xml:space="preserve">or </w:t>
      </w:r>
      <w:r w:rsidR="00B96449" w:rsidRPr="00215267">
        <w:rPr>
          <w:rFonts w:ascii="Times New Roman" w:hAnsi="Times New Roman" w:cs="Times New Roman" w:hint="eastAsia"/>
          <w:i/>
          <w:sz w:val="24"/>
          <w:szCs w:val="24"/>
        </w:rPr>
        <w:t>Sox17-MA</w:t>
      </w:r>
      <w:r w:rsidR="00765EC2" w:rsidRPr="00215267">
        <w:rPr>
          <w:rFonts w:ascii="Times New Roman" w:hAnsi="Times New Roman" w:cs="Times New Roman" w:hint="eastAsia"/>
          <w:sz w:val="24"/>
          <w:szCs w:val="24"/>
        </w:rPr>
        <w:t xml:space="preserve"> (a point mutant with</w:t>
      </w:r>
      <w:r w:rsidR="00B96449" w:rsidRPr="00215267">
        <w:rPr>
          <w:rFonts w:ascii="Times New Roman" w:hAnsi="Times New Roman" w:cs="Times New Roman" w:hint="eastAsia"/>
          <w:sz w:val="24"/>
          <w:szCs w:val="24"/>
        </w:rPr>
        <w:t xml:space="preserve"> substitution of Ala</w:t>
      </w:r>
      <w:r w:rsidR="00B96449" w:rsidRPr="00215267">
        <w:rPr>
          <w:rFonts w:ascii="Times New Roman" w:hAnsi="Times New Roman" w:cs="Times New Roman" w:hint="eastAsia"/>
          <w:sz w:val="24"/>
          <w:szCs w:val="24"/>
          <w:vertAlign w:val="superscript"/>
        </w:rPr>
        <w:t>76</w:t>
      </w:r>
      <w:r w:rsidR="00B96449" w:rsidRPr="00215267">
        <w:rPr>
          <w:rFonts w:ascii="Times New Roman" w:hAnsi="Times New Roman" w:cs="Times New Roman" w:hint="eastAsia"/>
          <w:sz w:val="24"/>
          <w:szCs w:val="24"/>
        </w:rPr>
        <w:t xml:space="preserve"> for Met</w:t>
      </w:r>
      <w:r w:rsidR="00B96449" w:rsidRPr="00215267">
        <w:rPr>
          <w:rFonts w:ascii="Times New Roman" w:hAnsi="Times New Roman" w:cs="Times New Roman" w:hint="eastAsia"/>
          <w:sz w:val="24"/>
          <w:szCs w:val="24"/>
          <w:vertAlign w:val="superscript"/>
        </w:rPr>
        <w:t>76</w:t>
      </w:r>
      <w:r w:rsidR="00B96449" w:rsidRPr="00215267">
        <w:rPr>
          <w:rFonts w:ascii="Times New Roman" w:hAnsi="Times New Roman" w:cs="Times New Roman" w:hint="eastAsia"/>
          <w:sz w:val="24"/>
          <w:szCs w:val="24"/>
        </w:rPr>
        <w:t xml:space="preserve">) </w:t>
      </w:r>
      <w:r w:rsidR="00765EC2" w:rsidRPr="00215267">
        <w:rPr>
          <w:rFonts w:ascii="Times New Roman" w:hAnsi="Times New Roman" w:cs="Times New Roman"/>
          <w:sz w:val="24"/>
          <w:szCs w:val="24"/>
        </w:rPr>
        <w:t>were also</w:t>
      </w:r>
      <w:r w:rsidR="00B96449" w:rsidRPr="00215267">
        <w:rPr>
          <w:rFonts w:ascii="Times New Roman" w:hAnsi="Times New Roman" w:cs="Times New Roman"/>
          <w:sz w:val="24"/>
          <w:szCs w:val="24"/>
        </w:rPr>
        <w:t xml:space="preserve"> transfect</w:t>
      </w:r>
      <w:r w:rsidR="00765EC2" w:rsidRPr="00215267">
        <w:rPr>
          <w:rFonts w:ascii="Times New Roman" w:hAnsi="Times New Roman" w:cs="Times New Roman"/>
          <w:sz w:val="24"/>
          <w:szCs w:val="24"/>
        </w:rPr>
        <w:t>ed into</w:t>
      </w:r>
      <w:r w:rsidR="00B96449" w:rsidRPr="00215267">
        <w:rPr>
          <w:rFonts w:ascii="Times New Roman" w:hAnsi="Times New Roman" w:cs="Times New Roman"/>
          <w:sz w:val="24"/>
          <w:szCs w:val="24"/>
        </w:rPr>
        <w:t xml:space="preserve"> Plat-E cells</w:t>
      </w:r>
      <w:r w:rsidR="00B96449" w:rsidRPr="00215267">
        <w:rPr>
          <w:rFonts w:ascii="Times New Roman" w:hAnsi="Times New Roman" w:cs="Times New Roman" w:hint="eastAsia"/>
          <w:sz w:val="24"/>
          <w:szCs w:val="24"/>
        </w:rPr>
        <w:t>.</w:t>
      </w:r>
      <w:r w:rsidR="00B96449" w:rsidRPr="00215267">
        <w:rPr>
          <w:rFonts w:ascii="Times New Roman" w:hAnsi="Times New Roman" w:cs="Times New Roman"/>
          <w:sz w:val="24"/>
          <w:szCs w:val="24"/>
        </w:rPr>
        <w:t xml:space="preserve"> </w:t>
      </w:r>
      <w:r w:rsidR="00765EC2" w:rsidRPr="00215267">
        <w:rPr>
          <w:rFonts w:ascii="Times New Roman" w:hAnsi="Times New Roman" w:cs="Times New Roman"/>
          <w:sz w:val="24"/>
          <w:szCs w:val="24"/>
        </w:rPr>
        <w:t>D</w:t>
      </w:r>
      <w:r w:rsidR="00B96449" w:rsidRPr="00215267">
        <w:rPr>
          <w:rFonts w:ascii="Times New Roman" w:hAnsi="Times New Roman" w:cs="Times New Roman"/>
          <w:sz w:val="24"/>
          <w:szCs w:val="24"/>
        </w:rPr>
        <w:t>ata represent averages and standard deviations of three independent sets of triplicate experiments. *</w:t>
      </w:r>
      <w:r w:rsidR="00B96449" w:rsidRPr="00215267">
        <w:rPr>
          <w:rFonts w:ascii="Times New Roman" w:hAnsi="Times New Roman" w:cs="Times New Roman"/>
          <w:i/>
          <w:sz w:val="24"/>
          <w:szCs w:val="24"/>
        </w:rPr>
        <w:t>P</w:t>
      </w:r>
      <w:r w:rsidR="00B96449" w:rsidRPr="00215267">
        <w:rPr>
          <w:rFonts w:ascii="Times New Roman" w:hAnsi="Times New Roman" w:cs="Times New Roman"/>
          <w:sz w:val="24"/>
          <w:szCs w:val="24"/>
        </w:rPr>
        <w:t>&lt;0.05, **</w:t>
      </w:r>
      <w:r w:rsidR="00B96449" w:rsidRPr="00215267">
        <w:rPr>
          <w:rFonts w:ascii="Times New Roman" w:hAnsi="Times New Roman" w:cs="Times New Roman"/>
          <w:i/>
          <w:sz w:val="24"/>
          <w:szCs w:val="24"/>
        </w:rPr>
        <w:t>P</w:t>
      </w:r>
      <w:r w:rsidR="00B96449" w:rsidRPr="00215267">
        <w:rPr>
          <w:rFonts w:ascii="Times New Roman" w:hAnsi="Times New Roman" w:cs="Times New Roman"/>
          <w:sz w:val="24"/>
          <w:szCs w:val="24"/>
        </w:rPr>
        <w:t>&lt;0.01.</w:t>
      </w:r>
      <w:r w:rsidRPr="00215267">
        <w:rPr>
          <w:rFonts w:ascii="Times New Roman" w:hAnsi="Times New Roman" w:cs="Times New Roman" w:hint="eastAsia"/>
          <w:sz w:val="24"/>
          <w:szCs w:val="24"/>
        </w:rPr>
        <w:t xml:space="preserve"> </w:t>
      </w:r>
      <w:r w:rsidRPr="00215267">
        <w:rPr>
          <w:rFonts w:ascii="Times New Roman" w:hAnsi="Times New Roman" w:cs="Times New Roman"/>
          <w:b/>
          <w:bCs/>
          <w:sz w:val="24"/>
          <w:szCs w:val="24"/>
        </w:rPr>
        <w:t>(</w:t>
      </w:r>
      <w:r w:rsidR="00E93A11" w:rsidRPr="00215267">
        <w:rPr>
          <w:rFonts w:ascii="Times New Roman" w:hAnsi="Times New Roman" w:cs="Times New Roman"/>
          <w:b/>
          <w:bCs/>
          <w:sz w:val="24"/>
          <w:szCs w:val="24"/>
        </w:rPr>
        <w:t>C</w:t>
      </w:r>
      <w:r w:rsidRPr="00215267">
        <w:rPr>
          <w:rFonts w:ascii="Times New Roman" w:hAnsi="Times New Roman" w:cs="Times New Roman"/>
          <w:b/>
          <w:bCs/>
          <w:sz w:val="24"/>
          <w:szCs w:val="24"/>
        </w:rPr>
        <w:t>)</w:t>
      </w:r>
      <w:r w:rsidRPr="00215267">
        <w:rPr>
          <w:rFonts w:ascii="Times New Roman" w:hAnsi="Times New Roman" w:cs="Times New Roman" w:hint="eastAsia"/>
          <w:sz w:val="24"/>
          <w:szCs w:val="24"/>
        </w:rPr>
        <w:t xml:space="preserve"> </w:t>
      </w:r>
      <w:r w:rsidR="00A5333A" w:rsidRPr="00215267">
        <w:rPr>
          <w:rFonts w:ascii="Times New Roman" w:hAnsi="Times New Roman" w:cs="Times New Roman" w:hint="eastAsia"/>
          <w:sz w:val="24"/>
          <w:szCs w:val="24"/>
        </w:rPr>
        <w:t>CD45</w:t>
      </w:r>
      <w:r w:rsidR="00A5333A" w:rsidRPr="00215267">
        <w:rPr>
          <w:rFonts w:ascii="Times New Roman" w:hAnsi="Times New Roman" w:cs="Times New Roman" w:hint="eastAsia"/>
          <w:sz w:val="24"/>
          <w:szCs w:val="24"/>
          <w:vertAlign w:val="superscript"/>
        </w:rPr>
        <w:t>low</w:t>
      </w:r>
      <w:r w:rsidR="003C39BF" w:rsidRPr="00215267">
        <w:rPr>
          <w:rFonts w:ascii="Times New Roman" w:hAnsi="Times New Roman" w:cs="Times New Roman" w:hint="eastAsia"/>
          <w:sz w:val="24"/>
          <w:szCs w:val="24"/>
        </w:rPr>
        <w:t>c-KIT</w:t>
      </w:r>
      <w:r w:rsidR="00A5333A" w:rsidRPr="00215267">
        <w:rPr>
          <w:rFonts w:ascii="Times New Roman" w:hAnsi="Times New Roman" w:cs="Times New Roman" w:hint="eastAsia"/>
          <w:sz w:val="24"/>
          <w:szCs w:val="24"/>
          <w:vertAlign w:val="superscript"/>
        </w:rPr>
        <w:t>high</w:t>
      </w:r>
      <w:r w:rsidR="00A5333A" w:rsidRPr="00215267">
        <w:rPr>
          <w:rFonts w:ascii="Times New Roman" w:hAnsi="Times New Roman" w:cs="Times New Roman" w:hint="eastAsia"/>
          <w:sz w:val="24"/>
          <w:szCs w:val="24"/>
        </w:rPr>
        <w:t xml:space="preserve"> cells were infected with </w:t>
      </w:r>
      <w:r w:rsidR="00765EC2" w:rsidRPr="00215267">
        <w:rPr>
          <w:rFonts w:ascii="Times New Roman" w:hAnsi="Times New Roman" w:cs="Times New Roman"/>
          <w:sz w:val="24"/>
          <w:szCs w:val="24"/>
        </w:rPr>
        <w:t xml:space="preserve">a </w:t>
      </w:r>
      <w:r w:rsidR="00A5333A" w:rsidRPr="00215267">
        <w:rPr>
          <w:rFonts w:ascii="Times New Roman" w:hAnsi="Times New Roman" w:cs="Times New Roman" w:hint="eastAsia"/>
          <w:sz w:val="24"/>
          <w:szCs w:val="24"/>
        </w:rPr>
        <w:t xml:space="preserve">retrovirus encoding </w:t>
      </w:r>
      <w:r w:rsidR="00A5333A" w:rsidRPr="00215267">
        <w:rPr>
          <w:rFonts w:ascii="Times New Roman" w:hAnsi="Times New Roman" w:cs="Times New Roman" w:hint="eastAsia"/>
          <w:i/>
          <w:sz w:val="24"/>
          <w:szCs w:val="24"/>
        </w:rPr>
        <w:t>3</w:t>
      </w:r>
      <w:r w:rsidR="00A5333A" w:rsidRPr="00215267">
        <w:rPr>
          <w:rFonts w:ascii="Times New Roman" w:hAnsi="Times New Roman" w:cs="Times New Roman"/>
          <w:i/>
          <w:sz w:val="24"/>
          <w:szCs w:val="24"/>
        </w:rPr>
        <w:t>×</w:t>
      </w:r>
      <w:r w:rsidR="003C39BF" w:rsidRPr="00215267">
        <w:rPr>
          <w:rFonts w:ascii="Times New Roman" w:hAnsi="Times New Roman" w:cs="Times New Roman" w:hint="eastAsia"/>
          <w:i/>
          <w:sz w:val="24"/>
          <w:szCs w:val="24"/>
        </w:rPr>
        <w:t>FLAG</w:t>
      </w:r>
      <w:r w:rsidR="00A5333A" w:rsidRPr="00215267">
        <w:rPr>
          <w:rFonts w:ascii="Times New Roman" w:hAnsi="Times New Roman" w:cs="Times New Roman" w:hint="eastAsia"/>
          <w:i/>
          <w:sz w:val="24"/>
          <w:szCs w:val="24"/>
        </w:rPr>
        <w:t>-Sox17-IRES-GFP</w:t>
      </w:r>
      <w:r w:rsidR="00765EC2" w:rsidRPr="00215267">
        <w:rPr>
          <w:rFonts w:ascii="Times New Roman" w:hAnsi="Times New Roman" w:cs="Times New Roman" w:hint="eastAsia"/>
          <w:sz w:val="24"/>
          <w:szCs w:val="24"/>
        </w:rPr>
        <w:t xml:space="preserve">, and </w:t>
      </w:r>
      <w:r w:rsidR="00A5333A" w:rsidRPr="00215267">
        <w:rPr>
          <w:rFonts w:ascii="Times New Roman" w:hAnsi="Times New Roman" w:cs="Times New Roman" w:hint="eastAsia"/>
          <w:sz w:val="24"/>
          <w:szCs w:val="24"/>
        </w:rPr>
        <w:t xml:space="preserve">cell lysates </w:t>
      </w:r>
      <w:r w:rsidR="00A5333A" w:rsidRPr="00215267">
        <w:rPr>
          <w:rFonts w:ascii="Times New Roman" w:hAnsi="Times New Roman" w:cs="Times New Roman"/>
          <w:sz w:val="24"/>
          <w:szCs w:val="24"/>
        </w:rPr>
        <w:t>containing</w:t>
      </w:r>
      <w:r w:rsidR="00A5333A" w:rsidRPr="00215267">
        <w:rPr>
          <w:rFonts w:ascii="Times New Roman" w:hAnsi="Times New Roman" w:cs="Times New Roman" w:hint="eastAsia"/>
          <w:sz w:val="24"/>
          <w:szCs w:val="24"/>
        </w:rPr>
        <w:t xml:space="preserve"> DNA</w:t>
      </w:r>
      <w:r w:rsidR="00765EC2" w:rsidRPr="00215267">
        <w:rPr>
          <w:rFonts w:ascii="Times New Roman" w:hAnsi="Times New Roman" w:cs="Times New Roman" w:hint="eastAsia"/>
          <w:sz w:val="24"/>
          <w:szCs w:val="24"/>
        </w:rPr>
        <w:t xml:space="preserve"> fragments of 500-1000 </w:t>
      </w:r>
      <w:proofErr w:type="spellStart"/>
      <w:r w:rsidR="00765EC2" w:rsidRPr="00215267">
        <w:rPr>
          <w:rFonts w:ascii="Times New Roman" w:hAnsi="Times New Roman" w:cs="Times New Roman" w:hint="eastAsia"/>
          <w:sz w:val="24"/>
          <w:szCs w:val="24"/>
        </w:rPr>
        <w:t>bp</w:t>
      </w:r>
      <w:proofErr w:type="spellEnd"/>
      <w:r w:rsidR="00765EC2" w:rsidRPr="00215267">
        <w:rPr>
          <w:rFonts w:ascii="Times New Roman" w:hAnsi="Times New Roman" w:cs="Times New Roman" w:hint="eastAsia"/>
          <w:sz w:val="24"/>
          <w:szCs w:val="24"/>
        </w:rPr>
        <w:t xml:space="preserve"> were obtained. L</w:t>
      </w:r>
      <w:r w:rsidR="00A5333A" w:rsidRPr="00215267">
        <w:rPr>
          <w:rFonts w:ascii="Times New Roman" w:hAnsi="Times New Roman" w:cs="Times New Roman"/>
          <w:sz w:val="24"/>
          <w:szCs w:val="24"/>
        </w:rPr>
        <w:t>ysates</w:t>
      </w:r>
      <w:r w:rsidR="00A5333A" w:rsidRPr="00215267">
        <w:rPr>
          <w:rFonts w:ascii="Times New Roman" w:hAnsi="Times New Roman" w:cs="Times New Roman" w:hint="eastAsia"/>
          <w:sz w:val="24"/>
          <w:szCs w:val="24"/>
        </w:rPr>
        <w:t xml:space="preserve"> were treated with either </w:t>
      </w:r>
      <w:r w:rsidR="00765EC2" w:rsidRPr="00215267">
        <w:rPr>
          <w:rFonts w:ascii="Times New Roman" w:hAnsi="Times New Roman" w:cs="Times New Roman"/>
          <w:sz w:val="24"/>
          <w:szCs w:val="24"/>
        </w:rPr>
        <w:t xml:space="preserve">an </w:t>
      </w:r>
      <w:r w:rsidR="00A5333A" w:rsidRPr="00215267">
        <w:rPr>
          <w:rFonts w:ascii="Times New Roman" w:hAnsi="Times New Roman" w:cs="Times New Roman" w:hint="eastAsia"/>
          <w:sz w:val="24"/>
          <w:szCs w:val="24"/>
        </w:rPr>
        <w:t>anti-FLAG antibody</w:t>
      </w:r>
      <w:r w:rsidR="00A5333A" w:rsidRPr="00215267">
        <w:rPr>
          <w:rFonts w:ascii="Times New Roman" w:hAnsi="Times New Roman" w:cs="Times New Roman"/>
          <w:sz w:val="24"/>
          <w:szCs w:val="24"/>
        </w:rPr>
        <w:t xml:space="preserve"> or </w:t>
      </w:r>
      <w:r w:rsidR="00A5333A" w:rsidRPr="00215267">
        <w:rPr>
          <w:rFonts w:ascii="Times New Roman" w:hAnsi="Times New Roman" w:cs="Times New Roman" w:hint="eastAsia"/>
          <w:sz w:val="24"/>
          <w:szCs w:val="24"/>
        </w:rPr>
        <w:t>normal mouse IgG</w:t>
      </w:r>
      <w:r w:rsidR="00765EC2" w:rsidRPr="00215267">
        <w:rPr>
          <w:rFonts w:ascii="Times New Roman" w:hAnsi="Times New Roman" w:cs="Times New Roman" w:hint="eastAsia"/>
          <w:sz w:val="24"/>
          <w:szCs w:val="24"/>
        </w:rPr>
        <w:t xml:space="preserve">. </w:t>
      </w:r>
      <w:proofErr w:type="spellStart"/>
      <w:r w:rsidR="00765EC2" w:rsidRPr="00215267">
        <w:rPr>
          <w:rFonts w:ascii="Times New Roman" w:hAnsi="Times New Roman" w:cs="Times New Roman" w:hint="eastAsia"/>
          <w:sz w:val="24"/>
          <w:szCs w:val="24"/>
        </w:rPr>
        <w:t>I</w:t>
      </w:r>
      <w:r w:rsidR="00A5333A" w:rsidRPr="00215267">
        <w:rPr>
          <w:rFonts w:ascii="Times New Roman" w:hAnsi="Times New Roman" w:cs="Times New Roman"/>
          <w:sz w:val="24"/>
          <w:szCs w:val="24"/>
        </w:rPr>
        <w:t>mmuno</w:t>
      </w:r>
      <w:r w:rsidR="00A5333A" w:rsidRPr="00215267">
        <w:rPr>
          <w:rFonts w:ascii="Times New Roman" w:hAnsi="Times New Roman" w:cs="Times New Roman" w:hint="eastAsia"/>
          <w:sz w:val="24"/>
          <w:szCs w:val="24"/>
        </w:rPr>
        <w:t>precipitates</w:t>
      </w:r>
      <w:proofErr w:type="spellEnd"/>
      <w:r w:rsidR="00A5333A" w:rsidRPr="00215267">
        <w:rPr>
          <w:rFonts w:ascii="Times New Roman" w:hAnsi="Times New Roman" w:cs="Times New Roman" w:hint="eastAsia"/>
          <w:sz w:val="24"/>
          <w:szCs w:val="24"/>
        </w:rPr>
        <w:t xml:space="preserve"> were subjected to PCR.</w:t>
      </w:r>
      <w:r w:rsidR="007F6B15" w:rsidRPr="00215267">
        <w:rPr>
          <w:rFonts w:ascii="Times New Roman" w:hAnsi="Times New Roman" w:cs="Times New Roman"/>
          <w:sz w:val="24"/>
          <w:szCs w:val="24"/>
        </w:rPr>
        <w:t xml:space="preserve"> “</w:t>
      </w:r>
      <w:r w:rsidR="007F6B15" w:rsidRPr="00215267">
        <w:rPr>
          <w:rFonts w:ascii="Times New Roman" w:hAnsi="Times New Roman" w:cs="Times New Roman"/>
          <w:i/>
          <w:sz w:val="24"/>
          <w:szCs w:val="24"/>
        </w:rPr>
        <w:t>Sox17-binding</w:t>
      </w:r>
      <w:r w:rsidR="007F6B15" w:rsidRPr="00215267">
        <w:rPr>
          <w:rFonts w:ascii="Times New Roman" w:hAnsi="Times New Roman" w:cs="Times New Roman"/>
          <w:sz w:val="24"/>
          <w:szCs w:val="24"/>
        </w:rPr>
        <w:t>” represents a DNA fragment (</w:t>
      </w:r>
      <w:r w:rsidR="00A80C9A" w:rsidRPr="00215267">
        <w:rPr>
          <w:rFonts w:ascii="Times New Roman" w:hAnsi="Times New Roman" w:cs="Times New Roman"/>
          <w:sz w:val="24"/>
          <w:szCs w:val="24"/>
        </w:rPr>
        <w:t>from -693 to -406</w:t>
      </w:r>
      <w:r w:rsidR="00765EC2" w:rsidRPr="00215267">
        <w:rPr>
          <w:rFonts w:ascii="Times New Roman" w:hAnsi="Times New Roman" w:cs="Times New Roman"/>
          <w:sz w:val="24"/>
          <w:szCs w:val="24"/>
        </w:rPr>
        <w:t>) containing two</w:t>
      </w:r>
      <w:r w:rsidR="003C39BF" w:rsidRPr="00215267">
        <w:rPr>
          <w:rFonts w:ascii="Times New Roman" w:hAnsi="Times New Roman" w:cs="Times New Roman"/>
          <w:sz w:val="24"/>
          <w:szCs w:val="24"/>
        </w:rPr>
        <w:t xml:space="preserve"> putative SOX</w:t>
      </w:r>
      <w:r w:rsidR="007F6B15" w:rsidRPr="00215267">
        <w:rPr>
          <w:rFonts w:ascii="Times New Roman" w:hAnsi="Times New Roman" w:cs="Times New Roman"/>
          <w:sz w:val="24"/>
          <w:szCs w:val="24"/>
        </w:rPr>
        <w:t>17</w:t>
      </w:r>
      <w:r w:rsidR="00A80C9A" w:rsidRPr="00215267">
        <w:rPr>
          <w:rFonts w:ascii="Times New Roman" w:hAnsi="Times New Roman" w:cs="Times New Roman"/>
          <w:sz w:val="24"/>
          <w:szCs w:val="24"/>
        </w:rPr>
        <w:t>-</w:t>
      </w:r>
      <w:r w:rsidR="007F6B15" w:rsidRPr="00215267">
        <w:rPr>
          <w:rFonts w:ascii="Times New Roman" w:hAnsi="Times New Roman" w:cs="Times New Roman"/>
          <w:sz w:val="24"/>
          <w:szCs w:val="24"/>
        </w:rPr>
        <w:t>binding sites.</w:t>
      </w:r>
      <w:r w:rsidR="00A5333A" w:rsidRPr="00215267">
        <w:rPr>
          <w:rFonts w:ascii="Times New Roman" w:hAnsi="Times New Roman" w:cs="Times New Roman" w:hint="eastAsia"/>
          <w:sz w:val="24"/>
          <w:szCs w:val="24"/>
        </w:rPr>
        <w:t xml:space="preserve"> </w:t>
      </w:r>
      <w:r w:rsidR="007F6B15" w:rsidRPr="00215267">
        <w:rPr>
          <w:rFonts w:ascii="Times New Roman" w:hAnsi="Times New Roman" w:cs="Times New Roman"/>
          <w:sz w:val="24"/>
          <w:szCs w:val="24"/>
        </w:rPr>
        <w:t>“</w:t>
      </w:r>
      <w:r w:rsidR="00A5333A" w:rsidRPr="00215267">
        <w:rPr>
          <w:rFonts w:ascii="Times New Roman" w:hAnsi="Times New Roman" w:cs="Times New Roman"/>
          <w:i/>
          <w:sz w:val="24"/>
          <w:szCs w:val="24"/>
        </w:rPr>
        <w:t>Non-Sox17-binding</w:t>
      </w:r>
      <w:r w:rsidR="007F6B15" w:rsidRPr="00215267">
        <w:rPr>
          <w:rFonts w:ascii="Times New Roman" w:hAnsi="Times New Roman" w:cs="Times New Roman"/>
          <w:sz w:val="24"/>
          <w:szCs w:val="24"/>
        </w:rPr>
        <w:t>”</w:t>
      </w:r>
      <w:r w:rsidR="00A5333A" w:rsidRPr="00215267">
        <w:rPr>
          <w:rFonts w:ascii="Times New Roman" w:hAnsi="Times New Roman" w:cs="Times New Roman"/>
          <w:sz w:val="24"/>
          <w:szCs w:val="24"/>
        </w:rPr>
        <w:t xml:space="preserve"> </w:t>
      </w:r>
      <w:r w:rsidR="00A5333A" w:rsidRPr="00215267">
        <w:rPr>
          <w:rFonts w:ascii="Times New Roman" w:hAnsi="Times New Roman" w:cs="Times New Roman" w:hint="eastAsia"/>
          <w:sz w:val="24"/>
          <w:szCs w:val="24"/>
        </w:rPr>
        <w:t>represents a DNA fragment</w:t>
      </w:r>
      <w:r w:rsidR="007F6B15" w:rsidRPr="00215267">
        <w:rPr>
          <w:rFonts w:ascii="Times New Roman" w:hAnsi="Times New Roman" w:cs="Times New Roman"/>
          <w:sz w:val="24"/>
          <w:szCs w:val="24"/>
        </w:rPr>
        <w:t xml:space="preserve"> (from -2471 to -2184)</w:t>
      </w:r>
      <w:r w:rsidR="00765EC2" w:rsidRPr="00215267">
        <w:rPr>
          <w:rFonts w:ascii="Times New Roman" w:hAnsi="Times New Roman" w:cs="Times New Roman" w:hint="eastAsia"/>
          <w:sz w:val="24"/>
          <w:szCs w:val="24"/>
        </w:rPr>
        <w:t xml:space="preserve"> that did</w:t>
      </w:r>
      <w:r w:rsidR="00A5333A" w:rsidRPr="00215267">
        <w:rPr>
          <w:rFonts w:ascii="Times New Roman" w:hAnsi="Times New Roman" w:cs="Times New Roman" w:hint="eastAsia"/>
          <w:sz w:val="24"/>
          <w:szCs w:val="24"/>
        </w:rPr>
        <w:t xml:space="preserve"> </w:t>
      </w:r>
      <w:r w:rsidR="003C39BF" w:rsidRPr="00215267">
        <w:rPr>
          <w:rFonts w:ascii="Times New Roman" w:hAnsi="Times New Roman" w:cs="Times New Roman"/>
          <w:sz w:val="24"/>
          <w:szCs w:val="24"/>
        </w:rPr>
        <w:t>not contain the putative SOX</w:t>
      </w:r>
      <w:r w:rsidR="00A5333A" w:rsidRPr="00215267">
        <w:rPr>
          <w:rFonts w:ascii="Times New Roman" w:hAnsi="Times New Roman" w:cs="Times New Roman"/>
          <w:sz w:val="24"/>
          <w:szCs w:val="24"/>
        </w:rPr>
        <w:t xml:space="preserve">17-binding sites. </w:t>
      </w:r>
      <w:r w:rsidR="00E93A11" w:rsidRPr="00215267">
        <w:rPr>
          <w:rFonts w:ascii="Times New Roman" w:hAnsi="Times New Roman" w:cs="Times New Roman"/>
          <w:b/>
          <w:sz w:val="24"/>
          <w:szCs w:val="24"/>
        </w:rPr>
        <w:t>(D)</w:t>
      </w:r>
      <w:r w:rsidR="00765EC2" w:rsidRPr="00215267">
        <w:rPr>
          <w:rFonts w:ascii="Times New Roman" w:hAnsi="Times New Roman" w:cs="Times New Roman"/>
          <w:sz w:val="24"/>
          <w:szCs w:val="24"/>
        </w:rPr>
        <w:t xml:space="preserve"> RT-PCR of</w:t>
      </w:r>
      <w:r w:rsidR="001E77D0" w:rsidRPr="00215267">
        <w:rPr>
          <w:rFonts w:ascii="Times New Roman" w:hAnsi="Times New Roman" w:cs="Times New Roman"/>
          <w:sz w:val="24"/>
          <w:szCs w:val="24"/>
        </w:rPr>
        <w:t xml:space="preserve"> </w:t>
      </w:r>
      <w:r w:rsidR="001E77D0" w:rsidRPr="00215267">
        <w:rPr>
          <w:rFonts w:ascii="Times New Roman" w:hAnsi="Times New Roman" w:cs="Times New Roman"/>
          <w:i/>
          <w:sz w:val="24"/>
          <w:szCs w:val="24"/>
        </w:rPr>
        <w:t>Notch</w:t>
      </w:r>
      <w:r w:rsidR="001E77D0" w:rsidRPr="00215267">
        <w:rPr>
          <w:rFonts w:ascii="Times New Roman" w:hAnsi="Times New Roman" w:cs="Times New Roman"/>
          <w:sz w:val="24"/>
          <w:szCs w:val="24"/>
        </w:rPr>
        <w:t xml:space="preserve">-related genes in </w:t>
      </w:r>
      <w:r w:rsidR="001E77D0" w:rsidRPr="00215267">
        <w:rPr>
          <w:rFonts w:ascii="Times New Roman" w:hAnsi="Times New Roman" w:cs="Times New Roman"/>
          <w:i/>
          <w:sz w:val="24"/>
          <w:szCs w:val="24"/>
        </w:rPr>
        <w:t>Mock</w:t>
      </w:r>
      <w:r w:rsidR="001E77D0" w:rsidRPr="00215267">
        <w:rPr>
          <w:rFonts w:ascii="Times New Roman" w:hAnsi="Times New Roman" w:cs="Times New Roman"/>
          <w:sz w:val="24"/>
          <w:szCs w:val="24"/>
        </w:rPr>
        <w:t>-</w:t>
      </w:r>
      <w:r w:rsidR="00E93A11" w:rsidRPr="00215267">
        <w:rPr>
          <w:rFonts w:ascii="Times New Roman" w:hAnsi="Times New Roman" w:cs="Times New Roman"/>
          <w:sz w:val="24"/>
          <w:szCs w:val="24"/>
        </w:rPr>
        <w:t xml:space="preserve"> or </w:t>
      </w:r>
      <w:r w:rsidR="00E93A11" w:rsidRPr="00215267">
        <w:rPr>
          <w:rFonts w:ascii="Times New Roman" w:hAnsi="Times New Roman" w:cs="Times New Roman"/>
          <w:i/>
          <w:sz w:val="24"/>
          <w:szCs w:val="24"/>
        </w:rPr>
        <w:t>Sox17</w:t>
      </w:r>
      <w:r w:rsidR="00E93A11" w:rsidRPr="00215267">
        <w:rPr>
          <w:rFonts w:ascii="Times New Roman" w:hAnsi="Times New Roman" w:cs="Times New Roman"/>
          <w:sz w:val="24"/>
          <w:szCs w:val="24"/>
        </w:rPr>
        <w:t xml:space="preserve">-transduced cells. </w:t>
      </w:r>
      <w:r w:rsidR="00E93A11" w:rsidRPr="00215267">
        <w:rPr>
          <w:rFonts w:ascii="Times New Roman" w:hAnsi="Times New Roman" w:cs="Times New Roman"/>
          <w:b/>
          <w:sz w:val="24"/>
          <w:szCs w:val="24"/>
        </w:rPr>
        <w:t>(E)</w:t>
      </w:r>
      <w:r w:rsidR="00765EC2" w:rsidRPr="00215267">
        <w:rPr>
          <w:rFonts w:ascii="Times New Roman" w:hAnsi="Times New Roman" w:cs="Times New Roman"/>
          <w:sz w:val="24"/>
          <w:szCs w:val="24"/>
        </w:rPr>
        <w:t xml:space="preserve"> RT-PCR of</w:t>
      </w:r>
      <w:r w:rsidR="00E93A11" w:rsidRPr="00215267">
        <w:rPr>
          <w:rFonts w:ascii="Times New Roman" w:hAnsi="Times New Roman" w:cs="Times New Roman"/>
          <w:sz w:val="24"/>
          <w:szCs w:val="24"/>
        </w:rPr>
        <w:t xml:space="preserve"> </w:t>
      </w:r>
      <w:r w:rsidR="00E93A11" w:rsidRPr="00215267">
        <w:rPr>
          <w:rFonts w:ascii="Times New Roman" w:hAnsi="Times New Roman" w:cs="Times New Roman"/>
          <w:i/>
          <w:sz w:val="24"/>
          <w:szCs w:val="24"/>
        </w:rPr>
        <w:t>Notch</w:t>
      </w:r>
      <w:r w:rsidR="00E93A11" w:rsidRPr="00215267">
        <w:rPr>
          <w:rFonts w:ascii="Times New Roman" w:hAnsi="Times New Roman" w:cs="Times New Roman"/>
          <w:sz w:val="24"/>
          <w:szCs w:val="24"/>
        </w:rPr>
        <w:t xml:space="preserve">-related genes in </w:t>
      </w:r>
      <w:r w:rsidR="00E93A11" w:rsidRPr="00215267">
        <w:rPr>
          <w:rFonts w:ascii="Times New Roman" w:hAnsi="Times New Roman" w:cs="Times New Roman"/>
          <w:i/>
          <w:sz w:val="24"/>
          <w:szCs w:val="24"/>
        </w:rPr>
        <w:t>Vector</w:t>
      </w:r>
      <w:r w:rsidR="003C39BF" w:rsidRPr="00215267">
        <w:rPr>
          <w:rFonts w:ascii="Times New Roman" w:hAnsi="Times New Roman" w:cs="Times New Roman"/>
          <w:sz w:val="24"/>
          <w:szCs w:val="24"/>
        </w:rPr>
        <w:t xml:space="preserve"> </w:t>
      </w:r>
      <w:r w:rsidR="00E93A11" w:rsidRPr="00215267">
        <w:rPr>
          <w:rFonts w:ascii="Times New Roman" w:hAnsi="Times New Roman" w:cs="Times New Roman"/>
          <w:sz w:val="24"/>
          <w:szCs w:val="24"/>
        </w:rPr>
        <w:t>(</w:t>
      </w:r>
      <w:proofErr w:type="spellStart"/>
      <w:r w:rsidR="00E93A11" w:rsidRPr="00215267">
        <w:rPr>
          <w:rFonts w:ascii="Times New Roman" w:hAnsi="Times New Roman" w:cs="Times New Roman"/>
          <w:sz w:val="24"/>
          <w:szCs w:val="24"/>
        </w:rPr>
        <w:t>Vec</w:t>
      </w:r>
      <w:proofErr w:type="spellEnd"/>
      <w:r w:rsidR="00E93A11" w:rsidRPr="00215267">
        <w:rPr>
          <w:rFonts w:ascii="Times New Roman" w:hAnsi="Times New Roman" w:cs="Times New Roman"/>
          <w:sz w:val="24"/>
          <w:szCs w:val="24"/>
        </w:rPr>
        <w:t xml:space="preserve">), </w:t>
      </w:r>
      <w:r w:rsidR="00E93A11" w:rsidRPr="00215267">
        <w:rPr>
          <w:rFonts w:ascii="Times New Roman" w:hAnsi="Times New Roman" w:cs="Times New Roman"/>
          <w:i/>
          <w:sz w:val="24"/>
          <w:szCs w:val="24"/>
        </w:rPr>
        <w:t>Sox17#1</w:t>
      </w:r>
      <w:r w:rsidR="001A6BA7" w:rsidRPr="00215267">
        <w:rPr>
          <w:rFonts w:ascii="Times New Roman" w:hAnsi="Times New Roman" w:cs="Times New Roman"/>
          <w:sz w:val="24"/>
          <w:szCs w:val="24"/>
        </w:rPr>
        <w:t xml:space="preserve"> </w:t>
      </w:r>
      <w:r w:rsidR="00E93A11" w:rsidRPr="00215267">
        <w:rPr>
          <w:rFonts w:ascii="Times New Roman" w:hAnsi="Times New Roman" w:cs="Times New Roman"/>
          <w:sz w:val="24"/>
          <w:szCs w:val="24"/>
        </w:rPr>
        <w:t xml:space="preserve">shRNA (shSox17#1)-, or </w:t>
      </w:r>
      <w:r w:rsidR="00E93A11" w:rsidRPr="00215267">
        <w:rPr>
          <w:rFonts w:ascii="Times New Roman" w:hAnsi="Times New Roman" w:cs="Times New Roman"/>
          <w:i/>
          <w:sz w:val="24"/>
          <w:szCs w:val="24"/>
        </w:rPr>
        <w:t>Sox17#2</w:t>
      </w:r>
      <w:r w:rsidR="001A6BA7" w:rsidRPr="00215267">
        <w:rPr>
          <w:rFonts w:ascii="Times New Roman" w:hAnsi="Times New Roman" w:cs="Times New Roman"/>
          <w:sz w:val="24"/>
          <w:szCs w:val="24"/>
        </w:rPr>
        <w:t xml:space="preserve"> </w:t>
      </w:r>
      <w:r w:rsidR="00E93A11" w:rsidRPr="00215267">
        <w:rPr>
          <w:rFonts w:ascii="Times New Roman" w:hAnsi="Times New Roman" w:cs="Times New Roman"/>
          <w:sz w:val="24"/>
          <w:szCs w:val="24"/>
        </w:rPr>
        <w:t>sh</w:t>
      </w:r>
      <w:r w:rsidR="00765EC2" w:rsidRPr="00215267">
        <w:rPr>
          <w:rFonts w:ascii="Times New Roman" w:hAnsi="Times New Roman" w:cs="Times New Roman"/>
          <w:sz w:val="24"/>
          <w:szCs w:val="24"/>
        </w:rPr>
        <w:t>RNA (shSox17#2)-transduced</w:t>
      </w:r>
      <w:r w:rsidR="00035213" w:rsidRPr="00215267">
        <w:rPr>
          <w:rFonts w:ascii="Times New Roman" w:hAnsi="Times New Roman" w:cs="Times New Roman"/>
          <w:sz w:val="24"/>
          <w:szCs w:val="24"/>
        </w:rPr>
        <w:t xml:space="preserve"> CD45</w:t>
      </w:r>
      <w:r w:rsidR="00035213" w:rsidRPr="00215267">
        <w:rPr>
          <w:rFonts w:ascii="Times New Roman" w:hAnsi="Times New Roman" w:cs="Times New Roman"/>
          <w:sz w:val="24"/>
          <w:szCs w:val="24"/>
          <w:vertAlign w:val="superscript"/>
        </w:rPr>
        <w:t>low</w:t>
      </w:r>
      <w:r w:rsidR="00515B25" w:rsidRPr="00215267">
        <w:rPr>
          <w:rFonts w:ascii="Times New Roman" w:hAnsi="Times New Roman" w:cs="Times New Roman"/>
          <w:sz w:val="24"/>
          <w:szCs w:val="24"/>
        </w:rPr>
        <w:t>c-KIT</w:t>
      </w:r>
      <w:r w:rsidR="00035213" w:rsidRPr="00215267">
        <w:rPr>
          <w:rFonts w:ascii="Times New Roman" w:hAnsi="Times New Roman" w:cs="Times New Roman"/>
          <w:sz w:val="24"/>
          <w:szCs w:val="24"/>
          <w:vertAlign w:val="superscript"/>
        </w:rPr>
        <w:t>high</w:t>
      </w:r>
      <w:r w:rsidR="00035213" w:rsidRPr="00215267">
        <w:rPr>
          <w:rFonts w:ascii="Times New Roman" w:hAnsi="Times New Roman" w:cs="Times New Roman"/>
          <w:sz w:val="24"/>
          <w:szCs w:val="24"/>
        </w:rPr>
        <w:t xml:space="preserve"> cells</w:t>
      </w:r>
      <w:r w:rsidR="00E93A11" w:rsidRPr="00215267">
        <w:rPr>
          <w:rFonts w:ascii="Times New Roman" w:hAnsi="Times New Roman" w:cs="Times New Roman"/>
          <w:sz w:val="24"/>
          <w:szCs w:val="24"/>
        </w:rPr>
        <w:t>.</w:t>
      </w:r>
      <w:r w:rsidR="00FA0D52" w:rsidRPr="00215267">
        <w:rPr>
          <w:rFonts w:ascii="Times New Roman" w:hAnsi="Times New Roman" w:cs="Times New Roman"/>
          <w:sz w:val="24"/>
          <w:szCs w:val="24"/>
        </w:rPr>
        <w:t xml:space="preserve"> </w:t>
      </w:r>
      <w:r w:rsidR="00B96449" w:rsidRPr="00215267">
        <w:rPr>
          <w:rFonts w:ascii="Times New Roman" w:hAnsi="Times New Roman" w:cs="Times New Roman"/>
          <w:b/>
          <w:bCs/>
          <w:sz w:val="24"/>
          <w:szCs w:val="24"/>
        </w:rPr>
        <w:t>(</w:t>
      </w:r>
      <w:r w:rsidR="00035213" w:rsidRPr="00215267">
        <w:rPr>
          <w:rFonts w:ascii="Times New Roman" w:hAnsi="Times New Roman" w:cs="Times New Roman"/>
          <w:b/>
          <w:bCs/>
          <w:sz w:val="24"/>
          <w:szCs w:val="24"/>
        </w:rPr>
        <w:t>F</w:t>
      </w:r>
      <w:r w:rsidR="00B96449" w:rsidRPr="00215267">
        <w:rPr>
          <w:rFonts w:ascii="Times New Roman" w:hAnsi="Times New Roman" w:cs="Times New Roman"/>
          <w:b/>
          <w:bCs/>
          <w:sz w:val="24"/>
          <w:szCs w:val="24"/>
        </w:rPr>
        <w:t>)</w:t>
      </w:r>
      <w:r w:rsidR="00A5333A" w:rsidRPr="00215267">
        <w:rPr>
          <w:rFonts w:ascii="Times New Roman" w:hAnsi="Times New Roman" w:cs="Times New Roman"/>
          <w:b/>
          <w:bCs/>
          <w:sz w:val="24"/>
          <w:szCs w:val="24"/>
        </w:rPr>
        <w:t xml:space="preserve"> </w:t>
      </w:r>
      <w:r w:rsidR="00B96449" w:rsidRPr="00215267">
        <w:rPr>
          <w:rFonts w:ascii="Times New Roman" w:hAnsi="Times New Roman" w:cs="Times New Roman" w:hint="eastAsia"/>
          <w:sz w:val="24"/>
          <w:szCs w:val="24"/>
        </w:rPr>
        <w:t>CD45</w:t>
      </w:r>
      <w:r w:rsidR="00B96449" w:rsidRPr="00215267">
        <w:rPr>
          <w:rFonts w:ascii="Times New Roman" w:hAnsi="Times New Roman" w:cs="Times New Roman" w:hint="eastAsia"/>
          <w:sz w:val="24"/>
          <w:szCs w:val="24"/>
          <w:vertAlign w:val="superscript"/>
        </w:rPr>
        <w:t>low</w:t>
      </w:r>
      <w:r w:rsidR="00515B25" w:rsidRPr="00215267">
        <w:rPr>
          <w:rFonts w:ascii="Times New Roman" w:hAnsi="Times New Roman" w:cs="Times New Roman" w:hint="eastAsia"/>
          <w:sz w:val="24"/>
          <w:szCs w:val="24"/>
        </w:rPr>
        <w:t>c-KIT</w:t>
      </w:r>
      <w:r w:rsidR="00B96449" w:rsidRPr="00215267">
        <w:rPr>
          <w:rFonts w:ascii="Times New Roman" w:hAnsi="Times New Roman" w:cs="Times New Roman" w:hint="eastAsia"/>
          <w:sz w:val="24"/>
          <w:szCs w:val="24"/>
          <w:vertAlign w:val="superscript"/>
        </w:rPr>
        <w:t>high</w:t>
      </w:r>
      <w:r w:rsidR="00B96449" w:rsidRPr="00215267">
        <w:rPr>
          <w:rFonts w:ascii="Times New Roman" w:hAnsi="Times New Roman" w:cs="Times New Roman" w:hint="eastAsia"/>
          <w:sz w:val="24"/>
          <w:szCs w:val="24"/>
        </w:rPr>
        <w:t xml:space="preserve"> cells </w:t>
      </w:r>
      <w:r w:rsidR="00B96449" w:rsidRPr="00215267">
        <w:rPr>
          <w:rFonts w:ascii="Times New Roman" w:hAnsi="Times New Roman" w:cs="Times New Roman"/>
          <w:sz w:val="24"/>
          <w:szCs w:val="24"/>
        </w:rPr>
        <w:t xml:space="preserve">from E10.5 AGM regions </w:t>
      </w:r>
      <w:r w:rsidR="00B96449" w:rsidRPr="00215267">
        <w:rPr>
          <w:rFonts w:ascii="Times New Roman" w:hAnsi="Times New Roman" w:cs="Times New Roman" w:hint="eastAsia"/>
          <w:sz w:val="24"/>
          <w:szCs w:val="24"/>
        </w:rPr>
        <w:t xml:space="preserve">were infected with </w:t>
      </w:r>
      <w:r w:rsidR="00035213" w:rsidRPr="00215267">
        <w:rPr>
          <w:rFonts w:ascii="Times New Roman" w:hAnsi="Times New Roman" w:cs="Times New Roman"/>
          <w:i/>
          <w:sz w:val="24"/>
          <w:szCs w:val="24"/>
        </w:rPr>
        <w:t>IRES-GFP</w:t>
      </w:r>
      <w:r w:rsidR="00035213" w:rsidRPr="00215267">
        <w:rPr>
          <w:rFonts w:ascii="Times New Roman" w:hAnsi="Times New Roman" w:cs="Times New Roman"/>
          <w:sz w:val="24"/>
          <w:szCs w:val="24"/>
        </w:rPr>
        <w:t xml:space="preserve"> (Mock</w:t>
      </w:r>
      <w:r w:rsidR="001E77D0" w:rsidRPr="00215267">
        <w:rPr>
          <w:rFonts w:ascii="Times New Roman" w:hAnsi="Times New Roman" w:cs="Times New Roman"/>
          <w:sz w:val="24"/>
          <w:szCs w:val="24"/>
        </w:rPr>
        <w:t>)</w:t>
      </w:r>
      <w:r w:rsidR="00035213" w:rsidRPr="00215267">
        <w:rPr>
          <w:rFonts w:ascii="Times New Roman" w:hAnsi="Times New Roman" w:cs="Times New Roman"/>
          <w:sz w:val="24"/>
          <w:szCs w:val="24"/>
        </w:rPr>
        <w:t xml:space="preserve"> or </w:t>
      </w:r>
      <w:r w:rsidR="00B96449" w:rsidRPr="00215267">
        <w:rPr>
          <w:rFonts w:ascii="Times New Roman" w:hAnsi="Times New Roman" w:cs="Times New Roman" w:hint="eastAsia"/>
          <w:i/>
          <w:sz w:val="24"/>
          <w:szCs w:val="24"/>
        </w:rPr>
        <w:t>Sox17-IRES-GFP</w:t>
      </w:r>
      <w:r w:rsidR="001E77D0" w:rsidRPr="00215267">
        <w:rPr>
          <w:rFonts w:ascii="Times New Roman" w:hAnsi="Times New Roman" w:cs="Times New Roman"/>
          <w:sz w:val="24"/>
          <w:szCs w:val="24"/>
        </w:rPr>
        <w:t xml:space="preserve"> (Sox17)</w:t>
      </w:r>
      <w:r w:rsidR="00B96449" w:rsidRPr="00215267">
        <w:rPr>
          <w:rFonts w:ascii="Times New Roman" w:hAnsi="Times New Roman" w:cs="Times New Roman"/>
          <w:sz w:val="24"/>
          <w:szCs w:val="24"/>
        </w:rPr>
        <w:t>-</w:t>
      </w:r>
      <w:r w:rsidR="00B96449" w:rsidRPr="00215267">
        <w:rPr>
          <w:rFonts w:ascii="Times New Roman" w:hAnsi="Times New Roman" w:cs="Times New Roman" w:hint="eastAsia"/>
          <w:sz w:val="24"/>
          <w:szCs w:val="24"/>
        </w:rPr>
        <w:t>encoding retrovirus</w:t>
      </w:r>
      <w:r w:rsidR="00765EC2" w:rsidRPr="00215267">
        <w:rPr>
          <w:rFonts w:ascii="Times New Roman" w:hAnsi="Times New Roman" w:cs="Times New Roman"/>
          <w:sz w:val="24"/>
          <w:szCs w:val="24"/>
        </w:rPr>
        <w:t>es</w:t>
      </w:r>
      <w:r w:rsidR="00B96449" w:rsidRPr="00215267">
        <w:rPr>
          <w:rFonts w:ascii="Times New Roman" w:hAnsi="Times New Roman" w:cs="Times New Roman" w:hint="eastAsia"/>
          <w:sz w:val="24"/>
          <w:szCs w:val="24"/>
        </w:rPr>
        <w:t xml:space="preserve">. </w:t>
      </w:r>
      <w:r w:rsidR="00FA0D52" w:rsidRPr="00215267">
        <w:rPr>
          <w:rFonts w:ascii="Times New Roman" w:hAnsi="Times New Roman" w:cs="Times New Roman"/>
          <w:i/>
          <w:sz w:val="24"/>
          <w:szCs w:val="24"/>
        </w:rPr>
        <w:t>Mock</w:t>
      </w:r>
      <w:r w:rsidR="00FA0D52" w:rsidRPr="00215267">
        <w:rPr>
          <w:rFonts w:ascii="Times New Roman" w:hAnsi="Times New Roman" w:cs="Times New Roman"/>
          <w:sz w:val="24"/>
          <w:szCs w:val="24"/>
        </w:rPr>
        <w:t>-</w:t>
      </w:r>
      <w:r w:rsidR="00035213" w:rsidRPr="00215267">
        <w:rPr>
          <w:rFonts w:ascii="Times New Roman" w:hAnsi="Times New Roman" w:cs="Times New Roman"/>
          <w:sz w:val="24"/>
          <w:szCs w:val="24"/>
        </w:rPr>
        <w:t xml:space="preserve"> or </w:t>
      </w:r>
      <w:r w:rsidR="00B96449" w:rsidRPr="00215267">
        <w:rPr>
          <w:rFonts w:ascii="Times New Roman" w:hAnsi="Times New Roman" w:cs="Times New Roman"/>
          <w:i/>
          <w:sz w:val="24"/>
          <w:szCs w:val="24"/>
        </w:rPr>
        <w:t>Sox17</w:t>
      </w:r>
      <w:r w:rsidR="00B96449" w:rsidRPr="00215267">
        <w:rPr>
          <w:rFonts w:ascii="Times New Roman" w:hAnsi="Times New Roman" w:cs="Times New Roman"/>
          <w:sz w:val="24"/>
          <w:szCs w:val="24"/>
        </w:rPr>
        <w:t>-</w:t>
      </w:r>
      <w:r w:rsidR="00B96449" w:rsidRPr="00215267">
        <w:rPr>
          <w:rFonts w:ascii="Times New Roman" w:hAnsi="Times New Roman" w:cs="Times New Roman" w:hint="eastAsia"/>
          <w:sz w:val="24"/>
          <w:szCs w:val="24"/>
        </w:rPr>
        <w:t xml:space="preserve">transduced cells </w:t>
      </w:r>
      <w:r w:rsidR="00B96449" w:rsidRPr="00215267">
        <w:rPr>
          <w:rFonts w:ascii="Times New Roman" w:hAnsi="Times New Roman" w:cs="Times New Roman"/>
          <w:sz w:val="24"/>
          <w:szCs w:val="24"/>
        </w:rPr>
        <w:t>(GFP</w:t>
      </w:r>
      <w:r w:rsidR="00B96449" w:rsidRPr="00215267">
        <w:rPr>
          <w:rFonts w:ascii="Times New Roman" w:hAnsi="Times New Roman" w:cs="Times New Roman"/>
          <w:sz w:val="24"/>
          <w:szCs w:val="24"/>
          <w:vertAlign w:val="superscript"/>
        </w:rPr>
        <w:t>+</w:t>
      </w:r>
      <w:r w:rsidR="00B96449" w:rsidRPr="00215267">
        <w:rPr>
          <w:rFonts w:ascii="Times New Roman" w:hAnsi="Times New Roman" w:cs="Times New Roman"/>
          <w:sz w:val="24"/>
          <w:szCs w:val="24"/>
        </w:rPr>
        <w:t xml:space="preserve"> cells)</w:t>
      </w:r>
      <w:r w:rsidR="00515B25" w:rsidRPr="00215267">
        <w:rPr>
          <w:rFonts w:ascii="Times New Roman" w:hAnsi="Times New Roman" w:cs="Times New Roman" w:hint="eastAsia"/>
          <w:sz w:val="24"/>
          <w:szCs w:val="24"/>
        </w:rPr>
        <w:t xml:space="preserve"> were stained with </w:t>
      </w:r>
      <w:r w:rsidR="00765EC2" w:rsidRPr="00215267">
        <w:rPr>
          <w:rFonts w:ascii="Times New Roman" w:hAnsi="Times New Roman" w:cs="Times New Roman"/>
          <w:sz w:val="24"/>
          <w:szCs w:val="24"/>
        </w:rPr>
        <w:t>anti-</w:t>
      </w:r>
      <w:r w:rsidR="00515B25" w:rsidRPr="00215267">
        <w:rPr>
          <w:rFonts w:ascii="Times New Roman" w:hAnsi="Times New Roman" w:cs="Times New Roman" w:hint="eastAsia"/>
          <w:sz w:val="24"/>
          <w:szCs w:val="24"/>
        </w:rPr>
        <w:t xml:space="preserve">NOTCH1-APC or </w:t>
      </w:r>
      <w:r w:rsidR="00915A37" w:rsidRPr="00215267">
        <w:rPr>
          <w:rFonts w:ascii="Times New Roman" w:hAnsi="Times New Roman" w:cs="Times New Roman"/>
          <w:sz w:val="24"/>
          <w:szCs w:val="24"/>
        </w:rPr>
        <w:t>-</w:t>
      </w:r>
      <w:r w:rsidR="00515B25" w:rsidRPr="00215267">
        <w:rPr>
          <w:rFonts w:ascii="Times New Roman" w:hAnsi="Times New Roman" w:cs="Times New Roman" w:hint="eastAsia"/>
          <w:sz w:val="24"/>
          <w:szCs w:val="24"/>
        </w:rPr>
        <w:t>NOTCH</w:t>
      </w:r>
      <w:r w:rsidR="00765EC2" w:rsidRPr="00215267">
        <w:rPr>
          <w:rFonts w:ascii="Times New Roman" w:hAnsi="Times New Roman" w:cs="Times New Roman" w:hint="eastAsia"/>
          <w:sz w:val="24"/>
          <w:szCs w:val="24"/>
        </w:rPr>
        <w:t>4-APC antibodies</w:t>
      </w:r>
      <w:r w:rsidR="00B96449" w:rsidRPr="00215267">
        <w:rPr>
          <w:rFonts w:ascii="Times New Roman" w:hAnsi="Times New Roman" w:cs="Times New Roman" w:hint="eastAsia"/>
          <w:sz w:val="24"/>
          <w:szCs w:val="24"/>
        </w:rPr>
        <w:t xml:space="preserve"> and analyzed by </w:t>
      </w:r>
      <w:r w:rsidR="00B96449" w:rsidRPr="00215267">
        <w:rPr>
          <w:rFonts w:ascii="Times New Roman" w:hAnsi="Times New Roman" w:cs="Times New Roman"/>
          <w:sz w:val="24"/>
          <w:szCs w:val="24"/>
        </w:rPr>
        <w:t>FACS</w:t>
      </w:r>
      <w:r w:rsidR="00B96449" w:rsidRPr="00215267">
        <w:rPr>
          <w:rFonts w:ascii="Times New Roman" w:hAnsi="Times New Roman" w:cs="Times New Roman" w:hint="eastAsia"/>
          <w:sz w:val="24"/>
          <w:szCs w:val="24"/>
        </w:rPr>
        <w:t>.</w:t>
      </w:r>
      <w:r w:rsidRPr="00215267">
        <w:rPr>
          <w:rFonts w:ascii="Times New Roman" w:hAnsi="Times New Roman" w:cs="Times New Roman" w:hint="eastAsia"/>
          <w:b/>
          <w:bCs/>
          <w:sz w:val="24"/>
          <w:szCs w:val="24"/>
        </w:rPr>
        <w:t xml:space="preserve"> </w:t>
      </w:r>
      <w:r w:rsidRPr="00215267">
        <w:rPr>
          <w:rFonts w:ascii="Times New Roman" w:hAnsi="Times New Roman" w:cs="Times New Roman"/>
          <w:b/>
          <w:bCs/>
          <w:sz w:val="24"/>
          <w:szCs w:val="24"/>
        </w:rPr>
        <w:t>(</w:t>
      </w:r>
      <w:r w:rsidR="00035213" w:rsidRPr="00215267">
        <w:rPr>
          <w:rFonts w:ascii="Times New Roman" w:hAnsi="Times New Roman" w:cs="Times New Roman"/>
          <w:b/>
          <w:bCs/>
          <w:sz w:val="24"/>
          <w:szCs w:val="24"/>
        </w:rPr>
        <w:t>G</w:t>
      </w:r>
      <w:r w:rsidRPr="00215267">
        <w:rPr>
          <w:rFonts w:ascii="Times New Roman" w:hAnsi="Times New Roman" w:cs="Times New Roman"/>
          <w:b/>
          <w:bCs/>
          <w:sz w:val="24"/>
          <w:szCs w:val="24"/>
        </w:rPr>
        <w:t>)</w:t>
      </w:r>
      <w:r w:rsidRPr="00215267">
        <w:rPr>
          <w:rFonts w:ascii="Times New Roman" w:hAnsi="Times New Roman" w:cs="Times New Roman" w:hint="eastAsia"/>
          <w:sz w:val="24"/>
          <w:szCs w:val="24"/>
        </w:rPr>
        <w:t xml:space="preserve"> Dissociated CD45</w:t>
      </w:r>
      <w:r w:rsidRPr="00215267">
        <w:rPr>
          <w:rFonts w:ascii="Times New Roman" w:hAnsi="Times New Roman" w:cs="Times New Roman" w:hint="eastAsia"/>
          <w:sz w:val="24"/>
          <w:szCs w:val="24"/>
          <w:vertAlign w:val="superscript"/>
        </w:rPr>
        <w:t>low</w:t>
      </w:r>
      <w:r w:rsidR="00515B25" w:rsidRPr="00215267">
        <w:rPr>
          <w:rFonts w:ascii="Times New Roman" w:hAnsi="Times New Roman" w:cs="Times New Roman" w:hint="eastAsia"/>
          <w:sz w:val="24"/>
          <w:szCs w:val="24"/>
        </w:rPr>
        <w:t>c-KIT</w:t>
      </w:r>
      <w:r w:rsidRPr="00215267">
        <w:rPr>
          <w:rFonts w:ascii="Times New Roman" w:hAnsi="Times New Roman" w:cs="Times New Roman" w:hint="eastAsia"/>
          <w:sz w:val="24"/>
          <w:szCs w:val="24"/>
          <w:vertAlign w:val="superscript"/>
        </w:rPr>
        <w:t>high</w:t>
      </w:r>
      <w:r w:rsidRPr="00215267">
        <w:rPr>
          <w:rFonts w:ascii="Times New Roman" w:hAnsi="Times New Roman" w:cs="Times New Roman" w:hint="eastAsia"/>
          <w:sz w:val="24"/>
          <w:szCs w:val="24"/>
        </w:rPr>
        <w:t xml:space="preserve"> cells </w:t>
      </w:r>
      <w:r w:rsidRPr="00215267">
        <w:rPr>
          <w:rFonts w:ascii="Times New Roman" w:hAnsi="Times New Roman" w:cs="Times New Roman"/>
          <w:sz w:val="24"/>
          <w:szCs w:val="24"/>
        </w:rPr>
        <w:t xml:space="preserve">from E10.5 AGM regions </w:t>
      </w:r>
      <w:r w:rsidR="00765EC2" w:rsidRPr="00215267">
        <w:rPr>
          <w:rFonts w:ascii="Times New Roman" w:hAnsi="Times New Roman" w:cs="Times New Roman" w:hint="eastAsia"/>
          <w:sz w:val="24"/>
          <w:szCs w:val="24"/>
        </w:rPr>
        <w:t>were stained with an</w:t>
      </w:r>
      <w:r w:rsidR="00515B25" w:rsidRPr="00215267">
        <w:rPr>
          <w:rFonts w:ascii="Times New Roman" w:hAnsi="Times New Roman" w:cs="Times New Roman" w:hint="eastAsia"/>
          <w:sz w:val="24"/>
          <w:szCs w:val="24"/>
        </w:rPr>
        <w:t xml:space="preserve"> anti-NOTCH</w:t>
      </w:r>
      <w:r w:rsidRPr="00215267">
        <w:rPr>
          <w:rFonts w:ascii="Times New Roman" w:hAnsi="Times New Roman" w:cs="Times New Roman" w:hint="eastAsia"/>
          <w:sz w:val="24"/>
          <w:szCs w:val="24"/>
        </w:rPr>
        <w:t xml:space="preserve">1-PE antibody and analyzed by </w:t>
      </w:r>
      <w:r w:rsidRPr="00215267">
        <w:rPr>
          <w:rFonts w:ascii="Times New Roman" w:hAnsi="Times New Roman" w:cs="Times New Roman"/>
          <w:sz w:val="24"/>
          <w:szCs w:val="24"/>
        </w:rPr>
        <w:t>FACS</w:t>
      </w:r>
      <w:r w:rsidRPr="00215267">
        <w:rPr>
          <w:rFonts w:ascii="Times New Roman" w:hAnsi="Times New Roman" w:cs="Times New Roman" w:hint="eastAsia"/>
          <w:sz w:val="24"/>
          <w:szCs w:val="24"/>
        </w:rPr>
        <w:t>.</w:t>
      </w:r>
    </w:p>
    <w:p w14:paraId="585945B5" w14:textId="77777777" w:rsidR="00C954E4" w:rsidRPr="00215267" w:rsidRDefault="00C954E4" w:rsidP="000867BE">
      <w:pPr>
        <w:spacing w:line="480" w:lineRule="auto"/>
        <w:rPr>
          <w:rFonts w:ascii="Times New Roman" w:hAnsi="Times New Roman" w:cs="Times New Roman"/>
          <w:sz w:val="24"/>
          <w:szCs w:val="24"/>
        </w:rPr>
      </w:pPr>
    </w:p>
    <w:p w14:paraId="73D409FE" w14:textId="4598E7D0" w:rsidR="00C954E4" w:rsidRPr="00215267" w:rsidRDefault="00C954E4"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hint="eastAsia"/>
          <w:b/>
          <w:bCs/>
          <w:sz w:val="24"/>
          <w:szCs w:val="24"/>
        </w:rPr>
        <w:t>FIG</w:t>
      </w:r>
      <w:r w:rsidR="00692DE8" w:rsidRPr="00215267">
        <w:rPr>
          <w:rFonts w:ascii="Times New Roman" w:hAnsi="Times New Roman" w:cs="Times New Roman"/>
          <w:b/>
          <w:bCs/>
          <w:sz w:val="24"/>
          <w:szCs w:val="24"/>
        </w:rPr>
        <w:t>.</w:t>
      </w:r>
      <w:r w:rsidRPr="00215267">
        <w:rPr>
          <w:rFonts w:ascii="Times New Roman" w:hAnsi="Times New Roman" w:cs="Times New Roman" w:hint="eastAsia"/>
          <w:b/>
          <w:bCs/>
          <w:sz w:val="24"/>
          <w:szCs w:val="24"/>
        </w:rPr>
        <w:t xml:space="preserve"> 2</w:t>
      </w:r>
      <w:r w:rsidR="00692DE8" w:rsidRPr="00215267">
        <w:rPr>
          <w:rFonts w:ascii="Times New Roman" w:hAnsi="Times New Roman" w:cs="Times New Roman"/>
          <w:b/>
          <w:bCs/>
          <w:sz w:val="24"/>
          <w:szCs w:val="24"/>
        </w:rPr>
        <w:t>.</w:t>
      </w:r>
      <w:proofErr w:type="gramEnd"/>
      <w:r w:rsidRPr="00215267">
        <w:rPr>
          <w:rFonts w:ascii="Times New Roman" w:hAnsi="Times New Roman" w:cs="Times New Roman"/>
          <w:b/>
          <w:bCs/>
          <w:sz w:val="24"/>
          <w:szCs w:val="24"/>
        </w:rPr>
        <w:t xml:space="preserve"> </w:t>
      </w:r>
      <w:proofErr w:type="gramStart"/>
      <w:r w:rsidR="00515B25" w:rsidRPr="00215267">
        <w:rPr>
          <w:rFonts w:ascii="Times New Roman" w:hAnsi="Times New Roman" w:cs="Times New Roman"/>
          <w:bCs/>
          <w:sz w:val="24"/>
          <w:szCs w:val="24"/>
        </w:rPr>
        <w:t>Co-expression of SOX17 and NOTCH</w:t>
      </w:r>
      <w:r w:rsidRPr="00215267">
        <w:rPr>
          <w:rFonts w:ascii="Times New Roman" w:hAnsi="Times New Roman" w:cs="Times New Roman"/>
          <w:bCs/>
          <w:sz w:val="24"/>
          <w:szCs w:val="24"/>
        </w:rPr>
        <w:t>1 in IAHCs of E10.5 mouse embryos.</w:t>
      </w:r>
      <w:proofErr w:type="gramEnd"/>
      <w:r w:rsidRPr="00215267">
        <w:rPr>
          <w:rFonts w:ascii="Times New Roman" w:hAnsi="Times New Roman" w:cs="Times New Roman"/>
          <w:bCs/>
          <w:sz w:val="24"/>
          <w:szCs w:val="24"/>
        </w:rPr>
        <w:t xml:space="preserve"> </w:t>
      </w:r>
      <w:r w:rsidRPr="00215267">
        <w:rPr>
          <w:rFonts w:ascii="Times New Roman" w:hAnsi="Times New Roman" w:cs="Times New Roman"/>
          <w:b/>
          <w:bCs/>
          <w:sz w:val="24"/>
          <w:szCs w:val="24"/>
        </w:rPr>
        <w:t>(</w:t>
      </w:r>
      <w:r w:rsidR="009A2823" w:rsidRPr="00215267">
        <w:rPr>
          <w:rFonts w:ascii="Times New Roman" w:hAnsi="Times New Roman" w:cs="Times New Roman"/>
          <w:b/>
          <w:bCs/>
          <w:sz w:val="24"/>
          <w:szCs w:val="24"/>
        </w:rPr>
        <w:t>A</w:t>
      </w:r>
      <w:r w:rsidRPr="00215267">
        <w:rPr>
          <w:rFonts w:ascii="Times New Roman" w:hAnsi="Times New Roman" w:cs="Times New Roman"/>
          <w:b/>
          <w:bCs/>
          <w:sz w:val="24"/>
          <w:szCs w:val="24"/>
        </w:rPr>
        <w:t>)</w:t>
      </w:r>
      <w:r w:rsidR="00765EC2" w:rsidRPr="00215267">
        <w:rPr>
          <w:rFonts w:ascii="Times New Roman" w:hAnsi="Times New Roman" w:cs="Times New Roman" w:hint="eastAsia"/>
          <w:sz w:val="24"/>
          <w:szCs w:val="24"/>
        </w:rPr>
        <w:t xml:space="preserve"> Confocal images of</w:t>
      </w:r>
      <w:r w:rsidR="001F17F4" w:rsidRPr="00215267">
        <w:rPr>
          <w:rFonts w:ascii="Times New Roman" w:hAnsi="Times New Roman" w:cs="Times New Roman"/>
          <w:sz w:val="24"/>
          <w:szCs w:val="24"/>
        </w:rPr>
        <w:t xml:space="preserve"> IAHC</w:t>
      </w:r>
      <w:r w:rsidR="00765EC2" w:rsidRPr="00215267">
        <w:rPr>
          <w:rFonts w:ascii="Times New Roman" w:hAnsi="Times New Roman" w:cs="Times New Roman"/>
          <w:sz w:val="24"/>
          <w:szCs w:val="24"/>
        </w:rPr>
        <w:t>s</w:t>
      </w:r>
      <w:r w:rsidR="001F17F4" w:rsidRPr="00215267">
        <w:rPr>
          <w:rFonts w:ascii="Times New Roman" w:hAnsi="Times New Roman" w:cs="Times New Roman"/>
          <w:sz w:val="24"/>
          <w:szCs w:val="24"/>
        </w:rPr>
        <w:t xml:space="preserve"> </w:t>
      </w:r>
      <w:r w:rsidR="00515B25" w:rsidRPr="00215267">
        <w:rPr>
          <w:rFonts w:ascii="Times New Roman" w:hAnsi="Times New Roman" w:cs="Times New Roman" w:hint="eastAsia"/>
          <w:sz w:val="24"/>
          <w:szCs w:val="24"/>
        </w:rPr>
        <w:t>in E10.5 SOX</w:t>
      </w:r>
      <w:r w:rsidRPr="00215267">
        <w:rPr>
          <w:rFonts w:ascii="Times New Roman" w:hAnsi="Times New Roman" w:cs="Times New Roman" w:hint="eastAsia"/>
          <w:sz w:val="24"/>
          <w:szCs w:val="24"/>
        </w:rPr>
        <w:t>17-mCherry fusion mouse embryo</w:t>
      </w:r>
      <w:r w:rsidRPr="00215267">
        <w:rPr>
          <w:rFonts w:ascii="Times New Roman" w:hAnsi="Times New Roman" w:cs="Times New Roman"/>
          <w:sz w:val="24"/>
          <w:szCs w:val="24"/>
        </w:rPr>
        <w:t>s</w:t>
      </w:r>
      <w:r w:rsidR="001F17F4" w:rsidRPr="00215267">
        <w:rPr>
          <w:rFonts w:ascii="Times New Roman" w:hAnsi="Times New Roman" w:cs="Times New Roman"/>
          <w:sz w:val="24"/>
          <w:szCs w:val="24"/>
        </w:rPr>
        <w:t xml:space="preserve"> at high magnification</w:t>
      </w:r>
      <w:r w:rsidRPr="00215267">
        <w:rPr>
          <w:rFonts w:ascii="Times New Roman" w:hAnsi="Times New Roman" w:cs="Times New Roman" w:hint="eastAsia"/>
          <w:sz w:val="24"/>
          <w:szCs w:val="24"/>
        </w:rPr>
        <w:t>.</w:t>
      </w:r>
      <w:r w:rsidRPr="00215267">
        <w:rPr>
          <w:rFonts w:ascii="Times New Roman" w:hAnsi="Times New Roman" w:cs="Times New Roman"/>
          <w:sz w:val="24"/>
          <w:szCs w:val="24"/>
        </w:rPr>
        <w:t xml:space="preserve"> ECs</w:t>
      </w:r>
      <w:r w:rsidR="006563F7" w:rsidRPr="00215267">
        <w:rPr>
          <w:rFonts w:ascii="Times New Roman" w:hAnsi="Times New Roman" w:cs="Times New Roman"/>
          <w:sz w:val="24"/>
          <w:szCs w:val="24"/>
        </w:rPr>
        <w:t>,</w:t>
      </w:r>
      <w:r w:rsidRPr="00215267">
        <w:rPr>
          <w:rFonts w:ascii="Times New Roman" w:hAnsi="Times New Roman" w:cs="Times New Roman"/>
          <w:sz w:val="24"/>
          <w:szCs w:val="24"/>
        </w:rPr>
        <w:t xml:space="preserve"> endothelial cells</w:t>
      </w:r>
      <w:r w:rsidR="006563F7" w:rsidRPr="00215267">
        <w:rPr>
          <w:rFonts w:ascii="Times New Roman" w:hAnsi="Times New Roman" w:cs="Times New Roman"/>
          <w:sz w:val="24"/>
          <w:szCs w:val="24"/>
        </w:rPr>
        <w:t xml:space="preserve">; </w:t>
      </w:r>
      <w:r w:rsidRPr="00215267">
        <w:rPr>
          <w:rFonts w:ascii="Times New Roman" w:hAnsi="Times New Roman" w:cs="Times New Roman"/>
          <w:sz w:val="24"/>
          <w:szCs w:val="24"/>
        </w:rPr>
        <w:t>white arrows</w:t>
      </w:r>
      <w:r w:rsidR="006563F7" w:rsidRPr="00215267">
        <w:rPr>
          <w:rFonts w:ascii="Times New Roman" w:hAnsi="Times New Roman" w:cs="Times New Roman"/>
          <w:sz w:val="24"/>
          <w:szCs w:val="24"/>
        </w:rPr>
        <w:t xml:space="preserve">, </w:t>
      </w:r>
      <w:r w:rsidRPr="00215267">
        <w:rPr>
          <w:rFonts w:ascii="Times New Roman" w:hAnsi="Times New Roman" w:cs="Times New Roman"/>
          <w:sz w:val="24"/>
          <w:szCs w:val="24"/>
        </w:rPr>
        <w:t>IAHCs</w:t>
      </w:r>
      <w:r w:rsidR="006563F7" w:rsidRPr="00215267">
        <w:rPr>
          <w:rFonts w:ascii="Times New Roman" w:hAnsi="Times New Roman" w:cs="Times New Roman"/>
          <w:sz w:val="24"/>
          <w:szCs w:val="24"/>
        </w:rPr>
        <w:t xml:space="preserve">; </w:t>
      </w:r>
      <w:r w:rsidR="001B1692" w:rsidRPr="00215267">
        <w:rPr>
          <w:rFonts w:ascii="Times New Roman" w:hAnsi="Times New Roman" w:cs="Times New Roman"/>
          <w:sz w:val="24"/>
          <w:szCs w:val="24"/>
        </w:rPr>
        <w:t>dashed line, a border of endothelial cells and IAHCs</w:t>
      </w:r>
      <w:r w:rsidR="00CA47FD" w:rsidRPr="00215267">
        <w:rPr>
          <w:rFonts w:ascii="Times New Roman" w:hAnsi="Times New Roman" w:cs="Times New Roman"/>
          <w:sz w:val="24"/>
          <w:szCs w:val="24"/>
        </w:rPr>
        <w:t>;</w:t>
      </w:r>
      <w:r w:rsidR="001B1692" w:rsidRPr="00215267">
        <w:rPr>
          <w:rFonts w:ascii="Times New Roman" w:hAnsi="Times New Roman" w:cs="Times New Roman" w:hint="eastAsia"/>
          <w:sz w:val="24"/>
          <w:szCs w:val="24"/>
        </w:rPr>
        <w:t xml:space="preserve"> </w:t>
      </w:r>
      <w:r w:rsidRPr="00215267">
        <w:rPr>
          <w:rFonts w:ascii="Times New Roman" w:hAnsi="Times New Roman" w:cs="Times New Roman" w:hint="eastAsia"/>
          <w:sz w:val="24"/>
          <w:szCs w:val="24"/>
        </w:rPr>
        <w:t>scale bar</w:t>
      </w:r>
      <w:r w:rsidR="006563F7" w:rsidRPr="00215267">
        <w:rPr>
          <w:rFonts w:ascii="Times New Roman" w:hAnsi="Times New Roman" w:cs="Times New Roman"/>
          <w:sz w:val="24"/>
          <w:szCs w:val="24"/>
        </w:rPr>
        <w:t>,</w:t>
      </w:r>
      <w:r w:rsidR="006563F7" w:rsidRPr="00215267">
        <w:rPr>
          <w:rFonts w:ascii="Times New Roman" w:hAnsi="Times New Roman" w:cs="Times New Roman" w:hint="eastAsia"/>
          <w:sz w:val="24"/>
          <w:szCs w:val="24"/>
        </w:rPr>
        <w:t xml:space="preserve"> </w:t>
      </w:r>
      <w:r w:rsidRPr="00215267">
        <w:rPr>
          <w:rFonts w:ascii="Times New Roman" w:hAnsi="Times New Roman" w:cs="Times New Roman" w:hint="eastAsia"/>
          <w:sz w:val="24"/>
          <w:szCs w:val="24"/>
        </w:rPr>
        <w:t>20</w:t>
      </w:r>
      <w:r w:rsidRPr="00215267">
        <w:rPr>
          <w:rFonts w:ascii="Times New Roman" w:hAnsi="Times New Roman" w:cs="Times New Roman"/>
          <w:sz w:val="24"/>
          <w:szCs w:val="24"/>
        </w:rPr>
        <w:t xml:space="preserve"> </w:t>
      </w:r>
      <w:r w:rsidRPr="00215267">
        <w:rPr>
          <w:rFonts w:ascii="Times New Roman" w:hAnsi="Times New Roman" w:cs="Times New Roman" w:hint="eastAsia"/>
          <w:sz w:val="24"/>
          <w:szCs w:val="24"/>
        </w:rPr>
        <w:t>µ</w:t>
      </w:r>
      <w:r w:rsidRPr="00215267">
        <w:rPr>
          <w:rFonts w:ascii="Times New Roman" w:hAnsi="Times New Roman" w:cs="Times New Roman"/>
          <w:sz w:val="24"/>
          <w:szCs w:val="24"/>
        </w:rPr>
        <w:t xml:space="preserve">m. </w:t>
      </w:r>
      <w:r w:rsidR="00936C40" w:rsidRPr="00215267">
        <w:rPr>
          <w:rFonts w:ascii="Times New Roman" w:hAnsi="Times New Roman" w:cs="Times New Roman"/>
          <w:b/>
          <w:sz w:val="24"/>
          <w:szCs w:val="24"/>
        </w:rPr>
        <w:t>(B)</w:t>
      </w:r>
      <w:r w:rsidR="00936C40" w:rsidRPr="00215267">
        <w:rPr>
          <w:rFonts w:ascii="Times New Roman" w:hAnsi="Times New Roman" w:cs="Times New Roman"/>
          <w:sz w:val="24"/>
          <w:szCs w:val="24"/>
        </w:rPr>
        <w:t xml:space="preserve"> Confocal images of whole</w:t>
      </w:r>
      <w:r w:rsidR="00915A37" w:rsidRPr="00215267">
        <w:rPr>
          <w:rFonts w:ascii="Times New Roman" w:hAnsi="Times New Roman" w:cs="Times New Roman"/>
          <w:sz w:val="24"/>
          <w:szCs w:val="24"/>
        </w:rPr>
        <w:t xml:space="preserve"> </w:t>
      </w:r>
      <w:r w:rsidR="00936C40" w:rsidRPr="00215267">
        <w:rPr>
          <w:rFonts w:ascii="Times New Roman" w:hAnsi="Times New Roman" w:cs="Times New Roman"/>
          <w:sz w:val="24"/>
          <w:szCs w:val="24"/>
        </w:rPr>
        <w:t>mount immunostaining of E10.5 mouse embryo</w:t>
      </w:r>
      <w:r w:rsidR="00915A37" w:rsidRPr="00215267">
        <w:rPr>
          <w:rFonts w:ascii="Times New Roman" w:hAnsi="Times New Roman" w:cs="Times New Roman"/>
          <w:sz w:val="24"/>
          <w:szCs w:val="24"/>
        </w:rPr>
        <w:t>s</w:t>
      </w:r>
      <w:r w:rsidR="00936C40" w:rsidRPr="00215267">
        <w:rPr>
          <w:rFonts w:ascii="Times New Roman" w:hAnsi="Times New Roman" w:cs="Times New Roman"/>
          <w:sz w:val="24"/>
          <w:szCs w:val="24"/>
        </w:rPr>
        <w:t xml:space="preserve">. </w:t>
      </w:r>
      <w:r w:rsidR="00702503" w:rsidRPr="00215267">
        <w:rPr>
          <w:rFonts w:ascii="Times New Roman" w:hAnsi="Times New Roman" w:cs="Times New Roman"/>
          <w:sz w:val="24"/>
          <w:szCs w:val="24"/>
        </w:rPr>
        <w:t>ECs, endothelial cells; w</w:t>
      </w:r>
      <w:r w:rsidR="00936C40" w:rsidRPr="00215267">
        <w:rPr>
          <w:rFonts w:ascii="Times New Roman" w:hAnsi="Times New Roman" w:cs="Times New Roman"/>
          <w:sz w:val="24"/>
          <w:szCs w:val="24"/>
        </w:rPr>
        <w:t>hite arrow</w:t>
      </w:r>
      <w:r w:rsidR="00702503" w:rsidRPr="00215267">
        <w:rPr>
          <w:rFonts w:ascii="Times New Roman" w:hAnsi="Times New Roman" w:cs="Times New Roman"/>
          <w:sz w:val="24"/>
          <w:szCs w:val="24"/>
        </w:rPr>
        <w:t>s, IAHCs;</w:t>
      </w:r>
      <w:r w:rsidR="00936C40" w:rsidRPr="00215267">
        <w:rPr>
          <w:rFonts w:ascii="Times New Roman" w:hAnsi="Times New Roman" w:cs="Times New Roman"/>
          <w:sz w:val="24"/>
          <w:szCs w:val="24"/>
        </w:rPr>
        <w:t xml:space="preserve"> </w:t>
      </w:r>
      <w:r w:rsidR="00702503" w:rsidRPr="00215267">
        <w:rPr>
          <w:rFonts w:ascii="Times New Roman" w:hAnsi="Times New Roman" w:cs="Times New Roman"/>
          <w:sz w:val="24"/>
          <w:szCs w:val="24"/>
        </w:rPr>
        <w:t>d</w:t>
      </w:r>
      <w:r w:rsidR="00CA47FD" w:rsidRPr="00215267">
        <w:rPr>
          <w:rFonts w:ascii="Times New Roman" w:hAnsi="Times New Roman" w:cs="Times New Roman"/>
          <w:sz w:val="24"/>
          <w:szCs w:val="24"/>
        </w:rPr>
        <w:t xml:space="preserve">ashed line, a border of endothelial cells and IAHCs; </w:t>
      </w:r>
      <w:r w:rsidR="0085498A" w:rsidRPr="00215267">
        <w:rPr>
          <w:rFonts w:ascii="Times New Roman" w:hAnsi="Times New Roman" w:cs="Times New Roman"/>
          <w:sz w:val="24"/>
          <w:szCs w:val="24"/>
        </w:rPr>
        <w:t>s</w:t>
      </w:r>
      <w:r w:rsidR="00936C40" w:rsidRPr="00215267">
        <w:rPr>
          <w:rFonts w:ascii="Times New Roman" w:hAnsi="Times New Roman" w:cs="Times New Roman" w:hint="eastAsia"/>
          <w:sz w:val="24"/>
          <w:szCs w:val="24"/>
        </w:rPr>
        <w:t>cale bar</w:t>
      </w:r>
      <w:r w:rsidR="00936C40" w:rsidRPr="00215267">
        <w:rPr>
          <w:rFonts w:ascii="Times New Roman" w:hAnsi="Times New Roman" w:cs="Times New Roman"/>
          <w:sz w:val="24"/>
          <w:szCs w:val="24"/>
        </w:rPr>
        <w:t>,</w:t>
      </w:r>
      <w:r w:rsidR="00936C40" w:rsidRPr="00215267">
        <w:rPr>
          <w:rFonts w:ascii="Times New Roman" w:hAnsi="Times New Roman" w:cs="Times New Roman" w:hint="eastAsia"/>
          <w:sz w:val="24"/>
          <w:szCs w:val="24"/>
        </w:rPr>
        <w:t xml:space="preserve"> 20</w:t>
      </w:r>
      <w:r w:rsidR="00936C40" w:rsidRPr="00215267">
        <w:rPr>
          <w:rFonts w:ascii="Times New Roman" w:hAnsi="Times New Roman" w:cs="Times New Roman"/>
          <w:sz w:val="24"/>
          <w:szCs w:val="24"/>
        </w:rPr>
        <w:t xml:space="preserve"> </w:t>
      </w:r>
      <w:r w:rsidR="00936C40" w:rsidRPr="00215267">
        <w:rPr>
          <w:rFonts w:ascii="Times New Roman" w:hAnsi="Times New Roman" w:cs="Times New Roman" w:hint="eastAsia"/>
          <w:sz w:val="24"/>
          <w:szCs w:val="24"/>
        </w:rPr>
        <w:t>µ</w:t>
      </w:r>
      <w:r w:rsidR="00936C40" w:rsidRPr="00215267">
        <w:rPr>
          <w:rFonts w:ascii="Times New Roman" w:hAnsi="Times New Roman" w:cs="Times New Roman"/>
          <w:sz w:val="24"/>
          <w:szCs w:val="24"/>
        </w:rPr>
        <w:t>m.</w:t>
      </w:r>
      <w:r w:rsidRPr="00215267">
        <w:rPr>
          <w:rFonts w:ascii="Times New Roman" w:hAnsi="Times New Roman" w:cs="Times New Roman"/>
          <w:sz w:val="24"/>
          <w:szCs w:val="24"/>
        </w:rPr>
        <w:t xml:space="preserve"> </w:t>
      </w:r>
      <w:r w:rsidRPr="00215267">
        <w:rPr>
          <w:rFonts w:ascii="Times New Roman" w:hAnsi="Times New Roman" w:cs="Times New Roman"/>
          <w:b/>
          <w:sz w:val="24"/>
          <w:szCs w:val="24"/>
        </w:rPr>
        <w:t>(</w:t>
      </w:r>
      <w:r w:rsidR="00936C40" w:rsidRPr="00215267">
        <w:rPr>
          <w:rFonts w:ascii="Times New Roman" w:hAnsi="Times New Roman" w:cs="Times New Roman"/>
          <w:b/>
          <w:sz w:val="24"/>
          <w:szCs w:val="24"/>
        </w:rPr>
        <w:t>C</w:t>
      </w:r>
      <w:r w:rsidRPr="00215267">
        <w:rPr>
          <w:rFonts w:ascii="Times New Roman" w:hAnsi="Times New Roman" w:cs="Times New Roman"/>
          <w:b/>
          <w:sz w:val="24"/>
          <w:szCs w:val="24"/>
        </w:rPr>
        <w:t>)</w:t>
      </w:r>
      <w:r w:rsidRPr="00215267">
        <w:rPr>
          <w:rFonts w:ascii="Times New Roman" w:hAnsi="Times New Roman" w:cs="Times New Roman"/>
          <w:sz w:val="24"/>
          <w:szCs w:val="24"/>
        </w:rPr>
        <w:t xml:space="preserve"> Confocal images of </w:t>
      </w:r>
      <w:r w:rsidR="00765EC2" w:rsidRPr="00215267">
        <w:rPr>
          <w:rFonts w:ascii="Times New Roman" w:hAnsi="Times New Roman" w:cs="Times New Roman"/>
          <w:sz w:val="24"/>
          <w:szCs w:val="24"/>
        </w:rPr>
        <w:t>an</w:t>
      </w:r>
      <w:r w:rsidR="008D374D" w:rsidRPr="00215267">
        <w:rPr>
          <w:rFonts w:ascii="Times New Roman" w:hAnsi="Times New Roman" w:cs="Times New Roman"/>
          <w:sz w:val="24"/>
          <w:szCs w:val="24"/>
        </w:rPr>
        <w:t xml:space="preserve"> </w:t>
      </w:r>
      <w:r w:rsidR="00515B25" w:rsidRPr="00215267">
        <w:rPr>
          <w:rFonts w:ascii="Times New Roman" w:hAnsi="Times New Roman" w:cs="Times New Roman"/>
          <w:sz w:val="24"/>
          <w:szCs w:val="24"/>
        </w:rPr>
        <w:t>E10.5 SOX</w:t>
      </w:r>
      <w:r w:rsidRPr="00215267">
        <w:rPr>
          <w:rFonts w:ascii="Times New Roman" w:hAnsi="Times New Roman" w:cs="Times New Roman"/>
          <w:sz w:val="24"/>
          <w:szCs w:val="24"/>
        </w:rPr>
        <w:t xml:space="preserve">17-mCherry fusion mouse </w:t>
      </w:r>
      <w:r w:rsidR="00515B25" w:rsidRPr="00215267">
        <w:rPr>
          <w:rFonts w:ascii="Times New Roman" w:hAnsi="Times New Roman" w:cs="Times New Roman"/>
          <w:sz w:val="24"/>
          <w:szCs w:val="24"/>
        </w:rPr>
        <w:t>embryo stained for SOX17, NOTCH1</w:t>
      </w:r>
      <w:r w:rsidR="00915A37" w:rsidRPr="00215267">
        <w:rPr>
          <w:rFonts w:ascii="Times New Roman" w:hAnsi="Times New Roman" w:cs="Times New Roman"/>
          <w:sz w:val="24"/>
          <w:szCs w:val="24"/>
        </w:rPr>
        <w:t>,</w:t>
      </w:r>
      <w:r w:rsidR="00515B25" w:rsidRPr="00215267">
        <w:rPr>
          <w:rFonts w:ascii="Times New Roman" w:hAnsi="Times New Roman" w:cs="Times New Roman"/>
          <w:sz w:val="24"/>
          <w:szCs w:val="24"/>
        </w:rPr>
        <w:t xml:space="preserve"> and c-KIT</w:t>
      </w:r>
      <w:r w:rsidR="001F17F4" w:rsidRPr="00215267">
        <w:rPr>
          <w:rFonts w:ascii="Times New Roman" w:hAnsi="Times New Roman" w:cs="Times New Roman"/>
          <w:sz w:val="24"/>
          <w:szCs w:val="24"/>
        </w:rPr>
        <w:t xml:space="preserve"> at high magnification</w:t>
      </w:r>
      <w:r w:rsidRPr="00215267">
        <w:rPr>
          <w:rFonts w:ascii="Times New Roman" w:hAnsi="Times New Roman" w:cs="Times New Roman"/>
          <w:sz w:val="24"/>
          <w:szCs w:val="24"/>
        </w:rPr>
        <w:t xml:space="preserve">. White </w:t>
      </w:r>
      <w:r w:rsidR="00D223E0" w:rsidRPr="00215267">
        <w:rPr>
          <w:rFonts w:ascii="Times New Roman" w:hAnsi="Times New Roman" w:cs="Times New Roman"/>
          <w:sz w:val="24"/>
          <w:szCs w:val="24"/>
        </w:rPr>
        <w:t>arrow</w:t>
      </w:r>
      <w:r w:rsidR="008D374D" w:rsidRPr="00215267">
        <w:rPr>
          <w:rFonts w:ascii="Times New Roman" w:hAnsi="Times New Roman" w:cs="Times New Roman"/>
          <w:sz w:val="24"/>
          <w:szCs w:val="24"/>
        </w:rPr>
        <w:t>heads</w:t>
      </w:r>
      <w:r w:rsidR="001507BC" w:rsidRPr="00215267">
        <w:rPr>
          <w:rFonts w:ascii="Times New Roman" w:hAnsi="Times New Roman" w:cs="Times New Roman"/>
          <w:sz w:val="24"/>
          <w:szCs w:val="24"/>
        </w:rPr>
        <w:t xml:space="preserve"> indicate </w:t>
      </w:r>
      <w:r w:rsidR="004C2D34" w:rsidRPr="00215267">
        <w:rPr>
          <w:rFonts w:ascii="Times New Roman" w:hAnsi="Times New Roman" w:cs="Times New Roman"/>
          <w:sz w:val="24"/>
          <w:szCs w:val="24"/>
        </w:rPr>
        <w:t xml:space="preserve">immunoreactivities </w:t>
      </w:r>
      <w:r w:rsidR="001507BC" w:rsidRPr="00215267">
        <w:rPr>
          <w:rFonts w:ascii="Times New Roman" w:hAnsi="Times New Roman" w:cs="Times New Roman"/>
          <w:sz w:val="24"/>
          <w:szCs w:val="24"/>
        </w:rPr>
        <w:t>of</w:t>
      </w:r>
      <w:r w:rsidR="00515B25" w:rsidRPr="00215267">
        <w:rPr>
          <w:rFonts w:ascii="Times New Roman" w:hAnsi="Times New Roman" w:cs="Times New Roman"/>
          <w:sz w:val="24"/>
          <w:szCs w:val="24"/>
        </w:rPr>
        <w:t xml:space="preserve"> SOX17 and NOTCH</w:t>
      </w:r>
      <w:r w:rsidRPr="00215267">
        <w:rPr>
          <w:rFonts w:ascii="Times New Roman" w:hAnsi="Times New Roman" w:cs="Times New Roman"/>
          <w:sz w:val="24"/>
          <w:szCs w:val="24"/>
        </w:rPr>
        <w:t xml:space="preserve">1 in </w:t>
      </w:r>
      <w:r w:rsidR="001507BC" w:rsidRPr="00215267">
        <w:rPr>
          <w:rFonts w:ascii="Times New Roman" w:hAnsi="Times New Roman" w:cs="Times New Roman"/>
          <w:sz w:val="24"/>
          <w:szCs w:val="24"/>
        </w:rPr>
        <w:t>the</w:t>
      </w:r>
      <w:r w:rsidRPr="00215267">
        <w:rPr>
          <w:rFonts w:ascii="Times New Roman" w:hAnsi="Times New Roman" w:cs="Times New Roman"/>
          <w:sz w:val="24"/>
          <w:szCs w:val="24"/>
        </w:rPr>
        <w:t xml:space="preserve"> same endothelial cells.</w:t>
      </w:r>
      <w:r w:rsidR="0085498A" w:rsidRPr="00215267">
        <w:rPr>
          <w:rFonts w:ascii="Times New Roman" w:hAnsi="Times New Roman" w:cs="Times New Roman"/>
          <w:sz w:val="24"/>
          <w:szCs w:val="24"/>
        </w:rPr>
        <w:t xml:space="preserve"> S</w:t>
      </w:r>
      <w:r w:rsidR="0085498A" w:rsidRPr="00215267">
        <w:rPr>
          <w:rFonts w:ascii="Times New Roman" w:hAnsi="Times New Roman" w:cs="Times New Roman" w:hint="eastAsia"/>
          <w:sz w:val="24"/>
          <w:szCs w:val="24"/>
        </w:rPr>
        <w:t>cale bar</w:t>
      </w:r>
      <w:r w:rsidR="0085498A" w:rsidRPr="00215267">
        <w:rPr>
          <w:rFonts w:ascii="Times New Roman" w:hAnsi="Times New Roman" w:cs="Times New Roman"/>
          <w:sz w:val="24"/>
          <w:szCs w:val="24"/>
        </w:rPr>
        <w:t>,</w:t>
      </w:r>
      <w:r w:rsidR="0085498A" w:rsidRPr="00215267">
        <w:rPr>
          <w:rFonts w:ascii="Times New Roman" w:hAnsi="Times New Roman" w:cs="Times New Roman" w:hint="eastAsia"/>
          <w:sz w:val="24"/>
          <w:szCs w:val="24"/>
        </w:rPr>
        <w:t xml:space="preserve"> 50</w:t>
      </w:r>
      <w:r w:rsidR="0085498A" w:rsidRPr="00215267">
        <w:rPr>
          <w:rFonts w:ascii="Times New Roman" w:hAnsi="Times New Roman" w:cs="Times New Roman"/>
          <w:sz w:val="24"/>
          <w:szCs w:val="24"/>
        </w:rPr>
        <w:t xml:space="preserve"> </w:t>
      </w:r>
      <w:r w:rsidR="0085498A" w:rsidRPr="00215267">
        <w:rPr>
          <w:rFonts w:ascii="Times New Roman" w:hAnsi="Times New Roman" w:cs="Times New Roman" w:hint="eastAsia"/>
          <w:sz w:val="24"/>
          <w:szCs w:val="24"/>
        </w:rPr>
        <w:t>µ</w:t>
      </w:r>
      <w:r w:rsidR="0085498A" w:rsidRPr="00215267">
        <w:rPr>
          <w:rFonts w:ascii="Times New Roman" w:hAnsi="Times New Roman" w:cs="Times New Roman"/>
          <w:sz w:val="24"/>
          <w:szCs w:val="24"/>
        </w:rPr>
        <w:t>m.</w:t>
      </w:r>
    </w:p>
    <w:p w14:paraId="28903BED" w14:textId="77777777" w:rsidR="00C954E4" w:rsidRPr="00215267" w:rsidRDefault="00C954E4" w:rsidP="000867BE">
      <w:pPr>
        <w:spacing w:line="480" w:lineRule="auto"/>
        <w:rPr>
          <w:rFonts w:ascii="Times New Roman" w:hAnsi="Times New Roman" w:cs="Times New Roman"/>
          <w:sz w:val="24"/>
          <w:szCs w:val="24"/>
        </w:rPr>
      </w:pPr>
    </w:p>
    <w:p w14:paraId="4057C73E" w14:textId="63AF4A33" w:rsidR="00C954E4" w:rsidRPr="00215267" w:rsidRDefault="00C954E4"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hint="eastAsia"/>
          <w:b/>
          <w:sz w:val="24"/>
          <w:szCs w:val="24"/>
        </w:rPr>
        <w:t>FIG</w:t>
      </w:r>
      <w:r w:rsidR="00692DE8" w:rsidRPr="00215267">
        <w:rPr>
          <w:rFonts w:ascii="Times New Roman" w:hAnsi="Times New Roman" w:cs="Times New Roman"/>
          <w:b/>
          <w:sz w:val="24"/>
          <w:szCs w:val="24"/>
        </w:rPr>
        <w:t>.</w:t>
      </w:r>
      <w:r w:rsidRPr="00215267">
        <w:rPr>
          <w:rFonts w:ascii="Times New Roman" w:hAnsi="Times New Roman" w:cs="Times New Roman" w:hint="eastAsia"/>
          <w:b/>
          <w:sz w:val="24"/>
          <w:szCs w:val="24"/>
        </w:rPr>
        <w:t xml:space="preserve"> 3</w:t>
      </w:r>
      <w:r w:rsidR="00692DE8" w:rsidRPr="00215267">
        <w:rPr>
          <w:rFonts w:ascii="Times New Roman" w:hAnsi="Times New Roman" w:cs="Times New Roman"/>
          <w:b/>
          <w:sz w:val="24"/>
          <w:szCs w:val="24"/>
        </w:rPr>
        <w:t>.</w:t>
      </w:r>
      <w:proofErr w:type="gramEnd"/>
      <w:r w:rsidRPr="00215267">
        <w:rPr>
          <w:rFonts w:ascii="Times New Roman" w:hAnsi="Times New Roman" w:cs="Times New Roman"/>
          <w:b/>
          <w:sz w:val="24"/>
          <w:szCs w:val="24"/>
        </w:rPr>
        <w:t xml:space="preserve"> </w:t>
      </w:r>
      <w:proofErr w:type="gramStart"/>
      <w:r w:rsidR="006A4DDD" w:rsidRPr="00215267">
        <w:rPr>
          <w:rFonts w:ascii="Times New Roman" w:hAnsi="Times New Roman" w:cs="Times New Roman"/>
          <w:bCs/>
          <w:sz w:val="24"/>
          <w:szCs w:val="24"/>
        </w:rPr>
        <w:t>Maintenance of</w:t>
      </w:r>
      <w:r w:rsidR="006A4DDD" w:rsidRPr="00215267">
        <w:rPr>
          <w:rFonts w:ascii="Times New Roman" w:hAnsi="Times New Roman" w:cs="Times New Roman" w:hint="eastAsia"/>
          <w:bCs/>
          <w:sz w:val="24"/>
          <w:szCs w:val="24"/>
        </w:rPr>
        <w:t xml:space="preserve"> </w:t>
      </w:r>
      <w:r w:rsidRPr="00215267">
        <w:rPr>
          <w:rFonts w:ascii="Times New Roman" w:hAnsi="Times New Roman" w:cs="Times New Roman" w:hint="eastAsia"/>
          <w:bCs/>
          <w:sz w:val="24"/>
          <w:szCs w:val="24"/>
        </w:rPr>
        <w:t xml:space="preserve">the undifferentiated state and </w:t>
      </w:r>
      <w:r w:rsidRPr="00215267">
        <w:rPr>
          <w:rFonts w:ascii="Times New Roman" w:hAnsi="Times New Roman" w:cs="Times New Roman"/>
          <w:bCs/>
          <w:sz w:val="24"/>
          <w:szCs w:val="24"/>
        </w:rPr>
        <w:t>elevated expression</w:t>
      </w:r>
      <w:r w:rsidRPr="00215267">
        <w:rPr>
          <w:rFonts w:ascii="Times New Roman" w:hAnsi="Times New Roman" w:cs="Times New Roman" w:hint="eastAsia"/>
          <w:bCs/>
          <w:sz w:val="24"/>
          <w:szCs w:val="24"/>
        </w:rPr>
        <w:t xml:space="preserve"> of </w:t>
      </w:r>
      <w:r w:rsidR="006A4DDD" w:rsidRPr="00215267">
        <w:rPr>
          <w:rFonts w:ascii="Times New Roman" w:hAnsi="Times New Roman" w:cs="Times New Roman"/>
          <w:bCs/>
          <w:sz w:val="24"/>
          <w:szCs w:val="24"/>
        </w:rPr>
        <w:t xml:space="preserve">undifferentiated cell </w:t>
      </w:r>
      <w:r w:rsidRPr="00215267">
        <w:rPr>
          <w:rFonts w:ascii="Times New Roman" w:hAnsi="Times New Roman" w:cs="Times New Roman" w:hint="eastAsia"/>
          <w:bCs/>
          <w:sz w:val="24"/>
          <w:szCs w:val="24"/>
        </w:rPr>
        <w:t xml:space="preserve">marker genes </w:t>
      </w:r>
      <w:r w:rsidR="006A4DDD" w:rsidRPr="00215267">
        <w:rPr>
          <w:rFonts w:ascii="Times New Roman" w:hAnsi="Times New Roman" w:cs="Times New Roman"/>
          <w:bCs/>
          <w:sz w:val="24"/>
          <w:szCs w:val="24"/>
        </w:rPr>
        <w:t xml:space="preserve">in </w:t>
      </w:r>
      <w:r w:rsidR="006A4DDD" w:rsidRPr="00215267">
        <w:rPr>
          <w:rFonts w:ascii="Times New Roman" w:hAnsi="Times New Roman" w:cs="Times New Roman"/>
          <w:bCs/>
          <w:i/>
          <w:sz w:val="24"/>
          <w:szCs w:val="24"/>
        </w:rPr>
        <w:t>NICD</w:t>
      </w:r>
      <w:r w:rsidR="006A4DDD" w:rsidRPr="00215267">
        <w:rPr>
          <w:rFonts w:ascii="Times New Roman" w:hAnsi="Times New Roman" w:cs="Times New Roman"/>
          <w:bCs/>
          <w:sz w:val="24"/>
          <w:szCs w:val="24"/>
        </w:rPr>
        <w:t>-transduced cells</w:t>
      </w:r>
      <w:r w:rsidRPr="00215267">
        <w:rPr>
          <w:rFonts w:ascii="Times New Roman" w:hAnsi="Times New Roman" w:cs="Times New Roman" w:hint="eastAsia"/>
          <w:bCs/>
          <w:sz w:val="24"/>
          <w:szCs w:val="24"/>
        </w:rPr>
        <w:t>.</w:t>
      </w:r>
      <w:proofErr w:type="gramEnd"/>
      <w:r w:rsidRPr="00215267">
        <w:rPr>
          <w:rFonts w:ascii="Times New Roman" w:hAnsi="Times New Roman" w:cs="Times New Roman" w:hint="eastAsia"/>
          <w:b/>
          <w:bCs/>
          <w:sz w:val="24"/>
          <w:szCs w:val="24"/>
        </w:rPr>
        <w:t xml:space="preserve"> </w:t>
      </w:r>
      <w:r w:rsidRPr="00215267">
        <w:rPr>
          <w:rFonts w:ascii="Times New Roman" w:hAnsi="Times New Roman" w:cs="Times New Roman"/>
          <w:b/>
          <w:bCs/>
          <w:sz w:val="24"/>
          <w:szCs w:val="24"/>
        </w:rPr>
        <w:t>(</w:t>
      </w:r>
      <w:r w:rsidR="000B2C05" w:rsidRPr="00215267">
        <w:rPr>
          <w:rFonts w:ascii="Times New Roman" w:hAnsi="Times New Roman" w:cs="Times New Roman"/>
          <w:b/>
          <w:bCs/>
          <w:sz w:val="24"/>
          <w:szCs w:val="24"/>
        </w:rPr>
        <w:t xml:space="preserve">A) </w:t>
      </w:r>
      <w:r w:rsidRPr="00215267">
        <w:rPr>
          <w:rFonts w:ascii="Times New Roman" w:hAnsi="Times New Roman" w:cs="Times New Roman" w:hint="eastAsia"/>
          <w:sz w:val="24"/>
          <w:szCs w:val="24"/>
        </w:rPr>
        <w:t xml:space="preserve">RT-PCR </w:t>
      </w:r>
      <w:r w:rsidR="00765EC2" w:rsidRPr="00215267">
        <w:rPr>
          <w:rFonts w:ascii="Times New Roman" w:hAnsi="Times New Roman" w:cs="Times New Roman"/>
          <w:sz w:val="24"/>
          <w:szCs w:val="24"/>
        </w:rPr>
        <w:t>of</w:t>
      </w:r>
      <w:r w:rsidR="00881558" w:rsidRPr="00215267">
        <w:rPr>
          <w:rFonts w:ascii="Times New Roman" w:hAnsi="Times New Roman" w:cs="Times New Roman"/>
          <w:sz w:val="24"/>
          <w:szCs w:val="24"/>
        </w:rPr>
        <w:t xml:space="preserve"> hematopoiesis-related genes in</w:t>
      </w:r>
      <w:r w:rsidR="00881558"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Mock</w:t>
      </w:r>
      <w:r w:rsidRPr="00215267">
        <w:rPr>
          <w:rFonts w:ascii="Times New Roman" w:hAnsi="Times New Roman" w:cs="Times New Roman" w:hint="eastAsia"/>
          <w:sz w:val="24"/>
          <w:szCs w:val="24"/>
        </w:rPr>
        <w:t xml:space="preserve">- </w:t>
      </w:r>
      <w:r w:rsidR="00035213" w:rsidRPr="00215267">
        <w:rPr>
          <w:rFonts w:ascii="Times New Roman" w:hAnsi="Times New Roman" w:cs="Times New Roman"/>
          <w:sz w:val="24"/>
          <w:szCs w:val="24"/>
        </w:rPr>
        <w:t xml:space="preserve">or </w:t>
      </w:r>
      <w:r w:rsidRPr="00215267">
        <w:rPr>
          <w:rFonts w:ascii="Times New Roman" w:hAnsi="Times New Roman" w:cs="Times New Roman" w:hint="eastAsia"/>
          <w:i/>
          <w:sz w:val="24"/>
          <w:szCs w:val="24"/>
        </w:rPr>
        <w:t>NICD</w:t>
      </w:r>
      <w:r w:rsidRPr="00215267">
        <w:rPr>
          <w:rFonts w:ascii="Times New Roman" w:hAnsi="Times New Roman" w:cs="Times New Roman" w:hint="eastAsia"/>
          <w:sz w:val="24"/>
          <w:szCs w:val="24"/>
        </w:rPr>
        <w:t>-transduced GFP</w:t>
      </w:r>
      <w:r w:rsidRPr="00215267">
        <w:rPr>
          <w:rFonts w:ascii="Times New Roman" w:hAnsi="Times New Roman" w:cs="Times New Roman" w:hint="eastAsia"/>
          <w:sz w:val="24"/>
          <w:szCs w:val="24"/>
          <w:vertAlign w:val="superscript"/>
        </w:rPr>
        <w:t>+</w:t>
      </w:r>
      <w:r w:rsidRPr="00215267">
        <w:rPr>
          <w:rFonts w:ascii="Times New Roman" w:hAnsi="Times New Roman" w:cs="Times New Roman" w:hint="eastAsia"/>
          <w:sz w:val="24"/>
          <w:szCs w:val="24"/>
        </w:rPr>
        <w:t xml:space="preserve"> cells. </w:t>
      </w:r>
      <w:r w:rsidR="000B2C05" w:rsidRPr="00215267">
        <w:rPr>
          <w:rFonts w:ascii="Times New Roman" w:hAnsi="Times New Roman" w:cs="Times New Roman"/>
          <w:b/>
          <w:bCs/>
          <w:sz w:val="24"/>
          <w:szCs w:val="24"/>
        </w:rPr>
        <w:t>(B)</w:t>
      </w:r>
      <w:r w:rsidR="000B2C05" w:rsidRPr="00215267">
        <w:rPr>
          <w:rFonts w:ascii="Times New Roman" w:hAnsi="Times New Roman" w:cs="Times New Roman" w:hint="eastAsia"/>
          <w:b/>
          <w:bCs/>
          <w:sz w:val="24"/>
          <w:szCs w:val="24"/>
        </w:rPr>
        <w:t xml:space="preserve"> </w:t>
      </w:r>
      <w:r w:rsidR="000B2C05" w:rsidRPr="00215267">
        <w:rPr>
          <w:rFonts w:ascii="Times New Roman" w:hAnsi="Times New Roman" w:cs="Times New Roman" w:hint="eastAsia"/>
          <w:sz w:val="24"/>
          <w:szCs w:val="24"/>
        </w:rPr>
        <w:t>Expr</w:t>
      </w:r>
      <w:r w:rsidR="00515B25" w:rsidRPr="00215267">
        <w:rPr>
          <w:rFonts w:ascii="Times New Roman" w:hAnsi="Times New Roman" w:cs="Times New Roman" w:hint="eastAsia"/>
          <w:sz w:val="24"/>
          <w:szCs w:val="24"/>
        </w:rPr>
        <w:t>ession profile of CD45 and c-KIT</w:t>
      </w:r>
      <w:r w:rsidR="000B2C05" w:rsidRPr="00215267">
        <w:rPr>
          <w:rFonts w:ascii="Times New Roman" w:hAnsi="Times New Roman" w:cs="Times New Roman" w:hint="eastAsia"/>
          <w:sz w:val="24"/>
          <w:szCs w:val="24"/>
        </w:rPr>
        <w:t xml:space="preserve"> in </w:t>
      </w:r>
      <w:r w:rsidR="000B2C05" w:rsidRPr="00215267">
        <w:rPr>
          <w:rFonts w:ascii="Times New Roman" w:hAnsi="Times New Roman" w:cs="Times New Roman" w:hint="eastAsia"/>
          <w:i/>
          <w:sz w:val="24"/>
          <w:szCs w:val="24"/>
        </w:rPr>
        <w:t>Mock</w:t>
      </w:r>
      <w:r w:rsidR="000B2C05" w:rsidRPr="00215267">
        <w:rPr>
          <w:rFonts w:ascii="Times New Roman" w:hAnsi="Times New Roman" w:cs="Times New Roman" w:hint="eastAsia"/>
          <w:sz w:val="24"/>
          <w:szCs w:val="24"/>
        </w:rPr>
        <w:t xml:space="preserve">- </w:t>
      </w:r>
      <w:r w:rsidR="00035213" w:rsidRPr="00215267">
        <w:rPr>
          <w:rFonts w:ascii="Times New Roman" w:hAnsi="Times New Roman" w:cs="Times New Roman"/>
          <w:sz w:val="24"/>
          <w:szCs w:val="24"/>
        </w:rPr>
        <w:t xml:space="preserve">or </w:t>
      </w:r>
      <w:r w:rsidR="000B2C05" w:rsidRPr="00215267">
        <w:rPr>
          <w:rFonts w:ascii="Times New Roman" w:hAnsi="Times New Roman" w:cs="Times New Roman" w:hint="eastAsia"/>
          <w:i/>
          <w:sz w:val="24"/>
          <w:szCs w:val="24"/>
        </w:rPr>
        <w:t>NICD</w:t>
      </w:r>
      <w:r w:rsidR="000B2C05" w:rsidRPr="00215267">
        <w:rPr>
          <w:rFonts w:ascii="Times New Roman" w:hAnsi="Times New Roman" w:cs="Times New Roman" w:hint="eastAsia"/>
          <w:sz w:val="24"/>
          <w:szCs w:val="24"/>
        </w:rPr>
        <w:t>-transduced GFP</w:t>
      </w:r>
      <w:r w:rsidR="000B2C05" w:rsidRPr="00215267">
        <w:rPr>
          <w:rFonts w:ascii="Times New Roman" w:hAnsi="Times New Roman" w:cs="Times New Roman" w:hint="eastAsia"/>
          <w:sz w:val="24"/>
          <w:szCs w:val="24"/>
          <w:vertAlign w:val="superscript"/>
        </w:rPr>
        <w:t>+</w:t>
      </w:r>
      <w:r w:rsidR="000B2C05" w:rsidRPr="00215267">
        <w:rPr>
          <w:rFonts w:ascii="Times New Roman" w:hAnsi="Times New Roman" w:cs="Times New Roman" w:hint="eastAsia"/>
          <w:sz w:val="24"/>
          <w:szCs w:val="24"/>
        </w:rPr>
        <w:t xml:space="preserve"> cells. Red box</w:t>
      </w:r>
      <w:r w:rsidR="000B2C05" w:rsidRPr="00215267">
        <w:rPr>
          <w:rFonts w:ascii="Times New Roman" w:hAnsi="Times New Roman" w:cs="Times New Roman"/>
          <w:sz w:val="24"/>
          <w:szCs w:val="24"/>
        </w:rPr>
        <w:t>es</w:t>
      </w:r>
      <w:r w:rsidR="000B2C05" w:rsidRPr="00215267">
        <w:rPr>
          <w:rFonts w:ascii="Times New Roman" w:hAnsi="Times New Roman" w:cs="Times New Roman" w:hint="eastAsia"/>
          <w:sz w:val="24"/>
          <w:szCs w:val="24"/>
        </w:rPr>
        <w:t xml:space="preserve"> </w:t>
      </w:r>
      <w:r w:rsidR="000B2C05" w:rsidRPr="00215267">
        <w:rPr>
          <w:rFonts w:ascii="Times New Roman" w:hAnsi="Times New Roman" w:cs="Times New Roman"/>
          <w:sz w:val="24"/>
          <w:szCs w:val="24"/>
        </w:rPr>
        <w:t>indicate</w:t>
      </w:r>
      <w:r w:rsidR="000B2C05" w:rsidRPr="00215267">
        <w:rPr>
          <w:rFonts w:ascii="Times New Roman" w:hAnsi="Times New Roman" w:cs="Times New Roman" w:hint="eastAsia"/>
          <w:sz w:val="24"/>
          <w:szCs w:val="24"/>
        </w:rPr>
        <w:t xml:space="preserve"> CD45</w:t>
      </w:r>
      <w:r w:rsidR="000B2C05" w:rsidRPr="00215267">
        <w:rPr>
          <w:rFonts w:ascii="Times New Roman" w:hAnsi="Times New Roman" w:cs="Times New Roman" w:hint="eastAsia"/>
          <w:sz w:val="24"/>
          <w:szCs w:val="24"/>
          <w:vertAlign w:val="superscript"/>
        </w:rPr>
        <w:t>low</w:t>
      </w:r>
      <w:r w:rsidR="00515B25" w:rsidRPr="00215267">
        <w:rPr>
          <w:rFonts w:ascii="Times New Roman" w:hAnsi="Times New Roman" w:cs="Times New Roman" w:hint="eastAsia"/>
          <w:sz w:val="24"/>
          <w:szCs w:val="24"/>
        </w:rPr>
        <w:t>c-KIT</w:t>
      </w:r>
      <w:r w:rsidR="000B2C05" w:rsidRPr="00215267">
        <w:rPr>
          <w:rFonts w:ascii="Times New Roman" w:hAnsi="Times New Roman" w:cs="Times New Roman" w:hint="eastAsia"/>
          <w:sz w:val="24"/>
          <w:szCs w:val="24"/>
          <w:vertAlign w:val="superscript"/>
        </w:rPr>
        <w:t>high</w:t>
      </w:r>
      <w:r w:rsidR="000B2C05" w:rsidRPr="00215267">
        <w:rPr>
          <w:rFonts w:ascii="Times New Roman" w:hAnsi="Times New Roman" w:cs="Times New Roman" w:hint="eastAsia"/>
          <w:sz w:val="24"/>
          <w:szCs w:val="24"/>
        </w:rPr>
        <w:t xml:space="preserve"> cells.</w:t>
      </w:r>
      <w:r w:rsidR="000B2C05" w:rsidRPr="00215267">
        <w:rPr>
          <w:rFonts w:ascii="Times New Roman" w:hAnsi="Times New Roman" w:cs="Times New Roman"/>
          <w:b/>
          <w:bCs/>
          <w:sz w:val="24"/>
          <w:szCs w:val="24"/>
        </w:rPr>
        <w:t xml:space="preserve"> </w:t>
      </w:r>
      <w:r w:rsidRPr="00215267">
        <w:rPr>
          <w:rFonts w:ascii="Times New Roman" w:hAnsi="Times New Roman" w:cs="Times New Roman"/>
          <w:b/>
          <w:bCs/>
          <w:sz w:val="24"/>
          <w:szCs w:val="24"/>
        </w:rPr>
        <w:t>(C)</w:t>
      </w:r>
      <w:r w:rsidRPr="00215267">
        <w:rPr>
          <w:rFonts w:ascii="Times New Roman" w:hAnsi="Times New Roman" w:cs="Times New Roman" w:hint="eastAsia"/>
          <w:sz w:val="24"/>
          <w:szCs w:val="24"/>
        </w:rPr>
        <w:t xml:space="preserve"> </w:t>
      </w:r>
      <w:r w:rsidR="00765EC2" w:rsidRPr="00215267">
        <w:rPr>
          <w:rFonts w:ascii="Times New Roman" w:hAnsi="Times New Roman" w:cs="Times New Roman"/>
          <w:sz w:val="24"/>
          <w:szCs w:val="24"/>
        </w:rPr>
        <w:t>N</w:t>
      </w:r>
      <w:r w:rsidRPr="00215267">
        <w:rPr>
          <w:rFonts w:ascii="Times New Roman" w:hAnsi="Times New Roman" w:cs="Times New Roman" w:hint="eastAsia"/>
          <w:sz w:val="24"/>
          <w:szCs w:val="24"/>
        </w:rPr>
        <w:t>umber</w:t>
      </w:r>
      <w:r w:rsidR="00765EC2" w:rsidRPr="00215267">
        <w:rPr>
          <w:rFonts w:ascii="Times New Roman" w:hAnsi="Times New Roman" w:cs="Times New Roman"/>
          <w:sz w:val="24"/>
          <w:szCs w:val="24"/>
        </w:rPr>
        <w:t>s</w:t>
      </w:r>
      <w:r w:rsidRPr="00215267">
        <w:rPr>
          <w:rFonts w:ascii="Times New Roman" w:hAnsi="Times New Roman" w:cs="Times New Roman" w:hint="eastAsia"/>
          <w:sz w:val="24"/>
          <w:szCs w:val="24"/>
        </w:rPr>
        <w:t xml:space="preserve"> of total colonies (CFU-C), mix</w:t>
      </w:r>
      <w:r w:rsidR="00915A37" w:rsidRPr="00215267">
        <w:rPr>
          <w:rFonts w:ascii="Times New Roman" w:hAnsi="Times New Roman" w:cs="Times New Roman"/>
          <w:sz w:val="24"/>
          <w:szCs w:val="24"/>
        </w:rPr>
        <w:t>ed</w:t>
      </w:r>
      <w:r w:rsidRPr="00215267">
        <w:rPr>
          <w:rFonts w:ascii="Times New Roman" w:hAnsi="Times New Roman" w:cs="Times New Roman" w:hint="eastAsia"/>
          <w:sz w:val="24"/>
          <w:szCs w:val="24"/>
        </w:rPr>
        <w:t xml:space="preserve"> colonies (CFU-Mix), and erythroid colonies (CFU-E) </w:t>
      </w:r>
      <w:r w:rsidR="009D58AD" w:rsidRPr="00215267">
        <w:rPr>
          <w:rFonts w:ascii="Times New Roman" w:hAnsi="Times New Roman" w:cs="Times New Roman"/>
          <w:sz w:val="24"/>
          <w:szCs w:val="24"/>
        </w:rPr>
        <w:t xml:space="preserve">formed </w:t>
      </w:r>
      <w:r w:rsidRPr="00215267">
        <w:rPr>
          <w:rFonts w:ascii="Times New Roman" w:hAnsi="Times New Roman" w:cs="Times New Roman" w:hint="eastAsia"/>
          <w:sz w:val="24"/>
          <w:szCs w:val="24"/>
        </w:rPr>
        <w:t>in</w:t>
      </w:r>
      <w:r w:rsidR="009D58AD" w:rsidRPr="00215267">
        <w:rPr>
          <w:rFonts w:ascii="Times New Roman" w:hAnsi="Times New Roman" w:cs="Times New Roman"/>
          <w:sz w:val="24"/>
          <w:szCs w:val="24"/>
        </w:rPr>
        <w:t xml:space="preserve"> cultures of</w:t>
      </w:r>
      <w:r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Mock</w:t>
      </w:r>
      <w:r w:rsidRPr="00215267">
        <w:rPr>
          <w:rFonts w:ascii="Times New Roman" w:hAnsi="Times New Roman" w:cs="Times New Roman" w:hint="eastAsia"/>
          <w:sz w:val="24"/>
          <w:szCs w:val="24"/>
        </w:rPr>
        <w:t xml:space="preserve">- </w:t>
      </w:r>
      <w:r w:rsidR="00035213" w:rsidRPr="00215267">
        <w:rPr>
          <w:rFonts w:ascii="Times New Roman" w:hAnsi="Times New Roman" w:cs="Times New Roman"/>
          <w:sz w:val="24"/>
          <w:szCs w:val="24"/>
        </w:rPr>
        <w:t xml:space="preserve">or </w:t>
      </w:r>
      <w:r w:rsidRPr="00215267">
        <w:rPr>
          <w:rFonts w:ascii="Times New Roman" w:hAnsi="Times New Roman" w:cs="Times New Roman" w:hint="eastAsia"/>
          <w:i/>
          <w:sz w:val="24"/>
          <w:szCs w:val="24"/>
        </w:rPr>
        <w:t>NICD</w:t>
      </w:r>
      <w:r w:rsidRPr="00215267">
        <w:rPr>
          <w:rFonts w:ascii="Times New Roman" w:hAnsi="Times New Roman" w:cs="Times New Roman" w:hint="eastAsia"/>
          <w:sz w:val="24"/>
          <w:szCs w:val="24"/>
        </w:rPr>
        <w:t>-transduced CD45</w:t>
      </w:r>
      <w:r w:rsidRPr="00215267">
        <w:rPr>
          <w:rFonts w:ascii="Times New Roman" w:hAnsi="Times New Roman" w:cs="Times New Roman" w:hint="eastAsia"/>
          <w:sz w:val="24"/>
          <w:szCs w:val="24"/>
          <w:vertAlign w:val="superscript"/>
        </w:rPr>
        <w:t>low</w:t>
      </w:r>
      <w:r w:rsidR="00515B25" w:rsidRPr="00215267">
        <w:rPr>
          <w:rFonts w:ascii="Times New Roman" w:hAnsi="Times New Roman" w:cs="Times New Roman" w:hint="eastAsia"/>
          <w:sz w:val="24"/>
          <w:szCs w:val="24"/>
        </w:rPr>
        <w:t>c-KIT</w:t>
      </w:r>
      <w:r w:rsidRPr="00215267">
        <w:rPr>
          <w:rFonts w:ascii="Times New Roman" w:hAnsi="Times New Roman" w:cs="Times New Roman" w:hint="eastAsia"/>
          <w:sz w:val="24"/>
          <w:szCs w:val="24"/>
          <w:vertAlign w:val="superscript"/>
        </w:rPr>
        <w:t>high</w:t>
      </w:r>
      <w:r w:rsidRPr="00215267">
        <w:rPr>
          <w:rFonts w:ascii="Times New Roman" w:hAnsi="Times New Roman" w:cs="Times New Roman" w:hint="eastAsia"/>
          <w:sz w:val="24"/>
          <w:szCs w:val="24"/>
        </w:rPr>
        <w:t xml:space="preserve"> cells (250 cells</w:t>
      </w:r>
      <w:r w:rsidR="00BD41DC" w:rsidRPr="00215267">
        <w:rPr>
          <w:rFonts w:ascii="Times New Roman" w:hAnsi="Times New Roman" w:cs="Times New Roman"/>
          <w:sz w:val="24"/>
          <w:szCs w:val="24"/>
        </w:rPr>
        <w:t xml:space="preserve"> each</w:t>
      </w:r>
      <w:r w:rsidRPr="00215267">
        <w:rPr>
          <w:rFonts w:ascii="Times New Roman" w:hAnsi="Times New Roman" w:cs="Times New Roman" w:hint="eastAsia"/>
          <w:sz w:val="24"/>
          <w:szCs w:val="24"/>
        </w:rPr>
        <w:t xml:space="preserve">) </w:t>
      </w:r>
      <w:r w:rsidR="008028C7" w:rsidRPr="00215267">
        <w:rPr>
          <w:rFonts w:ascii="Times New Roman" w:hAnsi="Times New Roman" w:cs="Times New Roman"/>
          <w:sz w:val="24"/>
          <w:szCs w:val="24"/>
        </w:rPr>
        <w:t>at passage</w:t>
      </w:r>
      <w:r w:rsidR="00765EC2" w:rsidRPr="00215267">
        <w:rPr>
          <w:rFonts w:ascii="Times New Roman" w:hAnsi="Times New Roman" w:cs="Times New Roman"/>
          <w:sz w:val="24"/>
          <w:szCs w:val="24"/>
        </w:rPr>
        <w:t>s</w:t>
      </w:r>
      <w:r w:rsidR="008028C7" w:rsidRPr="00215267">
        <w:rPr>
          <w:rFonts w:ascii="Times New Roman" w:hAnsi="Times New Roman" w:cs="Times New Roman"/>
          <w:sz w:val="24"/>
          <w:szCs w:val="24"/>
        </w:rPr>
        <w:t xml:space="preserve"> 1</w:t>
      </w:r>
      <w:r w:rsidR="00765EC2" w:rsidRPr="00215267">
        <w:rPr>
          <w:rFonts w:ascii="Times New Roman" w:hAnsi="Times New Roman" w:cs="Times New Roman"/>
          <w:sz w:val="24"/>
          <w:szCs w:val="24"/>
        </w:rPr>
        <w:t>-</w:t>
      </w:r>
      <w:r w:rsidR="008028C7" w:rsidRPr="00215267">
        <w:rPr>
          <w:rFonts w:ascii="Times New Roman" w:hAnsi="Times New Roman" w:cs="Times New Roman"/>
          <w:sz w:val="24"/>
          <w:szCs w:val="24"/>
        </w:rPr>
        <w:t>3</w:t>
      </w:r>
      <w:r w:rsidRPr="00215267">
        <w:rPr>
          <w:rFonts w:ascii="Times New Roman" w:hAnsi="Times New Roman" w:cs="Times New Roman"/>
          <w:sz w:val="24"/>
          <w:szCs w:val="24"/>
        </w:rPr>
        <w:t xml:space="preserve"> (</w:t>
      </w:r>
      <w:r w:rsidR="00936C40" w:rsidRPr="00215267">
        <w:rPr>
          <w:rFonts w:ascii="Times New Roman" w:hAnsi="Times New Roman" w:cs="Times New Roman"/>
          <w:sz w:val="24"/>
          <w:szCs w:val="24"/>
        </w:rPr>
        <w:t>passage</w:t>
      </w:r>
      <w:r w:rsidR="00915A37" w:rsidRPr="00215267">
        <w:rPr>
          <w:rFonts w:ascii="Times New Roman" w:hAnsi="Times New Roman" w:cs="Times New Roman"/>
          <w:sz w:val="24"/>
          <w:szCs w:val="24"/>
        </w:rPr>
        <w:t xml:space="preserve"> </w:t>
      </w:r>
      <w:r w:rsidR="00936C40" w:rsidRPr="00215267">
        <w:rPr>
          <w:rFonts w:ascii="Times New Roman" w:hAnsi="Times New Roman" w:cs="Times New Roman"/>
          <w:sz w:val="24"/>
          <w:szCs w:val="24"/>
        </w:rPr>
        <w:t xml:space="preserve">1, </w:t>
      </w:r>
      <w:r w:rsidRPr="00215267">
        <w:rPr>
          <w:rFonts w:ascii="Times New Roman" w:hAnsi="Times New Roman" w:cs="Times New Roman"/>
          <w:sz w:val="24"/>
          <w:szCs w:val="24"/>
        </w:rPr>
        <w:t>n=</w:t>
      </w:r>
      <w:r w:rsidR="00DB16E3" w:rsidRPr="00215267">
        <w:rPr>
          <w:rFonts w:ascii="Times New Roman" w:hAnsi="Times New Roman" w:cs="Times New Roman" w:hint="eastAsia"/>
          <w:sz w:val="24"/>
          <w:szCs w:val="24"/>
        </w:rPr>
        <w:t>9</w:t>
      </w:r>
      <w:r w:rsidR="00936C40" w:rsidRPr="00215267">
        <w:rPr>
          <w:rFonts w:ascii="Times New Roman" w:hAnsi="Times New Roman" w:cs="Times New Roman"/>
          <w:sz w:val="24"/>
          <w:szCs w:val="24"/>
        </w:rPr>
        <w:t>; passage</w:t>
      </w:r>
      <w:r w:rsidR="00765EC2" w:rsidRPr="00215267">
        <w:rPr>
          <w:rFonts w:ascii="Times New Roman" w:hAnsi="Times New Roman" w:cs="Times New Roman"/>
          <w:sz w:val="24"/>
          <w:szCs w:val="24"/>
        </w:rPr>
        <w:t xml:space="preserve">s </w:t>
      </w:r>
      <w:r w:rsidR="00936C40" w:rsidRPr="00215267">
        <w:rPr>
          <w:rFonts w:ascii="Times New Roman" w:hAnsi="Times New Roman" w:cs="Times New Roman"/>
          <w:sz w:val="24"/>
          <w:szCs w:val="24"/>
        </w:rPr>
        <w:t>2 and 3, n=4</w:t>
      </w:r>
      <w:r w:rsidRPr="00215267">
        <w:rPr>
          <w:rFonts w:ascii="Times New Roman" w:hAnsi="Times New Roman" w:cs="Times New Roman"/>
          <w:sz w:val="24"/>
          <w:szCs w:val="24"/>
        </w:rPr>
        <w:t>)</w:t>
      </w:r>
      <w:r w:rsidRPr="00215267">
        <w:rPr>
          <w:rFonts w:ascii="Times New Roman" w:hAnsi="Times New Roman" w:cs="Times New Roman" w:hint="eastAsia"/>
          <w:sz w:val="24"/>
          <w:szCs w:val="24"/>
        </w:rPr>
        <w:t>.</w:t>
      </w:r>
      <w:r w:rsidR="001543AB" w:rsidRPr="00215267">
        <w:rPr>
          <w:rFonts w:ascii="Times New Roman" w:hAnsi="Times New Roman" w:cs="Times New Roman"/>
          <w:sz w:val="24"/>
          <w:szCs w:val="24"/>
        </w:rPr>
        <w:t xml:space="preserve"> *</w:t>
      </w:r>
      <w:r w:rsidR="001543AB" w:rsidRPr="00215267">
        <w:rPr>
          <w:rFonts w:ascii="Times New Roman" w:hAnsi="Times New Roman" w:cs="Times New Roman"/>
          <w:i/>
          <w:sz w:val="24"/>
          <w:szCs w:val="24"/>
        </w:rPr>
        <w:t>P</w:t>
      </w:r>
      <w:r w:rsidR="001543AB" w:rsidRPr="00215267">
        <w:rPr>
          <w:rFonts w:ascii="Times New Roman" w:hAnsi="Times New Roman" w:cs="Times New Roman"/>
          <w:sz w:val="24"/>
          <w:szCs w:val="24"/>
        </w:rPr>
        <w:t>&lt;0.05, ***</w:t>
      </w:r>
      <w:r w:rsidR="001543AB" w:rsidRPr="00215267">
        <w:rPr>
          <w:rFonts w:ascii="Times New Roman" w:hAnsi="Times New Roman" w:cs="Times New Roman"/>
          <w:i/>
          <w:sz w:val="24"/>
          <w:szCs w:val="24"/>
        </w:rPr>
        <w:t>P</w:t>
      </w:r>
      <w:r w:rsidR="001543AB" w:rsidRPr="00215267">
        <w:rPr>
          <w:rFonts w:ascii="Times New Roman" w:hAnsi="Times New Roman" w:cs="Times New Roman"/>
          <w:sz w:val="24"/>
          <w:szCs w:val="24"/>
        </w:rPr>
        <w:t xml:space="preserve">&lt;0.005. Significant differences </w:t>
      </w:r>
      <w:r w:rsidR="00765EC2" w:rsidRPr="00215267">
        <w:rPr>
          <w:rFonts w:ascii="Times New Roman" w:hAnsi="Times New Roman" w:cs="Times New Roman"/>
          <w:sz w:val="24"/>
          <w:szCs w:val="24"/>
        </w:rPr>
        <w:t>in</w:t>
      </w:r>
      <w:r w:rsidR="001543AB" w:rsidRPr="00215267">
        <w:rPr>
          <w:rFonts w:ascii="Times New Roman" w:hAnsi="Times New Roman" w:cs="Times New Roman"/>
          <w:sz w:val="24"/>
          <w:szCs w:val="24"/>
        </w:rPr>
        <w:t xml:space="preserve"> NICD</w:t>
      </w:r>
      <w:r w:rsidR="002570D3" w:rsidRPr="00215267">
        <w:rPr>
          <w:rFonts w:ascii="Times New Roman" w:hAnsi="Times New Roman" w:cs="Times New Roman" w:hint="eastAsia"/>
          <w:sz w:val="24"/>
          <w:szCs w:val="24"/>
        </w:rPr>
        <w:t xml:space="preserve"> </w:t>
      </w:r>
      <w:r w:rsidR="002570D3" w:rsidRPr="00215267">
        <w:rPr>
          <w:rFonts w:ascii="Times New Roman" w:hAnsi="Times New Roman" w:cs="Times New Roman"/>
          <w:color w:val="000000" w:themeColor="text1"/>
          <w:sz w:val="24"/>
          <w:szCs w:val="24"/>
        </w:rPr>
        <w:t>effects</w:t>
      </w:r>
      <w:r w:rsidR="00765EC2" w:rsidRPr="00215267">
        <w:rPr>
          <w:rFonts w:ascii="Times New Roman" w:hAnsi="Times New Roman" w:cs="Times New Roman"/>
          <w:sz w:val="24"/>
          <w:szCs w:val="24"/>
        </w:rPr>
        <w:t xml:space="preserve"> were</w:t>
      </w:r>
      <w:r w:rsidR="001543AB" w:rsidRPr="00215267">
        <w:rPr>
          <w:rFonts w:ascii="Times New Roman" w:hAnsi="Times New Roman" w:cs="Times New Roman"/>
          <w:color w:val="FF0000"/>
          <w:sz w:val="24"/>
          <w:szCs w:val="24"/>
        </w:rPr>
        <w:t xml:space="preserve"> </w:t>
      </w:r>
      <w:r w:rsidR="002570D3" w:rsidRPr="00215267">
        <w:rPr>
          <w:rFonts w:ascii="Times New Roman" w:hAnsi="Times New Roman" w:cs="Times New Roman"/>
          <w:color w:val="000000" w:themeColor="text1"/>
          <w:sz w:val="24"/>
          <w:szCs w:val="24"/>
        </w:rPr>
        <w:t>observed in comparison with</w:t>
      </w:r>
      <w:r w:rsidR="002570D3" w:rsidRPr="00215267">
        <w:rPr>
          <w:rFonts w:ascii="Times New Roman" w:hAnsi="Times New Roman" w:cs="Times New Roman"/>
          <w:color w:val="FF0000"/>
          <w:sz w:val="24"/>
          <w:szCs w:val="24"/>
        </w:rPr>
        <w:t xml:space="preserve"> </w:t>
      </w:r>
      <w:r w:rsidR="001543AB" w:rsidRPr="00215267">
        <w:rPr>
          <w:rFonts w:ascii="Times New Roman" w:hAnsi="Times New Roman" w:cs="Times New Roman"/>
          <w:sz w:val="24"/>
          <w:szCs w:val="24"/>
        </w:rPr>
        <w:t>Mock</w:t>
      </w:r>
      <w:r w:rsidR="002570D3" w:rsidRPr="00215267">
        <w:rPr>
          <w:rFonts w:ascii="Times New Roman" w:hAnsi="Times New Roman" w:cs="Times New Roman"/>
          <w:sz w:val="24"/>
          <w:szCs w:val="24"/>
        </w:rPr>
        <w:t xml:space="preserve"> </w:t>
      </w:r>
      <w:r w:rsidR="002570D3" w:rsidRPr="00215267">
        <w:rPr>
          <w:rFonts w:ascii="Times New Roman" w:hAnsi="Times New Roman" w:cs="Times New Roman"/>
          <w:color w:val="000000" w:themeColor="text1"/>
          <w:sz w:val="24"/>
          <w:szCs w:val="24"/>
        </w:rPr>
        <w:t>effects</w:t>
      </w:r>
      <w:r w:rsidR="001543AB" w:rsidRPr="00215267">
        <w:rPr>
          <w:rFonts w:ascii="Times New Roman" w:hAnsi="Times New Roman" w:cs="Times New Roman"/>
          <w:sz w:val="24"/>
          <w:szCs w:val="24"/>
        </w:rPr>
        <w:t>.</w:t>
      </w:r>
    </w:p>
    <w:p w14:paraId="02836EB1" w14:textId="77777777" w:rsidR="00C954E4" w:rsidRPr="00215267" w:rsidRDefault="00C954E4" w:rsidP="000867BE">
      <w:pPr>
        <w:spacing w:line="480" w:lineRule="auto"/>
        <w:rPr>
          <w:rFonts w:ascii="Times New Roman" w:hAnsi="Times New Roman" w:cs="Times New Roman"/>
          <w:sz w:val="24"/>
          <w:szCs w:val="24"/>
        </w:rPr>
      </w:pPr>
    </w:p>
    <w:p w14:paraId="073A35A0" w14:textId="792C3EF0" w:rsidR="00C954E4" w:rsidRPr="00215267" w:rsidRDefault="00C954E4"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b/>
          <w:sz w:val="24"/>
          <w:szCs w:val="24"/>
        </w:rPr>
        <w:t>FIG</w:t>
      </w:r>
      <w:r w:rsidR="00692DE8" w:rsidRPr="00215267">
        <w:rPr>
          <w:rFonts w:ascii="Times New Roman" w:hAnsi="Times New Roman" w:cs="Times New Roman"/>
          <w:b/>
          <w:sz w:val="24"/>
          <w:szCs w:val="24"/>
        </w:rPr>
        <w:t>.</w:t>
      </w:r>
      <w:r w:rsidRPr="00215267">
        <w:rPr>
          <w:rFonts w:ascii="Times New Roman" w:hAnsi="Times New Roman" w:cs="Times New Roman"/>
          <w:b/>
          <w:sz w:val="24"/>
          <w:szCs w:val="24"/>
        </w:rPr>
        <w:t xml:space="preserve"> 4</w:t>
      </w:r>
      <w:r w:rsidR="00692DE8" w:rsidRPr="00215267">
        <w:rPr>
          <w:rFonts w:ascii="Times New Roman" w:hAnsi="Times New Roman" w:cs="Times New Roman"/>
          <w:b/>
          <w:sz w:val="24"/>
          <w:szCs w:val="24"/>
        </w:rPr>
        <w:t>.</w:t>
      </w:r>
      <w:proofErr w:type="gramEnd"/>
      <w:r w:rsidRPr="00215267">
        <w:rPr>
          <w:rFonts w:ascii="Times New Roman" w:hAnsi="Times New Roman" w:cs="Times New Roman"/>
          <w:sz w:val="24"/>
          <w:szCs w:val="24"/>
        </w:rPr>
        <w:t xml:space="preserve"> </w:t>
      </w:r>
      <w:r w:rsidR="00383F79" w:rsidRPr="00215267">
        <w:rPr>
          <w:rFonts w:ascii="Times New Roman" w:hAnsi="Times New Roman" w:cs="Times New Roman"/>
          <w:sz w:val="24"/>
          <w:szCs w:val="24"/>
        </w:rPr>
        <w:t>Enhancement of</w:t>
      </w:r>
      <w:r w:rsidR="000658AA" w:rsidRPr="00215267">
        <w:rPr>
          <w:rFonts w:ascii="Times New Roman" w:hAnsi="Times New Roman" w:cs="Times New Roman"/>
          <w:sz w:val="24"/>
          <w:szCs w:val="24"/>
        </w:rPr>
        <w:t xml:space="preserve"> mix</w:t>
      </w:r>
      <w:r w:rsidR="00915A37" w:rsidRPr="00215267">
        <w:rPr>
          <w:rFonts w:ascii="Times New Roman" w:hAnsi="Times New Roman" w:cs="Times New Roman"/>
          <w:sz w:val="24"/>
          <w:szCs w:val="24"/>
        </w:rPr>
        <w:t>ed</w:t>
      </w:r>
      <w:r w:rsidR="000658AA" w:rsidRPr="00215267">
        <w:rPr>
          <w:rFonts w:ascii="Times New Roman" w:hAnsi="Times New Roman" w:cs="Times New Roman"/>
          <w:sz w:val="24"/>
          <w:szCs w:val="24"/>
        </w:rPr>
        <w:t xml:space="preserve"> colony formation by </w:t>
      </w:r>
      <w:r w:rsidR="00515B25" w:rsidRPr="00215267">
        <w:rPr>
          <w:rFonts w:ascii="Times New Roman" w:hAnsi="Times New Roman" w:cs="Times New Roman" w:hint="eastAsia"/>
          <w:bCs/>
          <w:sz w:val="24"/>
          <w:szCs w:val="24"/>
        </w:rPr>
        <w:t xml:space="preserve">Jagged1 and </w:t>
      </w:r>
      <w:proofErr w:type="gramStart"/>
      <w:r w:rsidR="00515B25" w:rsidRPr="00215267">
        <w:rPr>
          <w:rFonts w:ascii="Times New Roman" w:hAnsi="Times New Roman" w:cs="Times New Roman" w:hint="eastAsia"/>
          <w:bCs/>
          <w:sz w:val="24"/>
          <w:szCs w:val="24"/>
        </w:rPr>
        <w:t>Delta-</w:t>
      </w:r>
      <w:r w:rsidR="00915A37" w:rsidRPr="00215267">
        <w:rPr>
          <w:rFonts w:ascii="Times New Roman" w:hAnsi="Times New Roman" w:cs="Times New Roman"/>
          <w:bCs/>
          <w:sz w:val="24"/>
          <w:szCs w:val="24"/>
        </w:rPr>
        <w:t>l</w:t>
      </w:r>
      <w:r w:rsidRPr="00215267">
        <w:rPr>
          <w:rFonts w:ascii="Times New Roman" w:hAnsi="Times New Roman" w:cs="Times New Roman" w:hint="eastAsia"/>
          <w:bCs/>
          <w:sz w:val="24"/>
          <w:szCs w:val="24"/>
        </w:rPr>
        <w:t xml:space="preserve">ike 1 </w:t>
      </w:r>
      <w:r w:rsidR="000658AA" w:rsidRPr="00215267">
        <w:rPr>
          <w:rFonts w:ascii="Times New Roman" w:hAnsi="Times New Roman" w:cs="Times New Roman"/>
          <w:bCs/>
          <w:sz w:val="24"/>
          <w:szCs w:val="24"/>
        </w:rPr>
        <w:t>stimulation</w:t>
      </w:r>
      <w:proofErr w:type="gramEnd"/>
      <w:r w:rsidRPr="00215267">
        <w:rPr>
          <w:rFonts w:ascii="Times New Roman" w:hAnsi="Times New Roman" w:cs="Times New Roman" w:hint="eastAsia"/>
          <w:bCs/>
          <w:sz w:val="24"/>
          <w:szCs w:val="24"/>
        </w:rPr>
        <w:t>.</w:t>
      </w:r>
      <w:r w:rsidRPr="00215267">
        <w:rPr>
          <w:rFonts w:ascii="Times New Roman" w:hAnsi="Times New Roman" w:cs="Times New Roman" w:hint="eastAsia"/>
          <w:b/>
          <w:bCs/>
          <w:sz w:val="24"/>
          <w:szCs w:val="24"/>
        </w:rPr>
        <w:t xml:space="preserve"> </w:t>
      </w:r>
      <w:r w:rsidRPr="00215267">
        <w:rPr>
          <w:rFonts w:ascii="Times New Roman" w:hAnsi="Times New Roman" w:cs="Times New Roman"/>
          <w:b/>
          <w:bCs/>
          <w:sz w:val="24"/>
          <w:szCs w:val="24"/>
        </w:rPr>
        <w:t>(A)</w:t>
      </w:r>
      <w:r w:rsidRPr="00215267">
        <w:rPr>
          <w:rFonts w:ascii="Times New Roman" w:hAnsi="Times New Roman" w:cs="Times New Roman" w:hint="eastAsia"/>
          <w:b/>
          <w:bCs/>
          <w:sz w:val="24"/>
          <w:szCs w:val="24"/>
        </w:rPr>
        <w:t xml:space="preserve"> </w:t>
      </w:r>
      <w:r w:rsidR="001A6BA7" w:rsidRPr="00215267">
        <w:rPr>
          <w:rFonts w:ascii="Times New Roman" w:hAnsi="Times New Roman" w:cs="Times New Roman"/>
          <w:sz w:val="24"/>
          <w:szCs w:val="24"/>
        </w:rPr>
        <w:t>N</w:t>
      </w:r>
      <w:r w:rsidRPr="00215267">
        <w:rPr>
          <w:rFonts w:ascii="Times New Roman" w:hAnsi="Times New Roman" w:cs="Times New Roman" w:hint="eastAsia"/>
          <w:sz w:val="24"/>
          <w:szCs w:val="24"/>
        </w:rPr>
        <w:t>umber</w:t>
      </w:r>
      <w:r w:rsidR="001A6BA7" w:rsidRPr="00215267">
        <w:rPr>
          <w:rFonts w:ascii="Times New Roman" w:hAnsi="Times New Roman" w:cs="Times New Roman"/>
          <w:sz w:val="24"/>
          <w:szCs w:val="24"/>
        </w:rPr>
        <w:t>s</w:t>
      </w:r>
      <w:r w:rsidRPr="00215267">
        <w:rPr>
          <w:rFonts w:ascii="Times New Roman" w:hAnsi="Times New Roman" w:cs="Times New Roman" w:hint="eastAsia"/>
          <w:sz w:val="24"/>
          <w:szCs w:val="24"/>
        </w:rPr>
        <w:t xml:space="preserve"> of total colonies (CFU-C) and mix</w:t>
      </w:r>
      <w:r w:rsidR="001A6BA7" w:rsidRPr="00215267">
        <w:rPr>
          <w:rFonts w:ascii="Times New Roman" w:hAnsi="Times New Roman" w:cs="Times New Roman"/>
          <w:sz w:val="24"/>
          <w:szCs w:val="24"/>
        </w:rPr>
        <w:t>ed</w:t>
      </w:r>
      <w:r w:rsidRPr="00215267">
        <w:rPr>
          <w:rFonts w:ascii="Times New Roman" w:hAnsi="Times New Roman" w:cs="Times New Roman" w:hint="eastAsia"/>
          <w:sz w:val="24"/>
          <w:szCs w:val="24"/>
        </w:rPr>
        <w:t xml:space="preserve"> colonies (CFU-Mix) formed with or without Jagged1</w:t>
      </w:r>
      <w:r w:rsidRPr="00215267">
        <w:rPr>
          <w:rFonts w:ascii="Times New Roman" w:hAnsi="Times New Roman" w:cs="Times New Roman"/>
          <w:sz w:val="24"/>
          <w:szCs w:val="24"/>
        </w:rPr>
        <w:t xml:space="preserve"> (n=3)</w:t>
      </w:r>
      <w:r w:rsidRPr="00215267">
        <w:rPr>
          <w:rFonts w:ascii="Times New Roman" w:hAnsi="Times New Roman" w:cs="Times New Roman" w:hint="eastAsia"/>
          <w:sz w:val="24"/>
          <w:szCs w:val="24"/>
        </w:rPr>
        <w:t xml:space="preserve">. Jagged1 and control IgG-Fc were pre-treated with anti-human IgG because the Jagged1-Fc/anti-Fc complex </w:t>
      </w:r>
      <w:r w:rsidR="00383F79" w:rsidRPr="00215267">
        <w:rPr>
          <w:rFonts w:ascii="Times New Roman" w:hAnsi="Times New Roman" w:cs="Times New Roman"/>
          <w:sz w:val="24"/>
          <w:szCs w:val="24"/>
        </w:rPr>
        <w:t>has</w:t>
      </w:r>
      <w:r w:rsidRPr="00215267">
        <w:rPr>
          <w:rFonts w:ascii="Times New Roman" w:hAnsi="Times New Roman" w:cs="Times New Roman" w:hint="eastAsia"/>
          <w:sz w:val="24"/>
          <w:szCs w:val="24"/>
        </w:rPr>
        <w:t xml:space="preserve"> </w:t>
      </w:r>
      <w:r w:rsidR="001A6BA7" w:rsidRPr="00215267">
        <w:rPr>
          <w:rFonts w:ascii="Times New Roman" w:hAnsi="Times New Roman" w:cs="Times New Roman"/>
          <w:sz w:val="24"/>
          <w:szCs w:val="24"/>
        </w:rPr>
        <w:t xml:space="preserve">a </w:t>
      </w:r>
      <w:r w:rsidRPr="00215267">
        <w:rPr>
          <w:rFonts w:ascii="Times New Roman" w:hAnsi="Times New Roman" w:cs="Times New Roman" w:hint="eastAsia"/>
          <w:sz w:val="24"/>
          <w:szCs w:val="24"/>
        </w:rPr>
        <w:t xml:space="preserve">high </w:t>
      </w:r>
      <w:r w:rsidR="00383F79" w:rsidRPr="00215267">
        <w:rPr>
          <w:rFonts w:ascii="Times New Roman" w:hAnsi="Times New Roman" w:cs="Times New Roman"/>
          <w:i/>
          <w:sz w:val="24"/>
          <w:szCs w:val="24"/>
        </w:rPr>
        <w:t>Notch</w:t>
      </w:r>
      <w:r w:rsidR="00383F79" w:rsidRPr="00215267">
        <w:rPr>
          <w:rFonts w:ascii="Times New Roman" w:hAnsi="Times New Roman" w:cs="Times New Roman"/>
          <w:sz w:val="24"/>
          <w:szCs w:val="24"/>
        </w:rPr>
        <w:t>-activating ability</w:t>
      </w:r>
      <w:r w:rsidRPr="00215267">
        <w:rPr>
          <w:rFonts w:ascii="Times New Roman" w:hAnsi="Times New Roman" w:cs="Times New Roman" w:hint="eastAsia"/>
          <w:sz w:val="24"/>
          <w:szCs w:val="24"/>
        </w:rPr>
        <w:t xml:space="preserve">. </w:t>
      </w:r>
      <w:r w:rsidR="00B50658" w:rsidRPr="00215267">
        <w:rPr>
          <w:rFonts w:ascii="Times New Roman" w:hAnsi="Times New Roman" w:cs="Times New Roman"/>
          <w:sz w:val="24"/>
          <w:szCs w:val="24"/>
        </w:rPr>
        <w:t>*</w:t>
      </w:r>
      <w:r w:rsidR="00B50658" w:rsidRPr="00215267">
        <w:rPr>
          <w:rFonts w:ascii="Times New Roman" w:hAnsi="Times New Roman" w:cs="Times New Roman"/>
          <w:i/>
          <w:sz w:val="24"/>
          <w:szCs w:val="24"/>
        </w:rPr>
        <w:t>P</w:t>
      </w:r>
      <w:r w:rsidR="00B50658" w:rsidRPr="00215267">
        <w:rPr>
          <w:rFonts w:ascii="Times New Roman" w:hAnsi="Times New Roman" w:cs="Times New Roman"/>
          <w:sz w:val="24"/>
          <w:szCs w:val="24"/>
        </w:rPr>
        <w:t>&lt;0.05, **</w:t>
      </w:r>
      <w:r w:rsidR="00B50658" w:rsidRPr="00215267">
        <w:rPr>
          <w:rFonts w:ascii="Times New Roman" w:hAnsi="Times New Roman" w:cs="Times New Roman"/>
          <w:i/>
          <w:sz w:val="24"/>
          <w:szCs w:val="24"/>
        </w:rPr>
        <w:t>P</w:t>
      </w:r>
      <w:r w:rsidR="00B50658" w:rsidRPr="00215267">
        <w:rPr>
          <w:rFonts w:ascii="Times New Roman" w:hAnsi="Times New Roman" w:cs="Times New Roman"/>
          <w:sz w:val="24"/>
          <w:szCs w:val="24"/>
        </w:rPr>
        <w:t>&lt;0.01.</w:t>
      </w:r>
      <w:r w:rsidR="00B50658" w:rsidRPr="00215267">
        <w:rPr>
          <w:rFonts w:ascii="Times New Roman" w:hAnsi="Times New Roman" w:cs="Times New Roman" w:hint="eastAsia"/>
          <w:bCs/>
          <w:sz w:val="24"/>
          <w:szCs w:val="24"/>
        </w:rPr>
        <w:t xml:space="preserve"> </w:t>
      </w:r>
      <w:r w:rsidRPr="00215267">
        <w:rPr>
          <w:rFonts w:ascii="Times New Roman" w:hAnsi="Times New Roman" w:cs="Times New Roman"/>
          <w:b/>
          <w:bCs/>
          <w:sz w:val="24"/>
          <w:szCs w:val="24"/>
        </w:rPr>
        <w:t>(B)</w:t>
      </w:r>
      <w:r w:rsidRPr="00215267">
        <w:rPr>
          <w:rFonts w:ascii="Times New Roman" w:hAnsi="Times New Roman" w:cs="Times New Roman" w:hint="eastAsia"/>
          <w:sz w:val="24"/>
          <w:szCs w:val="24"/>
        </w:rPr>
        <w:t xml:space="preserve"> </w:t>
      </w:r>
      <w:r w:rsidR="00493CD6" w:rsidRPr="00215267">
        <w:rPr>
          <w:rFonts w:ascii="Times New Roman" w:hAnsi="Times New Roman" w:cs="Times New Roman"/>
          <w:sz w:val="24"/>
          <w:szCs w:val="24"/>
        </w:rPr>
        <w:t>N</w:t>
      </w:r>
      <w:r w:rsidRPr="00215267">
        <w:rPr>
          <w:rFonts w:ascii="Times New Roman" w:hAnsi="Times New Roman" w:cs="Times New Roman" w:hint="eastAsia"/>
          <w:sz w:val="24"/>
          <w:szCs w:val="24"/>
        </w:rPr>
        <w:t>umber</w:t>
      </w:r>
      <w:r w:rsidR="00493CD6" w:rsidRPr="00215267">
        <w:rPr>
          <w:rFonts w:ascii="Times New Roman" w:hAnsi="Times New Roman" w:cs="Times New Roman"/>
          <w:sz w:val="24"/>
          <w:szCs w:val="24"/>
        </w:rPr>
        <w:t>s</w:t>
      </w:r>
      <w:r w:rsidRPr="00215267">
        <w:rPr>
          <w:rFonts w:ascii="Times New Roman" w:hAnsi="Times New Roman" w:cs="Times New Roman" w:hint="eastAsia"/>
          <w:sz w:val="24"/>
          <w:szCs w:val="24"/>
        </w:rPr>
        <w:t xml:space="preserve"> of total colonies (CFU-C) and mix</w:t>
      </w:r>
      <w:r w:rsidR="001A6BA7" w:rsidRPr="00215267">
        <w:rPr>
          <w:rFonts w:ascii="Times New Roman" w:hAnsi="Times New Roman" w:cs="Times New Roman"/>
          <w:sz w:val="24"/>
          <w:szCs w:val="24"/>
        </w:rPr>
        <w:t>ed</w:t>
      </w:r>
      <w:r w:rsidRPr="00215267">
        <w:rPr>
          <w:rFonts w:ascii="Times New Roman" w:hAnsi="Times New Roman" w:cs="Times New Roman" w:hint="eastAsia"/>
          <w:sz w:val="24"/>
          <w:szCs w:val="24"/>
        </w:rPr>
        <w:t xml:space="preserve"> c</w:t>
      </w:r>
      <w:r w:rsidR="00493CD6" w:rsidRPr="00215267">
        <w:rPr>
          <w:rFonts w:ascii="Times New Roman" w:hAnsi="Times New Roman" w:cs="Times New Roman" w:hint="eastAsia"/>
          <w:sz w:val="24"/>
          <w:szCs w:val="24"/>
        </w:rPr>
        <w:t xml:space="preserve">olonies (CFU-Mix) formed in </w:t>
      </w:r>
      <w:r w:rsidR="009E6365" w:rsidRPr="00215267">
        <w:rPr>
          <w:rFonts w:ascii="Times New Roman" w:hAnsi="Times New Roman" w:cs="Times New Roman"/>
          <w:sz w:val="24"/>
          <w:szCs w:val="24"/>
        </w:rPr>
        <w:t>co-culture</w:t>
      </w:r>
      <w:r w:rsidR="00493CD6" w:rsidRPr="00215267">
        <w:rPr>
          <w:rFonts w:ascii="Times New Roman" w:hAnsi="Times New Roman" w:cs="Times New Roman"/>
          <w:sz w:val="24"/>
          <w:szCs w:val="24"/>
        </w:rPr>
        <w:t>s</w:t>
      </w:r>
      <w:r w:rsidR="009E6365" w:rsidRPr="00215267">
        <w:rPr>
          <w:rFonts w:ascii="Times New Roman" w:hAnsi="Times New Roman" w:cs="Times New Roman"/>
          <w:sz w:val="24"/>
          <w:szCs w:val="24"/>
        </w:rPr>
        <w:t xml:space="preserve"> with</w:t>
      </w:r>
      <w:r w:rsidRPr="00215267">
        <w:rPr>
          <w:rFonts w:ascii="Times New Roman" w:hAnsi="Times New Roman" w:cs="Times New Roman" w:hint="eastAsia"/>
          <w:sz w:val="24"/>
          <w:szCs w:val="24"/>
        </w:rPr>
        <w:t xml:space="preserve"> OP9/G or OP9/G-DL</w:t>
      </w:r>
      <w:r w:rsidRPr="00215267">
        <w:rPr>
          <w:rFonts w:ascii="Times New Roman" w:hAnsi="Times New Roman" w:cs="Times New Roman"/>
          <w:sz w:val="24"/>
          <w:szCs w:val="24"/>
        </w:rPr>
        <w:t>L</w:t>
      </w:r>
      <w:r w:rsidRPr="00215267">
        <w:rPr>
          <w:rFonts w:ascii="Times New Roman" w:hAnsi="Times New Roman" w:cs="Times New Roman" w:hint="eastAsia"/>
          <w:sz w:val="24"/>
          <w:szCs w:val="24"/>
        </w:rPr>
        <w:t>1 cells</w:t>
      </w:r>
      <w:r w:rsidRPr="00215267">
        <w:rPr>
          <w:rFonts w:ascii="Times New Roman" w:hAnsi="Times New Roman" w:cs="Times New Roman"/>
          <w:sz w:val="24"/>
          <w:szCs w:val="24"/>
        </w:rPr>
        <w:t xml:space="preserve"> (n=3)</w:t>
      </w:r>
      <w:r w:rsidRPr="00215267">
        <w:rPr>
          <w:rFonts w:ascii="Times New Roman" w:hAnsi="Times New Roman" w:cs="Times New Roman" w:hint="eastAsia"/>
          <w:sz w:val="24"/>
          <w:szCs w:val="24"/>
        </w:rPr>
        <w:t>.</w:t>
      </w:r>
      <w:r w:rsidR="00B50658" w:rsidRPr="00215267">
        <w:rPr>
          <w:rFonts w:ascii="Times New Roman" w:hAnsi="Times New Roman" w:cs="Times New Roman"/>
          <w:sz w:val="24"/>
          <w:szCs w:val="24"/>
        </w:rPr>
        <w:t xml:space="preserve"> *</w:t>
      </w:r>
      <w:r w:rsidR="00B50658" w:rsidRPr="00215267">
        <w:rPr>
          <w:rFonts w:ascii="Times New Roman" w:hAnsi="Times New Roman" w:cs="Times New Roman"/>
          <w:i/>
          <w:sz w:val="24"/>
          <w:szCs w:val="24"/>
        </w:rPr>
        <w:t>P</w:t>
      </w:r>
      <w:r w:rsidR="00B50658" w:rsidRPr="00215267">
        <w:rPr>
          <w:rFonts w:ascii="Times New Roman" w:hAnsi="Times New Roman" w:cs="Times New Roman"/>
          <w:sz w:val="24"/>
          <w:szCs w:val="24"/>
        </w:rPr>
        <w:t>&lt;0.05.</w:t>
      </w:r>
      <w:r w:rsidRPr="00215267">
        <w:rPr>
          <w:rFonts w:ascii="Times New Roman" w:hAnsi="Times New Roman" w:cs="Times New Roman" w:hint="eastAsia"/>
          <w:sz w:val="24"/>
          <w:szCs w:val="24"/>
        </w:rPr>
        <w:t xml:space="preserve"> </w:t>
      </w:r>
      <w:r w:rsidRPr="00215267">
        <w:rPr>
          <w:rFonts w:ascii="Times New Roman" w:hAnsi="Times New Roman" w:cs="Times New Roman"/>
          <w:b/>
          <w:bCs/>
          <w:sz w:val="24"/>
          <w:szCs w:val="24"/>
        </w:rPr>
        <w:t>(C)</w:t>
      </w:r>
      <w:r w:rsidRPr="00215267">
        <w:rPr>
          <w:rFonts w:ascii="Times New Roman" w:hAnsi="Times New Roman" w:cs="Times New Roman" w:hint="eastAsia"/>
          <w:sz w:val="24"/>
          <w:szCs w:val="24"/>
        </w:rPr>
        <w:t xml:space="preserve"> Expression profile of CD31 in CD45</w:t>
      </w:r>
      <w:r w:rsidRPr="00215267">
        <w:rPr>
          <w:rFonts w:ascii="Times New Roman" w:hAnsi="Times New Roman" w:cs="Times New Roman" w:hint="eastAsia"/>
          <w:sz w:val="24"/>
          <w:szCs w:val="24"/>
          <w:vertAlign w:val="superscript"/>
        </w:rPr>
        <w:t>-</w:t>
      </w:r>
      <w:r w:rsidR="00515B25" w:rsidRPr="00215267">
        <w:rPr>
          <w:rFonts w:ascii="Times New Roman" w:hAnsi="Times New Roman" w:cs="Times New Roman" w:hint="eastAsia"/>
          <w:sz w:val="24"/>
          <w:szCs w:val="24"/>
        </w:rPr>
        <w:t>c-KIT</w:t>
      </w:r>
      <w:r w:rsidRPr="00215267">
        <w:rPr>
          <w:rFonts w:ascii="Times New Roman" w:hAnsi="Times New Roman" w:cs="Times New Roman" w:hint="eastAsia"/>
          <w:sz w:val="24"/>
          <w:szCs w:val="24"/>
          <w:vertAlign w:val="superscript"/>
        </w:rPr>
        <w:t>-</w:t>
      </w:r>
      <w:r w:rsidRPr="00215267">
        <w:rPr>
          <w:rFonts w:ascii="Times New Roman" w:hAnsi="Times New Roman" w:cs="Times New Roman" w:hint="eastAsia"/>
          <w:sz w:val="24"/>
          <w:szCs w:val="24"/>
        </w:rPr>
        <w:t xml:space="preserve"> cells. Green box shows CD45</w:t>
      </w:r>
      <w:r w:rsidRPr="00215267">
        <w:rPr>
          <w:rFonts w:ascii="Times New Roman" w:hAnsi="Times New Roman" w:cs="Times New Roman" w:hint="eastAsia"/>
          <w:sz w:val="24"/>
          <w:szCs w:val="24"/>
          <w:vertAlign w:val="superscript"/>
        </w:rPr>
        <w:t>-</w:t>
      </w:r>
      <w:r w:rsidR="00515B25" w:rsidRPr="00215267">
        <w:rPr>
          <w:rFonts w:ascii="Times New Roman" w:hAnsi="Times New Roman" w:cs="Times New Roman" w:hint="eastAsia"/>
          <w:sz w:val="24"/>
          <w:szCs w:val="24"/>
        </w:rPr>
        <w:t>c-KIT</w:t>
      </w:r>
      <w:r w:rsidRPr="00215267">
        <w:rPr>
          <w:rFonts w:ascii="Times New Roman" w:hAnsi="Times New Roman" w:cs="Times New Roman" w:hint="eastAsia"/>
          <w:sz w:val="24"/>
          <w:szCs w:val="24"/>
          <w:vertAlign w:val="superscript"/>
        </w:rPr>
        <w:t>-</w:t>
      </w:r>
      <w:r w:rsidRPr="00215267">
        <w:rPr>
          <w:rFonts w:ascii="Times New Roman" w:hAnsi="Times New Roman" w:cs="Times New Roman" w:hint="eastAsia"/>
          <w:sz w:val="24"/>
          <w:szCs w:val="24"/>
        </w:rPr>
        <w:t>CD31</w:t>
      </w:r>
      <w:r w:rsidRPr="00215267">
        <w:rPr>
          <w:rFonts w:ascii="Times New Roman" w:hAnsi="Times New Roman" w:cs="Times New Roman" w:hint="eastAsia"/>
          <w:sz w:val="24"/>
          <w:szCs w:val="24"/>
          <w:vertAlign w:val="superscript"/>
        </w:rPr>
        <w:t>+</w:t>
      </w:r>
      <w:r w:rsidRPr="00215267">
        <w:rPr>
          <w:rFonts w:ascii="Times New Roman" w:hAnsi="Times New Roman" w:cs="Times New Roman" w:hint="eastAsia"/>
          <w:sz w:val="24"/>
          <w:szCs w:val="24"/>
        </w:rPr>
        <w:t xml:space="preserve"> endothelial cells. </w:t>
      </w:r>
      <w:r w:rsidRPr="00215267">
        <w:rPr>
          <w:rFonts w:ascii="Times New Roman" w:hAnsi="Times New Roman" w:cs="Times New Roman"/>
          <w:b/>
          <w:bCs/>
          <w:sz w:val="24"/>
          <w:szCs w:val="24"/>
        </w:rPr>
        <w:t>(D)</w:t>
      </w:r>
      <w:r w:rsidRPr="00215267">
        <w:rPr>
          <w:rFonts w:ascii="Times New Roman" w:hAnsi="Times New Roman" w:cs="Times New Roman" w:hint="eastAsia"/>
          <w:sz w:val="24"/>
          <w:szCs w:val="24"/>
        </w:rPr>
        <w:t xml:space="preserve"> Percentage of CD45</w:t>
      </w:r>
      <w:r w:rsidRPr="00215267">
        <w:rPr>
          <w:rFonts w:ascii="Times New Roman" w:hAnsi="Times New Roman" w:cs="Times New Roman" w:hint="eastAsia"/>
          <w:sz w:val="24"/>
          <w:szCs w:val="24"/>
          <w:vertAlign w:val="superscript"/>
        </w:rPr>
        <w:t>+</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 xml:space="preserve">hematopoietic </w:t>
      </w:r>
      <w:r w:rsidR="00493CD6" w:rsidRPr="00215267">
        <w:rPr>
          <w:rFonts w:ascii="Times New Roman" w:hAnsi="Times New Roman" w:cs="Times New Roman" w:hint="eastAsia"/>
          <w:sz w:val="24"/>
          <w:szCs w:val="24"/>
        </w:rPr>
        <w:t>cells among</w:t>
      </w:r>
      <w:r w:rsidRPr="00215267">
        <w:rPr>
          <w:rFonts w:ascii="Times New Roman" w:hAnsi="Times New Roman" w:cs="Times New Roman" w:hint="eastAsia"/>
          <w:sz w:val="24"/>
          <w:szCs w:val="24"/>
        </w:rPr>
        <w:t xml:space="preserve"> cultured cells</w:t>
      </w:r>
      <w:r w:rsidRPr="00215267">
        <w:rPr>
          <w:rFonts w:ascii="Times New Roman" w:hAnsi="Times New Roman" w:cs="Times New Roman"/>
          <w:sz w:val="24"/>
          <w:szCs w:val="24"/>
        </w:rPr>
        <w:t xml:space="preserve"> with or without Jagged 1 stimulation (n=4)</w:t>
      </w:r>
      <w:r w:rsidRPr="00215267">
        <w:rPr>
          <w:rFonts w:ascii="Times New Roman" w:hAnsi="Times New Roman" w:cs="Times New Roman" w:hint="eastAsia"/>
          <w:sz w:val="24"/>
          <w:szCs w:val="24"/>
        </w:rPr>
        <w:t>.</w:t>
      </w:r>
    </w:p>
    <w:p w14:paraId="5F27ECE1" w14:textId="77777777" w:rsidR="00C954E4" w:rsidRPr="00215267" w:rsidRDefault="00C954E4" w:rsidP="000867BE">
      <w:pPr>
        <w:spacing w:line="480" w:lineRule="auto"/>
        <w:rPr>
          <w:rFonts w:ascii="Times New Roman" w:hAnsi="Times New Roman" w:cs="Times New Roman"/>
          <w:sz w:val="24"/>
          <w:szCs w:val="24"/>
        </w:rPr>
      </w:pPr>
    </w:p>
    <w:p w14:paraId="19B75597" w14:textId="3819D33C" w:rsidR="00C954E4" w:rsidRPr="00215267" w:rsidRDefault="00C954E4"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b/>
          <w:sz w:val="24"/>
          <w:szCs w:val="24"/>
        </w:rPr>
        <w:t>FIG</w:t>
      </w:r>
      <w:r w:rsidR="00692DE8" w:rsidRPr="00215267">
        <w:rPr>
          <w:rFonts w:ascii="Times New Roman" w:hAnsi="Times New Roman" w:cs="Times New Roman"/>
          <w:b/>
          <w:sz w:val="24"/>
          <w:szCs w:val="24"/>
        </w:rPr>
        <w:t>.</w:t>
      </w:r>
      <w:r w:rsidRPr="00215267">
        <w:rPr>
          <w:rFonts w:ascii="Times New Roman" w:hAnsi="Times New Roman" w:cs="Times New Roman"/>
          <w:b/>
          <w:sz w:val="24"/>
          <w:szCs w:val="24"/>
        </w:rPr>
        <w:t xml:space="preserve"> 5</w:t>
      </w:r>
      <w:r w:rsidR="00692DE8" w:rsidRPr="00215267">
        <w:rPr>
          <w:rFonts w:ascii="Times New Roman" w:hAnsi="Times New Roman" w:cs="Times New Roman"/>
          <w:b/>
          <w:sz w:val="24"/>
          <w:szCs w:val="24"/>
        </w:rPr>
        <w:t>.</w:t>
      </w:r>
      <w:proofErr w:type="gramEnd"/>
      <w:r w:rsidRPr="00215267">
        <w:rPr>
          <w:rFonts w:ascii="Times New Roman" w:hAnsi="Times New Roman" w:cs="Times New Roman"/>
          <w:sz w:val="24"/>
          <w:szCs w:val="24"/>
        </w:rPr>
        <w:t xml:space="preserve"> </w:t>
      </w:r>
      <w:proofErr w:type="gramStart"/>
      <w:r w:rsidR="006B54FC" w:rsidRPr="00215267">
        <w:rPr>
          <w:rFonts w:ascii="Times New Roman" w:hAnsi="Times New Roman" w:cs="Times New Roman"/>
          <w:sz w:val="24"/>
          <w:szCs w:val="24"/>
        </w:rPr>
        <w:t xml:space="preserve">Different </w:t>
      </w:r>
      <w:r w:rsidR="002A3B6E" w:rsidRPr="00215267">
        <w:rPr>
          <w:rFonts w:ascii="Times New Roman" w:hAnsi="Times New Roman" w:cs="Times New Roman"/>
          <w:sz w:val="24"/>
          <w:szCs w:val="24"/>
        </w:rPr>
        <w:t>potential</w:t>
      </w:r>
      <w:r w:rsidR="001A6BA7" w:rsidRPr="00215267">
        <w:rPr>
          <w:rFonts w:ascii="Times New Roman" w:hAnsi="Times New Roman" w:cs="Times New Roman"/>
          <w:sz w:val="24"/>
          <w:szCs w:val="24"/>
        </w:rPr>
        <w:t>s</w:t>
      </w:r>
      <w:r w:rsidR="006B54FC" w:rsidRPr="00215267">
        <w:rPr>
          <w:rFonts w:ascii="Times New Roman" w:hAnsi="Times New Roman" w:cs="Times New Roman"/>
          <w:sz w:val="24"/>
          <w:szCs w:val="24"/>
        </w:rPr>
        <w:t xml:space="preserve"> of</w:t>
      </w:r>
      <w:r w:rsidRPr="00215267">
        <w:rPr>
          <w:rFonts w:ascii="Times New Roman" w:hAnsi="Times New Roman" w:cs="Times New Roman"/>
          <w:sz w:val="24"/>
          <w:szCs w:val="24"/>
        </w:rPr>
        <w:t xml:space="preserve"> </w:t>
      </w:r>
      <w:r w:rsidR="00515B25" w:rsidRPr="00215267">
        <w:rPr>
          <w:rFonts w:ascii="Times New Roman" w:hAnsi="Times New Roman" w:cs="Times New Roman" w:hint="eastAsia"/>
          <w:bCs/>
          <w:sz w:val="24"/>
          <w:szCs w:val="24"/>
        </w:rPr>
        <w:t>HES1 and HES</w:t>
      </w:r>
      <w:r w:rsidRPr="00215267">
        <w:rPr>
          <w:rFonts w:ascii="Times New Roman" w:hAnsi="Times New Roman" w:cs="Times New Roman" w:hint="eastAsia"/>
          <w:bCs/>
          <w:sz w:val="24"/>
          <w:szCs w:val="24"/>
        </w:rPr>
        <w:t>5 in hematopoietic differentiation.</w:t>
      </w:r>
      <w:proofErr w:type="gramEnd"/>
      <w:r w:rsidRPr="00215267">
        <w:rPr>
          <w:rFonts w:ascii="Times New Roman" w:hAnsi="Times New Roman" w:cs="Times New Roman" w:hint="eastAsia"/>
          <w:b/>
          <w:bCs/>
          <w:sz w:val="24"/>
          <w:szCs w:val="24"/>
        </w:rPr>
        <w:t xml:space="preserve"> </w:t>
      </w:r>
      <w:r w:rsidRPr="00215267">
        <w:rPr>
          <w:rFonts w:ascii="Times New Roman" w:hAnsi="Times New Roman" w:cs="Times New Roman"/>
          <w:b/>
          <w:sz w:val="24"/>
          <w:szCs w:val="24"/>
        </w:rPr>
        <w:t>(</w:t>
      </w:r>
      <w:r w:rsidR="00936C40" w:rsidRPr="00215267">
        <w:rPr>
          <w:rFonts w:ascii="Times New Roman" w:hAnsi="Times New Roman" w:cs="Times New Roman"/>
          <w:b/>
          <w:sz w:val="24"/>
          <w:szCs w:val="24"/>
        </w:rPr>
        <w:t>A</w:t>
      </w:r>
      <w:r w:rsidRPr="00215267">
        <w:rPr>
          <w:rFonts w:ascii="Times New Roman" w:hAnsi="Times New Roman" w:cs="Times New Roman"/>
          <w:b/>
          <w:sz w:val="24"/>
          <w:szCs w:val="24"/>
        </w:rPr>
        <w:t>)</w:t>
      </w:r>
      <w:r w:rsidRPr="00215267">
        <w:rPr>
          <w:rFonts w:ascii="Times New Roman" w:hAnsi="Times New Roman" w:cs="Times New Roman" w:hint="eastAsia"/>
          <w:sz w:val="24"/>
          <w:szCs w:val="24"/>
        </w:rPr>
        <w:t xml:space="preserve"> RT-PCR </w:t>
      </w:r>
      <w:r w:rsidR="00493CD6" w:rsidRPr="00215267">
        <w:rPr>
          <w:rFonts w:ascii="Times New Roman" w:hAnsi="Times New Roman" w:cs="Times New Roman"/>
          <w:sz w:val="24"/>
          <w:szCs w:val="24"/>
        </w:rPr>
        <w:t>of</w:t>
      </w:r>
      <w:r w:rsidR="005D255E" w:rsidRPr="00215267">
        <w:rPr>
          <w:rFonts w:ascii="Times New Roman" w:hAnsi="Times New Roman" w:cs="Times New Roman"/>
          <w:sz w:val="24"/>
          <w:szCs w:val="24"/>
        </w:rPr>
        <w:t xml:space="preserve"> </w:t>
      </w:r>
      <w:r w:rsidR="00493CD6" w:rsidRPr="00215267">
        <w:rPr>
          <w:rFonts w:ascii="Times New Roman" w:hAnsi="Times New Roman" w:cs="Times New Roman"/>
          <w:sz w:val="24"/>
          <w:szCs w:val="24"/>
        </w:rPr>
        <w:t>marker genes in hematopoietic</w:t>
      </w:r>
      <w:r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Mock</w:t>
      </w:r>
      <w:r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Hes1</w:t>
      </w:r>
      <w:r w:rsidR="00493CD6" w:rsidRPr="00215267">
        <w:rPr>
          <w:rFonts w:ascii="Times New Roman" w:hAnsi="Times New Roman" w:cs="Times New Roman" w:hint="eastAsia"/>
          <w:sz w:val="24"/>
          <w:szCs w:val="24"/>
        </w:rPr>
        <w:t>-, or</w:t>
      </w:r>
      <w:r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Hes5</w:t>
      </w:r>
      <w:r w:rsidRPr="00215267">
        <w:rPr>
          <w:rFonts w:ascii="Times New Roman" w:hAnsi="Times New Roman" w:cs="Times New Roman" w:hint="eastAsia"/>
          <w:sz w:val="24"/>
          <w:szCs w:val="24"/>
        </w:rPr>
        <w:t>-transduced CD45</w:t>
      </w:r>
      <w:r w:rsidRPr="00215267">
        <w:rPr>
          <w:rFonts w:ascii="Times New Roman" w:hAnsi="Times New Roman" w:cs="Times New Roman" w:hint="eastAsia"/>
          <w:sz w:val="24"/>
          <w:szCs w:val="24"/>
          <w:vertAlign w:val="superscript"/>
        </w:rPr>
        <w:t>low</w:t>
      </w:r>
      <w:r w:rsidR="00515B25" w:rsidRPr="00215267">
        <w:rPr>
          <w:rFonts w:ascii="Times New Roman" w:hAnsi="Times New Roman" w:cs="Times New Roman" w:hint="eastAsia"/>
          <w:sz w:val="24"/>
          <w:szCs w:val="24"/>
        </w:rPr>
        <w:t>c-KIT</w:t>
      </w:r>
      <w:r w:rsidRPr="00215267">
        <w:rPr>
          <w:rFonts w:ascii="Times New Roman" w:hAnsi="Times New Roman" w:cs="Times New Roman" w:hint="eastAsia"/>
          <w:sz w:val="24"/>
          <w:szCs w:val="24"/>
          <w:vertAlign w:val="superscript"/>
        </w:rPr>
        <w:t>high</w:t>
      </w:r>
      <w:r w:rsidRPr="00215267">
        <w:rPr>
          <w:rFonts w:ascii="Times New Roman" w:hAnsi="Times New Roman" w:cs="Times New Roman" w:hint="eastAsia"/>
          <w:sz w:val="24"/>
          <w:szCs w:val="24"/>
        </w:rPr>
        <w:t xml:space="preserve"> cells. </w:t>
      </w:r>
      <w:r w:rsidRPr="00215267">
        <w:rPr>
          <w:rFonts w:ascii="Times New Roman" w:hAnsi="Times New Roman" w:cs="Times New Roman"/>
          <w:b/>
          <w:sz w:val="24"/>
          <w:szCs w:val="24"/>
        </w:rPr>
        <w:t>(</w:t>
      </w:r>
      <w:r w:rsidR="00936C40" w:rsidRPr="00215267">
        <w:rPr>
          <w:rFonts w:ascii="Times New Roman" w:hAnsi="Times New Roman" w:cs="Times New Roman"/>
          <w:b/>
          <w:sz w:val="24"/>
          <w:szCs w:val="24"/>
        </w:rPr>
        <w:t>B</w:t>
      </w:r>
      <w:r w:rsidRPr="00215267">
        <w:rPr>
          <w:rFonts w:ascii="Times New Roman" w:hAnsi="Times New Roman" w:cs="Times New Roman"/>
          <w:b/>
          <w:sz w:val="24"/>
          <w:szCs w:val="24"/>
        </w:rPr>
        <w:t>)</w:t>
      </w:r>
      <w:r w:rsidR="00493CD6" w:rsidRPr="00215267">
        <w:rPr>
          <w:rFonts w:ascii="Times New Roman" w:hAnsi="Times New Roman" w:cs="Times New Roman" w:hint="eastAsia"/>
          <w:sz w:val="24"/>
          <w:szCs w:val="24"/>
        </w:rPr>
        <w:t xml:space="preserve"> N</w:t>
      </w:r>
      <w:r w:rsidRPr="00215267">
        <w:rPr>
          <w:rFonts w:ascii="Times New Roman" w:hAnsi="Times New Roman" w:cs="Times New Roman" w:hint="eastAsia"/>
          <w:sz w:val="24"/>
          <w:szCs w:val="24"/>
        </w:rPr>
        <w:t>umber</w:t>
      </w:r>
      <w:r w:rsidR="001A6BA7" w:rsidRPr="00215267">
        <w:rPr>
          <w:rFonts w:ascii="Times New Roman" w:hAnsi="Times New Roman" w:cs="Times New Roman"/>
          <w:sz w:val="24"/>
          <w:szCs w:val="24"/>
        </w:rPr>
        <w:t>s</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 xml:space="preserve">of </w:t>
      </w:r>
      <w:r w:rsidRPr="00215267">
        <w:rPr>
          <w:rFonts w:ascii="Times New Roman" w:hAnsi="Times New Roman" w:cs="Times New Roman" w:hint="eastAsia"/>
          <w:sz w:val="24"/>
          <w:szCs w:val="24"/>
        </w:rPr>
        <w:t>total colonies (CFU-C), mix</w:t>
      </w:r>
      <w:r w:rsidR="001A6BA7" w:rsidRPr="00215267">
        <w:rPr>
          <w:rFonts w:ascii="Times New Roman" w:hAnsi="Times New Roman" w:cs="Times New Roman"/>
          <w:sz w:val="24"/>
          <w:szCs w:val="24"/>
        </w:rPr>
        <w:t>ed</w:t>
      </w:r>
      <w:r w:rsidRPr="00215267">
        <w:rPr>
          <w:rFonts w:ascii="Times New Roman" w:hAnsi="Times New Roman" w:cs="Times New Roman" w:hint="eastAsia"/>
          <w:sz w:val="24"/>
          <w:szCs w:val="24"/>
        </w:rPr>
        <w:t xml:space="preserve"> colonies (CFU-Mix), and erythroid colonies (CFU-E) </w:t>
      </w:r>
      <w:r w:rsidR="00493CD6" w:rsidRPr="00215267">
        <w:rPr>
          <w:rFonts w:ascii="Times New Roman" w:hAnsi="Times New Roman" w:cs="Times New Roman"/>
          <w:sz w:val="24"/>
          <w:szCs w:val="24"/>
        </w:rPr>
        <w:t>formed by</w:t>
      </w:r>
      <w:r w:rsidR="005D255E"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Mock</w:t>
      </w:r>
      <w:r w:rsidRPr="00215267">
        <w:rPr>
          <w:rFonts w:ascii="Times New Roman" w:hAnsi="Times New Roman" w:cs="Times New Roman" w:hint="eastAsia"/>
          <w:sz w:val="24"/>
          <w:szCs w:val="24"/>
        </w:rPr>
        <w:t xml:space="preserve">-, </w:t>
      </w:r>
      <w:r w:rsidRPr="00215267">
        <w:rPr>
          <w:rFonts w:ascii="Times New Roman" w:hAnsi="Times New Roman" w:cs="Times New Roman" w:hint="eastAsia"/>
          <w:i/>
          <w:sz w:val="24"/>
          <w:szCs w:val="24"/>
        </w:rPr>
        <w:t>Hes1</w:t>
      </w:r>
      <w:r w:rsidRPr="00215267">
        <w:rPr>
          <w:rFonts w:ascii="Times New Roman" w:hAnsi="Times New Roman" w:cs="Times New Roman" w:hint="eastAsia"/>
          <w:sz w:val="24"/>
          <w:szCs w:val="24"/>
        </w:rPr>
        <w:t xml:space="preserve">-, or </w:t>
      </w:r>
      <w:r w:rsidRPr="00215267">
        <w:rPr>
          <w:rFonts w:ascii="Times New Roman" w:hAnsi="Times New Roman" w:cs="Times New Roman" w:hint="eastAsia"/>
          <w:i/>
          <w:sz w:val="24"/>
          <w:szCs w:val="24"/>
        </w:rPr>
        <w:t>Hes5</w:t>
      </w:r>
      <w:r w:rsidRPr="00215267">
        <w:rPr>
          <w:rFonts w:ascii="Times New Roman" w:hAnsi="Times New Roman" w:cs="Times New Roman" w:hint="eastAsia"/>
          <w:sz w:val="24"/>
          <w:szCs w:val="24"/>
        </w:rPr>
        <w:t>-transduced cells</w:t>
      </w:r>
      <w:r w:rsidRPr="00215267">
        <w:rPr>
          <w:rFonts w:ascii="Times New Roman" w:hAnsi="Times New Roman" w:cs="Times New Roman"/>
          <w:sz w:val="24"/>
          <w:szCs w:val="24"/>
        </w:rPr>
        <w:t xml:space="preserve"> (n=5)</w:t>
      </w:r>
      <w:r w:rsidRPr="00215267">
        <w:rPr>
          <w:rFonts w:ascii="Times New Roman" w:hAnsi="Times New Roman" w:cs="Times New Roman" w:hint="eastAsia"/>
          <w:sz w:val="24"/>
          <w:szCs w:val="24"/>
        </w:rPr>
        <w:t>.</w:t>
      </w:r>
      <w:r w:rsidR="001F17F4" w:rsidRPr="00215267">
        <w:rPr>
          <w:rFonts w:ascii="Times New Roman" w:hAnsi="Times New Roman" w:cs="Times New Roman"/>
          <w:sz w:val="24"/>
          <w:szCs w:val="24"/>
        </w:rPr>
        <w:t xml:space="preserve"> *</w:t>
      </w:r>
      <w:r w:rsidR="001F17F4" w:rsidRPr="00215267">
        <w:rPr>
          <w:rFonts w:ascii="Times New Roman" w:hAnsi="Times New Roman" w:cs="Times New Roman" w:hint="eastAsia"/>
          <w:i/>
          <w:sz w:val="24"/>
          <w:szCs w:val="24"/>
        </w:rPr>
        <w:t>P</w:t>
      </w:r>
      <w:r w:rsidR="001F17F4" w:rsidRPr="00215267">
        <w:rPr>
          <w:rFonts w:ascii="Times New Roman" w:hAnsi="Times New Roman" w:cs="Times New Roman" w:hint="eastAsia"/>
          <w:sz w:val="24"/>
          <w:szCs w:val="24"/>
        </w:rPr>
        <w:t>&lt;</w:t>
      </w:r>
      <w:r w:rsidR="001F17F4" w:rsidRPr="00215267">
        <w:rPr>
          <w:rFonts w:ascii="Times New Roman" w:hAnsi="Times New Roman" w:cs="Times New Roman"/>
          <w:sz w:val="24"/>
          <w:szCs w:val="24"/>
        </w:rPr>
        <w:t xml:space="preserve">0.05, </w:t>
      </w:r>
      <w:r w:rsidRPr="00215267">
        <w:rPr>
          <w:rFonts w:ascii="Times New Roman" w:hAnsi="Times New Roman" w:cs="Times New Roman"/>
          <w:sz w:val="24"/>
          <w:szCs w:val="24"/>
        </w:rPr>
        <w:t>***</w:t>
      </w:r>
      <w:r w:rsidRPr="00215267">
        <w:rPr>
          <w:rFonts w:ascii="Times New Roman" w:hAnsi="Times New Roman" w:cs="Times New Roman" w:hint="eastAsia"/>
          <w:i/>
          <w:sz w:val="24"/>
          <w:szCs w:val="24"/>
        </w:rPr>
        <w:t>P</w:t>
      </w:r>
      <w:r w:rsidRPr="00215267">
        <w:rPr>
          <w:rFonts w:ascii="Times New Roman" w:hAnsi="Times New Roman" w:cs="Times New Roman" w:hint="eastAsia"/>
          <w:sz w:val="24"/>
          <w:szCs w:val="24"/>
        </w:rPr>
        <w:t>&lt;</w:t>
      </w:r>
      <w:r w:rsidRPr="00215267">
        <w:rPr>
          <w:rFonts w:ascii="Times New Roman" w:hAnsi="Times New Roman" w:cs="Times New Roman"/>
          <w:sz w:val="24"/>
          <w:szCs w:val="24"/>
        </w:rPr>
        <w:t>0.005.</w:t>
      </w:r>
    </w:p>
    <w:p w14:paraId="295B2E97" w14:textId="77777777" w:rsidR="00C954E4" w:rsidRPr="00215267" w:rsidRDefault="00C954E4" w:rsidP="000867BE">
      <w:pPr>
        <w:spacing w:line="480" w:lineRule="auto"/>
        <w:rPr>
          <w:rFonts w:ascii="Times New Roman" w:hAnsi="Times New Roman" w:cs="Times New Roman"/>
          <w:sz w:val="24"/>
          <w:szCs w:val="24"/>
        </w:rPr>
      </w:pPr>
    </w:p>
    <w:p w14:paraId="2A171B31" w14:textId="7CA35B4F" w:rsidR="00C954E4" w:rsidRPr="00215267" w:rsidRDefault="00C954E4"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b/>
          <w:sz w:val="24"/>
          <w:szCs w:val="24"/>
        </w:rPr>
        <w:t>FIG</w:t>
      </w:r>
      <w:r w:rsidR="00692DE8" w:rsidRPr="00215267">
        <w:rPr>
          <w:rFonts w:ascii="Times New Roman" w:hAnsi="Times New Roman" w:cs="Times New Roman"/>
          <w:b/>
          <w:sz w:val="24"/>
          <w:szCs w:val="24"/>
        </w:rPr>
        <w:t>.</w:t>
      </w:r>
      <w:r w:rsidRPr="00215267">
        <w:rPr>
          <w:rFonts w:ascii="Times New Roman" w:hAnsi="Times New Roman" w:cs="Times New Roman"/>
          <w:b/>
          <w:sz w:val="24"/>
          <w:szCs w:val="24"/>
        </w:rPr>
        <w:t xml:space="preserve"> 6</w:t>
      </w:r>
      <w:r w:rsidR="00692DE8" w:rsidRPr="00215267">
        <w:rPr>
          <w:rFonts w:ascii="Times New Roman" w:hAnsi="Times New Roman" w:cs="Times New Roman"/>
          <w:b/>
          <w:sz w:val="24"/>
          <w:szCs w:val="24"/>
        </w:rPr>
        <w:t>.</w:t>
      </w:r>
      <w:proofErr w:type="gramEnd"/>
      <w:r w:rsidRPr="00215267">
        <w:rPr>
          <w:rFonts w:ascii="Times New Roman" w:hAnsi="Times New Roman" w:cs="Times New Roman"/>
          <w:sz w:val="24"/>
          <w:szCs w:val="24"/>
        </w:rPr>
        <w:t xml:space="preserve"> </w:t>
      </w:r>
      <w:proofErr w:type="gramStart"/>
      <w:r w:rsidR="00213F55" w:rsidRPr="00215267">
        <w:rPr>
          <w:rFonts w:ascii="Times New Roman" w:hAnsi="Times New Roman" w:cs="Times New Roman"/>
          <w:sz w:val="24"/>
          <w:szCs w:val="24"/>
        </w:rPr>
        <w:t xml:space="preserve">Reduction of </w:t>
      </w:r>
      <w:r w:rsidR="00493CD6" w:rsidRPr="00215267">
        <w:rPr>
          <w:rFonts w:ascii="Times New Roman" w:hAnsi="Times New Roman" w:cs="Times New Roman"/>
          <w:sz w:val="24"/>
          <w:szCs w:val="24"/>
        </w:rPr>
        <w:t>the colony-</w:t>
      </w:r>
      <w:r w:rsidR="00213F55" w:rsidRPr="00215267">
        <w:rPr>
          <w:rFonts w:ascii="Times New Roman" w:hAnsi="Times New Roman" w:cs="Times New Roman"/>
          <w:sz w:val="24"/>
          <w:szCs w:val="24"/>
        </w:rPr>
        <w:t>forming ability by k</w:t>
      </w:r>
      <w:r w:rsidRPr="00215267">
        <w:rPr>
          <w:rFonts w:ascii="Times New Roman" w:hAnsi="Times New Roman" w:cs="Times New Roman"/>
          <w:sz w:val="24"/>
          <w:szCs w:val="24"/>
        </w:rPr>
        <w:t>nock</w:t>
      </w:r>
      <w:r w:rsidR="00213F55" w:rsidRPr="00215267">
        <w:rPr>
          <w:rFonts w:ascii="Times New Roman" w:hAnsi="Times New Roman" w:cs="Times New Roman"/>
          <w:sz w:val="24"/>
          <w:szCs w:val="24"/>
        </w:rPr>
        <w:t xml:space="preserve">ing </w:t>
      </w:r>
      <w:r w:rsidRPr="00215267">
        <w:rPr>
          <w:rFonts w:ascii="Times New Roman" w:hAnsi="Times New Roman" w:cs="Times New Roman"/>
          <w:sz w:val="24"/>
          <w:szCs w:val="24"/>
        </w:rPr>
        <w:t xml:space="preserve">down </w:t>
      </w:r>
      <w:r w:rsidRPr="00215267">
        <w:rPr>
          <w:rFonts w:ascii="Times New Roman" w:hAnsi="Times New Roman" w:cs="Times New Roman"/>
          <w:i/>
          <w:sz w:val="24"/>
          <w:szCs w:val="24"/>
        </w:rPr>
        <w:t>Notch1</w:t>
      </w:r>
      <w:r w:rsidRPr="00215267">
        <w:rPr>
          <w:rFonts w:ascii="Times New Roman" w:hAnsi="Times New Roman" w:cs="Times New Roman"/>
          <w:sz w:val="24"/>
          <w:szCs w:val="24"/>
        </w:rPr>
        <w:t xml:space="preserve"> or </w:t>
      </w:r>
      <w:r w:rsidRPr="00215267">
        <w:rPr>
          <w:rFonts w:ascii="Times New Roman" w:hAnsi="Times New Roman" w:cs="Times New Roman"/>
          <w:i/>
          <w:sz w:val="24"/>
          <w:szCs w:val="24"/>
        </w:rPr>
        <w:t>Hes1</w:t>
      </w:r>
      <w:r w:rsidRPr="00215267">
        <w:rPr>
          <w:rFonts w:ascii="Times New Roman" w:hAnsi="Times New Roman" w:cs="Times New Roman"/>
          <w:sz w:val="24"/>
          <w:szCs w:val="24"/>
        </w:rPr>
        <w:t xml:space="preserve"> gene</w:t>
      </w:r>
      <w:r w:rsidR="00493CD6" w:rsidRPr="00215267">
        <w:rPr>
          <w:rFonts w:ascii="Times New Roman" w:hAnsi="Times New Roman" w:cs="Times New Roman"/>
          <w:sz w:val="24"/>
          <w:szCs w:val="24"/>
        </w:rPr>
        <w:t>s in</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Sox17</w:t>
      </w:r>
      <w:r w:rsidRPr="00215267">
        <w:rPr>
          <w:rFonts w:ascii="Times New Roman" w:hAnsi="Times New Roman" w:cs="Times New Roman"/>
          <w:sz w:val="24"/>
          <w:szCs w:val="24"/>
        </w:rPr>
        <w:t>-transduced cells.</w:t>
      </w:r>
      <w:proofErr w:type="gramEnd"/>
      <w:r w:rsidRPr="00215267">
        <w:rPr>
          <w:rFonts w:ascii="Times New Roman" w:hAnsi="Times New Roman" w:cs="Times New Roman"/>
          <w:sz w:val="24"/>
          <w:szCs w:val="24"/>
        </w:rPr>
        <w:t xml:space="preserve"> </w:t>
      </w:r>
      <w:r w:rsidRPr="00215267">
        <w:rPr>
          <w:rFonts w:ascii="Times New Roman" w:hAnsi="Times New Roman" w:cs="Times New Roman"/>
          <w:b/>
          <w:sz w:val="24"/>
          <w:szCs w:val="24"/>
        </w:rPr>
        <w:t>(A)</w:t>
      </w:r>
      <w:r w:rsidRPr="00215267">
        <w:rPr>
          <w:rFonts w:ascii="Times New Roman" w:hAnsi="Times New Roman" w:cs="Times New Roman"/>
          <w:sz w:val="24"/>
          <w:szCs w:val="24"/>
        </w:rPr>
        <w:t xml:space="preserve"> RT-PCR </w:t>
      </w:r>
      <w:r w:rsidR="00493CD6" w:rsidRPr="00215267">
        <w:rPr>
          <w:rFonts w:ascii="Times New Roman" w:hAnsi="Times New Roman" w:cs="Times New Roman"/>
          <w:sz w:val="24"/>
          <w:szCs w:val="24"/>
        </w:rPr>
        <w:t>of</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Notch1</w:t>
      </w:r>
      <w:r w:rsidRPr="00215267">
        <w:rPr>
          <w:rFonts w:ascii="Times New Roman" w:hAnsi="Times New Roman" w:cs="Times New Roman"/>
          <w:sz w:val="24"/>
          <w:szCs w:val="24"/>
        </w:rPr>
        <w:t xml:space="preserve"> and </w:t>
      </w:r>
      <w:r w:rsidR="00025F90" w:rsidRPr="00215267">
        <w:rPr>
          <w:rFonts w:ascii="Times New Roman" w:hAnsi="Times New Roman" w:cs="Times New Roman"/>
          <w:sz w:val="24"/>
          <w:szCs w:val="24"/>
        </w:rPr>
        <w:t>NOTCH</w:t>
      </w:r>
      <w:r w:rsidRPr="00215267">
        <w:rPr>
          <w:rFonts w:ascii="Times New Roman" w:hAnsi="Times New Roman" w:cs="Times New Roman"/>
          <w:sz w:val="24"/>
          <w:szCs w:val="24"/>
        </w:rPr>
        <w:t xml:space="preserve">1 target genes in </w:t>
      </w:r>
      <w:r w:rsidR="00493CD6" w:rsidRPr="00215267">
        <w:rPr>
          <w:rFonts w:ascii="Times New Roman" w:hAnsi="Times New Roman" w:cs="Times New Roman"/>
          <w:i/>
          <w:sz w:val="24"/>
          <w:szCs w:val="24"/>
        </w:rPr>
        <w:t>Sox17</w:t>
      </w:r>
      <w:r w:rsidR="00493CD6" w:rsidRPr="00215267">
        <w:rPr>
          <w:rFonts w:ascii="Times New Roman" w:hAnsi="Times New Roman" w:cs="Times New Roman"/>
          <w:sz w:val="24"/>
          <w:szCs w:val="24"/>
        </w:rPr>
        <w:t>-transduced CD45</w:t>
      </w:r>
      <w:r w:rsidR="00493CD6" w:rsidRPr="00215267">
        <w:rPr>
          <w:rFonts w:ascii="Times New Roman" w:hAnsi="Times New Roman" w:cs="Times New Roman"/>
          <w:sz w:val="24"/>
          <w:szCs w:val="24"/>
          <w:vertAlign w:val="superscript"/>
        </w:rPr>
        <w:t>low</w:t>
      </w:r>
      <w:r w:rsidR="00493CD6" w:rsidRPr="00215267">
        <w:rPr>
          <w:rFonts w:ascii="Times New Roman" w:hAnsi="Times New Roman" w:cs="Times New Roman"/>
          <w:sz w:val="24"/>
          <w:szCs w:val="24"/>
        </w:rPr>
        <w:t>c-KIT</w:t>
      </w:r>
      <w:r w:rsidR="00493CD6" w:rsidRPr="00215267">
        <w:rPr>
          <w:rFonts w:ascii="Times New Roman" w:hAnsi="Times New Roman" w:cs="Times New Roman"/>
          <w:sz w:val="24"/>
          <w:szCs w:val="24"/>
          <w:vertAlign w:val="superscript"/>
        </w:rPr>
        <w:t>high</w:t>
      </w:r>
      <w:r w:rsidR="00493CD6" w:rsidRPr="00215267">
        <w:rPr>
          <w:rFonts w:ascii="Times New Roman" w:hAnsi="Times New Roman" w:cs="Times New Roman"/>
          <w:sz w:val="24"/>
          <w:szCs w:val="24"/>
        </w:rPr>
        <w:t xml:space="preserve"> cells</w:t>
      </w:r>
      <w:r w:rsidR="00493CD6" w:rsidRPr="00215267">
        <w:rPr>
          <w:rFonts w:ascii="Times New Roman" w:hAnsi="Times New Roman" w:cs="Times New Roman"/>
          <w:i/>
          <w:sz w:val="24"/>
          <w:szCs w:val="24"/>
        </w:rPr>
        <w:t xml:space="preserve"> </w:t>
      </w:r>
      <w:r w:rsidR="00493CD6" w:rsidRPr="00215267">
        <w:rPr>
          <w:rFonts w:ascii="Times New Roman" w:hAnsi="Times New Roman" w:cs="Times New Roman"/>
          <w:sz w:val="24"/>
          <w:szCs w:val="24"/>
        </w:rPr>
        <w:t xml:space="preserve">that were further transduced with </w:t>
      </w:r>
      <w:r w:rsidRPr="00215267">
        <w:rPr>
          <w:rFonts w:ascii="Times New Roman" w:hAnsi="Times New Roman" w:cs="Times New Roman"/>
          <w:i/>
          <w:sz w:val="24"/>
          <w:szCs w:val="24"/>
        </w:rPr>
        <w:t>Luc</w:t>
      </w:r>
      <w:r w:rsidR="00493CD6" w:rsidRPr="00215267">
        <w:rPr>
          <w:rFonts w:ascii="Times New Roman" w:hAnsi="Times New Roman" w:cs="Times New Roman"/>
          <w:sz w:val="24"/>
          <w:szCs w:val="24"/>
        </w:rPr>
        <w:t>-shRNA (</w:t>
      </w:r>
      <w:proofErr w:type="spellStart"/>
      <w:r w:rsidR="00493CD6" w:rsidRPr="00215267">
        <w:rPr>
          <w:rFonts w:ascii="Times New Roman" w:hAnsi="Times New Roman" w:cs="Times New Roman"/>
          <w:sz w:val="24"/>
          <w:szCs w:val="24"/>
        </w:rPr>
        <w:t>shLuc</w:t>
      </w:r>
      <w:proofErr w:type="spellEnd"/>
      <w:r w:rsidR="00493CD6" w:rsidRPr="00215267">
        <w:rPr>
          <w:rFonts w:ascii="Times New Roman" w:hAnsi="Times New Roman" w:cs="Times New Roman"/>
          <w:sz w:val="24"/>
          <w:szCs w:val="24"/>
        </w:rPr>
        <w:t>)</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Notch1</w:t>
      </w:r>
      <w:r w:rsidR="00334B88" w:rsidRPr="00215267">
        <w:rPr>
          <w:rFonts w:ascii="Times New Roman" w:hAnsi="Times New Roman" w:cs="Times New Roman"/>
          <w:i/>
          <w:sz w:val="24"/>
          <w:szCs w:val="24"/>
        </w:rPr>
        <w:t>#1</w:t>
      </w:r>
      <w:r w:rsidR="001A6BA7" w:rsidRPr="00215267">
        <w:rPr>
          <w:rFonts w:ascii="Times New Roman" w:hAnsi="Times New Roman" w:cs="Times New Roman"/>
          <w:sz w:val="24"/>
          <w:szCs w:val="24"/>
        </w:rPr>
        <w:t xml:space="preserve"> </w:t>
      </w:r>
      <w:r w:rsidRPr="00215267">
        <w:rPr>
          <w:rFonts w:ascii="Times New Roman" w:hAnsi="Times New Roman" w:cs="Times New Roman"/>
          <w:sz w:val="24"/>
          <w:szCs w:val="24"/>
        </w:rPr>
        <w:t>shRNA (shN</w:t>
      </w:r>
      <w:r w:rsidR="00EA23F2" w:rsidRPr="00215267">
        <w:rPr>
          <w:rFonts w:ascii="Times New Roman" w:hAnsi="Times New Roman" w:cs="Times New Roman"/>
          <w:sz w:val="24"/>
          <w:szCs w:val="24"/>
        </w:rPr>
        <w:t>otch</w:t>
      </w:r>
      <w:r w:rsidRPr="00215267">
        <w:rPr>
          <w:rFonts w:ascii="Times New Roman" w:hAnsi="Times New Roman" w:cs="Times New Roman"/>
          <w:sz w:val="24"/>
          <w:szCs w:val="24"/>
        </w:rPr>
        <w:t>1</w:t>
      </w:r>
      <w:r w:rsidR="00334B88" w:rsidRPr="00215267">
        <w:rPr>
          <w:rFonts w:ascii="Times New Roman" w:hAnsi="Times New Roman" w:cs="Times New Roman"/>
          <w:sz w:val="24"/>
          <w:szCs w:val="24"/>
        </w:rPr>
        <w:t>#</w:t>
      </w:r>
      <w:r w:rsidR="00493CD6" w:rsidRPr="00215267">
        <w:rPr>
          <w:rFonts w:ascii="Times New Roman" w:hAnsi="Times New Roman" w:cs="Times New Roman"/>
          <w:sz w:val="24"/>
          <w:szCs w:val="24"/>
        </w:rPr>
        <w:t>1)</w:t>
      </w:r>
      <w:r w:rsidRPr="00215267">
        <w:rPr>
          <w:rFonts w:ascii="Times New Roman" w:hAnsi="Times New Roman" w:cs="Times New Roman"/>
          <w:sz w:val="24"/>
          <w:szCs w:val="24"/>
        </w:rPr>
        <w:t xml:space="preserve">, or </w:t>
      </w:r>
      <w:r w:rsidRPr="00215267">
        <w:rPr>
          <w:rFonts w:ascii="Times New Roman" w:hAnsi="Times New Roman" w:cs="Times New Roman"/>
          <w:i/>
          <w:sz w:val="24"/>
          <w:szCs w:val="24"/>
        </w:rPr>
        <w:t>Notch1</w:t>
      </w:r>
      <w:r w:rsidR="00334B88" w:rsidRPr="00215267">
        <w:rPr>
          <w:rFonts w:ascii="Times New Roman" w:hAnsi="Times New Roman" w:cs="Times New Roman"/>
          <w:i/>
          <w:sz w:val="24"/>
          <w:szCs w:val="24"/>
        </w:rPr>
        <w:t>#</w:t>
      </w:r>
      <w:r w:rsidRPr="00215267">
        <w:rPr>
          <w:rFonts w:ascii="Times New Roman" w:hAnsi="Times New Roman" w:cs="Times New Roman"/>
          <w:i/>
          <w:sz w:val="24"/>
          <w:szCs w:val="24"/>
        </w:rPr>
        <w:t>2</w:t>
      </w:r>
      <w:r w:rsidR="001A6BA7" w:rsidRPr="00215267">
        <w:rPr>
          <w:rFonts w:ascii="Times New Roman" w:hAnsi="Times New Roman" w:cs="Times New Roman"/>
          <w:sz w:val="24"/>
          <w:szCs w:val="24"/>
        </w:rPr>
        <w:t xml:space="preserve"> </w:t>
      </w:r>
      <w:r w:rsidRPr="00215267">
        <w:rPr>
          <w:rFonts w:ascii="Times New Roman" w:hAnsi="Times New Roman" w:cs="Times New Roman"/>
          <w:sz w:val="24"/>
          <w:szCs w:val="24"/>
        </w:rPr>
        <w:t>shRNA (shN</w:t>
      </w:r>
      <w:r w:rsidR="00EA23F2" w:rsidRPr="00215267">
        <w:rPr>
          <w:rFonts w:ascii="Times New Roman" w:hAnsi="Times New Roman" w:cs="Times New Roman"/>
          <w:sz w:val="24"/>
          <w:szCs w:val="24"/>
        </w:rPr>
        <w:t>otch</w:t>
      </w:r>
      <w:r w:rsidRPr="00215267">
        <w:rPr>
          <w:rFonts w:ascii="Times New Roman" w:hAnsi="Times New Roman" w:cs="Times New Roman"/>
          <w:sz w:val="24"/>
          <w:szCs w:val="24"/>
        </w:rPr>
        <w:t>1</w:t>
      </w:r>
      <w:r w:rsidR="00334B88" w:rsidRPr="00215267">
        <w:rPr>
          <w:rFonts w:ascii="Times New Roman" w:hAnsi="Times New Roman" w:cs="Times New Roman"/>
          <w:sz w:val="24"/>
          <w:szCs w:val="24"/>
        </w:rPr>
        <w:t>#</w:t>
      </w:r>
      <w:r w:rsidRPr="00215267">
        <w:rPr>
          <w:rFonts w:ascii="Times New Roman" w:hAnsi="Times New Roman" w:cs="Times New Roman"/>
          <w:sz w:val="24"/>
          <w:szCs w:val="24"/>
        </w:rPr>
        <w:t xml:space="preserve">2). Expression levels of </w:t>
      </w:r>
      <w:r w:rsidRPr="00215267">
        <w:rPr>
          <w:rFonts w:ascii="Times New Roman" w:hAnsi="Times New Roman" w:cs="Times New Roman"/>
          <w:i/>
          <w:sz w:val="24"/>
          <w:szCs w:val="24"/>
        </w:rPr>
        <w:t>Notch1</w:t>
      </w:r>
      <w:r w:rsidRPr="00215267">
        <w:rPr>
          <w:rFonts w:ascii="Times New Roman" w:hAnsi="Times New Roman" w:cs="Times New Roman"/>
          <w:sz w:val="24"/>
          <w:szCs w:val="24"/>
        </w:rPr>
        <w:t xml:space="preserve"> and </w:t>
      </w:r>
      <w:r w:rsidR="00025F90" w:rsidRPr="00215267">
        <w:rPr>
          <w:rFonts w:ascii="Times New Roman" w:hAnsi="Times New Roman" w:cs="Times New Roman"/>
          <w:sz w:val="24"/>
          <w:szCs w:val="24"/>
        </w:rPr>
        <w:t>NOTCH</w:t>
      </w:r>
      <w:r w:rsidRPr="00215267">
        <w:rPr>
          <w:rFonts w:ascii="Times New Roman" w:hAnsi="Times New Roman" w:cs="Times New Roman"/>
          <w:sz w:val="24"/>
          <w:szCs w:val="24"/>
        </w:rPr>
        <w:t xml:space="preserve">1 target genes were reduced by introduction of </w:t>
      </w:r>
      <w:r w:rsidRPr="00215267">
        <w:rPr>
          <w:rFonts w:ascii="Times New Roman" w:hAnsi="Times New Roman" w:cs="Times New Roman"/>
          <w:i/>
          <w:sz w:val="24"/>
          <w:szCs w:val="24"/>
        </w:rPr>
        <w:t>shN</w:t>
      </w:r>
      <w:r w:rsidR="00EA23F2" w:rsidRPr="00215267">
        <w:rPr>
          <w:rFonts w:ascii="Times New Roman" w:hAnsi="Times New Roman" w:cs="Times New Roman"/>
          <w:i/>
          <w:sz w:val="24"/>
          <w:szCs w:val="24"/>
        </w:rPr>
        <w:t>otch</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1</w:t>
      </w:r>
      <w:r w:rsidRPr="00215267">
        <w:rPr>
          <w:rFonts w:ascii="Times New Roman" w:hAnsi="Times New Roman" w:cs="Times New Roman"/>
          <w:sz w:val="24"/>
          <w:szCs w:val="24"/>
        </w:rPr>
        <w:t xml:space="preserve"> and </w:t>
      </w:r>
      <w:r w:rsidRPr="00215267">
        <w:rPr>
          <w:rFonts w:ascii="Times New Roman" w:hAnsi="Times New Roman" w:cs="Times New Roman"/>
          <w:i/>
          <w:sz w:val="24"/>
          <w:szCs w:val="24"/>
        </w:rPr>
        <w:t>shN</w:t>
      </w:r>
      <w:r w:rsidR="00EA23F2" w:rsidRPr="00215267">
        <w:rPr>
          <w:rFonts w:ascii="Times New Roman" w:hAnsi="Times New Roman" w:cs="Times New Roman"/>
          <w:i/>
          <w:sz w:val="24"/>
          <w:szCs w:val="24"/>
        </w:rPr>
        <w:t>otch</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2</w:t>
      </w:r>
      <w:r w:rsidRPr="00215267">
        <w:rPr>
          <w:rFonts w:ascii="Times New Roman" w:hAnsi="Times New Roman" w:cs="Times New Roman"/>
          <w:sz w:val="24"/>
          <w:szCs w:val="24"/>
        </w:rPr>
        <w:t xml:space="preserve">. </w:t>
      </w:r>
      <w:r w:rsidRPr="00215267">
        <w:rPr>
          <w:rFonts w:ascii="Times New Roman" w:hAnsi="Times New Roman" w:cs="Times New Roman"/>
          <w:b/>
          <w:sz w:val="24"/>
          <w:szCs w:val="24"/>
        </w:rPr>
        <w:t>(B)</w:t>
      </w:r>
      <w:r w:rsidR="00493CD6" w:rsidRPr="00215267">
        <w:rPr>
          <w:rFonts w:ascii="Times New Roman" w:hAnsi="Times New Roman" w:cs="Times New Roman"/>
          <w:sz w:val="24"/>
          <w:szCs w:val="24"/>
        </w:rPr>
        <w:t xml:space="preserve"> N</w:t>
      </w:r>
      <w:r w:rsidRPr="00215267">
        <w:rPr>
          <w:rFonts w:ascii="Times New Roman" w:hAnsi="Times New Roman" w:cs="Times New Roman"/>
          <w:sz w:val="24"/>
          <w:szCs w:val="24"/>
        </w:rPr>
        <w:t>umber</w:t>
      </w:r>
      <w:r w:rsidR="00493CD6" w:rsidRPr="00215267">
        <w:rPr>
          <w:rFonts w:ascii="Times New Roman" w:hAnsi="Times New Roman" w:cs="Times New Roman"/>
          <w:sz w:val="24"/>
          <w:szCs w:val="24"/>
        </w:rPr>
        <w:t>s</w:t>
      </w:r>
      <w:r w:rsidRPr="00215267">
        <w:rPr>
          <w:rFonts w:ascii="Times New Roman" w:hAnsi="Times New Roman" w:cs="Times New Roman"/>
          <w:sz w:val="24"/>
          <w:szCs w:val="24"/>
        </w:rPr>
        <w:t xml:space="preserve"> of mix</w:t>
      </w:r>
      <w:r w:rsidR="00D40843" w:rsidRPr="00215267">
        <w:rPr>
          <w:rFonts w:ascii="Times New Roman" w:hAnsi="Times New Roman" w:cs="Times New Roman"/>
          <w:sz w:val="24"/>
          <w:szCs w:val="24"/>
        </w:rPr>
        <w:t>ed</w:t>
      </w:r>
      <w:r w:rsidRPr="00215267">
        <w:rPr>
          <w:rFonts w:ascii="Times New Roman" w:hAnsi="Times New Roman" w:cs="Times New Roman"/>
          <w:sz w:val="24"/>
          <w:szCs w:val="24"/>
        </w:rPr>
        <w:t xml:space="preserve"> colonies (CFU-Mix) </w:t>
      </w:r>
      <w:r w:rsidR="00493CD6" w:rsidRPr="00215267">
        <w:rPr>
          <w:rFonts w:ascii="Times New Roman" w:hAnsi="Times New Roman" w:cs="Times New Roman"/>
          <w:sz w:val="24"/>
          <w:szCs w:val="24"/>
        </w:rPr>
        <w:t>formed by</w:t>
      </w:r>
      <w:r w:rsidR="007A099A" w:rsidRPr="00215267">
        <w:rPr>
          <w:rFonts w:ascii="Times New Roman" w:hAnsi="Times New Roman" w:cs="Times New Roman"/>
          <w:sz w:val="24"/>
          <w:szCs w:val="24"/>
        </w:rPr>
        <w:t xml:space="preserve"> </w:t>
      </w:r>
      <w:proofErr w:type="spellStart"/>
      <w:r w:rsidRPr="00215267">
        <w:rPr>
          <w:rFonts w:ascii="Times New Roman" w:hAnsi="Times New Roman" w:cs="Times New Roman"/>
          <w:i/>
          <w:sz w:val="24"/>
          <w:szCs w:val="24"/>
        </w:rPr>
        <w:t>shLuc</w:t>
      </w:r>
      <w:proofErr w:type="spellEnd"/>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shN</w:t>
      </w:r>
      <w:r w:rsidR="00EA23F2" w:rsidRPr="00215267">
        <w:rPr>
          <w:rFonts w:ascii="Times New Roman" w:hAnsi="Times New Roman" w:cs="Times New Roman"/>
          <w:i/>
          <w:sz w:val="24"/>
          <w:szCs w:val="24"/>
        </w:rPr>
        <w:t>otch</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1</w:t>
      </w:r>
      <w:r w:rsidRPr="00215267">
        <w:rPr>
          <w:rFonts w:ascii="Times New Roman" w:hAnsi="Times New Roman" w:cs="Times New Roman"/>
          <w:sz w:val="24"/>
          <w:szCs w:val="24"/>
        </w:rPr>
        <w:t xml:space="preserve">-, and </w:t>
      </w:r>
      <w:r w:rsidRPr="00215267">
        <w:rPr>
          <w:rFonts w:ascii="Times New Roman" w:hAnsi="Times New Roman" w:cs="Times New Roman"/>
          <w:i/>
          <w:sz w:val="24"/>
          <w:szCs w:val="24"/>
        </w:rPr>
        <w:t>shN</w:t>
      </w:r>
      <w:r w:rsidR="00EA23F2" w:rsidRPr="00215267">
        <w:rPr>
          <w:rFonts w:ascii="Times New Roman" w:hAnsi="Times New Roman" w:cs="Times New Roman"/>
          <w:i/>
          <w:sz w:val="24"/>
          <w:szCs w:val="24"/>
        </w:rPr>
        <w:t>otch</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2</w:t>
      </w:r>
      <w:r w:rsidRPr="00215267">
        <w:rPr>
          <w:rFonts w:ascii="Times New Roman" w:hAnsi="Times New Roman" w:cs="Times New Roman"/>
          <w:sz w:val="24"/>
          <w:szCs w:val="24"/>
        </w:rPr>
        <w:t>-transduced cell</w:t>
      </w:r>
      <w:r w:rsidRPr="00215267">
        <w:rPr>
          <w:rFonts w:ascii="Times New Roman" w:hAnsi="Times New Roman" w:cs="Times New Roman" w:hint="eastAsia"/>
          <w:sz w:val="24"/>
          <w:szCs w:val="24"/>
        </w:rPr>
        <w:t>s</w:t>
      </w:r>
      <w:r w:rsidRPr="00215267">
        <w:rPr>
          <w:rFonts w:ascii="Times New Roman" w:hAnsi="Times New Roman" w:cs="Times New Roman"/>
          <w:sz w:val="24"/>
          <w:szCs w:val="24"/>
        </w:rPr>
        <w:t xml:space="preserve"> (n=6)</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w:t>
      </w:r>
      <w:r w:rsidRPr="00215267">
        <w:rPr>
          <w:rFonts w:ascii="Times New Roman" w:hAnsi="Times New Roman" w:cs="Times New Roman" w:hint="eastAsia"/>
          <w:i/>
          <w:sz w:val="24"/>
          <w:szCs w:val="24"/>
        </w:rPr>
        <w:t>P</w:t>
      </w:r>
      <w:r w:rsidRPr="00215267">
        <w:rPr>
          <w:rFonts w:ascii="Times New Roman" w:hAnsi="Times New Roman" w:cs="Times New Roman" w:hint="eastAsia"/>
          <w:sz w:val="24"/>
          <w:szCs w:val="24"/>
        </w:rPr>
        <w:t>&lt;</w:t>
      </w:r>
      <w:r w:rsidRPr="00215267">
        <w:rPr>
          <w:rFonts w:ascii="Times New Roman" w:hAnsi="Times New Roman" w:cs="Times New Roman"/>
          <w:sz w:val="24"/>
          <w:szCs w:val="24"/>
        </w:rPr>
        <w:t>0.05.</w:t>
      </w:r>
      <w:r w:rsidRPr="00215267">
        <w:rPr>
          <w:rFonts w:ascii="Times New Roman" w:hAnsi="Times New Roman" w:cs="Times New Roman" w:hint="eastAsia"/>
          <w:sz w:val="24"/>
          <w:szCs w:val="24"/>
        </w:rPr>
        <w:t xml:space="preserve"> </w:t>
      </w:r>
      <w:r w:rsidRPr="00215267">
        <w:rPr>
          <w:rFonts w:ascii="Times New Roman" w:hAnsi="Times New Roman" w:cs="Times New Roman"/>
          <w:b/>
          <w:sz w:val="24"/>
          <w:szCs w:val="24"/>
        </w:rPr>
        <w:t>(C)</w:t>
      </w:r>
      <w:r w:rsidR="00493CD6" w:rsidRPr="00215267">
        <w:rPr>
          <w:rFonts w:ascii="Times New Roman" w:hAnsi="Times New Roman" w:cs="Times New Roman"/>
          <w:sz w:val="24"/>
          <w:szCs w:val="24"/>
        </w:rPr>
        <w:t xml:space="preserve"> RT-PCR of</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Hes1</w:t>
      </w:r>
      <w:r w:rsidRPr="00215267">
        <w:rPr>
          <w:rFonts w:ascii="Times New Roman" w:hAnsi="Times New Roman" w:cs="Times New Roman"/>
          <w:sz w:val="24"/>
          <w:szCs w:val="24"/>
        </w:rPr>
        <w:t xml:space="preserve"> in </w:t>
      </w:r>
      <w:r w:rsidR="00493CD6" w:rsidRPr="00215267">
        <w:rPr>
          <w:rFonts w:ascii="Times New Roman" w:hAnsi="Times New Roman" w:cs="Times New Roman"/>
          <w:i/>
          <w:sz w:val="24"/>
          <w:szCs w:val="24"/>
        </w:rPr>
        <w:t>Sox17</w:t>
      </w:r>
      <w:r w:rsidR="00493CD6" w:rsidRPr="00215267">
        <w:rPr>
          <w:rFonts w:ascii="Times New Roman" w:hAnsi="Times New Roman" w:cs="Times New Roman"/>
          <w:sz w:val="24"/>
          <w:szCs w:val="24"/>
        </w:rPr>
        <w:t xml:space="preserve">-transduced cells that were further transduced with </w:t>
      </w:r>
      <w:r w:rsidR="00515B25" w:rsidRPr="00215267">
        <w:rPr>
          <w:rFonts w:ascii="Times New Roman" w:hAnsi="Times New Roman" w:cs="Times New Roman"/>
          <w:i/>
          <w:sz w:val="24"/>
          <w:szCs w:val="24"/>
        </w:rPr>
        <w:t>sh</w:t>
      </w:r>
      <w:r w:rsidRPr="00215267">
        <w:rPr>
          <w:rFonts w:ascii="Times New Roman" w:hAnsi="Times New Roman" w:cs="Times New Roman"/>
          <w:i/>
          <w:sz w:val="24"/>
          <w:szCs w:val="24"/>
        </w:rPr>
        <w:t>Hes1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1</w:t>
      </w:r>
      <w:r w:rsidR="00D40843" w:rsidRPr="00215267">
        <w:rPr>
          <w:rFonts w:ascii="Times New Roman" w:hAnsi="Times New Roman" w:cs="Times New Roman"/>
          <w:sz w:val="24"/>
          <w:szCs w:val="24"/>
        </w:rPr>
        <w:t xml:space="preserve"> </w:t>
      </w:r>
      <w:r w:rsidRPr="00215267">
        <w:rPr>
          <w:rFonts w:ascii="Times New Roman" w:hAnsi="Times New Roman" w:cs="Times New Roman"/>
          <w:sz w:val="24"/>
          <w:szCs w:val="24"/>
        </w:rPr>
        <w:t>shRNA (shH</w:t>
      </w:r>
      <w:r w:rsidR="00EA23F2" w:rsidRPr="00215267">
        <w:rPr>
          <w:rFonts w:ascii="Times New Roman" w:hAnsi="Times New Roman" w:cs="Times New Roman"/>
          <w:sz w:val="24"/>
          <w:szCs w:val="24"/>
        </w:rPr>
        <w:t>es</w:t>
      </w:r>
      <w:r w:rsidRPr="00215267">
        <w:rPr>
          <w:rFonts w:ascii="Times New Roman" w:hAnsi="Times New Roman" w:cs="Times New Roman"/>
          <w:sz w:val="24"/>
          <w:szCs w:val="24"/>
        </w:rPr>
        <w:t>1</w:t>
      </w:r>
      <w:r w:rsidR="009B7246" w:rsidRPr="00215267">
        <w:rPr>
          <w:rFonts w:ascii="Times New Roman" w:hAnsi="Times New Roman" w:cs="Times New Roman"/>
          <w:sz w:val="24"/>
          <w:szCs w:val="24"/>
        </w:rPr>
        <w:t>#</w:t>
      </w:r>
      <w:r w:rsidR="00493CD6" w:rsidRPr="00215267">
        <w:rPr>
          <w:rFonts w:ascii="Times New Roman" w:hAnsi="Times New Roman" w:cs="Times New Roman"/>
          <w:sz w:val="24"/>
          <w:szCs w:val="24"/>
        </w:rPr>
        <w:t>1)</w:t>
      </w:r>
      <w:r w:rsidRPr="00215267">
        <w:rPr>
          <w:rFonts w:ascii="Times New Roman" w:hAnsi="Times New Roman" w:cs="Times New Roman"/>
          <w:sz w:val="24"/>
          <w:szCs w:val="24"/>
        </w:rPr>
        <w:t xml:space="preserve"> or </w:t>
      </w:r>
      <w:r w:rsidR="00515B25" w:rsidRPr="00215267">
        <w:rPr>
          <w:rFonts w:ascii="Times New Roman" w:hAnsi="Times New Roman" w:cs="Times New Roman"/>
          <w:i/>
          <w:sz w:val="24"/>
          <w:szCs w:val="24"/>
        </w:rPr>
        <w:t>sh</w:t>
      </w:r>
      <w:r w:rsidRPr="00215267">
        <w:rPr>
          <w:rFonts w:ascii="Times New Roman" w:hAnsi="Times New Roman" w:cs="Times New Roman"/>
          <w:i/>
          <w:sz w:val="24"/>
          <w:szCs w:val="24"/>
        </w:rPr>
        <w:t>Hes1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2</w:t>
      </w:r>
      <w:r w:rsidR="00D40843" w:rsidRPr="00215267">
        <w:rPr>
          <w:rFonts w:ascii="Times New Roman" w:hAnsi="Times New Roman" w:cs="Times New Roman"/>
          <w:sz w:val="24"/>
          <w:szCs w:val="24"/>
        </w:rPr>
        <w:t xml:space="preserve"> </w:t>
      </w:r>
      <w:r w:rsidRPr="00215267">
        <w:rPr>
          <w:rFonts w:ascii="Times New Roman" w:hAnsi="Times New Roman" w:cs="Times New Roman"/>
          <w:sz w:val="24"/>
          <w:szCs w:val="24"/>
        </w:rPr>
        <w:t>shRNA (shH</w:t>
      </w:r>
      <w:r w:rsidR="00EA23F2" w:rsidRPr="00215267">
        <w:rPr>
          <w:rFonts w:ascii="Times New Roman" w:hAnsi="Times New Roman" w:cs="Times New Roman"/>
          <w:sz w:val="24"/>
          <w:szCs w:val="24"/>
        </w:rPr>
        <w:t>es</w:t>
      </w:r>
      <w:r w:rsidRPr="00215267">
        <w:rPr>
          <w:rFonts w:ascii="Times New Roman" w:hAnsi="Times New Roman" w:cs="Times New Roman"/>
          <w:sz w:val="24"/>
          <w:szCs w:val="24"/>
        </w:rPr>
        <w:t>1</w:t>
      </w:r>
      <w:r w:rsidR="009B7246" w:rsidRPr="00215267">
        <w:rPr>
          <w:rFonts w:ascii="Times New Roman" w:hAnsi="Times New Roman" w:cs="Times New Roman"/>
          <w:sz w:val="24"/>
          <w:szCs w:val="24"/>
        </w:rPr>
        <w:t>#</w:t>
      </w:r>
      <w:r w:rsidRPr="00215267">
        <w:rPr>
          <w:rFonts w:ascii="Times New Roman" w:hAnsi="Times New Roman" w:cs="Times New Roman"/>
          <w:sz w:val="24"/>
          <w:szCs w:val="24"/>
        </w:rPr>
        <w:t xml:space="preserve">2). Expression levels of </w:t>
      </w:r>
      <w:r w:rsidRPr="00215267">
        <w:rPr>
          <w:rFonts w:ascii="Times New Roman" w:hAnsi="Times New Roman" w:cs="Times New Roman"/>
          <w:i/>
          <w:sz w:val="24"/>
          <w:szCs w:val="24"/>
        </w:rPr>
        <w:t>Hes1</w:t>
      </w:r>
      <w:r w:rsidRPr="00215267">
        <w:rPr>
          <w:rFonts w:ascii="Times New Roman" w:hAnsi="Times New Roman" w:cs="Times New Roman"/>
          <w:sz w:val="24"/>
          <w:szCs w:val="24"/>
        </w:rPr>
        <w:t xml:space="preserve"> were reduced by introduction of </w:t>
      </w:r>
      <w:r w:rsidRPr="00215267">
        <w:rPr>
          <w:rFonts w:ascii="Times New Roman" w:hAnsi="Times New Roman" w:cs="Times New Roman"/>
          <w:i/>
          <w:sz w:val="24"/>
          <w:szCs w:val="24"/>
        </w:rPr>
        <w:t>shH</w:t>
      </w:r>
      <w:r w:rsidR="00EA23F2" w:rsidRPr="00215267">
        <w:rPr>
          <w:rFonts w:ascii="Times New Roman" w:hAnsi="Times New Roman" w:cs="Times New Roman"/>
          <w:i/>
          <w:sz w:val="24"/>
          <w:szCs w:val="24"/>
        </w:rPr>
        <w:t>es</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1</w:t>
      </w:r>
      <w:r w:rsidRPr="00215267">
        <w:rPr>
          <w:rFonts w:ascii="Times New Roman" w:hAnsi="Times New Roman" w:cs="Times New Roman"/>
          <w:sz w:val="24"/>
          <w:szCs w:val="24"/>
        </w:rPr>
        <w:t xml:space="preserve"> and </w:t>
      </w:r>
      <w:r w:rsidRPr="00215267">
        <w:rPr>
          <w:rFonts w:ascii="Times New Roman" w:hAnsi="Times New Roman" w:cs="Times New Roman"/>
          <w:i/>
          <w:sz w:val="24"/>
          <w:szCs w:val="24"/>
        </w:rPr>
        <w:t>shH</w:t>
      </w:r>
      <w:r w:rsidR="00EA23F2" w:rsidRPr="00215267">
        <w:rPr>
          <w:rFonts w:ascii="Times New Roman" w:hAnsi="Times New Roman" w:cs="Times New Roman"/>
          <w:i/>
          <w:sz w:val="24"/>
          <w:szCs w:val="24"/>
        </w:rPr>
        <w:t>es</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2</w:t>
      </w:r>
      <w:r w:rsidRPr="00215267">
        <w:rPr>
          <w:rFonts w:ascii="Times New Roman" w:hAnsi="Times New Roman" w:cs="Times New Roman"/>
          <w:sz w:val="24"/>
          <w:szCs w:val="24"/>
        </w:rPr>
        <w:t xml:space="preserve">. </w:t>
      </w:r>
      <w:r w:rsidRPr="00215267">
        <w:rPr>
          <w:rFonts w:ascii="Times New Roman" w:hAnsi="Times New Roman" w:cs="Times New Roman"/>
          <w:b/>
          <w:sz w:val="24"/>
          <w:szCs w:val="24"/>
        </w:rPr>
        <w:t>(D)</w:t>
      </w:r>
      <w:r w:rsidRPr="00215267">
        <w:rPr>
          <w:rFonts w:ascii="Times New Roman" w:hAnsi="Times New Roman" w:cs="Times New Roman"/>
          <w:sz w:val="24"/>
          <w:szCs w:val="24"/>
        </w:rPr>
        <w:t xml:space="preserve"> </w:t>
      </w:r>
      <w:r w:rsidR="00493CD6" w:rsidRPr="00215267">
        <w:rPr>
          <w:rFonts w:ascii="Times New Roman" w:hAnsi="Times New Roman" w:cs="Times New Roman"/>
          <w:sz w:val="24"/>
          <w:szCs w:val="24"/>
        </w:rPr>
        <w:t>N</w:t>
      </w:r>
      <w:r w:rsidRPr="00215267">
        <w:rPr>
          <w:rFonts w:ascii="Times New Roman" w:hAnsi="Times New Roman" w:cs="Times New Roman"/>
          <w:sz w:val="24"/>
          <w:szCs w:val="24"/>
        </w:rPr>
        <w:t>umber</w:t>
      </w:r>
      <w:r w:rsidR="00493CD6" w:rsidRPr="00215267">
        <w:rPr>
          <w:rFonts w:ascii="Times New Roman" w:hAnsi="Times New Roman" w:cs="Times New Roman"/>
          <w:sz w:val="24"/>
          <w:szCs w:val="24"/>
        </w:rPr>
        <w:t>s</w:t>
      </w:r>
      <w:r w:rsidRPr="00215267">
        <w:rPr>
          <w:rFonts w:ascii="Times New Roman" w:hAnsi="Times New Roman" w:cs="Times New Roman"/>
          <w:sz w:val="24"/>
          <w:szCs w:val="24"/>
        </w:rPr>
        <w:t xml:space="preserve"> of mix</w:t>
      </w:r>
      <w:r w:rsidR="00D40843" w:rsidRPr="00215267">
        <w:rPr>
          <w:rFonts w:ascii="Times New Roman" w:hAnsi="Times New Roman" w:cs="Times New Roman"/>
          <w:sz w:val="24"/>
          <w:szCs w:val="24"/>
        </w:rPr>
        <w:t xml:space="preserve">ed </w:t>
      </w:r>
      <w:r w:rsidRPr="00215267">
        <w:rPr>
          <w:rFonts w:ascii="Times New Roman" w:hAnsi="Times New Roman" w:cs="Times New Roman"/>
          <w:sz w:val="24"/>
          <w:szCs w:val="24"/>
        </w:rPr>
        <w:t xml:space="preserve">colonies (CFU-Mix) in </w:t>
      </w:r>
      <w:proofErr w:type="spellStart"/>
      <w:r w:rsidRPr="00215267">
        <w:rPr>
          <w:rFonts w:ascii="Times New Roman" w:hAnsi="Times New Roman" w:cs="Times New Roman"/>
          <w:i/>
          <w:sz w:val="24"/>
          <w:szCs w:val="24"/>
        </w:rPr>
        <w:t>shLuc</w:t>
      </w:r>
      <w:proofErr w:type="spellEnd"/>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shH</w:t>
      </w:r>
      <w:r w:rsidR="00EA23F2" w:rsidRPr="00215267">
        <w:rPr>
          <w:rFonts w:ascii="Times New Roman" w:hAnsi="Times New Roman" w:cs="Times New Roman"/>
          <w:i/>
          <w:sz w:val="24"/>
          <w:szCs w:val="24"/>
        </w:rPr>
        <w:t>es</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1</w:t>
      </w:r>
      <w:r w:rsidRPr="00215267">
        <w:rPr>
          <w:rFonts w:ascii="Times New Roman" w:hAnsi="Times New Roman" w:cs="Times New Roman"/>
          <w:sz w:val="24"/>
          <w:szCs w:val="24"/>
        </w:rPr>
        <w:t xml:space="preserve">-, and </w:t>
      </w:r>
      <w:r w:rsidRPr="00215267">
        <w:rPr>
          <w:rFonts w:ascii="Times New Roman" w:hAnsi="Times New Roman" w:cs="Times New Roman"/>
          <w:i/>
          <w:sz w:val="24"/>
          <w:szCs w:val="24"/>
        </w:rPr>
        <w:t>shH</w:t>
      </w:r>
      <w:r w:rsidR="00EA23F2" w:rsidRPr="00215267">
        <w:rPr>
          <w:rFonts w:ascii="Times New Roman" w:hAnsi="Times New Roman" w:cs="Times New Roman"/>
          <w:i/>
          <w:sz w:val="24"/>
          <w:szCs w:val="24"/>
        </w:rPr>
        <w:t>es</w:t>
      </w:r>
      <w:r w:rsidRPr="00215267">
        <w:rPr>
          <w:rFonts w:ascii="Times New Roman" w:hAnsi="Times New Roman" w:cs="Times New Roman"/>
          <w:i/>
          <w:sz w:val="24"/>
          <w:szCs w:val="24"/>
        </w:rPr>
        <w:t>1</w:t>
      </w:r>
      <w:r w:rsidR="009B7246" w:rsidRPr="00215267">
        <w:rPr>
          <w:rFonts w:ascii="Times New Roman" w:hAnsi="Times New Roman" w:cs="Times New Roman"/>
          <w:i/>
          <w:sz w:val="24"/>
          <w:szCs w:val="24"/>
        </w:rPr>
        <w:t>#</w:t>
      </w:r>
      <w:r w:rsidRPr="00215267">
        <w:rPr>
          <w:rFonts w:ascii="Times New Roman" w:hAnsi="Times New Roman" w:cs="Times New Roman"/>
          <w:i/>
          <w:sz w:val="24"/>
          <w:szCs w:val="24"/>
        </w:rPr>
        <w:t>2</w:t>
      </w:r>
      <w:r w:rsidR="00493CD6" w:rsidRPr="00215267">
        <w:rPr>
          <w:rFonts w:ascii="Times New Roman" w:hAnsi="Times New Roman" w:cs="Times New Roman"/>
          <w:sz w:val="24"/>
          <w:szCs w:val="24"/>
        </w:rPr>
        <w:t>-transduced cell cultures</w:t>
      </w:r>
      <w:r w:rsidRPr="00215267">
        <w:rPr>
          <w:rFonts w:ascii="Times New Roman" w:hAnsi="Times New Roman" w:cs="Times New Roman"/>
          <w:sz w:val="24"/>
          <w:szCs w:val="24"/>
        </w:rPr>
        <w:t xml:space="preserve"> (n=11). *</w:t>
      </w:r>
      <w:r w:rsidRPr="00215267">
        <w:rPr>
          <w:rFonts w:ascii="Times New Roman" w:hAnsi="Times New Roman" w:cs="Times New Roman" w:hint="eastAsia"/>
          <w:i/>
          <w:sz w:val="24"/>
          <w:szCs w:val="24"/>
        </w:rPr>
        <w:t>P</w:t>
      </w:r>
      <w:r w:rsidRPr="00215267">
        <w:rPr>
          <w:rFonts w:ascii="Times New Roman" w:hAnsi="Times New Roman" w:cs="Times New Roman" w:hint="eastAsia"/>
          <w:sz w:val="24"/>
          <w:szCs w:val="24"/>
        </w:rPr>
        <w:t>&lt;</w:t>
      </w:r>
      <w:r w:rsidRPr="00215267">
        <w:rPr>
          <w:rFonts w:ascii="Times New Roman" w:hAnsi="Times New Roman" w:cs="Times New Roman"/>
          <w:sz w:val="24"/>
          <w:szCs w:val="24"/>
        </w:rPr>
        <w:t>0.05.</w:t>
      </w:r>
    </w:p>
    <w:p w14:paraId="0FF27037" w14:textId="77777777" w:rsidR="00035213" w:rsidRPr="00215267" w:rsidRDefault="00035213" w:rsidP="000867BE">
      <w:pPr>
        <w:spacing w:line="480" w:lineRule="auto"/>
        <w:rPr>
          <w:rFonts w:ascii="Times New Roman" w:hAnsi="Times New Roman" w:cs="Times New Roman"/>
          <w:sz w:val="24"/>
          <w:szCs w:val="24"/>
        </w:rPr>
      </w:pPr>
    </w:p>
    <w:p w14:paraId="62C7B4F0" w14:textId="6F45D428" w:rsidR="00035213" w:rsidRPr="00215267" w:rsidRDefault="00035213" w:rsidP="000867BE">
      <w:pPr>
        <w:spacing w:line="480" w:lineRule="auto"/>
        <w:rPr>
          <w:rFonts w:ascii="Times New Roman" w:hAnsi="Times New Roman" w:cs="Times New Roman"/>
          <w:sz w:val="24"/>
          <w:szCs w:val="24"/>
        </w:rPr>
      </w:pPr>
      <w:proofErr w:type="gramStart"/>
      <w:r w:rsidRPr="00215267">
        <w:rPr>
          <w:rFonts w:ascii="Times New Roman" w:hAnsi="Times New Roman" w:cs="Times New Roman"/>
          <w:b/>
          <w:sz w:val="24"/>
          <w:szCs w:val="24"/>
        </w:rPr>
        <w:t>FIG. 7.</w:t>
      </w:r>
      <w:proofErr w:type="gramEnd"/>
      <w:r w:rsidR="00953A3E" w:rsidRPr="00215267">
        <w:rPr>
          <w:rFonts w:ascii="Times New Roman" w:hAnsi="Times New Roman" w:cs="Times New Roman"/>
          <w:sz w:val="24"/>
          <w:szCs w:val="24"/>
        </w:rPr>
        <w:t xml:space="preserve"> </w:t>
      </w:r>
      <w:proofErr w:type="gramStart"/>
      <w:r w:rsidR="00493CD6" w:rsidRPr="00215267">
        <w:rPr>
          <w:rFonts w:ascii="Times New Roman" w:hAnsi="Times New Roman" w:cs="Times New Roman"/>
          <w:sz w:val="24"/>
          <w:szCs w:val="24"/>
        </w:rPr>
        <w:t>P</w:t>
      </w:r>
      <w:r w:rsidR="00953A3E" w:rsidRPr="00215267">
        <w:rPr>
          <w:rFonts w:ascii="Times New Roman" w:hAnsi="Times New Roman" w:cs="Times New Roman"/>
          <w:sz w:val="24"/>
          <w:szCs w:val="24"/>
        </w:rPr>
        <w:t>otential</w:t>
      </w:r>
      <w:r w:rsidR="00493CD6" w:rsidRPr="00215267">
        <w:rPr>
          <w:rFonts w:ascii="Times New Roman" w:hAnsi="Times New Roman" w:cs="Times New Roman"/>
          <w:sz w:val="24"/>
          <w:szCs w:val="24"/>
        </w:rPr>
        <w:t>s</w:t>
      </w:r>
      <w:r w:rsidR="00953A3E" w:rsidRPr="00215267">
        <w:rPr>
          <w:rFonts w:ascii="Times New Roman" w:hAnsi="Times New Roman" w:cs="Times New Roman"/>
          <w:sz w:val="24"/>
          <w:szCs w:val="24"/>
        </w:rPr>
        <w:t xml:space="preserve"> of HEY1 and HEY</w:t>
      </w:r>
      <w:r w:rsidRPr="00215267">
        <w:rPr>
          <w:rFonts w:ascii="Times New Roman" w:hAnsi="Times New Roman" w:cs="Times New Roman"/>
          <w:sz w:val="24"/>
          <w:szCs w:val="24"/>
        </w:rPr>
        <w:t>2 in AGM hematopoiesis.</w:t>
      </w:r>
      <w:proofErr w:type="gramEnd"/>
      <w:r w:rsidRPr="00215267">
        <w:rPr>
          <w:rFonts w:ascii="Times New Roman" w:hAnsi="Times New Roman" w:cs="Times New Roman"/>
          <w:sz w:val="24"/>
          <w:szCs w:val="24"/>
        </w:rPr>
        <w:t xml:space="preserve"> </w:t>
      </w:r>
      <w:r w:rsidRPr="00215267">
        <w:rPr>
          <w:rFonts w:ascii="Times New Roman" w:hAnsi="Times New Roman" w:cs="Times New Roman"/>
          <w:b/>
          <w:sz w:val="24"/>
          <w:szCs w:val="24"/>
        </w:rPr>
        <w:t>(A)</w:t>
      </w:r>
      <w:r w:rsidR="00493CD6" w:rsidRPr="00215267">
        <w:rPr>
          <w:rFonts w:ascii="Times New Roman" w:hAnsi="Times New Roman" w:cs="Times New Roman"/>
          <w:sz w:val="24"/>
          <w:szCs w:val="24"/>
        </w:rPr>
        <w:t xml:space="preserve"> RT-PCR of</w:t>
      </w:r>
      <w:r w:rsidRPr="00215267">
        <w:rPr>
          <w:rFonts w:ascii="Times New Roman" w:hAnsi="Times New Roman" w:cs="Times New Roman"/>
          <w:sz w:val="24"/>
          <w:szCs w:val="24"/>
        </w:rPr>
        <w:t xml:space="preserve"> </w:t>
      </w:r>
      <w:r w:rsidRPr="00215267">
        <w:rPr>
          <w:rFonts w:ascii="Times New Roman" w:hAnsi="Times New Roman" w:cs="Times New Roman"/>
          <w:i/>
          <w:sz w:val="24"/>
          <w:szCs w:val="24"/>
        </w:rPr>
        <w:t>Hey1</w:t>
      </w:r>
      <w:r w:rsidRPr="00215267">
        <w:rPr>
          <w:rFonts w:ascii="Times New Roman" w:hAnsi="Times New Roman" w:cs="Times New Roman"/>
          <w:sz w:val="24"/>
          <w:szCs w:val="24"/>
        </w:rPr>
        <w:t xml:space="preserve"> and </w:t>
      </w:r>
      <w:r w:rsidRPr="00215267">
        <w:rPr>
          <w:rFonts w:ascii="Times New Roman" w:hAnsi="Times New Roman" w:cs="Times New Roman"/>
          <w:i/>
          <w:sz w:val="24"/>
          <w:szCs w:val="24"/>
        </w:rPr>
        <w:t>Hey2</w:t>
      </w:r>
      <w:r w:rsidRPr="00215267">
        <w:rPr>
          <w:rFonts w:ascii="Times New Roman" w:hAnsi="Times New Roman" w:cs="Times New Roman"/>
          <w:sz w:val="24"/>
          <w:szCs w:val="24"/>
        </w:rPr>
        <w:t xml:space="preserve"> </w:t>
      </w:r>
      <w:r w:rsidR="00EC3FD8" w:rsidRPr="00215267">
        <w:rPr>
          <w:rFonts w:ascii="Times New Roman" w:hAnsi="Times New Roman" w:cs="Times New Roman"/>
          <w:sz w:val="24"/>
          <w:szCs w:val="24"/>
        </w:rPr>
        <w:t>genes in</w:t>
      </w:r>
      <w:r w:rsidR="00FA0D52" w:rsidRPr="00215267">
        <w:rPr>
          <w:rFonts w:ascii="Times New Roman" w:hAnsi="Times New Roman" w:cs="Times New Roman"/>
          <w:sz w:val="24"/>
          <w:szCs w:val="24"/>
        </w:rPr>
        <w:t xml:space="preserve"> </w:t>
      </w:r>
      <w:r w:rsidR="00FA0D52" w:rsidRPr="00215267">
        <w:rPr>
          <w:rFonts w:ascii="Times New Roman" w:hAnsi="Times New Roman" w:cs="Times New Roman"/>
          <w:i/>
          <w:sz w:val="24"/>
          <w:szCs w:val="24"/>
        </w:rPr>
        <w:t>Mock</w:t>
      </w:r>
      <w:r w:rsidR="00FA0D52" w:rsidRPr="00215267">
        <w:rPr>
          <w:rFonts w:ascii="Times New Roman" w:hAnsi="Times New Roman" w:cs="Times New Roman"/>
          <w:sz w:val="24"/>
          <w:szCs w:val="24"/>
        </w:rPr>
        <w:t>-</w:t>
      </w:r>
      <w:r w:rsidR="00EC3FD8" w:rsidRPr="00215267">
        <w:rPr>
          <w:rFonts w:ascii="Times New Roman" w:hAnsi="Times New Roman" w:cs="Times New Roman"/>
          <w:sz w:val="24"/>
          <w:szCs w:val="24"/>
        </w:rPr>
        <w:t xml:space="preserve"> or </w:t>
      </w:r>
      <w:r w:rsidR="00EC3FD8" w:rsidRPr="00215267">
        <w:rPr>
          <w:rFonts w:ascii="Times New Roman" w:hAnsi="Times New Roman" w:cs="Times New Roman"/>
          <w:i/>
          <w:sz w:val="24"/>
          <w:szCs w:val="24"/>
        </w:rPr>
        <w:t>Sox17</w:t>
      </w:r>
      <w:r w:rsidR="00EC3FD8" w:rsidRPr="00215267">
        <w:rPr>
          <w:rFonts w:ascii="Times New Roman" w:hAnsi="Times New Roman" w:cs="Times New Roman"/>
          <w:sz w:val="24"/>
          <w:szCs w:val="24"/>
        </w:rPr>
        <w:t xml:space="preserve">-transduced cells. </w:t>
      </w:r>
      <w:r w:rsidR="00EC3FD8" w:rsidRPr="00215267">
        <w:rPr>
          <w:rFonts w:ascii="Times New Roman" w:hAnsi="Times New Roman" w:cs="Times New Roman"/>
          <w:b/>
          <w:sz w:val="24"/>
          <w:szCs w:val="24"/>
        </w:rPr>
        <w:t>(B)</w:t>
      </w:r>
      <w:r w:rsidR="00EC3FD8" w:rsidRPr="00215267">
        <w:rPr>
          <w:rFonts w:ascii="Times New Roman" w:hAnsi="Times New Roman" w:cs="Times New Roman"/>
          <w:sz w:val="24"/>
          <w:szCs w:val="24"/>
        </w:rPr>
        <w:t xml:space="preserve"> </w:t>
      </w:r>
      <w:r w:rsidR="00493CD6" w:rsidRPr="00215267">
        <w:rPr>
          <w:rFonts w:ascii="Times New Roman" w:hAnsi="Times New Roman" w:cs="Times New Roman"/>
          <w:sz w:val="24"/>
          <w:szCs w:val="24"/>
        </w:rPr>
        <w:t>N</w:t>
      </w:r>
      <w:r w:rsidR="00EC3FD8" w:rsidRPr="00215267">
        <w:rPr>
          <w:rFonts w:ascii="Times New Roman" w:hAnsi="Times New Roman" w:cs="Times New Roman"/>
          <w:sz w:val="24"/>
          <w:szCs w:val="24"/>
        </w:rPr>
        <w:t>umber</w:t>
      </w:r>
      <w:r w:rsidR="00493CD6" w:rsidRPr="00215267">
        <w:rPr>
          <w:rFonts w:ascii="Times New Roman" w:hAnsi="Times New Roman" w:cs="Times New Roman"/>
          <w:sz w:val="24"/>
          <w:szCs w:val="24"/>
        </w:rPr>
        <w:t>s</w:t>
      </w:r>
      <w:r w:rsidR="00EC3FD8" w:rsidRPr="00215267">
        <w:rPr>
          <w:rFonts w:ascii="Times New Roman" w:hAnsi="Times New Roman" w:cs="Times New Roman"/>
          <w:sz w:val="24"/>
          <w:szCs w:val="24"/>
        </w:rPr>
        <w:t xml:space="preserve"> of total colonies (CFU-C), mix</w:t>
      </w:r>
      <w:r w:rsidR="00D40843" w:rsidRPr="00215267">
        <w:rPr>
          <w:rFonts w:ascii="Times New Roman" w:hAnsi="Times New Roman" w:cs="Times New Roman"/>
          <w:sz w:val="24"/>
          <w:szCs w:val="24"/>
        </w:rPr>
        <w:t>ed</w:t>
      </w:r>
      <w:r w:rsidR="00EC3FD8" w:rsidRPr="00215267">
        <w:rPr>
          <w:rFonts w:ascii="Times New Roman" w:hAnsi="Times New Roman" w:cs="Times New Roman"/>
          <w:sz w:val="24"/>
          <w:szCs w:val="24"/>
        </w:rPr>
        <w:t xml:space="preserve"> colonies (CFU-Mix),</w:t>
      </w:r>
      <w:r w:rsidR="00493CD6" w:rsidRPr="00215267">
        <w:rPr>
          <w:rFonts w:ascii="Times New Roman" w:hAnsi="Times New Roman" w:cs="Times New Roman"/>
          <w:sz w:val="24"/>
          <w:szCs w:val="24"/>
        </w:rPr>
        <w:t xml:space="preserve"> and erythroid colonies (CFU-E) formed in </w:t>
      </w:r>
      <w:r w:rsidR="00FA0D52" w:rsidRPr="00215267">
        <w:rPr>
          <w:rFonts w:ascii="Times New Roman" w:hAnsi="Times New Roman" w:cs="Times New Roman"/>
          <w:sz w:val="24"/>
          <w:szCs w:val="24"/>
        </w:rPr>
        <w:t xml:space="preserve">cultures of </w:t>
      </w:r>
      <w:r w:rsidR="00FA0D52" w:rsidRPr="00215267">
        <w:rPr>
          <w:rFonts w:ascii="Times New Roman" w:hAnsi="Times New Roman" w:cs="Times New Roman"/>
          <w:i/>
          <w:sz w:val="24"/>
          <w:szCs w:val="24"/>
        </w:rPr>
        <w:t>Mock</w:t>
      </w:r>
      <w:r w:rsidR="00FA0D52" w:rsidRPr="00215267">
        <w:rPr>
          <w:rFonts w:ascii="Times New Roman" w:hAnsi="Times New Roman" w:cs="Times New Roman"/>
          <w:sz w:val="24"/>
          <w:szCs w:val="24"/>
        </w:rPr>
        <w:t>-</w:t>
      </w:r>
      <w:r w:rsidR="00EC3FD8" w:rsidRPr="00215267">
        <w:rPr>
          <w:rFonts w:ascii="Times New Roman" w:hAnsi="Times New Roman" w:cs="Times New Roman"/>
          <w:sz w:val="24"/>
          <w:szCs w:val="24"/>
        </w:rPr>
        <w:t xml:space="preserve"> or </w:t>
      </w:r>
      <w:r w:rsidR="00EC3FD8" w:rsidRPr="00215267">
        <w:rPr>
          <w:rFonts w:ascii="Times New Roman" w:hAnsi="Times New Roman" w:cs="Times New Roman"/>
          <w:i/>
          <w:sz w:val="24"/>
          <w:szCs w:val="24"/>
        </w:rPr>
        <w:t>NICD</w:t>
      </w:r>
      <w:r w:rsidR="00EC3FD8" w:rsidRPr="00215267">
        <w:rPr>
          <w:rFonts w:ascii="Times New Roman" w:hAnsi="Times New Roman" w:cs="Times New Roman"/>
          <w:sz w:val="24"/>
          <w:szCs w:val="24"/>
        </w:rPr>
        <w:t>-transduced cells (</w:t>
      </w:r>
      <w:r w:rsidR="00EC3FD8" w:rsidRPr="00215267">
        <w:rPr>
          <w:rFonts w:ascii="Times New Roman" w:hAnsi="Times New Roman" w:cs="Times New Roman" w:hint="eastAsia"/>
          <w:sz w:val="24"/>
          <w:szCs w:val="24"/>
        </w:rPr>
        <w:t>1</w:t>
      </w:r>
      <w:r w:rsidR="00EC3FD8" w:rsidRPr="00215267">
        <w:rPr>
          <w:rFonts w:ascii="Times New Roman" w:hAnsi="Times New Roman" w:cs="Times New Roman"/>
          <w:sz w:val="24"/>
          <w:szCs w:val="24"/>
        </w:rPr>
        <w:t>×10</w:t>
      </w:r>
      <w:r w:rsidR="00EC3FD8" w:rsidRPr="00215267">
        <w:rPr>
          <w:rFonts w:ascii="Times New Roman" w:hAnsi="Times New Roman" w:cs="Times New Roman"/>
          <w:sz w:val="24"/>
          <w:szCs w:val="24"/>
          <w:vertAlign w:val="superscript"/>
        </w:rPr>
        <w:t>3</w:t>
      </w:r>
      <w:r w:rsidR="00EC3FD8" w:rsidRPr="00215267">
        <w:rPr>
          <w:rFonts w:ascii="Times New Roman" w:hAnsi="Times New Roman" w:cs="Times New Roman"/>
          <w:sz w:val="24"/>
          <w:szCs w:val="24"/>
        </w:rPr>
        <w:t xml:space="preserve"> cells each, n=10). </w:t>
      </w:r>
      <w:r w:rsidR="00EC3FD8" w:rsidRPr="00215267">
        <w:rPr>
          <w:rFonts w:ascii="Times New Roman" w:hAnsi="Times New Roman" w:cs="Times New Roman"/>
          <w:b/>
          <w:sz w:val="24"/>
          <w:szCs w:val="24"/>
        </w:rPr>
        <w:t>(C)</w:t>
      </w:r>
      <w:r w:rsidR="00493CD6" w:rsidRPr="00215267">
        <w:rPr>
          <w:rFonts w:ascii="Times New Roman" w:hAnsi="Times New Roman" w:cs="Times New Roman"/>
          <w:sz w:val="24"/>
          <w:szCs w:val="24"/>
        </w:rPr>
        <w:t xml:space="preserve"> RT-PCR of</w:t>
      </w:r>
      <w:r w:rsidR="00EC3FD8" w:rsidRPr="00215267">
        <w:rPr>
          <w:rFonts w:ascii="Times New Roman" w:hAnsi="Times New Roman" w:cs="Times New Roman"/>
          <w:sz w:val="24"/>
          <w:szCs w:val="24"/>
        </w:rPr>
        <w:t xml:space="preserve"> </w:t>
      </w:r>
      <w:r w:rsidR="00EC3FD8" w:rsidRPr="00215267">
        <w:rPr>
          <w:rFonts w:ascii="Times New Roman" w:hAnsi="Times New Roman" w:cs="Times New Roman"/>
          <w:i/>
          <w:sz w:val="24"/>
          <w:szCs w:val="24"/>
        </w:rPr>
        <w:t>Hey1</w:t>
      </w:r>
      <w:r w:rsidR="00EC3FD8" w:rsidRPr="00215267">
        <w:rPr>
          <w:rFonts w:ascii="Times New Roman" w:hAnsi="Times New Roman" w:cs="Times New Roman"/>
          <w:sz w:val="24"/>
          <w:szCs w:val="24"/>
        </w:rPr>
        <w:t xml:space="preserve"> in </w:t>
      </w:r>
      <w:r w:rsidR="00493CD6" w:rsidRPr="00215267">
        <w:rPr>
          <w:rFonts w:ascii="Times New Roman" w:hAnsi="Times New Roman" w:cs="Times New Roman"/>
          <w:i/>
          <w:sz w:val="24"/>
          <w:szCs w:val="24"/>
        </w:rPr>
        <w:t>Sox17</w:t>
      </w:r>
      <w:r w:rsidR="00493CD6" w:rsidRPr="00215267">
        <w:rPr>
          <w:rFonts w:ascii="Times New Roman" w:hAnsi="Times New Roman" w:cs="Times New Roman"/>
          <w:sz w:val="24"/>
          <w:szCs w:val="24"/>
        </w:rPr>
        <w:t xml:space="preserve">-transduced cells that were further transduced with </w:t>
      </w:r>
      <w:r w:rsidR="00953A3E" w:rsidRPr="00215267">
        <w:rPr>
          <w:rFonts w:ascii="Times New Roman" w:hAnsi="Times New Roman" w:cs="Times New Roman"/>
          <w:i/>
          <w:sz w:val="24"/>
          <w:szCs w:val="24"/>
        </w:rPr>
        <w:t>sh</w:t>
      </w:r>
      <w:r w:rsidR="00EC3FD8" w:rsidRPr="00215267">
        <w:rPr>
          <w:rFonts w:ascii="Times New Roman" w:hAnsi="Times New Roman" w:cs="Times New Roman"/>
          <w:i/>
          <w:sz w:val="24"/>
          <w:szCs w:val="24"/>
        </w:rPr>
        <w:t>Hey1#1</w:t>
      </w:r>
      <w:r w:rsidR="00D40843" w:rsidRPr="00215267">
        <w:rPr>
          <w:rFonts w:ascii="Times New Roman" w:hAnsi="Times New Roman" w:cs="Times New Roman"/>
          <w:sz w:val="24"/>
          <w:szCs w:val="24"/>
        </w:rPr>
        <w:t xml:space="preserve"> </w:t>
      </w:r>
      <w:r w:rsidR="00EC3FD8" w:rsidRPr="00215267">
        <w:rPr>
          <w:rFonts w:ascii="Times New Roman" w:hAnsi="Times New Roman" w:cs="Times New Roman"/>
          <w:sz w:val="24"/>
          <w:szCs w:val="24"/>
        </w:rPr>
        <w:t>shRNA (shHey</w:t>
      </w:r>
      <w:r w:rsidR="00461FF3" w:rsidRPr="00215267">
        <w:rPr>
          <w:rFonts w:ascii="Times New Roman" w:hAnsi="Times New Roman" w:cs="Times New Roman"/>
          <w:sz w:val="24"/>
          <w:szCs w:val="24"/>
        </w:rPr>
        <w:t>1#1)</w:t>
      </w:r>
      <w:r w:rsidR="00FA0D52" w:rsidRPr="00215267">
        <w:rPr>
          <w:rFonts w:ascii="Times New Roman" w:hAnsi="Times New Roman" w:cs="Times New Roman"/>
          <w:sz w:val="24"/>
          <w:szCs w:val="24"/>
        </w:rPr>
        <w:t xml:space="preserve"> </w:t>
      </w:r>
      <w:r w:rsidR="00EC3FD8" w:rsidRPr="00215267">
        <w:rPr>
          <w:rFonts w:ascii="Times New Roman" w:hAnsi="Times New Roman" w:cs="Times New Roman"/>
          <w:sz w:val="24"/>
          <w:szCs w:val="24"/>
        </w:rPr>
        <w:t xml:space="preserve">or </w:t>
      </w:r>
      <w:r w:rsidR="00953A3E" w:rsidRPr="00215267">
        <w:rPr>
          <w:rFonts w:ascii="Times New Roman" w:hAnsi="Times New Roman" w:cs="Times New Roman"/>
          <w:i/>
          <w:sz w:val="24"/>
          <w:szCs w:val="24"/>
        </w:rPr>
        <w:t>sh</w:t>
      </w:r>
      <w:r w:rsidR="00EC3FD8" w:rsidRPr="00215267">
        <w:rPr>
          <w:rFonts w:ascii="Times New Roman" w:hAnsi="Times New Roman" w:cs="Times New Roman"/>
          <w:i/>
          <w:sz w:val="24"/>
          <w:szCs w:val="24"/>
        </w:rPr>
        <w:t>Hey1#2</w:t>
      </w:r>
      <w:r w:rsidR="00D40843" w:rsidRPr="00215267">
        <w:rPr>
          <w:rFonts w:ascii="Times New Roman" w:hAnsi="Times New Roman" w:cs="Times New Roman"/>
          <w:sz w:val="24"/>
          <w:szCs w:val="24"/>
        </w:rPr>
        <w:t xml:space="preserve"> </w:t>
      </w:r>
      <w:r w:rsidR="00EC3FD8" w:rsidRPr="00215267">
        <w:rPr>
          <w:rFonts w:ascii="Times New Roman" w:hAnsi="Times New Roman" w:cs="Times New Roman"/>
          <w:sz w:val="24"/>
          <w:szCs w:val="24"/>
        </w:rPr>
        <w:t xml:space="preserve">shRNA (shHey1#2). Expression levels of </w:t>
      </w:r>
      <w:r w:rsidR="00EC3FD8" w:rsidRPr="00215267">
        <w:rPr>
          <w:rFonts w:ascii="Times New Roman" w:hAnsi="Times New Roman" w:cs="Times New Roman"/>
          <w:i/>
          <w:sz w:val="24"/>
          <w:szCs w:val="24"/>
        </w:rPr>
        <w:t>Hey1</w:t>
      </w:r>
      <w:r w:rsidR="00EC3FD8" w:rsidRPr="00215267">
        <w:rPr>
          <w:rFonts w:ascii="Times New Roman" w:hAnsi="Times New Roman" w:cs="Times New Roman"/>
          <w:sz w:val="24"/>
          <w:szCs w:val="24"/>
        </w:rPr>
        <w:t xml:space="preserve"> were reduced by introduction of </w:t>
      </w:r>
      <w:r w:rsidR="00EC3FD8" w:rsidRPr="00215267">
        <w:rPr>
          <w:rFonts w:ascii="Times New Roman" w:hAnsi="Times New Roman" w:cs="Times New Roman"/>
          <w:i/>
          <w:sz w:val="24"/>
          <w:szCs w:val="24"/>
        </w:rPr>
        <w:t>shHey1#1</w:t>
      </w:r>
      <w:r w:rsidR="00EC3FD8" w:rsidRPr="00215267">
        <w:rPr>
          <w:rFonts w:ascii="Times New Roman" w:hAnsi="Times New Roman" w:cs="Times New Roman"/>
          <w:sz w:val="24"/>
          <w:szCs w:val="24"/>
        </w:rPr>
        <w:t xml:space="preserve"> and </w:t>
      </w:r>
      <w:r w:rsidR="00EC3FD8" w:rsidRPr="00215267">
        <w:rPr>
          <w:rFonts w:ascii="Times New Roman" w:hAnsi="Times New Roman" w:cs="Times New Roman"/>
          <w:i/>
          <w:sz w:val="24"/>
          <w:szCs w:val="24"/>
        </w:rPr>
        <w:t>shHey1#2</w:t>
      </w:r>
      <w:r w:rsidR="00EC3FD8" w:rsidRPr="00215267">
        <w:rPr>
          <w:rFonts w:ascii="Times New Roman" w:hAnsi="Times New Roman" w:cs="Times New Roman"/>
          <w:sz w:val="24"/>
          <w:szCs w:val="24"/>
        </w:rPr>
        <w:t xml:space="preserve">. </w:t>
      </w:r>
      <w:r w:rsidR="00EC3FD8" w:rsidRPr="00215267">
        <w:rPr>
          <w:rFonts w:ascii="Times New Roman" w:hAnsi="Times New Roman" w:cs="Times New Roman"/>
          <w:b/>
          <w:sz w:val="24"/>
          <w:szCs w:val="24"/>
        </w:rPr>
        <w:t>(D)</w:t>
      </w:r>
      <w:r w:rsidR="00EC3FD8" w:rsidRPr="00215267">
        <w:rPr>
          <w:rFonts w:ascii="Times New Roman" w:hAnsi="Times New Roman" w:cs="Times New Roman"/>
          <w:sz w:val="24"/>
          <w:szCs w:val="24"/>
        </w:rPr>
        <w:t xml:space="preserve"> </w:t>
      </w:r>
      <w:r w:rsidR="00461FF3" w:rsidRPr="00215267">
        <w:rPr>
          <w:rFonts w:ascii="Times New Roman" w:hAnsi="Times New Roman" w:cs="Times New Roman"/>
          <w:sz w:val="24"/>
          <w:szCs w:val="24"/>
        </w:rPr>
        <w:t>N</w:t>
      </w:r>
      <w:r w:rsidR="00EC3FD8" w:rsidRPr="00215267">
        <w:rPr>
          <w:rFonts w:ascii="Times New Roman" w:hAnsi="Times New Roman" w:cs="Times New Roman"/>
          <w:sz w:val="24"/>
          <w:szCs w:val="24"/>
        </w:rPr>
        <w:t>umber</w:t>
      </w:r>
      <w:r w:rsidR="00461FF3" w:rsidRPr="00215267">
        <w:rPr>
          <w:rFonts w:ascii="Times New Roman" w:hAnsi="Times New Roman" w:cs="Times New Roman"/>
          <w:sz w:val="24"/>
          <w:szCs w:val="24"/>
        </w:rPr>
        <w:t>s</w:t>
      </w:r>
      <w:r w:rsidR="00EC3FD8" w:rsidRPr="00215267">
        <w:rPr>
          <w:rFonts w:ascii="Times New Roman" w:hAnsi="Times New Roman" w:cs="Times New Roman"/>
          <w:sz w:val="24"/>
          <w:szCs w:val="24"/>
        </w:rPr>
        <w:t xml:space="preserve"> of mix</w:t>
      </w:r>
      <w:r w:rsidR="00D40843" w:rsidRPr="00215267">
        <w:rPr>
          <w:rFonts w:ascii="Times New Roman" w:hAnsi="Times New Roman" w:cs="Times New Roman"/>
          <w:sz w:val="24"/>
          <w:szCs w:val="24"/>
        </w:rPr>
        <w:t>ed</w:t>
      </w:r>
      <w:r w:rsidR="00EC3FD8" w:rsidRPr="00215267">
        <w:rPr>
          <w:rFonts w:ascii="Times New Roman" w:hAnsi="Times New Roman" w:cs="Times New Roman"/>
          <w:sz w:val="24"/>
          <w:szCs w:val="24"/>
        </w:rPr>
        <w:t xml:space="preserve"> colonies (CFU-Mix) in </w:t>
      </w:r>
      <w:proofErr w:type="spellStart"/>
      <w:r w:rsidR="00EC3FD8" w:rsidRPr="00215267">
        <w:rPr>
          <w:rFonts w:ascii="Times New Roman" w:hAnsi="Times New Roman" w:cs="Times New Roman"/>
          <w:i/>
          <w:sz w:val="24"/>
          <w:szCs w:val="24"/>
        </w:rPr>
        <w:t>shLuc</w:t>
      </w:r>
      <w:proofErr w:type="spellEnd"/>
      <w:r w:rsidR="00EC3FD8" w:rsidRPr="00215267">
        <w:rPr>
          <w:rFonts w:ascii="Times New Roman" w:hAnsi="Times New Roman" w:cs="Times New Roman"/>
          <w:sz w:val="24"/>
          <w:szCs w:val="24"/>
        </w:rPr>
        <w:t xml:space="preserve">-, </w:t>
      </w:r>
      <w:r w:rsidR="00EC3FD8" w:rsidRPr="00215267">
        <w:rPr>
          <w:rFonts w:ascii="Times New Roman" w:hAnsi="Times New Roman" w:cs="Times New Roman"/>
          <w:i/>
          <w:sz w:val="24"/>
          <w:szCs w:val="24"/>
        </w:rPr>
        <w:t>shHey1#1</w:t>
      </w:r>
      <w:r w:rsidR="00EC3FD8" w:rsidRPr="00215267">
        <w:rPr>
          <w:rFonts w:ascii="Times New Roman" w:hAnsi="Times New Roman" w:cs="Times New Roman"/>
          <w:sz w:val="24"/>
          <w:szCs w:val="24"/>
        </w:rPr>
        <w:t xml:space="preserve">-, and </w:t>
      </w:r>
      <w:r w:rsidR="00EC3FD8" w:rsidRPr="00215267">
        <w:rPr>
          <w:rFonts w:ascii="Times New Roman" w:hAnsi="Times New Roman" w:cs="Times New Roman"/>
          <w:i/>
          <w:sz w:val="24"/>
          <w:szCs w:val="24"/>
        </w:rPr>
        <w:t>shHey1#2</w:t>
      </w:r>
      <w:r w:rsidR="00461FF3" w:rsidRPr="00215267">
        <w:rPr>
          <w:rFonts w:ascii="Times New Roman" w:hAnsi="Times New Roman" w:cs="Times New Roman"/>
          <w:sz w:val="24"/>
          <w:szCs w:val="24"/>
        </w:rPr>
        <w:t>-transduced cell cultures</w:t>
      </w:r>
      <w:r w:rsidR="00EC3FD8" w:rsidRPr="00215267">
        <w:rPr>
          <w:rFonts w:ascii="Times New Roman" w:hAnsi="Times New Roman" w:cs="Times New Roman"/>
          <w:sz w:val="24"/>
          <w:szCs w:val="24"/>
        </w:rPr>
        <w:t xml:space="preserve"> (n=7).</w:t>
      </w:r>
    </w:p>
    <w:p w14:paraId="537AF374" w14:textId="77777777" w:rsidR="00C954E4" w:rsidRPr="00215267" w:rsidRDefault="00C954E4" w:rsidP="000867BE">
      <w:pPr>
        <w:spacing w:line="480" w:lineRule="auto"/>
        <w:rPr>
          <w:rFonts w:ascii="Times New Roman" w:hAnsi="Times New Roman" w:cs="Times New Roman"/>
          <w:sz w:val="24"/>
          <w:szCs w:val="24"/>
        </w:rPr>
      </w:pPr>
    </w:p>
    <w:p w14:paraId="2EDA7C03" w14:textId="56E68BEC" w:rsidR="00C954E4" w:rsidRDefault="00C954E4" w:rsidP="000867BE">
      <w:pPr>
        <w:spacing w:line="480" w:lineRule="auto"/>
      </w:pPr>
      <w:proofErr w:type="gramStart"/>
      <w:r w:rsidRPr="00215267">
        <w:rPr>
          <w:rFonts w:ascii="Times New Roman" w:hAnsi="Times New Roman" w:cs="Times New Roman"/>
          <w:b/>
          <w:sz w:val="24"/>
          <w:szCs w:val="24"/>
        </w:rPr>
        <w:t>FIG</w:t>
      </w:r>
      <w:r w:rsidR="00692DE8" w:rsidRPr="00215267">
        <w:rPr>
          <w:rFonts w:ascii="Times New Roman" w:hAnsi="Times New Roman" w:cs="Times New Roman"/>
          <w:b/>
          <w:sz w:val="24"/>
          <w:szCs w:val="24"/>
        </w:rPr>
        <w:t>.</w:t>
      </w:r>
      <w:r w:rsidRPr="00215267">
        <w:rPr>
          <w:rFonts w:ascii="Times New Roman" w:hAnsi="Times New Roman" w:cs="Times New Roman"/>
          <w:b/>
          <w:sz w:val="24"/>
          <w:szCs w:val="24"/>
        </w:rPr>
        <w:t xml:space="preserve"> </w:t>
      </w:r>
      <w:r w:rsidR="00E93A11" w:rsidRPr="00215267">
        <w:rPr>
          <w:rFonts w:ascii="Times New Roman" w:hAnsi="Times New Roman" w:cs="Times New Roman"/>
          <w:b/>
          <w:sz w:val="24"/>
          <w:szCs w:val="24"/>
        </w:rPr>
        <w:t>8</w:t>
      </w:r>
      <w:r w:rsidR="00692DE8" w:rsidRPr="00215267">
        <w:rPr>
          <w:rFonts w:ascii="Times New Roman" w:hAnsi="Times New Roman" w:cs="Times New Roman"/>
          <w:b/>
          <w:sz w:val="24"/>
          <w:szCs w:val="24"/>
        </w:rPr>
        <w:t>.</w:t>
      </w:r>
      <w:proofErr w:type="gramEnd"/>
      <w:r w:rsidRPr="00215267">
        <w:rPr>
          <w:rFonts w:ascii="Times New Roman" w:hAnsi="Times New Roman" w:cs="Times New Roman"/>
          <w:sz w:val="24"/>
          <w:szCs w:val="24"/>
        </w:rPr>
        <w:t xml:space="preserve"> </w:t>
      </w:r>
      <w:proofErr w:type="gramStart"/>
      <w:r w:rsidRPr="00215267">
        <w:rPr>
          <w:rFonts w:ascii="Times New Roman" w:hAnsi="Times New Roman" w:cs="Times New Roman" w:hint="eastAsia"/>
          <w:sz w:val="24"/>
          <w:szCs w:val="24"/>
        </w:rPr>
        <w:t xml:space="preserve">Model of </w:t>
      </w:r>
      <w:r w:rsidRPr="00215267">
        <w:rPr>
          <w:rFonts w:ascii="Times New Roman" w:hAnsi="Times New Roman" w:cs="Times New Roman"/>
          <w:sz w:val="24"/>
          <w:szCs w:val="24"/>
        </w:rPr>
        <w:t xml:space="preserve">the </w:t>
      </w:r>
      <w:r w:rsidR="006523F2" w:rsidRPr="00215267">
        <w:rPr>
          <w:rFonts w:ascii="Times New Roman" w:hAnsi="Times New Roman" w:cs="Times New Roman"/>
          <w:sz w:val="24"/>
          <w:szCs w:val="24"/>
        </w:rPr>
        <w:t>function of</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 xml:space="preserve">the </w:t>
      </w:r>
      <w:r w:rsidRPr="00215267">
        <w:rPr>
          <w:rFonts w:ascii="Times New Roman" w:hAnsi="Times New Roman" w:cs="Times New Roman" w:hint="eastAsia"/>
          <w:i/>
          <w:sz w:val="24"/>
          <w:szCs w:val="24"/>
        </w:rPr>
        <w:t>Sox17</w:t>
      </w:r>
      <w:r w:rsidRPr="00215267">
        <w:rPr>
          <w:rFonts w:ascii="Times New Roman" w:hAnsi="Times New Roman" w:cs="Times New Roman" w:hint="eastAsia"/>
          <w:sz w:val="24"/>
          <w:szCs w:val="24"/>
        </w:rPr>
        <w:t>-</w:t>
      </w:r>
      <w:r w:rsidRPr="00215267">
        <w:rPr>
          <w:rFonts w:ascii="Times New Roman" w:hAnsi="Times New Roman" w:cs="Times New Roman" w:hint="eastAsia"/>
          <w:i/>
          <w:sz w:val="24"/>
          <w:szCs w:val="24"/>
        </w:rPr>
        <w:t>Notch1</w:t>
      </w:r>
      <w:r w:rsidRPr="00215267">
        <w:rPr>
          <w:rFonts w:ascii="Times New Roman" w:hAnsi="Times New Roman" w:cs="Times New Roman" w:hint="eastAsia"/>
          <w:sz w:val="24"/>
          <w:szCs w:val="24"/>
        </w:rPr>
        <w:t>-</w:t>
      </w:r>
      <w:r w:rsidRPr="00215267">
        <w:rPr>
          <w:rFonts w:ascii="Times New Roman" w:hAnsi="Times New Roman" w:cs="Times New Roman" w:hint="eastAsia"/>
          <w:i/>
          <w:sz w:val="24"/>
          <w:szCs w:val="24"/>
        </w:rPr>
        <w:t>Hes1</w:t>
      </w:r>
      <w:r w:rsidRPr="00215267">
        <w:rPr>
          <w:rFonts w:ascii="Times New Roman" w:hAnsi="Times New Roman" w:cs="Times New Roman" w:hint="eastAsia"/>
          <w:sz w:val="24"/>
          <w:szCs w:val="24"/>
        </w:rPr>
        <w:t xml:space="preserve"> </w:t>
      </w:r>
      <w:r w:rsidRPr="00215267">
        <w:rPr>
          <w:rFonts w:ascii="Times New Roman" w:hAnsi="Times New Roman" w:cs="Times New Roman"/>
          <w:sz w:val="24"/>
          <w:szCs w:val="24"/>
        </w:rPr>
        <w:t xml:space="preserve">axis </w:t>
      </w:r>
      <w:r w:rsidRPr="00215267">
        <w:rPr>
          <w:rFonts w:ascii="Times New Roman" w:hAnsi="Times New Roman" w:cs="Times New Roman" w:hint="eastAsia"/>
          <w:sz w:val="24"/>
          <w:szCs w:val="24"/>
        </w:rPr>
        <w:t xml:space="preserve">in </w:t>
      </w:r>
      <w:r w:rsidRPr="00215267">
        <w:rPr>
          <w:rFonts w:ascii="Times New Roman" w:hAnsi="Times New Roman" w:cs="Times New Roman"/>
          <w:sz w:val="24"/>
          <w:szCs w:val="24"/>
        </w:rPr>
        <w:t>IAHCs</w:t>
      </w:r>
      <w:r w:rsidRPr="00215267">
        <w:rPr>
          <w:rFonts w:ascii="Times New Roman" w:hAnsi="Times New Roman" w:cs="Times New Roman" w:hint="eastAsia"/>
          <w:sz w:val="24"/>
          <w:szCs w:val="24"/>
        </w:rPr>
        <w:t>.</w:t>
      </w:r>
      <w:proofErr w:type="gramEnd"/>
      <w:r w:rsidRPr="00215267">
        <w:rPr>
          <w:rFonts w:ascii="Times New Roman" w:hAnsi="Times New Roman" w:cs="Times New Roman" w:hint="eastAsia"/>
          <w:sz w:val="24"/>
          <w:szCs w:val="24"/>
        </w:rPr>
        <w:t xml:space="preserve"> </w:t>
      </w:r>
      <w:r w:rsidR="00953A3E" w:rsidRPr="00215267">
        <w:rPr>
          <w:rFonts w:ascii="Times New Roman" w:hAnsi="Times New Roman" w:cs="Times New Roman"/>
          <w:sz w:val="24"/>
          <w:szCs w:val="24"/>
        </w:rPr>
        <w:t>SOX</w:t>
      </w:r>
      <w:r w:rsidRPr="00215267">
        <w:rPr>
          <w:rFonts w:ascii="Times New Roman" w:hAnsi="Times New Roman" w:cs="Times New Roman"/>
          <w:sz w:val="24"/>
          <w:szCs w:val="24"/>
        </w:rPr>
        <w:t xml:space="preserve">17 induces expression of </w:t>
      </w:r>
      <w:r w:rsidRPr="00215267">
        <w:rPr>
          <w:rFonts w:ascii="Times New Roman" w:hAnsi="Times New Roman" w:cs="Times New Roman"/>
          <w:i/>
          <w:sz w:val="24"/>
          <w:szCs w:val="24"/>
        </w:rPr>
        <w:t>Notch1</w:t>
      </w:r>
      <w:r w:rsidR="000B2C05" w:rsidRPr="00215267">
        <w:rPr>
          <w:rFonts w:ascii="Times New Roman" w:hAnsi="Times New Roman" w:cs="Times New Roman"/>
          <w:sz w:val="24"/>
          <w:szCs w:val="24"/>
        </w:rPr>
        <w:t>, which eventually leads to maintenance of hematopoietic stem and progenitor cell phenotype</w:t>
      </w:r>
      <w:r w:rsidR="00461FF3" w:rsidRPr="00215267">
        <w:rPr>
          <w:rFonts w:ascii="Times New Roman" w:hAnsi="Times New Roman" w:cs="Times New Roman"/>
          <w:sz w:val="24"/>
          <w:szCs w:val="24"/>
        </w:rPr>
        <w:t>s</w:t>
      </w:r>
      <w:r w:rsidR="000B2C05" w:rsidRPr="00215267">
        <w:rPr>
          <w:rFonts w:ascii="Times New Roman" w:hAnsi="Times New Roman" w:cs="Times New Roman"/>
          <w:sz w:val="24"/>
          <w:szCs w:val="24"/>
        </w:rPr>
        <w:t xml:space="preserve"> of IAHC cells</w:t>
      </w:r>
      <w:r w:rsidRPr="00215267">
        <w:rPr>
          <w:rFonts w:ascii="Times New Roman" w:hAnsi="Times New Roman" w:cs="Times New Roman"/>
          <w:sz w:val="24"/>
          <w:szCs w:val="24"/>
        </w:rPr>
        <w:t xml:space="preserve">. </w:t>
      </w:r>
      <w:r w:rsidR="006523F2" w:rsidRPr="00215267">
        <w:rPr>
          <w:rFonts w:ascii="Times New Roman" w:hAnsi="Times New Roman" w:cs="Times New Roman"/>
          <w:sz w:val="24"/>
          <w:szCs w:val="24"/>
        </w:rPr>
        <w:t>See text for details.</w:t>
      </w:r>
    </w:p>
    <w:sectPr w:rsidR="00C954E4" w:rsidSect="00D603FE">
      <w:footerReference w:type="default" r:id="rId9"/>
      <w:pgSz w:w="12240" w:h="15840" w:code="1"/>
      <w:pgMar w:top="1418" w:right="1418" w:bottom="1418" w:left="1418" w:header="851" w:footer="992" w:gutter="0"/>
      <w:lnNumType w:countBy="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3ACE1" w14:textId="77777777" w:rsidR="00557E3D" w:rsidRDefault="00557E3D" w:rsidP="00C954E4">
      <w:r>
        <w:separator/>
      </w:r>
    </w:p>
  </w:endnote>
  <w:endnote w:type="continuationSeparator" w:id="0">
    <w:p w14:paraId="05664543" w14:textId="77777777" w:rsidR="00557E3D" w:rsidRDefault="00557E3D" w:rsidP="00C954E4">
      <w:r>
        <w:continuationSeparator/>
      </w:r>
    </w:p>
  </w:endnote>
  <w:endnote w:type="continuationNotice" w:id="1">
    <w:p w14:paraId="0A8F070D" w14:textId="77777777" w:rsidR="00557E3D" w:rsidRDefault="00557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eiryo UI">
    <w:panose1 w:val="020B0604030504040204"/>
    <w:charset w:val="80"/>
    <w:family w:val="swiss"/>
    <w:pitch w:val="variable"/>
    <w:sig w:usb0="E10102FF" w:usb1="EAC7FFFF" w:usb2="00010012" w:usb3="00000000" w:csb0="0002009F" w:csb1="00000000"/>
  </w:font>
  <w:font w:name="Malgun Gothic Semilight">
    <w:altName w:val="Malgun Gothic"/>
    <w:charset w:val="81"/>
    <w:family w:val="modern"/>
    <w:pitch w:val="variable"/>
    <w:sig w:usb0="B0000AAF" w:usb1="09DF7CFB" w:usb2="00000012" w:usb3="00000000" w:csb0="003E01B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45451"/>
      <w:docPartObj>
        <w:docPartGallery w:val="Page Numbers (Bottom of Page)"/>
        <w:docPartUnique/>
      </w:docPartObj>
    </w:sdtPr>
    <w:sdtEndPr/>
    <w:sdtContent>
      <w:p w14:paraId="48158B6D" w14:textId="77777777" w:rsidR="00741CBD" w:rsidRDefault="00741CBD">
        <w:pPr>
          <w:pStyle w:val="Fuzeile"/>
          <w:jc w:val="center"/>
        </w:pPr>
        <w:r>
          <w:fldChar w:fldCharType="begin"/>
        </w:r>
        <w:r>
          <w:instrText>PAGE   \* MERGEFORMAT</w:instrText>
        </w:r>
        <w:r>
          <w:fldChar w:fldCharType="separate"/>
        </w:r>
        <w:r w:rsidR="002A61CA" w:rsidRPr="002A61CA">
          <w:rPr>
            <w:noProof/>
            <w:lang w:val="ja-JP"/>
          </w:rPr>
          <w:t>1</w:t>
        </w:r>
        <w:r>
          <w:fldChar w:fldCharType="end"/>
        </w:r>
      </w:p>
    </w:sdtContent>
  </w:sdt>
  <w:p w14:paraId="7D929CD4" w14:textId="77777777" w:rsidR="00741CBD" w:rsidRDefault="00741CB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BED9D" w14:textId="77777777" w:rsidR="00557E3D" w:rsidRDefault="00557E3D" w:rsidP="00C954E4">
      <w:r>
        <w:separator/>
      </w:r>
    </w:p>
  </w:footnote>
  <w:footnote w:type="continuationSeparator" w:id="0">
    <w:p w14:paraId="708DFBDA" w14:textId="77777777" w:rsidR="00557E3D" w:rsidRDefault="00557E3D" w:rsidP="00C954E4">
      <w:r>
        <w:continuationSeparator/>
      </w:r>
    </w:p>
  </w:footnote>
  <w:footnote w:type="continuationNotice" w:id="1">
    <w:p w14:paraId="3665E941" w14:textId="77777777" w:rsidR="00557E3D" w:rsidRDefault="00557E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E26E9CA"/>
    <w:lvl w:ilvl="0">
      <w:start w:val="1"/>
      <w:numFmt w:val="bullet"/>
      <w:pStyle w:val="Aufzhlungszeichen"/>
      <w:lvlText w:val=""/>
      <w:lvlJc w:val="left"/>
      <w:pPr>
        <w:tabs>
          <w:tab w:val="num" w:pos="360"/>
        </w:tabs>
        <w:ind w:left="360" w:hangingChars="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hyphenationZone w:val="425"/>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4E4"/>
    <w:rsid w:val="000033E8"/>
    <w:rsid w:val="00007391"/>
    <w:rsid w:val="00007D3C"/>
    <w:rsid w:val="00010B09"/>
    <w:rsid w:val="00013186"/>
    <w:rsid w:val="00013219"/>
    <w:rsid w:val="00014767"/>
    <w:rsid w:val="000218AC"/>
    <w:rsid w:val="00023045"/>
    <w:rsid w:val="00023C5E"/>
    <w:rsid w:val="00024FF1"/>
    <w:rsid w:val="00025F90"/>
    <w:rsid w:val="00027B4E"/>
    <w:rsid w:val="00030B5F"/>
    <w:rsid w:val="00030F56"/>
    <w:rsid w:val="00031354"/>
    <w:rsid w:val="00031EB0"/>
    <w:rsid w:val="0003273B"/>
    <w:rsid w:val="000345C2"/>
    <w:rsid w:val="00035213"/>
    <w:rsid w:val="00035222"/>
    <w:rsid w:val="00035F1A"/>
    <w:rsid w:val="00036A29"/>
    <w:rsid w:val="00037306"/>
    <w:rsid w:val="00037BBF"/>
    <w:rsid w:val="00037D43"/>
    <w:rsid w:val="00037FF1"/>
    <w:rsid w:val="000414DF"/>
    <w:rsid w:val="000442BC"/>
    <w:rsid w:val="000442DA"/>
    <w:rsid w:val="0004735C"/>
    <w:rsid w:val="00047D5F"/>
    <w:rsid w:val="000506BF"/>
    <w:rsid w:val="00051E66"/>
    <w:rsid w:val="00053672"/>
    <w:rsid w:val="000542D2"/>
    <w:rsid w:val="00054D2D"/>
    <w:rsid w:val="000556EC"/>
    <w:rsid w:val="0006135E"/>
    <w:rsid w:val="00062883"/>
    <w:rsid w:val="0006409A"/>
    <w:rsid w:val="00064DBC"/>
    <w:rsid w:val="00065471"/>
    <w:rsid w:val="00065683"/>
    <w:rsid w:val="000658AA"/>
    <w:rsid w:val="00067379"/>
    <w:rsid w:val="00075383"/>
    <w:rsid w:val="000778A3"/>
    <w:rsid w:val="000801F7"/>
    <w:rsid w:val="00080B55"/>
    <w:rsid w:val="00083A31"/>
    <w:rsid w:val="000867BE"/>
    <w:rsid w:val="000919D3"/>
    <w:rsid w:val="000922EE"/>
    <w:rsid w:val="00092878"/>
    <w:rsid w:val="000A4074"/>
    <w:rsid w:val="000B103A"/>
    <w:rsid w:val="000B2C05"/>
    <w:rsid w:val="000B3708"/>
    <w:rsid w:val="000C1277"/>
    <w:rsid w:val="000C459B"/>
    <w:rsid w:val="000C4C02"/>
    <w:rsid w:val="000C563A"/>
    <w:rsid w:val="000C736B"/>
    <w:rsid w:val="000D065D"/>
    <w:rsid w:val="000D0A3A"/>
    <w:rsid w:val="000D1C16"/>
    <w:rsid w:val="000D39FF"/>
    <w:rsid w:val="000D49D2"/>
    <w:rsid w:val="000D57FA"/>
    <w:rsid w:val="000D5923"/>
    <w:rsid w:val="000D5B0A"/>
    <w:rsid w:val="000E274F"/>
    <w:rsid w:val="000E2E7C"/>
    <w:rsid w:val="000E2F89"/>
    <w:rsid w:val="000E78C6"/>
    <w:rsid w:val="000F4A33"/>
    <w:rsid w:val="000F5B09"/>
    <w:rsid w:val="000F5DC0"/>
    <w:rsid w:val="000F79FB"/>
    <w:rsid w:val="00100BBC"/>
    <w:rsid w:val="001052BF"/>
    <w:rsid w:val="00105D7E"/>
    <w:rsid w:val="001124F8"/>
    <w:rsid w:val="00113ED1"/>
    <w:rsid w:val="00115020"/>
    <w:rsid w:val="001162CF"/>
    <w:rsid w:val="00117AC9"/>
    <w:rsid w:val="00120EA8"/>
    <w:rsid w:val="001221CD"/>
    <w:rsid w:val="00123D05"/>
    <w:rsid w:val="00127677"/>
    <w:rsid w:val="00130A7F"/>
    <w:rsid w:val="00134D52"/>
    <w:rsid w:val="00141419"/>
    <w:rsid w:val="00142E80"/>
    <w:rsid w:val="00143122"/>
    <w:rsid w:val="00143648"/>
    <w:rsid w:val="001469BC"/>
    <w:rsid w:val="001507BC"/>
    <w:rsid w:val="00152164"/>
    <w:rsid w:val="001543AB"/>
    <w:rsid w:val="00164321"/>
    <w:rsid w:val="0016550E"/>
    <w:rsid w:val="0016609D"/>
    <w:rsid w:val="0016614C"/>
    <w:rsid w:val="00172D0D"/>
    <w:rsid w:val="00172F1A"/>
    <w:rsid w:val="00177EB6"/>
    <w:rsid w:val="001805E4"/>
    <w:rsid w:val="00180B5A"/>
    <w:rsid w:val="001842A5"/>
    <w:rsid w:val="00184F7E"/>
    <w:rsid w:val="00185B1C"/>
    <w:rsid w:val="001900EE"/>
    <w:rsid w:val="00193D6E"/>
    <w:rsid w:val="0019455A"/>
    <w:rsid w:val="00194A25"/>
    <w:rsid w:val="00196281"/>
    <w:rsid w:val="001A269C"/>
    <w:rsid w:val="001A49FB"/>
    <w:rsid w:val="001A57F3"/>
    <w:rsid w:val="001A6BA7"/>
    <w:rsid w:val="001A7F99"/>
    <w:rsid w:val="001B1692"/>
    <w:rsid w:val="001B28D2"/>
    <w:rsid w:val="001B431E"/>
    <w:rsid w:val="001B5DAD"/>
    <w:rsid w:val="001B624D"/>
    <w:rsid w:val="001B63B0"/>
    <w:rsid w:val="001C04B4"/>
    <w:rsid w:val="001C1BD2"/>
    <w:rsid w:val="001C4DA8"/>
    <w:rsid w:val="001D048C"/>
    <w:rsid w:val="001D32CE"/>
    <w:rsid w:val="001D7A56"/>
    <w:rsid w:val="001E01BF"/>
    <w:rsid w:val="001E05B1"/>
    <w:rsid w:val="001E16BF"/>
    <w:rsid w:val="001E1EEE"/>
    <w:rsid w:val="001E77D0"/>
    <w:rsid w:val="001E78EA"/>
    <w:rsid w:val="001E79DD"/>
    <w:rsid w:val="001F17F4"/>
    <w:rsid w:val="001F4131"/>
    <w:rsid w:val="001F44F2"/>
    <w:rsid w:val="001F64AD"/>
    <w:rsid w:val="001F7C43"/>
    <w:rsid w:val="002003A1"/>
    <w:rsid w:val="00200890"/>
    <w:rsid w:val="0020308C"/>
    <w:rsid w:val="0020327E"/>
    <w:rsid w:val="002047DE"/>
    <w:rsid w:val="00205211"/>
    <w:rsid w:val="00206B6F"/>
    <w:rsid w:val="00206D83"/>
    <w:rsid w:val="00207129"/>
    <w:rsid w:val="00213927"/>
    <w:rsid w:val="00213F55"/>
    <w:rsid w:val="00215267"/>
    <w:rsid w:val="0021671B"/>
    <w:rsid w:val="0021721D"/>
    <w:rsid w:val="002227B0"/>
    <w:rsid w:val="00223FBB"/>
    <w:rsid w:val="00230EF7"/>
    <w:rsid w:val="00231CEE"/>
    <w:rsid w:val="00232F15"/>
    <w:rsid w:val="00235275"/>
    <w:rsid w:val="00235C73"/>
    <w:rsid w:val="0023635A"/>
    <w:rsid w:val="00241375"/>
    <w:rsid w:val="0024418F"/>
    <w:rsid w:val="00246318"/>
    <w:rsid w:val="00250177"/>
    <w:rsid w:val="002521A9"/>
    <w:rsid w:val="0025490B"/>
    <w:rsid w:val="002570D3"/>
    <w:rsid w:val="00261311"/>
    <w:rsid w:val="002637D4"/>
    <w:rsid w:val="00271518"/>
    <w:rsid w:val="00271E8A"/>
    <w:rsid w:val="002745CA"/>
    <w:rsid w:val="00282D48"/>
    <w:rsid w:val="002937B2"/>
    <w:rsid w:val="00295173"/>
    <w:rsid w:val="002A1E61"/>
    <w:rsid w:val="002A3781"/>
    <w:rsid w:val="002A3B6E"/>
    <w:rsid w:val="002A5627"/>
    <w:rsid w:val="002A5BAE"/>
    <w:rsid w:val="002A5FD4"/>
    <w:rsid w:val="002A61CA"/>
    <w:rsid w:val="002A6DBF"/>
    <w:rsid w:val="002A73A0"/>
    <w:rsid w:val="002B1B6D"/>
    <w:rsid w:val="002B2740"/>
    <w:rsid w:val="002B296C"/>
    <w:rsid w:val="002B29F6"/>
    <w:rsid w:val="002B3E45"/>
    <w:rsid w:val="002B67D7"/>
    <w:rsid w:val="002B7255"/>
    <w:rsid w:val="002B78F0"/>
    <w:rsid w:val="002C3FC0"/>
    <w:rsid w:val="002C6F5F"/>
    <w:rsid w:val="002C7761"/>
    <w:rsid w:val="002D14F0"/>
    <w:rsid w:val="002D2663"/>
    <w:rsid w:val="002D319A"/>
    <w:rsid w:val="002E00E6"/>
    <w:rsid w:val="002E4838"/>
    <w:rsid w:val="002E7682"/>
    <w:rsid w:val="002F74C9"/>
    <w:rsid w:val="00301675"/>
    <w:rsid w:val="00302383"/>
    <w:rsid w:val="0030269D"/>
    <w:rsid w:val="00303DCD"/>
    <w:rsid w:val="00310A27"/>
    <w:rsid w:val="00310C76"/>
    <w:rsid w:val="00313733"/>
    <w:rsid w:val="00313BB7"/>
    <w:rsid w:val="00315541"/>
    <w:rsid w:val="00316719"/>
    <w:rsid w:val="00316879"/>
    <w:rsid w:val="0031713E"/>
    <w:rsid w:val="00317CD4"/>
    <w:rsid w:val="00321137"/>
    <w:rsid w:val="00321A3B"/>
    <w:rsid w:val="003233C1"/>
    <w:rsid w:val="00325A23"/>
    <w:rsid w:val="00326B78"/>
    <w:rsid w:val="0032715E"/>
    <w:rsid w:val="0032762C"/>
    <w:rsid w:val="00333158"/>
    <w:rsid w:val="0033350C"/>
    <w:rsid w:val="003344A2"/>
    <w:rsid w:val="00334B88"/>
    <w:rsid w:val="0034172A"/>
    <w:rsid w:val="00353CF4"/>
    <w:rsid w:val="00360290"/>
    <w:rsid w:val="003610E3"/>
    <w:rsid w:val="0036331F"/>
    <w:rsid w:val="00363E7F"/>
    <w:rsid w:val="00366195"/>
    <w:rsid w:val="003700C5"/>
    <w:rsid w:val="0037086E"/>
    <w:rsid w:val="00371777"/>
    <w:rsid w:val="003739F5"/>
    <w:rsid w:val="00374C55"/>
    <w:rsid w:val="00375212"/>
    <w:rsid w:val="00375CE0"/>
    <w:rsid w:val="00377327"/>
    <w:rsid w:val="00382235"/>
    <w:rsid w:val="00383F79"/>
    <w:rsid w:val="003841DA"/>
    <w:rsid w:val="0038693A"/>
    <w:rsid w:val="00386CDD"/>
    <w:rsid w:val="003917BC"/>
    <w:rsid w:val="003917D7"/>
    <w:rsid w:val="00392A13"/>
    <w:rsid w:val="003A1E4A"/>
    <w:rsid w:val="003A3B43"/>
    <w:rsid w:val="003A6A7F"/>
    <w:rsid w:val="003A7A25"/>
    <w:rsid w:val="003B498D"/>
    <w:rsid w:val="003B4C5B"/>
    <w:rsid w:val="003B73A6"/>
    <w:rsid w:val="003B7F23"/>
    <w:rsid w:val="003C39BF"/>
    <w:rsid w:val="003C4494"/>
    <w:rsid w:val="003C7B9B"/>
    <w:rsid w:val="003D0700"/>
    <w:rsid w:val="003D0AF3"/>
    <w:rsid w:val="003D2716"/>
    <w:rsid w:val="003D5C49"/>
    <w:rsid w:val="003D7A69"/>
    <w:rsid w:val="003E26FF"/>
    <w:rsid w:val="003E43F4"/>
    <w:rsid w:val="003E5F77"/>
    <w:rsid w:val="003F0CC5"/>
    <w:rsid w:val="003F1DAA"/>
    <w:rsid w:val="003F22D8"/>
    <w:rsid w:val="003F2367"/>
    <w:rsid w:val="003F49F3"/>
    <w:rsid w:val="003F731A"/>
    <w:rsid w:val="00403C2E"/>
    <w:rsid w:val="00407497"/>
    <w:rsid w:val="004138A6"/>
    <w:rsid w:val="00414B67"/>
    <w:rsid w:val="00422D44"/>
    <w:rsid w:val="00424F91"/>
    <w:rsid w:val="0042690C"/>
    <w:rsid w:val="00426A33"/>
    <w:rsid w:val="0042769D"/>
    <w:rsid w:val="004316BB"/>
    <w:rsid w:val="00432BA4"/>
    <w:rsid w:val="004341DC"/>
    <w:rsid w:val="004342BD"/>
    <w:rsid w:val="004414B4"/>
    <w:rsid w:val="00442D56"/>
    <w:rsid w:val="004432DB"/>
    <w:rsid w:val="00443E7A"/>
    <w:rsid w:val="00444099"/>
    <w:rsid w:val="00444695"/>
    <w:rsid w:val="004449D7"/>
    <w:rsid w:val="004455F8"/>
    <w:rsid w:val="0045026E"/>
    <w:rsid w:val="00452AA9"/>
    <w:rsid w:val="004531C8"/>
    <w:rsid w:val="00455186"/>
    <w:rsid w:val="00461FF3"/>
    <w:rsid w:val="0046218E"/>
    <w:rsid w:val="00462F31"/>
    <w:rsid w:val="00464E71"/>
    <w:rsid w:val="004718ED"/>
    <w:rsid w:val="00472DB7"/>
    <w:rsid w:val="00473C0D"/>
    <w:rsid w:val="00475286"/>
    <w:rsid w:val="00480C81"/>
    <w:rsid w:val="00482E71"/>
    <w:rsid w:val="004831C0"/>
    <w:rsid w:val="004902E3"/>
    <w:rsid w:val="00491FB8"/>
    <w:rsid w:val="00492053"/>
    <w:rsid w:val="004930D2"/>
    <w:rsid w:val="00493CD6"/>
    <w:rsid w:val="00494649"/>
    <w:rsid w:val="00495833"/>
    <w:rsid w:val="004963CD"/>
    <w:rsid w:val="0049713C"/>
    <w:rsid w:val="004A470A"/>
    <w:rsid w:val="004A609B"/>
    <w:rsid w:val="004B6BC6"/>
    <w:rsid w:val="004B7D92"/>
    <w:rsid w:val="004C2D34"/>
    <w:rsid w:val="004C6615"/>
    <w:rsid w:val="004C6CF4"/>
    <w:rsid w:val="004C7E19"/>
    <w:rsid w:val="004D43F4"/>
    <w:rsid w:val="004D5188"/>
    <w:rsid w:val="004D6E3D"/>
    <w:rsid w:val="004E09AB"/>
    <w:rsid w:val="004E120E"/>
    <w:rsid w:val="004E20CE"/>
    <w:rsid w:val="004E22B4"/>
    <w:rsid w:val="004E5EDE"/>
    <w:rsid w:val="004F0213"/>
    <w:rsid w:val="004F3FD4"/>
    <w:rsid w:val="004F6297"/>
    <w:rsid w:val="0050185B"/>
    <w:rsid w:val="005047B8"/>
    <w:rsid w:val="00505BB9"/>
    <w:rsid w:val="00505CA1"/>
    <w:rsid w:val="00506114"/>
    <w:rsid w:val="00507764"/>
    <w:rsid w:val="00515B25"/>
    <w:rsid w:val="00520F85"/>
    <w:rsid w:val="005222B2"/>
    <w:rsid w:val="00524E4A"/>
    <w:rsid w:val="0053109D"/>
    <w:rsid w:val="00532FBB"/>
    <w:rsid w:val="005345E9"/>
    <w:rsid w:val="00536566"/>
    <w:rsid w:val="005377D9"/>
    <w:rsid w:val="0053797A"/>
    <w:rsid w:val="005424C7"/>
    <w:rsid w:val="00542F8A"/>
    <w:rsid w:val="00543FE7"/>
    <w:rsid w:val="00544D15"/>
    <w:rsid w:val="005456C6"/>
    <w:rsid w:val="00545DDD"/>
    <w:rsid w:val="00553AB8"/>
    <w:rsid w:val="00556359"/>
    <w:rsid w:val="00556762"/>
    <w:rsid w:val="00557E3D"/>
    <w:rsid w:val="00566554"/>
    <w:rsid w:val="0056699B"/>
    <w:rsid w:val="00566E8E"/>
    <w:rsid w:val="00570B2D"/>
    <w:rsid w:val="00573464"/>
    <w:rsid w:val="005734BE"/>
    <w:rsid w:val="00575CFC"/>
    <w:rsid w:val="00577BB4"/>
    <w:rsid w:val="00580AB3"/>
    <w:rsid w:val="00582EE4"/>
    <w:rsid w:val="00587F71"/>
    <w:rsid w:val="00592BD3"/>
    <w:rsid w:val="00593647"/>
    <w:rsid w:val="005977D4"/>
    <w:rsid w:val="005A3BDD"/>
    <w:rsid w:val="005A4DA3"/>
    <w:rsid w:val="005A5CFD"/>
    <w:rsid w:val="005A7ABA"/>
    <w:rsid w:val="005A7E31"/>
    <w:rsid w:val="005B049D"/>
    <w:rsid w:val="005B0C8B"/>
    <w:rsid w:val="005B2057"/>
    <w:rsid w:val="005B52BD"/>
    <w:rsid w:val="005C0C69"/>
    <w:rsid w:val="005C7E45"/>
    <w:rsid w:val="005D255E"/>
    <w:rsid w:val="005D3911"/>
    <w:rsid w:val="005E05BE"/>
    <w:rsid w:val="005E17EA"/>
    <w:rsid w:val="005E184E"/>
    <w:rsid w:val="005E1CC7"/>
    <w:rsid w:val="005E3440"/>
    <w:rsid w:val="005E518D"/>
    <w:rsid w:val="005E6E24"/>
    <w:rsid w:val="005F0AC1"/>
    <w:rsid w:val="005F53C0"/>
    <w:rsid w:val="005F7E55"/>
    <w:rsid w:val="00601190"/>
    <w:rsid w:val="0060232A"/>
    <w:rsid w:val="006044D1"/>
    <w:rsid w:val="00604FF0"/>
    <w:rsid w:val="00605641"/>
    <w:rsid w:val="0060657E"/>
    <w:rsid w:val="00610D69"/>
    <w:rsid w:val="00611829"/>
    <w:rsid w:val="00614974"/>
    <w:rsid w:val="00617F08"/>
    <w:rsid w:val="006200B6"/>
    <w:rsid w:val="00630C13"/>
    <w:rsid w:val="00636831"/>
    <w:rsid w:val="00636E79"/>
    <w:rsid w:val="00641B74"/>
    <w:rsid w:val="00644091"/>
    <w:rsid w:val="00644261"/>
    <w:rsid w:val="006523F2"/>
    <w:rsid w:val="00653ABE"/>
    <w:rsid w:val="0065600D"/>
    <w:rsid w:val="006563F7"/>
    <w:rsid w:val="00657361"/>
    <w:rsid w:val="006576C7"/>
    <w:rsid w:val="006611D7"/>
    <w:rsid w:val="00664D64"/>
    <w:rsid w:val="00666A78"/>
    <w:rsid w:val="00667049"/>
    <w:rsid w:val="00671292"/>
    <w:rsid w:val="00671691"/>
    <w:rsid w:val="00671748"/>
    <w:rsid w:val="00671B50"/>
    <w:rsid w:val="00671D14"/>
    <w:rsid w:val="00673289"/>
    <w:rsid w:val="00674028"/>
    <w:rsid w:val="00675630"/>
    <w:rsid w:val="00681599"/>
    <w:rsid w:val="00683373"/>
    <w:rsid w:val="00684D00"/>
    <w:rsid w:val="00685EAB"/>
    <w:rsid w:val="00692DE8"/>
    <w:rsid w:val="006953D0"/>
    <w:rsid w:val="006A06F7"/>
    <w:rsid w:val="006A4DDD"/>
    <w:rsid w:val="006A593A"/>
    <w:rsid w:val="006A605E"/>
    <w:rsid w:val="006A74CD"/>
    <w:rsid w:val="006B0BDD"/>
    <w:rsid w:val="006B1B45"/>
    <w:rsid w:val="006B2ADC"/>
    <w:rsid w:val="006B54FC"/>
    <w:rsid w:val="006B5D8B"/>
    <w:rsid w:val="006D051F"/>
    <w:rsid w:val="006D14EF"/>
    <w:rsid w:val="006D453F"/>
    <w:rsid w:val="006D6E17"/>
    <w:rsid w:val="006E2B49"/>
    <w:rsid w:val="006E6E61"/>
    <w:rsid w:val="006F4114"/>
    <w:rsid w:val="006F57BC"/>
    <w:rsid w:val="006F74E3"/>
    <w:rsid w:val="00702028"/>
    <w:rsid w:val="0070222E"/>
    <w:rsid w:val="00702503"/>
    <w:rsid w:val="00702721"/>
    <w:rsid w:val="00702B60"/>
    <w:rsid w:val="007036E8"/>
    <w:rsid w:val="00707BFB"/>
    <w:rsid w:val="007101C7"/>
    <w:rsid w:val="00715438"/>
    <w:rsid w:val="00715EF0"/>
    <w:rsid w:val="007177B2"/>
    <w:rsid w:val="00722926"/>
    <w:rsid w:val="007237A4"/>
    <w:rsid w:val="0072513C"/>
    <w:rsid w:val="00730F70"/>
    <w:rsid w:val="00731A9A"/>
    <w:rsid w:val="00731F5E"/>
    <w:rsid w:val="007333B8"/>
    <w:rsid w:val="00734D56"/>
    <w:rsid w:val="00740451"/>
    <w:rsid w:val="007418F7"/>
    <w:rsid w:val="00741CBD"/>
    <w:rsid w:val="00745CF6"/>
    <w:rsid w:val="00746894"/>
    <w:rsid w:val="00747D3C"/>
    <w:rsid w:val="00751EA4"/>
    <w:rsid w:val="00765EC2"/>
    <w:rsid w:val="00767DD1"/>
    <w:rsid w:val="00771A50"/>
    <w:rsid w:val="0077357D"/>
    <w:rsid w:val="0077658F"/>
    <w:rsid w:val="00777B11"/>
    <w:rsid w:val="0078086F"/>
    <w:rsid w:val="00782D87"/>
    <w:rsid w:val="00784CD6"/>
    <w:rsid w:val="00792FF9"/>
    <w:rsid w:val="00795757"/>
    <w:rsid w:val="00796C6E"/>
    <w:rsid w:val="007A099A"/>
    <w:rsid w:val="007A5231"/>
    <w:rsid w:val="007A78C7"/>
    <w:rsid w:val="007B1006"/>
    <w:rsid w:val="007B1D68"/>
    <w:rsid w:val="007B7113"/>
    <w:rsid w:val="007C060D"/>
    <w:rsid w:val="007C0E6A"/>
    <w:rsid w:val="007C4562"/>
    <w:rsid w:val="007C5FC9"/>
    <w:rsid w:val="007C6E86"/>
    <w:rsid w:val="007D048C"/>
    <w:rsid w:val="007D2BF7"/>
    <w:rsid w:val="007D737C"/>
    <w:rsid w:val="007E2275"/>
    <w:rsid w:val="007E36D5"/>
    <w:rsid w:val="007E4425"/>
    <w:rsid w:val="007E4FEC"/>
    <w:rsid w:val="007E5203"/>
    <w:rsid w:val="007E52A1"/>
    <w:rsid w:val="007E57A6"/>
    <w:rsid w:val="007E6872"/>
    <w:rsid w:val="007E7DF6"/>
    <w:rsid w:val="007F10CD"/>
    <w:rsid w:val="007F189B"/>
    <w:rsid w:val="007F3455"/>
    <w:rsid w:val="007F6B15"/>
    <w:rsid w:val="007F7EAD"/>
    <w:rsid w:val="00800EBF"/>
    <w:rsid w:val="008028C7"/>
    <w:rsid w:val="0080306F"/>
    <w:rsid w:val="0080647C"/>
    <w:rsid w:val="00823384"/>
    <w:rsid w:val="00840147"/>
    <w:rsid w:val="0084051E"/>
    <w:rsid w:val="0084348B"/>
    <w:rsid w:val="00850036"/>
    <w:rsid w:val="00850E31"/>
    <w:rsid w:val="00851E0C"/>
    <w:rsid w:val="0085498A"/>
    <w:rsid w:val="008554D0"/>
    <w:rsid w:val="00860967"/>
    <w:rsid w:val="00861A59"/>
    <w:rsid w:val="00866808"/>
    <w:rsid w:val="00867B6A"/>
    <w:rsid w:val="008811F0"/>
    <w:rsid w:val="00881558"/>
    <w:rsid w:val="00891552"/>
    <w:rsid w:val="008A1132"/>
    <w:rsid w:val="008A1E3A"/>
    <w:rsid w:val="008A2246"/>
    <w:rsid w:val="008A23DF"/>
    <w:rsid w:val="008A3FD1"/>
    <w:rsid w:val="008A41D8"/>
    <w:rsid w:val="008A55D9"/>
    <w:rsid w:val="008B1E3B"/>
    <w:rsid w:val="008B31AF"/>
    <w:rsid w:val="008B72AA"/>
    <w:rsid w:val="008B72CB"/>
    <w:rsid w:val="008C0E83"/>
    <w:rsid w:val="008C4874"/>
    <w:rsid w:val="008C4B9C"/>
    <w:rsid w:val="008C5585"/>
    <w:rsid w:val="008C62F6"/>
    <w:rsid w:val="008D0A77"/>
    <w:rsid w:val="008D1A61"/>
    <w:rsid w:val="008D374D"/>
    <w:rsid w:val="008E11EF"/>
    <w:rsid w:val="008E132C"/>
    <w:rsid w:val="008E2755"/>
    <w:rsid w:val="008E3B1C"/>
    <w:rsid w:val="008E7275"/>
    <w:rsid w:val="008F00CE"/>
    <w:rsid w:val="008F43FC"/>
    <w:rsid w:val="008F70F0"/>
    <w:rsid w:val="008F739C"/>
    <w:rsid w:val="00901F69"/>
    <w:rsid w:val="0090579F"/>
    <w:rsid w:val="00910AF1"/>
    <w:rsid w:val="009115AA"/>
    <w:rsid w:val="00911C1C"/>
    <w:rsid w:val="00913966"/>
    <w:rsid w:val="00915A37"/>
    <w:rsid w:val="00916C8C"/>
    <w:rsid w:val="00916EBC"/>
    <w:rsid w:val="00925F03"/>
    <w:rsid w:val="0093183E"/>
    <w:rsid w:val="00933FA2"/>
    <w:rsid w:val="00934846"/>
    <w:rsid w:val="00934A7D"/>
    <w:rsid w:val="00935B35"/>
    <w:rsid w:val="00936C40"/>
    <w:rsid w:val="009409C7"/>
    <w:rsid w:val="009409DA"/>
    <w:rsid w:val="00946C03"/>
    <w:rsid w:val="0095113B"/>
    <w:rsid w:val="009531CC"/>
    <w:rsid w:val="00953A3E"/>
    <w:rsid w:val="00960A6A"/>
    <w:rsid w:val="009622FD"/>
    <w:rsid w:val="00964099"/>
    <w:rsid w:val="00965B7C"/>
    <w:rsid w:val="00967FDE"/>
    <w:rsid w:val="00972972"/>
    <w:rsid w:val="00982739"/>
    <w:rsid w:val="00982D31"/>
    <w:rsid w:val="00983226"/>
    <w:rsid w:val="009848A1"/>
    <w:rsid w:val="0098597F"/>
    <w:rsid w:val="00985DF4"/>
    <w:rsid w:val="00985E27"/>
    <w:rsid w:val="00990893"/>
    <w:rsid w:val="0099352A"/>
    <w:rsid w:val="009937BC"/>
    <w:rsid w:val="009944C5"/>
    <w:rsid w:val="00995CCA"/>
    <w:rsid w:val="00996898"/>
    <w:rsid w:val="00996A7B"/>
    <w:rsid w:val="009971F6"/>
    <w:rsid w:val="009A2823"/>
    <w:rsid w:val="009B0CD4"/>
    <w:rsid w:val="009B344D"/>
    <w:rsid w:val="009B492B"/>
    <w:rsid w:val="009B5C26"/>
    <w:rsid w:val="009B7140"/>
    <w:rsid w:val="009B7246"/>
    <w:rsid w:val="009C0665"/>
    <w:rsid w:val="009C3BF5"/>
    <w:rsid w:val="009C42C1"/>
    <w:rsid w:val="009C6ACE"/>
    <w:rsid w:val="009D10EC"/>
    <w:rsid w:val="009D184B"/>
    <w:rsid w:val="009D30BC"/>
    <w:rsid w:val="009D58AD"/>
    <w:rsid w:val="009D6767"/>
    <w:rsid w:val="009E2CB3"/>
    <w:rsid w:val="009E3BAC"/>
    <w:rsid w:val="009E3DC5"/>
    <w:rsid w:val="009E6365"/>
    <w:rsid w:val="009F33F6"/>
    <w:rsid w:val="00A02680"/>
    <w:rsid w:val="00A04E11"/>
    <w:rsid w:val="00A05338"/>
    <w:rsid w:val="00A10B90"/>
    <w:rsid w:val="00A13C3D"/>
    <w:rsid w:val="00A14DC6"/>
    <w:rsid w:val="00A16564"/>
    <w:rsid w:val="00A17BD4"/>
    <w:rsid w:val="00A214AA"/>
    <w:rsid w:val="00A25253"/>
    <w:rsid w:val="00A25C5C"/>
    <w:rsid w:val="00A27C92"/>
    <w:rsid w:val="00A27D08"/>
    <w:rsid w:val="00A3460E"/>
    <w:rsid w:val="00A35D99"/>
    <w:rsid w:val="00A3782E"/>
    <w:rsid w:val="00A42E83"/>
    <w:rsid w:val="00A45F2D"/>
    <w:rsid w:val="00A4612B"/>
    <w:rsid w:val="00A50ACA"/>
    <w:rsid w:val="00A5225C"/>
    <w:rsid w:val="00A5333A"/>
    <w:rsid w:val="00A612A8"/>
    <w:rsid w:val="00A62CC1"/>
    <w:rsid w:val="00A66C5D"/>
    <w:rsid w:val="00A67B3E"/>
    <w:rsid w:val="00A7101E"/>
    <w:rsid w:val="00A73EB8"/>
    <w:rsid w:val="00A743C4"/>
    <w:rsid w:val="00A76DDB"/>
    <w:rsid w:val="00A80C9A"/>
    <w:rsid w:val="00A819DA"/>
    <w:rsid w:val="00A81C53"/>
    <w:rsid w:val="00A826CF"/>
    <w:rsid w:val="00A93BBF"/>
    <w:rsid w:val="00AA0E20"/>
    <w:rsid w:val="00AA191B"/>
    <w:rsid w:val="00AA2CD2"/>
    <w:rsid w:val="00AA3181"/>
    <w:rsid w:val="00AA4457"/>
    <w:rsid w:val="00AA4741"/>
    <w:rsid w:val="00AA47D7"/>
    <w:rsid w:val="00AB6916"/>
    <w:rsid w:val="00AB6B8A"/>
    <w:rsid w:val="00AC0A27"/>
    <w:rsid w:val="00AC2A67"/>
    <w:rsid w:val="00AC4ABE"/>
    <w:rsid w:val="00AC60C5"/>
    <w:rsid w:val="00AD106C"/>
    <w:rsid w:val="00AD4E84"/>
    <w:rsid w:val="00AD6656"/>
    <w:rsid w:val="00AD6B0D"/>
    <w:rsid w:val="00AD745E"/>
    <w:rsid w:val="00AE0795"/>
    <w:rsid w:val="00AE0F9F"/>
    <w:rsid w:val="00AE2615"/>
    <w:rsid w:val="00AE4045"/>
    <w:rsid w:val="00AE6E54"/>
    <w:rsid w:val="00AF1FB9"/>
    <w:rsid w:val="00AF32F9"/>
    <w:rsid w:val="00AF4586"/>
    <w:rsid w:val="00AF7473"/>
    <w:rsid w:val="00B0162E"/>
    <w:rsid w:val="00B01977"/>
    <w:rsid w:val="00B041AC"/>
    <w:rsid w:val="00B05A81"/>
    <w:rsid w:val="00B11662"/>
    <w:rsid w:val="00B1418B"/>
    <w:rsid w:val="00B154A8"/>
    <w:rsid w:val="00B2531F"/>
    <w:rsid w:val="00B269FE"/>
    <w:rsid w:val="00B27B62"/>
    <w:rsid w:val="00B30BED"/>
    <w:rsid w:val="00B323AA"/>
    <w:rsid w:val="00B374E3"/>
    <w:rsid w:val="00B42B43"/>
    <w:rsid w:val="00B43AB1"/>
    <w:rsid w:val="00B43D07"/>
    <w:rsid w:val="00B46B3F"/>
    <w:rsid w:val="00B47D45"/>
    <w:rsid w:val="00B50658"/>
    <w:rsid w:val="00B52AE3"/>
    <w:rsid w:val="00B552BC"/>
    <w:rsid w:val="00B554A6"/>
    <w:rsid w:val="00B60BA7"/>
    <w:rsid w:val="00B63A89"/>
    <w:rsid w:val="00B63C2C"/>
    <w:rsid w:val="00B7143E"/>
    <w:rsid w:val="00B71490"/>
    <w:rsid w:val="00B72CD9"/>
    <w:rsid w:val="00B72D6C"/>
    <w:rsid w:val="00B73871"/>
    <w:rsid w:val="00B73DC7"/>
    <w:rsid w:val="00B77EE6"/>
    <w:rsid w:val="00B869C1"/>
    <w:rsid w:val="00B910C9"/>
    <w:rsid w:val="00B921EF"/>
    <w:rsid w:val="00B94D1B"/>
    <w:rsid w:val="00B94EB6"/>
    <w:rsid w:val="00B96449"/>
    <w:rsid w:val="00B96766"/>
    <w:rsid w:val="00BA03A6"/>
    <w:rsid w:val="00BA5344"/>
    <w:rsid w:val="00BA6DE7"/>
    <w:rsid w:val="00BA702B"/>
    <w:rsid w:val="00BA71AB"/>
    <w:rsid w:val="00BB17DB"/>
    <w:rsid w:val="00BB24F5"/>
    <w:rsid w:val="00BB2FCF"/>
    <w:rsid w:val="00BB354D"/>
    <w:rsid w:val="00BB6EDA"/>
    <w:rsid w:val="00BC0B09"/>
    <w:rsid w:val="00BC3253"/>
    <w:rsid w:val="00BC3347"/>
    <w:rsid w:val="00BC55E5"/>
    <w:rsid w:val="00BC6039"/>
    <w:rsid w:val="00BC7CE0"/>
    <w:rsid w:val="00BD06EF"/>
    <w:rsid w:val="00BD0F26"/>
    <w:rsid w:val="00BD2EF4"/>
    <w:rsid w:val="00BD3BD3"/>
    <w:rsid w:val="00BD41DC"/>
    <w:rsid w:val="00BD4B84"/>
    <w:rsid w:val="00BD7448"/>
    <w:rsid w:val="00BE3E5E"/>
    <w:rsid w:val="00BE411A"/>
    <w:rsid w:val="00BE4A7E"/>
    <w:rsid w:val="00BE4C05"/>
    <w:rsid w:val="00BE4C53"/>
    <w:rsid w:val="00BE5EEB"/>
    <w:rsid w:val="00BE7B82"/>
    <w:rsid w:val="00BF4BA1"/>
    <w:rsid w:val="00BF560F"/>
    <w:rsid w:val="00BF6CF7"/>
    <w:rsid w:val="00C00738"/>
    <w:rsid w:val="00C04C81"/>
    <w:rsid w:val="00C069BF"/>
    <w:rsid w:val="00C10DA8"/>
    <w:rsid w:val="00C147F6"/>
    <w:rsid w:val="00C17DA0"/>
    <w:rsid w:val="00C17DBA"/>
    <w:rsid w:val="00C226C5"/>
    <w:rsid w:val="00C2301C"/>
    <w:rsid w:val="00C25E34"/>
    <w:rsid w:val="00C26582"/>
    <w:rsid w:val="00C2788D"/>
    <w:rsid w:val="00C30FCD"/>
    <w:rsid w:val="00C315C3"/>
    <w:rsid w:val="00C31A9E"/>
    <w:rsid w:val="00C3431F"/>
    <w:rsid w:val="00C343FF"/>
    <w:rsid w:val="00C36E1E"/>
    <w:rsid w:val="00C37D4A"/>
    <w:rsid w:val="00C404C5"/>
    <w:rsid w:val="00C43AAE"/>
    <w:rsid w:val="00C455BD"/>
    <w:rsid w:val="00C46CFA"/>
    <w:rsid w:val="00C47F4F"/>
    <w:rsid w:val="00C52E37"/>
    <w:rsid w:val="00C53329"/>
    <w:rsid w:val="00C53439"/>
    <w:rsid w:val="00C5562C"/>
    <w:rsid w:val="00C61904"/>
    <w:rsid w:val="00C64EB2"/>
    <w:rsid w:val="00C651B6"/>
    <w:rsid w:val="00C66831"/>
    <w:rsid w:val="00C7119D"/>
    <w:rsid w:val="00C71F03"/>
    <w:rsid w:val="00C73517"/>
    <w:rsid w:val="00C82402"/>
    <w:rsid w:val="00C827E9"/>
    <w:rsid w:val="00C87517"/>
    <w:rsid w:val="00C9464F"/>
    <w:rsid w:val="00C94863"/>
    <w:rsid w:val="00C94E46"/>
    <w:rsid w:val="00C954E4"/>
    <w:rsid w:val="00C9711D"/>
    <w:rsid w:val="00CA01C3"/>
    <w:rsid w:val="00CA0C84"/>
    <w:rsid w:val="00CA0FC7"/>
    <w:rsid w:val="00CA2A48"/>
    <w:rsid w:val="00CA47FD"/>
    <w:rsid w:val="00CA740A"/>
    <w:rsid w:val="00CB337F"/>
    <w:rsid w:val="00CB4899"/>
    <w:rsid w:val="00CB4B1D"/>
    <w:rsid w:val="00CB6E54"/>
    <w:rsid w:val="00CC11AE"/>
    <w:rsid w:val="00CC42A0"/>
    <w:rsid w:val="00CC5842"/>
    <w:rsid w:val="00CC7BEB"/>
    <w:rsid w:val="00CC7DDA"/>
    <w:rsid w:val="00CC7E29"/>
    <w:rsid w:val="00CD2C50"/>
    <w:rsid w:val="00CD3E85"/>
    <w:rsid w:val="00CD4321"/>
    <w:rsid w:val="00CD4518"/>
    <w:rsid w:val="00CD49AD"/>
    <w:rsid w:val="00CE1155"/>
    <w:rsid w:val="00CE2500"/>
    <w:rsid w:val="00CE2CF6"/>
    <w:rsid w:val="00CE5DC6"/>
    <w:rsid w:val="00CF3D5B"/>
    <w:rsid w:val="00CF63EA"/>
    <w:rsid w:val="00CF7948"/>
    <w:rsid w:val="00D00200"/>
    <w:rsid w:val="00D047E4"/>
    <w:rsid w:val="00D04DB1"/>
    <w:rsid w:val="00D04FB2"/>
    <w:rsid w:val="00D053CD"/>
    <w:rsid w:val="00D05951"/>
    <w:rsid w:val="00D13770"/>
    <w:rsid w:val="00D169BD"/>
    <w:rsid w:val="00D17ADE"/>
    <w:rsid w:val="00D21155"/>
    <w:rsid w:val="00D2125B"/>
    <w:rsid w:val="00D21287"/>
    <w:rsid w:val="00D21A64"/>
    <w:rsid w:val="00D223E0"/>
    <w:rsid w:val="00D23C51"/>
    <w:rsid w:val="00D274E6"/>
    <w:rsid w:val="00D315E0"/>
    <w:rsid w:val="00D40231"/>
    <w:rsid w:val="00D40843"/>
    <w:rsid w:val="00D412F3"/>
    <w:rsid w:val="00D4174E"/>
    <w:rsid w:val="00D44401"/>
    <w:rsid w:val="00D45891"/>
    <w:rsid w:val="00D4653F"/>
    <w:rsid w:val="00D46DC9"/>
    <w:rsid w:val="00D471BD"/>
    <w:rsid w:val="00D47E5A"/>
    <w:rsid w:val="00D5108C"/>
    <w:rsid w:val="00D515AA"/>
    <w:rsid w:val="00D52108"/>
    <w:rsid w:val="00D528DA"/>
    <w:rsid w:val="00D539B4"/>
    <w:rsid w:val="00D56B21"/>
    <w:rsid w:val="00D603FE"/>
    <w:rsid w:val="00D60744"/>
    <w:rsid w:val="00D6152E"/>
    <w:rsid w:val="00D649C7"/>
    <w:rsid w:val="00D71D54"/>
    <w:rsid w:val="00D75108"/>
    <w:rsid w:val="00D80A02"/>
    <w:rsid w:val="00D82225"/>
    <w:rsid w:val="00D85CFC"/>
    <w:rsid w:val="00D90085"/>
    <w:rsid w:val="00D9127A"/>
    <w:rsid w:val="00D9150E"/>
    <w:rsid w:val="00D953B8"/>
    <w:rsid w:val="00DA0193"/>
    <w:rsid w:val="00DA1A8E"/>
    <w:rsid w:val="00DA288B"/>
    <w:rsid w:val="00DA3D82"/>
    <w:rsid w:val="00DB16E3"/>
    <w:rsid w:val="00DB2B15"/>
    <w:rsid w:val="00DB401E"/>
    <w:rsid w:val="00DC225F"/>
    <w:rsid w:val="00DC4361"/>
    <w:rsid w:val="00DC49F3"/>
    <w:rsid w:val="00DC4AC1"/>
    <w:rsid w:val="00DC612B"/>
    <w:rsid w:val="00DD3CF0"/>
    <w:rsid w:val="00DD414C"/>
    <w:rsid w:val="00DD7619"/>
    <w:rsid w:val="00DD7BD8"/>
    <w:rsid w:val="00DE5553"/>
    <w:rsid w:val="00DE660B"/>
    <w:rsid w:val="00DF05AF"/>
    <w:rsid w:val="00DF1432"/>
    <w:rsid w:val="00DF6DBA"/>
    <w:rsid w:val="00DF7F2E"/>
    <w:rsid w:val="00E01C50"/>
    <w:rsid w:val="00E03265"/>
    <w:rsid w:val="00E07ACF"/>
    <w:rsid w:val="00E11067"/>
    <w:rsid w:val="00E225F3"/>
    <w:rsid w:val="00E3106F"/>
    <w:rsid w:val="00E31AE8"/>
    <w:rsid w:val="00E345B3"/>
    <w:rsid w:val="00E40204"/>
    <w:rsid w:val="00E409F4"/>
    <w:rsid w:val="00E40E70"/>
    <w:rsid w:val="00E425EA"/>
    <w:rsid w:val="00E42F6C"/>
    <w:rsid w:val="00E43C56"/>
    <w:rsid w:val="00E4635B"/>
    <w:rsid w:val="00E46AF3"/>
    <w:rsid w:val="00E51C37"/>
    <w:rsid w:val="00E521F8"/>
    <w:rsid w:val="00E56340"/>
    <w:rsid w:val="00E56659"/>
    <w:rsid w:val="00E578DC"/>
    <w:rsid w:val="00E61D05"/>
    <w:rsid w:val="00E6235C"/>
    <w:rsid w:val="00E63F48"/>
    <w:rsid w:val="00E65141"/>
    <w:rsid w:val="00E673BF"/>
    <w:rsid w:val="00E72A6C"/>
    <w:rsid w:val="00E73184"/>
    <w:rsid w:val="00E74D05"/>
    <w:rsid w:val="00E75340"/>
    <w:rsid w:val="00E77825"/>
    <w:rsid w:val="00E818FA"/>
    <w:rsid w:val="00E82959"/>
    <w:rsid w:val="00E84477"/>
    <w:rsid w:val="00E86860"/>
    <w:rsid w:val="00E86E93"/>
    <w:rsid w:val="00E9289E"/>
    <w:rsid w:val="00E93A11"/>
    <w:rsid w:val="00E952EF"/>
    <w:rsid w:val="00E95D88"/>
    <w:rsid w:val="00EA23F2"/>
    <w:rsid w:val="00EA6176"/>
    <w:rsid w:val="00EA6762"/>
    <w:rsid w:val="00EA6794"/>
    <w:rsid w:val="00EB2E2D"/>
    <w:rsid w:val="00EB4357"/>
    <w:rsid w:val="00EB6FD2"/>
    <w:rsid w:val="00EC1649"/>
    <w:rsid w:val="00EC1743"/>
    <w:rsid w:val="00EC1F9A"/>
    <w:rsid w:val="00EC3DC8"/>
    <w:rsid w:val="00EC3FD8"/>
    <w:rsid w:val="00EC4439"/>
    <w:rsid w:val="00EC6C1C"/>
    <w:rsid w:val="00ED041A"/>
    <w:rsid w:val="00ED3AC0"/>
    <w:rsid w:val="00ED5183"/>
    <w:rsid w:val="00EE081C"/>
    <w:rsid w:val="00EE28FD"/>
    <w:rsid w:val="00EE6864"/>
    <w:rsid w:val="00EF1E11"/>
    <w:rsid w:val="00EF28CF"/>
    <w:rsid w:val="00EF4F7A"/>
    <w:rsid w:val="00F01A87"/>
    <w:rsid w:val="00F05713"/>
    <w:rsid w:val="00F0638E"/>
    <w:rsid w:val="00F1088B"/>
    <w:rsid w:val="00F12897"/>
    <w:rsid w:val="00F13F8E"/>
    <w:rsid w:val="00F20EFF"/>
    <w:rsid w:val="00F23422"/>
    <w:rsid w:val="00F2469F"/>
    <w:rsid w:val="00F24C51"/>
    <w:rsid w:val="00F2586E"/>
    <w:rsid w:val="00F33A98"/>
    <w:rsid w:val="00F34017"/>
    <w:rsid w:val="00F341CD"/>
    <w:rsid w:val="00F35911"/>
    <w:rsid w:val="00F361FB"/>
    <w:rsid w:val="00F36832"/>
    <w:rsid w:val="00F44AFB"/>
    <w:rsid w:val="00F44E38"/>
    <w:rsid w:val="00F5411A"/>
    <w:rsid w:val="00F54C70"/>
    <w:rsid w:val="00F56512"/>
    <w:rsid w:val="00F57C6E"/>
    <w:rsid w:val="00F600D6"/>
    <w:rsid w:val="00F62020"/>
    <w:rsid w:val="00F621DF"/>
    <w:rsid w:val="00F62EF1"/>
    <w:rsid w:val="00F65FC1"/>
    <w:rsid w:val="00F71D1D"/>
    <w:rsid w:val="00F71D30"/>
    <w:rsid w:val="00F77993"/>
    <w:rsid w:val="00F81926"/>
    <w:rsid w:val="00F844FF"/>
    <w:rsid w:val="00F87DD3"/>
    <w:rsid w:val="00F937C8"/>
    <w:rsid w:val="00FA0491"/>
    <w:rsid w:val="00FA0D52"/>
    <w:rsid w:val="00FA3AB8"/>
    <w:rsid w:val="00FB515A"/>
    <w:rsid w:val="00FB5DDE"/>
    <w:rsid w:val="00FC3E95"/>
    <w:rsid w:val="00FC3EFB"/>
    <w:rsid w:val="00FC4523"/>
    <w:rsid w:val="00FD17E9"/>
    <w:rsid w:val="00FD226F"/>
    <w:rsid w:val="00FD3F1B"/>
    <w:rsid w:val="00FD406A"/>
    <w:rsid w:val="00FD7A45"/>
    <w:rsid w:val="00FE0883"/>
    <w:rsid w:val="00FE29EC"/>
    <w:rsid w:val="00FE596D"/>
    <w:rsid w:val="00FF0533"/>
    <w:rsid w:val="00FF058D"/>
    <w:rsid w:val="00FF1389"/>
    <w:rsid w:val="00FF1948"/>
    <w:rsid w:val="00FF3B60"/>
    <w:rsid w:val="00FF5F2E"/>
    <w:rsid w:val="00FF7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6AB1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54E4"/>
    <w:pPr>
      <w:widowControl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C954E4"/>
  </w:style>
  <w:style w:type="paragraph" w:styleId="Kopfzeile">
    <w:name w:val="header"/>
    <w:basedOn w:val="Standard"/>
    <w:link w:val="KopfzeileZchn"/>
    <w:uiPriority w:val="99"/>
    <w:unhideWhenUsed/>
    <w:rsid w:val="00C954E4"/>
    <w:pPr>
      <w:tabs>
        <w:tab w:val="center" w:pos="4252"/>
        <w:tab w:val="right" w:pos="8504"/>
      </w:tabs>
      <w:snapToGrid w:val="0"/>
    </w:pPr>
  </w:style>
  <w:style w:type="character" w:customStyle="1" w:styleId="KopfzeileZchn">
    <w:name w:val="Kopfzeile Zchn"/>
    <w:basedOn w:val="Absatz-Standardschriftart"/>
    <w:link w:val="Kopfzeile"/>
    <w:uiPriority w:val="99"/>
    <w:rsid w:val="00C954E4"/>
  </w:style>
  <w:style w:type="paragraph" w:styleId="Fuzeile">
    <w:name w:val="footer"/>
    <w:basedOn w:val="Standard"/>
    <w:link w:val="FuzeileZchn"/>
    <w:uiPriority w:val="99"/>
    <w:unhideWhenUsed/>
    <w:rsid w:val="00C954E4"/>
    <w:pPr>
      <w:tabs>
        <w:tab w:val="center" w:pos="4252"/>
        <w:tab w:val="right" w:pos="8504"/>
      </w:tabs>
      <w:snapToGrid w:val="0"/>
    </w:pPr>
  </w:style>
  <w:style w:type="character" w:customStyle="1" w:styleId="FuzeileZchn">
    <w:name w:val="Fußzeile Zchn"/>
    <w:basedOn w:val="Absatz-Standardschriftart"/>
    <w:link w:val="Fuzeile"/>
    <w:uiPriority w:val="99"/>
    <w:rsid w:val="00C954E4"/>
  </w:style>
  <w:style w:type="paragraph" w:styleId="Aufzhlungszeichen">
    <w:name w:val="List Bullet"/>
    <w:basedOn w:val="Standard"/>
    <w:uiPriority w:val="99"/>
    <w:unhideWhenUsed/>
    <w:rsid w:val="00C954E4"/>
    <w:pPr>
      <w:numPr>
        <w:numId w:val="1"/>
      </w:numPr>
      <w:contextualSpacing/>
    </w:pPr>
  </w:style>
  <w:style w:type="character" w:customStyle="1" w:styleId="apple-converted-space">
    <w:name w:val="apple-converted-space"/>
    <w:basedOn w:val="Absatz-Standardschriftart"/>
    <w:rsid w:val="00C954E4"/>
  </w:style>
  <w:style w:type="character" w:customStyle="1" w:styleId="mixed-citation">
    <w:name w:val="mixed-citation"/>
    <w:basedOn w:val="Absatz-Standardschriftart"/>
    <w:rsid w:val="00C954E4"/>
  </w:style>
  <w:style w:type="character" w:customStyle="1" w:styleId="ref-title">
    <w:name w:val="ref-title"/>
    <w:basedOn w:val="Absatz-Standardschriftart"/>
    <w:rsid w:val="00C954E4"/>
  </w:style>
  <w:style w:type="character" w:customStyle="1" w:styleId="ref-journal">
    <w:name w:val="ref-journal"/>
    <w:basedOn w:val="Absatz-Standardschriftart"/>
    <w:rsid w:val="00C954E4"/>
  </w:style>
  <w:style w:type="character" w:customStyle="1" w:styleId="ref-vol">
    <w:name w:val="ref-vol"/>
    <w:basedOn w:val="Absatz-Standardschriftart"/>
    <w:rsid w:val="00C954E4"/>
  </w:style>
  <w:style w:type="paragraph" w:styleId="StandardWeb">
    <w:name w:val="Normal (Web)"/>
    <w:basedOn w:val="Standard"/>
    <w:uiPriority w:val="99"/>
    <w:unhideWhenUsed/>
    <w:rsid w:val="00C954E4"/>
    <w:pPr>
      <w:widowControl/>
      <w:spacing w:before="100" w:beforeAutospacing="1" w:after="100" w:afterAutospacing="1"/>
      <w:jc w:val="left"/>
    </w:pPr>
    <w:rPr>
      <w:rFonts w:ascii="MS PGothic" w:eastAsia="MS PGothic" w:hAnsi="MS PGothic" w:cs="MS PGothic"/>
      <w:kern w:val="0"/>
      <w:sz w:val="24"/>
      <w:szCs w:val="24"/>
    </w:rPr>
  </w:style>
  <w:style w:type="paragraph" w:styleId="Sprechblasentext">
    <w:name w:val="Balloon Text"/>
    <w:basedOn w:val="Standard"/>
    <w:link w:val="SprechblasentextZchn"/>
    <w:uiPriority w:val="99"/>
    <w:semiHidden/>
    <w:unhideWhenUsed/>
    <w:rsid w:val="00C954E4"/>
    <w:rPr>
      <w:rFonts w:asciiTheme="majorHAnsi" w:eastAsiaTheme="majorEastAsia" w:hAnsiTheme="majorHAnsi" w:cstheme="majorBidi"/>
      <w:sz w:val="18"/>
      <w:szCs w:val="18"/>
    </w:rPr>
  </w:style>
  <w:style w:type="character" w:customStyle="1" w:styleId="SprechblasentextZchn">
    <w:name w:val="Sprechblasentext Zchn"/>
    <w:basedOn w:val="Absatz-Standardschriftart"/>
    <w:link w:val="Sprechblasentext"/>
    <w:uiPriority w:val="99"/>
    <w:semiHidden/>
    <w:rsid w:val="00C954E4"/>
    <w:rPr>
      <w:rFonts w:asciiTheme="majorHAnsi" w:eastAsiaTheme="majorEastAsia" w:hAnsiTheme="majorHAnsi" w:cstheme="majorBidi"/>
      <w:sz w:val="18"/>
      <w:szCs w:val="18"/>
    </w:rPr>
  </w:style>
  <w:style w:type="character" w:styleId="Hyperlink">
    <w:name w:val="Hyperlink"/>
    <w:basedOn w:val="Absatz-Standardschriftart"/>
    <w:uiPriority w:val="99"/>
    <w:unhideWhenUsed/>
    <w:rsid w:val="00C954E4"/>
    <w:rPr>
      <w:color w:val="0563C1" w:themeColor="hyperlink"/>
      <w:u w:val="single"/>
    </w:rPr>
  </w:style>
  <w:style w:type="character" w:styleId="Kommentarzeichen">
    <w:name w:val="annotation reference"/>
    <w:basedOn w:val="Absatz-Standardschriftart"/>
    <w:uiPriority w:val="99"/>
    <w:semiHidden/>
    <w:unhideWhenUsed/>
    <w:rsid w:val="0034172A"/>
    <w:rPr>
      <w:sz w:val="18"/>
      <w:szCs w:val="18"/>
    </w:rPr>
  </w:style>
  <w:style w:type="paragraph" w:styleId="Kommentartext">
    <w:name w:val="annotation text"/>
    <w:basedOn w:val="Standard"/>
    <w:link w:val="KommentartextZchn"/>
    <w:uiPriority w:val="99"/>
    <w:semiHidden/>
    <w:unhideWhenUsed/>
    <w:rsid w:val="0034172A"/>
    <w:pPr>
      <w:jc w:val="left"/>
    </w:pPr>
  </w:style>
  <w:style w:type="character" w:customStyle="1" w:styleId="KommentartextZchn">
    <w:name w:val="Kommentartext Zchn"/>
    <w:basedOn w:val="Absatz-Standardschriftart"/>
    <w:link w:val="Kommentartext"/>
    <w:uiPriority w:val="99"/>
    <w:semiHidden/>
    <w:rsid w:val="0034172A"/>
  </w:style>
  <w:style w:type="paragraph" w:styleId="Kommentarthema">
    <w:name w:val="annotation subject"/>
    <w:basedOn w:val="Kommentartext"/>
    <w:next w:val="Kommentartext"/>
    <w:link w:val="KommentarthemaZchn"/>
    <w:uiPriority w:val="99"/>
    <w:semiHidden/>
    <w:unhideWhenUsed/>
    <w:rsid w:val="0034172A"/>
    <w:rPr>
      <w:b/>
      <w:bCs/>
    </w:rPr>
  </w:style>
  <w:style w:type="character" w:customStyle="1" w:styleId="KommentarthemaZchn">
    <w:name w:val="Kommentarthema Zchn"/>
    <w:basedOn w:val="KommentartextZchn"/>
    <w:link w:val="Kommentarthema"/>
    <w:uiPriority w:val="99"/>
    <w:semiHidden/>
    <w:rsid w:val="0034172A"/>
    <w:rPr>
      <w:b/>
      <w:bCs/>
    </w:rPr>
  </w:style>
  <w:style w:type="paragraph" w:styleId="berarbeitung">
    <w:name w:val="Revision"/>
    <w:hidden/>
    <w:uiPriority w:val="99"/>
    <w:semiHidden/>
    <w:rsid w:val="00E110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54E4"/>
    <w:pPr>
      <w:widowControl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C954E4"/>
  </w:style>
  <w:style w:type="paragraph" w:styleId="Kopfzeile">
    <w:name w:val="header"/>
    <w:basedOn w:val="Standard"/>
    <w:link w:val="KopfzeileZchn"/>
    <w:uiPriority w:val="99"/>
    <w:unhideWhenUsed/>
    <w:rsid w:val="00C954E4"/>
    <w:pPr>
      <w:tabs>
        <w:tab w:val="center" w:pos="4252"/>
        <w:tab w:val="right" w:pos="8504"/>
      </w:tabs>
      <w:snapToGrid w:val="0"/>
    </w:pPr>
  </w:style>
  <w:style w:type="character" w:customStyle="1" w:styleId="KopfzeileZchn">
    <w:name w:val="Kopfzeile Zchn"/>
    <w:basedOn w:val="Absatz-Standardschriftart"/>
    <w:link w:val="Kopfzeile"/>
    <w:uiPriority w:val="99"/>
    <w:rsid w:val="00C954E4"/>
  </w:style>
  <w:style w:type="paragraph" w:styleId="Fuzeile">
    <w:name w:val="footer"/>
    <w:basedOn w:val="Standard"/>
    <w:link w:val="FuzeileZchn"/>
    <w:uiPriority w:val="99"/>
    <w:unhideWhenUsed/>
    <w:rsid w:val="00C954E4"/>
    <w:pPr>
      <w:tabs>
        <w:tab w:val="center" w:pos="4252"/>
        <w:tab w:val="right" w:pos="8504"/>
      </w:tabs>
      <w:snapToGrid w:val="0"/>
    </w:pPr>
  </w:style>
  <w:style w:type="character" w:customStyle="1" w:styleId="FuzeileZchn">
    <w:name w:val="Fußzeile Zchn"/>
    <w:basedOn w:val="Absatz-Standardschriftart"/>
    <w:link w:val="Fuzeile"/>
    <w:uiPriority w:val="99"/>
    <w:rsid w:val="00C954E4"/>
  </w:style>
  <w:style w:type="paragraph" w:styleId="Aufzhlungszeichen">
    <w:name w:val="List Bullet"/>
    <w:basedOn w:val="Standard"/>
    <w:uiPriority w:val="99"/>
    <w:unhideWhenUsed/>
    <w:rsid w:val="00C954E4"/>
    <w:pPr>
      <w:numPr>
        <w:numId w:val="1"/>
      </w:numPr>
      <w:contextualSpacing/>
    </w:pPr>
  </w:style>
  <w:style w:type="character" w:customStyle="1" w:styleId="apple-converted-space">
    <w:name w:val="apple-converted-space"/>
    <w:basedOn w:val="Absatz-Standardschriftart"/>
    <w:rsid w:val="00C954E4"/>
  </w:style>
  <w:style w:type="character" w:customStyle="1" w:styleId="mixed-citation">
    <w:name w:val="mixed-citation"/>
    <w:basedOn w:val="Absatz-Standardschriftart"/>
    <w:rsid w:val="00C954E4"/>
  </w:style>
  <w:style w:type="character" w:customStyle="1" w:styleId="ref-title">
    <w:name w:val="ref-title"/>
    <w:basedOn w:val="Absatz-Standardschriftart"/>
    <w:rsid w:val="00C954E4"/>
  </w:style>
  <w:style w:type="character" w:customStyle="1" w:styleId="ref-journal">
    <w:name w:val="ref-journal"/>
    <w:basedOn w:val="Absatz-Standardschriftart"/>
    <w:rsid w:val="00C954E4"/>
  </w:style>
  <w:style w:type="character" w:customStyle="1" w:styleId="ref-vol">
    <w:name w:val="ref-vol"/>
    <w:basedOn w:val="Absatz-Standardschriftart"/>
    <w:rsid w:val="00C954E4"/>
  </w:style>
  <w:style w:type="paragraph" w:styleId="StandardWeb">
    <w:name w:val="Normal (Web)"/>
    <w:basedOn w:val="Standard"/>
    <w:uiPriority w:val="99"/>
    <w:unhideWhenUsed/>
    <w:rsid w:val="00C954E4"/>
    <w:pPr>
      <w:widowControl/>
      <w:spacing w:before="100" w:beforeAutospacing="1" w:after="100" w:afterAutospacing="1"/>
      <w:jc w:val="left"/>
    </w:pPr>
    <w:rPr>
      <w:rFonts w:ascii="MS PGothic" w:eastAsia="MS PGothic" w:hAnsi="MS PGothic" w:cs="MS PGothic"/>
      <w:kern w:val="0"/>
      <w:sz w:val="24"/>
      <w:szCs w:val="24"/>
    </w:rPr>
  </w:style>
  <w:style w:type="paragraph" w:styleId="Sprechblasentext">
    <w:name w:val="Balloon Text"/>
    <w:basedOn w:val="Standard"/>
    <w:link w:val="SprechblasentextZchn"/>
    <w:uiPriority w:val="99"/>
    <w:semiHidden/>
    <w:unhideWhenUsed/>
    <w:rsid w:val="00C954E4"/>
    <w:rPr>
      <w:rFonts w:asciiTheme="majorHAnsi" w:eastAsiaTheme="majorEastAsia" w:hAnsiTheme="majorHAnsi" w:cstheme="majorBidi"/>
      <w:sz w:val="18"/>
      <w:szCs w:val="18"/>
    </w:rPr>
  </w:style>
  <w:style w:type="character" w:customStyle="1" w:styleId="SprechblasentextZchn">
    <w:name w:val="Sprechblasentext Zchn"/>
    <w:basedOn w:val="Absatz-Standardschriftart"/>
    <w:link w:val="Sprechblasentext"/>
    <w:uiPriority w:val="99"/>
    <w:semiHidden/>
    <w:rsid w:val="00C954E4"/>
    <w:rPr>
      <w:rFonts w:asciiTheme="majorHAnsi" w:eastAsiaTheme="majorEastAsia" w:hAnsiTheme="majorHAnsi" w:cstheme="majorBidi"/>
      <w:sz w:val="18"/>
      <w:szCs w:val="18"/>
    </w:rPr>
  </w:style>
  <w:style w:type="character" w:styleId="Hyperlink">
    <w:name w:val="Hyperlink"/>
    <w:basedOn w:val="Absatz-Standardschriftart"/>
    <w:uiPriority w:val="99"/>
    <w:unhideWhenUsed/>
    <w:rsid w:val="00C954E4"/>
    <w:rPr>
      <w:color w:val="0563C1" w:themeColor="hyperlink"/>
      <w:u w:val="single"/>
    </w:rPr>
  </w:style>
  <w:style w:type="character" w:styleId="Kommentarzeichen">
    <w:name w:val="annotation reference"/>
    <w:basedOn w:val="Absatz-Standardschriftart"/>
    <w:uiPriority w:val="99"/>
    <w:semiHidden/>
    <w:unhideWhenUsed/>
    <w:rsid w:val="0034172A"/>
    <w:rPr>
      <w:sz w:val="18"/>
      <w:szCs w:val="18"/>
    </w:rPr>
  </w:style>
  <w:style w:type="paragraph" w:styleId="Kommentartext">
    <w:name w:val="annotation text"/>
    <w:basedOn w:val="Standard"/>
    <w:link w:val="KommentartextZchn"/>
    <w:uiPriority w:val="99"/>
    <w:semiHidden/>
    <w:unhideWhenUsed/>
    <w:rsid w:val="0034172A"/>
    <w:pPr>
      <w:jc w:val="left"/>
    </w:pPr>
  </w:style>
  <w:style w:type="character" w:customStyle="1" w:styleId="KommentartextZchn">
    <w:name w:val="Kommentartext Zchn"/>
    <w:basedOn w:val="Absatz-Standardschriftart"/>
    <w:link w:val="Kommentartext"/>
    <w:uiPriority w:val="99"/>
    <w:semiHidden/>
    <w:rsid w:val="0034172A"/>
  </w:style>
  <w:style w:type="paragraph" w:styleId="Kommentarthema">
    <w:name w:val="annotation subject"/>
    <w:basedOn w:val="Kommentartext"/>
    <w:next w:val="Kommentartext"/>
    <w:link w:val="KommentarthemaZchn"/>
    <w:uiPriority w:val="99"/>
    <w:semiHidden/>
    <w:unhideWhenUsed/>
    <w:rsid w:val="0034172A"/>
    <w:rPr>
      <w:b/>
      <w:bCs/>
    </w:rPr>
  </w:style>
  <w:style w:type="character" w:customStyle="1" w:styleId="KommentarthemaZchn">
    <w:name w:val="Kommentarthema Zchn"/>
    <w:basedOn w:val="KommentartextZchn"/>
    <w:link w:val="Kommentarthema"/>
    <w:uiPriority w:val="99"/>
    <w:semiHidden/>
    <w:rsid w:val="0034172A"/>
    <w:rPr>
      <w:b/>
      <w:bCs/>
    </w:rPr>
  </w:style>
  <w:style w:type="paragraph" w:styleId="berarbeitung">
    <w:name w:val="Revision"/>
    <w:hidden/>
    <w:uiPriority w:val="99"/>
    <w:semiHidden/>
    <w:rsid w:val="00E11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5586">
      <w:bodyDiv w:val="1"/>
      <w:marLeft w:val="0"/>
      <w:marRight w:val="0"/>
      <w:marTop w:val="0"/>
      <w:marBottom w:val="0"/>
      <w:divBdr>
        <w:top w:val="none" w:sz="0" w:space="0" w:color="auto"/>
        <w:left w:val="none" w:sz="0" w:space="0" w:color="auto"/>
        <w:bottom w:val="none" w:sz="0" w:space="0" w:color="auto"/>
        <w:right w:val="none" w:sz="0" w:space="0" w:color="auto"/>
      </w:divBdr>
    </w:div>
    <w:div w:id="239993725">
      <w:bodyDiv w:val="1"/>
      <w:marLeft w:val="0"/>
      <w:marRight w:val="0"/>
      <w:marTop w:val="0"/>
      <w:marBottom w:val="0"/>
      <w:divBdr>
        <w:top w:val="none" w:sz="0" w:space="0" w:color="auto"/>
        <w:left w:val="none" w:sz="0" w:space="0" w:color="auto"/>
        <w:bottom w:val="none" w:sz="0" w:space="0" w:color="auto"/>
        <w:right w:val="none" w:sz="0" w:space="0" w:color="auto"/>
      </w:divBdr>
    </w:div>
    <w:div w:id="1352343138">
      <w:bodyDiv w:val="1"/>
      <w:marLeft w:val="0"/>
      <w:marRight w:val="0"/>
      <w:marTop w:val="0"/>
      <w:marBottom w:val="0"/>
      <w:divBdr>
        <w:top w:val="none" w:sz="0" w:space="0" w:color="auto"/>
        <w:left w:val="none" w:sz="0" w:space="0" w:color="auto"/>
        <w:bottom w:val="none" w:sz="0" w:space="0" w:color="auto"/>
        <w:right w:val="none" w:sz="0" w:space="0" w:color="auto"/>
      </w:divBdr>
    </w:div>
    <w:div w:id="14778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44445-2692-418C-AF78-A9BEAC2C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32662</Words>
  <Characters>205771</Characters>
  <Application>Microsoft Office Word</Application>
  <DocSecurity>4</DocSecurity>
  <Lines>1714</Lines>
  <Paragraphs>475</Paragraphs>
  <ScaleCrop>false</ScaleCrop>
  <HeadingPairs>
    <vt:vector size="4" baseType="variant">
      <vt:variant>
        <vt:lpstr>Titel</vt:lpstr>
      </vt:variant>
      <vt:variant>
        <vt:i4>1</vt:i4>
      </vt:variant>
      <vt:variant>
        <vt:lpstr>タイトル</vt:lpstr>
      </vt:variant>
      <vt:variant>
        <vt:i4>1</vt:i4>
      </vt:variant>
    </vt:vector>
  </HeadingPairs>
  <TitlesOfParts>
    <vt:vector size="2" baseType="lpstr">
      <vt:lpstr/>
      <vt:lpstr/>
    </vt:vector>
  </TitlesOfParts>
  <Company>Helmholtz Zentrum München</Company>
  <LinksUpToDate>false</LinksUpToDate>
  <CharactersWithSpaces>237958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SAITO</dc:creator>
  <cp:lastModifiedBy>katrin.rauner</cp:lastModifiedBy>
  <cp:revision>2</cp:revision>
  <cp:lastPrinted>2018-01-23T09:16:00Z</cp:lastPrinted>
  <dcterms:created xsi:type="dcterms:W3CDTF">2019-02-19T07:15:00Z</dcterms:created>
  <dcterms:modified xsi:type="dcterms:W3CDTF">2019-02-19T07:15:00Z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ff7e155f-cc72-37cb-907a-1edcfa0e67ce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http://www.zotero.org/styles/experimental-cell-research</vt:lpwstr>
  </property>
  <property fmtid="{D5CDD505-2E9C-101B-9397-08002B2CF9AE}" pid="11" name="Mendeley Recent Style Name 3_1">
    <vt:lpwstr>Experimental Cell Research</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http://www.zotero.org/styles/journal-of-cell-science</vt:lpwstr>
  </property>
  <property fmtid="{D5CDD505-2E9C-101B-9397-08002B2CF9AE}" pid="17" name="Mendeley Recent Style Name 6_1">
    <vt:lpwstr>Journal of Cell Science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http://www.zotero.org/styles/stem-cells-and-development</vt:lpwstr>
  </property>
  <property fmtid="{D5CDD505-2E9C-101B-9397-08002B2CF9AE}" pid="23" name="Mendeley Recent Style Name 9_1">
    <vt:lpwstr>Stem Cells and Development</vt:lpwstr>
  </property>
  <property fmtid="{D5CDD505-2E9C-101B-9397-08002B2CF9AE}" pid="24" name="Mendeley Citation Style_1">
    <vt:lpwstr>http://www.zotero.org/styles/experimental-cell-research</vt:lpwstr>
  </property>
</Properties>
</file>