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8EC96" w14:textId="50AE8095" w:rsidR="00026007" w:rsidRPr="001C155A" w:rsidRDefault="00026007" w:rsidP="00920635">
      <w:pPr>
        <w:suppressLineNumbers/>
        <w:spacing w:line="480" w:lineRule="auto"/>
        <w:jc w:val="center"/>
        <w:rPr>
          <w:b/>
          <w:i/>
        </w:rPr>
      </w:pPr>
      <w:bookmarkStart w:id="0" w:name="_GoBack"/>
      <w:r w:rsidRPr="001C155A">
        <w:rPr>
          <w:b/>
        </w:rPr>
        <w:t>Association of Long-term PM</w:t>
      </w:r>
      <w:bookmarkEnd w:id="0"/>
      <w:r w:rsidRPr="001C155A">
        <w:rPr>
          <w:b/>
          <w:vertAlign w:val="subscript"/>
        </w:rPr>
        <w:t xml:space="preserve">2.5 </w:t>
      </w:r>
      <w:r w:rsidRPr="001C155A">
        <w:rPr>
          <w:b/>
        </w:rPr>
        <w:t xml:space="preserve">Exposure with </w:t>
      </w:r>
      <w:r w:rsidR="00F80E75">
        <w:rPr>
          <w:b/>
        </w:rPr>
        <w:t xml:space="preserve">Traditional and </w:t>
      </w:r>
      <w:r w:rsidRPr="001C155A">
        <w:rPr>
          <w:b/>
        </w:rPr>
        <w:t xml:space="preserve">Novel Lipid </w:t>
      </w:r>
      <w:r w:rsidR="0027112A">
        <w:rPr>
          <w:b/>
        </w:rPr>
        <w:t>Measures</w:t>
      </w:r>
      <w:r w:rsidRPr="001C155A">
        <w:rPr>
          <w:b/>
        </w:rPr>
        <w:t xml:space="preserve"> Related to Cardiovascular Disease Risk</w:t>
      </w:r>
    </w:p>
    <w:p w14:paraId="10EF7236" w14:textId="77777777" w:rsidR="00026007" w:rsidRDefault="00026007" w:rsidP="00920635">
      <w:pPr>
        <w:widowControl w:val="0"/>
        <w:suppressLineNumbers/>
        <w:autoSpaceDE w:val="0"/>
        <w:autoSpaceDN w:val="0"/>
        <w:adjustRightInd w:val="0"/>
        <w:spacing w:line="480" w:lineRule="auto"/>
        <w:rPr>
          <w:bCs/>
        </w:rPr>
      </w:pPr>
    </w:p>
    <w:p w14:paraId="2ABC5671" w14:textId="18BD3A5F" w:rsidR="00026007" w:rsidRPr="00920635" w:rsidRDefault="00026007" w:rsidP="00920635">
      <w:pPr>
        <w:widowControl w:val="0"/>
        <w:suppressLineNumbers/>
        <w:autoSpaceDE w:val="0"/>
        <w:autoSpaceDN w:val="0"/>
        <w:adjustRightInd w:val="0"/>
        <w:spacing w:line="360" w:lineRule="auto"/>
        <w:rPr>
          <w:vertAlign w:val="superscript"/>
        </w:rPr>
      </w:pPr>
      <w:r>
        <w:rPr>
          <w:bCs/>
        </w:rPr>
        <w:t>Laura A. McGuinn</w:t>
      </w:r>
      <w:r w:rsidR="009648F8">
        <w:rPr>
          <w:bCs/>
        </w:rPr>
        <w:t>, MSc</w:t>
      </w:r>
      <w:r w:rsidRPr="00325024">
        <w:rPr>
          <w:bCs/>
          <w:vertAlign w:val="superscript"/>
        </w:rPr>
        <w:t>1</w:t>
      </w:r>
      <w:r w:rsidR="003C63C8">
        <w:rPr>
          <w:bCs/>
        </w:rPr>
        <w:t>,</w:t>
      </w:r>
      <w:r w:rsidR="009648F8">
        <w:rPr>
          <w:bCs/>
        </w:rPr>
        <w:t xml:space="preserve"> </w:t>
      </w:r>
      <w:r w:rsidRPr="00AD0CFD">
        <w:rPr>
          <w:bCs/>
        </w:rPr>
        <w:t>Alexandra</w:t>
      </w:r>
      <w:r w:rsidRPr="00325024">
        <w:rPr>
          <w:bCs/>
        </w:rPr>
        <w:t xml:space="preserve"> Schneider</w:t>
      </w:r>
      <w:r w:rsidR="009648F8">
        <w:rPr>
          <w:bCs/>
        </w:rPr>
        <w:t>, PhD</w:t>
      </w:r>
      <w:r>
        <w:rPr>
          <w:bCs/>
          <w:vertAlign w:val="superscript"/>
        </w:rPr>
        <w:t>2</w:t>
      </w:r>
      <w:r w:rsidR="003C63C8">
        <w:rPr>
          <w:bCs/>
        </w:rPr>
        <w:t>,</w:t>
      </w:r>
      <w:r w:rsidR="009648F8">
        <w:rPr>
          <w:bCs/>
        </w:rPr>
        <w:t xml:space="preserve"> </w:t>
      </w:r>
      <w:r>
        <w:rPr>
          <w:bCs/>
        </w:rPr>
        <w:t xml:space="preserve">Robert </w:t>
      </w:r>
      <w:r w:rsidR="005A0EFD">
        <w:rPr>
          <w:bCs/>
        </w:rPr>
        <w:t xml:space="preserve">W. </w:t>
      </w:r>
      <w:r>
        <w:rPr>
          <w:bCs/>
        </w:rPr>
        <w:t>McGarrah</w:t>
      </w:r>
      <w:r w:rsidR="009648F8">
        <w:rPr>
          <w:bCs/>
        </w:rPr>
        <w:t>, MD</w:t>
      </w:r>
      <w:r>
        <w:rPr>
          <w:bCs/>
          <w:vertAlign w:val="superscript"/>
        </w:rPr>
        <w:t>3</w:t>
      </w:r>
      <w:r w:rsidR="003C63C8">
        <w:rPr>
          <w:bCs/>
        </w:rPr>
        <w:t>,</w:t>
      </w:r>
      <w:r w:rsidR="009648F8">
        <w:rPr>
          <w:bCs/>
        </w:rPr>
        <w:t xml:space="preserve"> </w:t>
      </w:r>
      <w:r w:rsidRPr="00325024">
        <w:rPr>
          <w:bCs/>
        </w:rPr>
        <w:t>Cavin Ward-Caviness</w:t>
      </w:r>
      <w:r w:rsidR="009648F8">
        <w:rPr>
          <w:bCs/>
        </w:rPr>
        <w:t>, PhD</w:t>
      </w:r>
      <w:r>
        <w:rPr>
          <w:bCs/>
          <w:vertAlign w:val="superscript"/>
        </w:rPr>
        <w:t>4</w:t>
      </w:r>
      <w:r w:rsidR="003C63C8">
        <w:rPr>
          <w:bCs/>
        </w:rPr>
        <w:t>,</w:t>
      </w:r>
      <w:r w:rsidR="009648F8">
        <w:rPr>
          <w:bCs/>
        </w:rPr>
        <w:t xml:space="preserve"> </w:t>
      </w:r>
      <w:r>
        <w:rPr>
          <w:bCs/>
        </w:rPr>
        <w:t xml:space="preserve">Lucas M. </w:t>
      </w:r>
      <w:r w:rsidRPr="00AD0CFD">
        <w:rPr>
          <w:bCs/>
        </w:rPr>
        <w:t>Neas</w:t>
      </w:r>
      <w:r w:rsidR="009648F8">
        <w:rPr>
          <w:bCs/>
        </w:rPr>
        <w:t>, PhD</w:t>
      </w:r>
      <w:r w:rsidR="009648F8">
        <w:rPr>
          <w:bCs/>
          <w:vertAlign w:val="superscript"/>
        </w:rPr>
        <w:t xml:space="preserve"> </w:t>
      </w:r>
      <w:r>
        <w:rPr>
          <w:bCs/>
          <w:vertAlign w:val="superscript"/>
        </w:rPr>
        <w:t>4</w:t>
      </w:r>
      <w:r w:rsidR="003C63C8">
        <w:rPr>
          <w:bCs/>
        </w:rPr>
        <w:t>,</w:t>
      </w:r>
      <w:r w:rsidR="009648F8">
        <w:rPr>
          <w:bCs/>
        </w:rPr>
        <w:t xml:space="preserve"> </w:t>
      </w:r>
      <w:r>
        <w:rPr>
          <w:bCs/>
        </w:rPr>
        <w:t>Qian Di</w:t>
      </w:r>
      <w:r w:rsidR="009648F8">
        <w:rPr>
          <w:bCs/>
        </w:rPr>
        <w:t>, MS</w:t>
      </w:r>
      <w:r>
        <w:rPr>
          <w:bCs/>
          <w:vertAlign w:val="superscript"/>
        </w:rPr>
        <w:t>5</w:t>
      </w:r>
      <w:r w:rsidR="003C63C8">
        <w:rPr>
          <w:bCs/>
        </w:rPr>
        <w:t>,</w:t>
      </w:r>
      <w:r w:rsidR="009648F8">
        <w:rPr>
          <w:bCs/>
        </w:rPr>
        <w:t xml:space="preserve"> </w:t>
      </w:r>
      <w:r>
        <w:rPr>
          <w:bCs/>
        </w:rPr>
        <w:t>Joel Schwartz</w:t>
      </w:r>
      <w:r w:rsidR="009648F8">
        <w:rPr>
          <w:bCs/>
        </w:rPr>
        <w:t>, PhD</w:t>
      </w:r>
      <w:r>
        <w:rPr>
          <w:bCs/>
          <w:vertAlign w:val="superscript"/>
        </w:rPr>
        <w:t>5</w:t>
      </w:r>
      <w:r w:rsidR="003C63C8">
        <w:rPr>
          <w:bCs/>
        </w:rPr>
        <w:t>,</w:t>
      </w:r>
      <w:r w:rsidR="009648F8">
        <w:rPr>
          <w:bCs/>
        </w:rPr>
        <w:t xml:space="preserve"> </w:t>
      </w:r>
      <w:r w:rsidRPr="00353F40">
        <w:rPr>
          <w:bCs/>
        </w:rPr>
        <w:t>William</w:t>
      </w:r>
      <w:r>
        <w:rPr>
          <w:bCs/>
        </w:rPr>
        <w:t xml:space="preserve"> E. Kraus</w:t>
      </w:r>
      <w:r w:rsidR="009648F8">
        <w:rPr>
          <w:bCs/>
        </w:rPr>
        <w:t>, MD</w:t>
      </w:r>
      <w:r>
        <w:rPr>
          <w:bCs/>
          <w:vertAlign w:val="superscript"/>
        </w:rPr>
        <w:t>3</w:t>
      </w:r>
      <w:r w:rsidR="003C63C8">
        <w:rPr>
          <w:bCs/>
        </w:rPr>
        <w:t>,</w:t>
      </w:r>
      <w:r w:rsidR="009648F8">
        <w:rPr>
          <w:bCs/>
        </w:rPr>
        <w:t xml:space="preserve"> </w:t>
      </w:r>
      <w:r>
        <w:rPr>
          <w:bCs/>
        </w:rPr>
        <w:t>Elizabeth R. Hauser</w:t>
      </w:r>
      <w:r w:rsidR="009648F8">
        <w:rPr>
          <w:bCs/>
        </w:rPr>
        <w:t>, PhD</w:t>
      </w:r>
      <w:r>
        <w:rPr>
          <w:bCs/>
          <w:vertAlign w:val="superscript"/>
        </w:rPr>
        <w:t>3</w:t>
      </w:r>
      <w:r w:rsidR="003C63C8">
        <w:rPr>
          <w:bCs/>
        </w:rPr>
        <w:t>,</w:t>
      </w:r>
      <w:r w:rsidR="009648F8">
        <w:rPr>
          <w:bCs/>
        </w:rPr>
        <w:t xml:space="preserve"> </w:t>
      </w:r>
      <w:r>
        <w:rPr>
          <w:bCs/>
        </w:rPr>
        <w:t xml:space="preserve">Wayne </w:t>
      </w:r>
      <w:r w:rsidR="0016691B">
        <w:rPr>
          <w:bCs/>
        </w:rPr>
        <w:t xml:space="preserve">E. </w:t>
      </w:r>
      <w:r>
        <w:rPr>
          <w:bCs/>
        </w:rPr>
        <w:t>Cascio</w:t>
      </w:r>
      <w:r w:rsidR="009648F8">
        <w:rPr>
          <w:bCs/>
        </w:rPr>
        <w:t>, MD</w:t>
      </w:r>
      <w:r>
        <w:rPr>
          <w:bCs/>
          <w:vertAlign w:val="superscript"/>
        </w:rPr>
        <w:t>4</w:t>
      </w:r>
      <w:r w:rsidR="003C63C8">
        <w:rPr>
          <w:bCs/>
        </w:rPr>
        <w:t>,</w:t>
      </w:r>
      <w:r w:rsidR="009648F8">
        <w:rPr>
          <w:bCs/>
        </w:rPr>
        <w:t xml:space="preserve"> </w:t>
      </w:r>
      <w:r>
        <w:rPr>
          <w:bCs/>
        </w:rPr>
        <w:t>David Diaz-Sanchez</w:t>
      </w:r>
      <w:r w:rsidR="009648F8">
        <w:rPr>
          <w:bCs/>
        </w:rPr>
        <w:t>, PhD</w:t>
      </w:r>
      <w:r>
        <w:rPr>
          <w:bCs/>
          <w:vertAlign w:val="superscript"/>
        </w:rPr>
        <w:t>4</w:t>
      </w:r>
      <w:r w:rsidR="003C63C8">
        <w:rPr>
          <w:bCs/>
        </w:rPr>
        <w:t>,</w:t>
      </w:r>
      <w:r w:rsidR="009648F8">
        <w:rPr>
          <w:bCs/>
        </w:rPr>
        <w:t xml:space="preserve"> </w:t>
      </w:r>
      <w:r w:rsidRPr="00325024">
        <w:rPr>
          <w:bCs/>
        </w:rPr>
        <w:t>Robert B. Devlin</w:t>
      </w:r>
      <w:r w:rsidR="009648F8">
        <w:rPr>
          <w:bCs/>
        </w:rPr>
        <w:t>, PhD</w:t>
      </w:r>
      <w:r>
        <w:rPr>
          <w:bCs/>
          <w:vertAlign w:val="superscript"/>
        </w:rPr>
        <w:t>4</w:t>
      </w:r>
    </w:p>
    <w:p w14:paraId="3C3DA39A" w14:textId="77777777" w:rsidR="00BA25E4" w:rsidRPr="00BA25E4" w:rsidRDefault="00BA25E4" w:rsidP="001B5935">
      <w:pPr>
        <w:widowControl w:val="0"/>
        <w:suppressLineNumbers/>
        <w:autoSpaceDE w:val="0"/>
        <w:autoSpaceDN w:val="0"/>
        <w:adjustRightInd w:val="0"/>
        <w:spacing w:line="480" w:lineRule="auto"/>
        <w:rPr>
          <w:bCs/>
        </w:rPr>
      </w:pPr>
    </w:p>
    <w:p w14:paraId="164CF702" w14:textId="77777777" w:rsidR="00026007" w:rsidRDefault="00026007" w:rsidP="00920635">
      <w:pPr>
        <w:suppressLineNumbers/>
        <w:spacing w:line="360" w:lineRule="auto"/>
        <w:outlineLvl w:val="0"/>
        <w:rPr>
          <w:bCs/>
        </w:rPr>
      </w:pPr>
      <w:r w:rsidRPr="00325024">
        <w:rPr>
          <w:bCs/>
          <w:vertAlign w:val="superscript"/>
        </w:rPr>
        <w:t>1</w:t>
      </w:r>
      <w:r>
        <w:rPr>
          <w:bCs/>
        </w:rPr>
        <w:t xml:space="preserve">Department of Epidemiology, </w:t>
      </w:r>
      <w:r w:rsidRPr="00325024">
        <w:rPr>
          <w:bCs/>
        </w:rPr>
        <w:t xml:space="preserve">University </w:t>
      </w:r>
      <w:r>
        <w:rPr>
          <w:bCs/>
        </w:rPr>
        <w:t>of North Carolina, Chapel Hill, NC, USA</w:t>
      </w:r>
    </w:p>
    <w:p w14:paraId="21ACC5EB" w14:textId="77777777" w:rsidR="00026007" w:rsidRPr="00747E16" w:rsidRDefault="00026007" w:rsidP="00920635">
      <w:pPr>
        <w:suppressLineNumbers/>
        <w:spacing w:line="360" w:lineRule="auto"/>
        <w:rPr>
          <w:rFonts w:eastAsia="Times New Roman"/>
        </w:rPr>
      </w:pPr>
      <w:r>
        <w:rPr>
          <w:bCs/>
          <w:vertAlign w:val="superscript"/>
        </w:rPr>
        <w:t>2</w:t>
      </w:r>
      <w:r w:rsidRPr="00325024">
        <w:rPr>
          <w:rFonts w:eastAsia="Times New Roman"/>
        </w:rPr>
        <w:t>Institute of Epidemiology</w:t>
      </w:r>
      <w:r>
        <w:rPr>
          <w:rFonts w:eastAsia="Times New Roman"/>
        </w:rPr>
        <w:t xml:space="preserve"> II, Helmholtz Zentrum München </w:t>
      </w:r>
      <w:r w:rsidRPr="000420FF">
        <w:rPr>
          <w:rFonts w:eastAsia="Times New Roman"/>
        </w:rPr>
        <w:t>– German Research Center for Environmental Health (GmbH)</w:t>
      </w:r>
      <w:r>
        <w:rPr>
          <w:rFonts w:eastAsia="Times New Roman"/>
        </w:rPr>
        <w:t xml:space="preserve">, Neuherberg, Germany </w:t>
      </w:r>
    </w:p>
    <w:p w14:paraId="7C319911" w14:textId="77777777" w:rsidR="00026007" w:rsidRPr="00CF3746" w:rsidRDefault="00026007" w:rsidP="00920635">
      <w:pPr>
        <w:suppressLineNumbers/>
        <w:spacing w:line="360" w:lineRule="auto"/>
        <w:rPr>
          <w:bCs/>
        </w:rPr>
      </w:pPr>
      <w:r>
        <w:rPr>
          <w:bCs/>
          <w:vertAlign w:val="superscript"/>
        </w:rPr>
        <w:t>3</w:t>
      </w:r>
      <w:r w:rsidRPr="00DC3134">
        <w:rPr>
          <w:bCs/>
        </w:rPr>
        <w:t xml:space="preserve">Duke </w:t>
      </w:r>
      <w:r w:rsidRPr="00DC3134">
        <w:t xml:space="preserve">Molecular Physiology Institute, Duke </w:t>
      </w:r>
      <w:r w:rsidRPr="00DC3134">
        <w:rPr>
          <w:bCs/>
        </w:rPr>
        <w:t>University Medical Center, Durham, NC, USA</w:t>
      </w:r>
    </w:p>
    <w:p w14:paraId="15CA1312" w14:textId="77777777" w:rsidR="00026007" w:rsidRDefault="00026007" w:rsidP="00920635">
      <w:pPr>
        <w:suppressLineNumbers/>
        <w:spacing w:line="360" w:lineRule="auto"/>
        <w:rPr>
          <w:bCs/>
          <w:vertAlign w:val="superscript"/>
        </w:rPr>
      </w:pPr>
      <w:r>
        <w:rPr>
          <w:bCs/>
          <w:vertAlign w:val="superscript"/>
        </w:rPr>
        <w:t>4</w:t>
      </w:r>
      <w:r>
        <w:rPr>
          <w:bCs/>
        </w:rPr>
        <w:t xml:space="preserve">National Health and Environmental Effects Research Laboratory, US </w:t>
      </w:r>
      <w:r w:rsidRPr="00325024">
        <w:rPr>
          <w:bCs/>
        </w:rPr>
        <w:t>Environmental Protection Agency</w:t>
      </w:r>
      <w:r>
        <w:rPr>
          <w:bCs/>
        </w:rPr>
        <w:t>, Chapel Hill, NC, USA</w:t>
      </w:r>
    </w:p>
    <w:p w14:paraId="044A509E" w14:textId="77777777" w:rsidR="00026007" w:rsidRDefault="00026007" w:rsidP="00920635">
      <w:pPr>
        <w:suppressLineNumbers/>
        <w:spacing w:line="360" w:lineRule="auto"/>
        <w:rPr>
          <w:bCs/>
        </w:rPr>
      </w:pPr>
      <w:r>
        <w:rPr>
          <w:bCs/>
          <w:vertAlign w:val="superscript"/>
        </w:rPr>
        <w:t>5</w:t>
      </w:r>
      <w:r>
        <w:rPr>
          <w:bCs/>
        </w:rPr>
        <w:t>Department of Environmental Health, H</w:t>
      </w:r>
      <w:r w:rsidRPr="00325024">
        <w:rPr>
          <w:bCs/>
        </w:rPr>
        <w:t xml:space="preserve">arvard </w:t>
      </w:r>
      <w:r>
        <w:rPr>
          <w:bCs/>
        </w:rPr>
        <w:t xml:space="preserve">T.H. Chan </w:t>
      </w:r>
      <w:r w:rsidRPr="00325024">
        <w:rPr>
          <w:bCs/>
        </w:rPr>
        <w:t>School of Public Health</w:t>
      </w:r>
      <w:r>
        <w:rPr>
          <w:bCs/>
        </w:rPr>
        <w:t>, Boston, MA, USA</w:t>
      </w:r>
    </w:p>
    <w:p w14:paraId="206084D4" w14:textId="77777777" w:rsidR="005A0EFD" w:rsidRDefault="005A0EFD" w:rsidP="00920635">
      <w:pPr>
        <w:suppressLineNumbers/>
        <w:spacing w:line="480" w:lineRule="auto"/>
      </w:pPr>
    </w:p>
    <w:p w14:paraId="3F776455" w14:textId="77777777" w:rsidR="005D6D4F" w:rsidRDefault="005D6D4F" w:rsidP="00920635">
      <w:pPr>
        <w:suppressLineNumbers/>
      </w:pPr>
    </w:p>
    <w:p w14:paraId="6250E146" w14:textId="196443B6" w:rsidR="005D6D4F" w:rsidRDefault="00BA25E4" w:rsidP="00920635">
      <w:pPr>
        <w:suppressLineNumbers/>
      </w:pPr>
      <w:r>
        <w:t>Total word count:</w:t>
      </w:r>
      <w:r w:rsidR="001A6002">
        <w:t xml:space="preserve"> 6227</w:t>
      </w:r>
    </w:p>
    <w:p w14:paraId="53DF36CF" w14:textId="77777777" w:rsidR="005D6D4F" w:rsidRDefault="005D6D4F" w:rsidP="00920635">
      <w:pPr>
        <w:suppressLineNumbers/>
      </w:pPr>
    </w:p>
    <w:p w14:paraId="50C593C8" w14:textId="77777777" w:rsidR="001B5935" w:rsidRDefault="001B5935" w:rsidP="001B5935">
      <w:pPr>
        <w:suppressLineNumbers/>
        <w:rPr>
          <w:b/>
        </w:rPr>
      </w:pPr>
    </w:p>
    <w:p w14:paraId="46C34389" w14:textId="77777777" w:rsidR="001B5935" w:rsidRDefault="001B5935" w:rsidP="001B5935">
      <w:pPr>
        <w:suppressLineNumbers/>
        <w:rPr>
          <w:b/>
        </w:rPr>
      </w:pPr>
    </w:p>
    <w:p w14:paraId="5A1D4C22" w14:textId="77777777" w:rsidR="001E70F6" w:rsidRDefault="001E70F6" w:rsidP="001B5935">
      <w:pPr>
        <w:suppressLineNumbers/>
        <w:rPr>
          <w:b/>
        </w:rPr>
      </w:pPr>
    </w:p>
    <w:p w14:paraId="30FE9CE1" w14:textId="77777777" w:rsidR="001E70F6" w:rsidRDefault="001E70F6" w:rsidP="001B5935">
      <w:pPr>
        <w:suppressLineNumbers/>
        <w:rPr>
          <w:b/>
        </w:rPr>
      </w:pPr>
    </w:p>
    <w:p w14:paraId="32D52620" w14:textId="77777777" w:rsidR="001E70F6" w:rsidRDefault="001E70F6" w:rsidP="001B5935">
      <w:pPr>
        <w:suppressLineNumbers/>
        <w:rPr>
          <w:b/>
        </w:rPr>
      </w:pPr>
    </w:p>
    <w:p w14:paraId="362470EB" w14:textId="77777777" w:rsidR="001E70F6" w:rsidRDefault="001E70F6" w:rsidP="001B5935">
      <w:pPr>
        <w:suppressLineNumbers/>
        <w:rPr>
          <w:b/>
        </w:rPr>
      </w:pPr>
    </w:p>
    <w:p w14:paraId="2F0CB24D" w14:textId="77777777" w:rsidR="001E70F6" w:rsidRDefault="001E70F6" w:rsidP="001B5935">
      <w:pPr>
        <w:suppressLineNumbers/>
        <w:rPr>
          <w:b/>
        </w:rPr>
      </w:pPr>
    </w:p>
    <w:p w14:paraId="15210007" w14:textId="77777777" w:rsidR="001E70F6" w:rsidRDefault="001E70F6" w:rsidP="001B5935">
      <w:pPr>
        <w:suppressLineNumbers/>
        <w:rPr>
          <w:b/>
        </w:rPr>
      </w:pPr>
    </w:p>
    <w:p w14:paraId="2E0ACE08" w14:textId="77777777" w:rsidR="001E70F6" w:rsidRDefault="001E70F6" w:rsidP="001B5935">
      <w:pPr>
        <w:suppressLineNumbers/>
        <w:rPr>
          <w:b/>
        </w:rPr>
      </w:pPr>
    </w:p>
    <w:p w14:paraId="6F8ED94D" w14:textId="77777777" w:rsidR="001E70F6" w:rsidRDefault="001E70F6" w:rsidP="001B5935">
      <w:pPr>
        <w:suppressLineNumbers/>
        <w:rPr>
          <w:b/>
        </w:rPr>
      </w:pPr>
    </w:p>
    <w:p w14:paraId="56335B5A" w14:textId="77777777" w:rsidR="001E70F6" w:rsidRDefault="001E70F6" w:rsidP="001B5935">
      <w:pPr>
        <w:suppressLineNumbers/>
        <w:rPr>
          <w:b/>
        </w:rPr>
      </w:pPr>
    </w:p>
    <w:p w14:paraId="0B44799E" w14:textId="77777777" w:rsidR="001E70F6" w:rsidRDefault="001E70F6" w:rsidP="001B5935">
      <w:pPr>
        <w:suppressLineNumbers/>
        <w:rPr>
          <w:b/>
        </w:rPr>
      </w:pPr>
    </w:p>
    <w:p w14:paraId="5CFA67C8" w14:textId="77777777" w:rsidR="001E70F6" w:rsidRDefault="001E70F6" w:rsidP="001B5935">
      <w:pPr>
        <w:suppressLineNumbers/>
        <w:rPr>
          <w:b/>
        </w:rPr>
      </w:pPr>
    </w:p>
    <w:p w14:paraId="3546911F" w14:textId="77777777" w:rsidR="005D6D4F" w:rsidRPr="00920635" w:rsidRDefault="005D6D4F" w:rsidP="00920635">
      <w:pPr>
        <w:suppressLineNumbers/>
        <w:rPr>
          <w:b/>
        </w:rPr>
      </w:pPr>
    </w:p>
    <w:p w14:paraId="31D4884A" w14:textId="77777777" w:rsidR="005A0EFD" w:rsidRPr="00920635" w:rsidRDefault="005A0EFD" w:rsidP="00920635">
      <w:pPr>
        <w:suppressLineNumbers/>
        <w:rPr>
          <w:b/>
        </w:rPr>
      </w:pPr>
    </w:p>
    <w:p w14:paraId="5700FA33" w14:textId="77777777" w:rsidR="00E724E0" w:rsidRPr="00EF513B" w:rsidRDefault="00E724E0" w:rsidP="00920635">
      <w:pPr>
        <w:suppressLineNumbers/>
        <w:rPr>
          <w:b/>
        </w:rPr>
      </w:pPr>
      <w:r w:rsidRPr="00EF513B">
        <w:rPr>
          <w:b/>
        </w:rPr>
        <w:lastRenderedPageBreak/>
        <w:t xml:space="preserve">Abstract </w:t>
      </w:r>
    </w:p>
    <w:p w14:paraId="5B8B6BCA" w14:textId="2016C507" w:rsidR="00E724E0" w:rsidRPr="00E506AB" w:rsidRDefault="00E724E0" w:rsidP="00920635">
      <w:pPr>
        <w:pStyle w:val="StandardWeb"/>
        <w:suppressLineNumbers/>
        <w:shd w:val="clear" w:color="auto" w:fill="FFFFFF"/>
        <w:spacing w:after="210" w:afterAutospacing="0"/>
        <w:rPr>
          <w:rFonts w:ascii="Times New Roman" w:hAnsi="Times New Roman"/>
          <w:sz w:val="24"/>
          <w:szCs w:val="24"/>
        </w:rPr>
      </w:pPr>
      <w:r w:rsidRPr="00E506AB">
        <w:rPr>
          <w:rStyle w:val="Fett"/>
          <w:rFonts w:ascii="Times New Roman" w:hAnsi="Times New Roman"/>
          <w:sz w:val="24"/>
          <w:szCs w:val="24"/>
        </w:rPr>
        <w:t>Background</w:t>
      </w:r>
      <w:r w:rsidRPr="00E506AB">
        <w:rPr>
          <w:rFonts w:ascii="Times New Roman" w:hAnsi="Times New Roman"/>
          <w:sz w:val="24"/>
          <w:szCs w:val="24"/>
        </w:rPr>
        <w:t>: Air pollution exposure is associated with increased morbidity and mortality, particularly for cardiovascu</w:t>
      </w:r>
      <w:r w:rsidR="000D76CA">
        <w:rPr>
          <w:rFonts w:ascii="Times New Roman" w:hAnsi="Times New Roman"/>
          <w:sz w:val="24"/>
          <w:szCs w:val="24"/>
        </w:rPr>
        <w:t>lar disease (CVD). R</w:t>
      </w:r>
      <w:r w:rsidRPr="00E506AB">
        <w:rPr>
          <w:rFonts w:ascii="Times New Roman" w:hAnsi="Times New Roman"/>
          <w:sz w:val="24"/>
          <w:szCs w:val="24"/>
        </w:rPr>
        <w:t>ecent studies have found associations between</w:t>
      </w:r>
      <w:r w:rsidR="000D76CA">
        <w:rPr>
          <w:rFonts w:ascii="Times New Roman" w:hAnsi="Times New Roman"/>
          <w:sz w:val="24"/>
          <w:szCs w:val="24"/>
        </w:rPr>
        <w:t xml:space="preserve"> </w:t>
      </w:r>
      <w:r w:rsidR="009358FE">
        <w:rPr>
          <w:rFonts w:ascii="Times New Roman" w:hAnsi="Times New Roman"/>
          <w:sz w:val="24"/>
          <w:szCs w:val="24"/>
        </w:rPr>
        <w:t>fine particulate matter (</w:t>
      </w:r>
      <w:r w:rsidRPr="00E506AB">
        <w:rPr>
          <w:rFonts w:ascii="Times New Roman" w:hAnsi="Times New Roman"/>
          <w:sz w:val="24"/>
          <w:szCs w:val="24"/>
        </w:rPr>
        <w:t>PM</w:t>
      </w:r>
      <w:r w:rsidRPr="00E506AB">
        <w:rPr>
          <w:rFonts w:ascii="Times New Roman" w:hAnsi="Times New Roman"/>
          <w:sz w:val="24"/>
          <w:szCs w:val="24"/>
          <w:vertAlign w:val="subscript"/>
        </w:rPr>
        <w:t>2.5</w:t>
      </w:r>
      <w:r w:rsidR="009358FE">
        <w:rPr>
          <w:rFonts w:ascii="Times New Roman" w:hAnsi="Times New Roman"/>
          <w:sz w:val="24"/>
          <w:szCs w:val="24"/>
        </w:rPr>
        <w:t>)</w:t>
      </w:r>
      <w:r w:rsidRPr="00E506AB">
        <w:rPr>
          <w:rFonts w:ascii="Times New Roman" w:hAnsi="Times New Roman"/>
          <w:sz w:val="24"/>
          <w:szCs w:val="24"/>
          <w:vertAlign w:val="subscript"/>
        </w:rPr>
        <w:t xml:space="preserve"> </w:t>
      </w:r>
      <w:r w:rsidRPr="00E506AB">
        <w:rPr>
          <w:rFonts w:ascii="Times New Roman" w:hAnsi="Times New Roman"/>
          <w:sz w:val="24"/>
          <w:szCs w:val="24"/>
        </w:rPr>
        <w:t>exposure and incre</w:t>
      </w:r>
      <w:r w:rsidR="00970DD2">
        <w:rPr>
          <w:rFonts w:ascii="Times New Roman" w:hAnsi="Times New Roman"/>
          <w:sz w:val="24"/>
          <w:szCs w:val="24"/>
        </w:rPr>
        <w:t xml:space="preserve">ased myocardial infarctions and </w:t>
      </w:r>
      <w:r w:rsidRPr="00E506AB">
        <w:rPr>
          <w:rFonts w:ascii="Times New Roman" w:hAnsi="Times New Roman"/>
          <w:sz w:val="24"/>
          <w:szCs w:val="24"/>
        </w:rPr>
        <w:t>coronary artery disease</w:t>
      </w:r>
      <w:r w:rsidR="00970DD2">
        <w:rPr>
          <w:rFonts w:ascii="Times New Roman" w:hAnsi="Times New Roman"/>
          <w:sz w:val="24"/>
          <w:szCs w:val="24"/>
        </w:rPr>
        <w:t xml:space="preserve"> severity</w:t>
      </w:r>
      <w:r w:rsidRPr="00E506AB">
        <w:rPr>
          <w:rFonts w:ascii="Times New Roman" w:hAnsi="Times New Roman"/>
          <w:sz w:val="24"/>
          <w:szCs w:val="24"/>
        </w:rPr>
        <w:t xml:space="preserve">. Few studies, however, have assessed whether </w:t>
      </w:r>
      <w:r w:rsidR="00D45C96">
        <w:rPr>
          <w:rFonts w:ascii="Times New Roman" w:hAnsi="Times New Roman"/>
          <w:sz w:val="24"/>
          <w:szCs w:val="24"/>
        </w:rPr>
        <w:t>lipoprotein subfractions</w:t>
      </w:r>
      <w:r w:rsidR="00EB6036">
        <w:rPr>
          <w:rFonts w:ascii="Times New Roman" w:hAnsi="Times New Roman"/>
          <w:sz w:val="24"/>
          <w:szCs w:val="24"/>
        </w:rPr>
        <w:t xml:space="preserve"> </w:t>
      </w:r>
      <w:r w:rsidRPr="00E506AB">
        <w:rPr>
          <w:rFonts w:ascii="Times New Roman" w:hAnsi="Times New Roman"/>
          <w:sz w:val="24"/>
          <w:szCs w:val="24"/>
        </w:rPr>
        <w:t>are associated with long-term exposure to PM</w:t>
      </w:r>
      <w:r w:rsidRPr="00E506AB">
        <w:rPr>
          <w:rFonts w:ascii="Times New Roman" w:hAnsi="Times New Roman"/>
          <w:sz w:val="24"/>
          <w:szCs w:val="24"/>
          <w:vertAlign w:val="subscript"/>
        </w:rPr>
        <w:t>2.5</w:t>
      </w:r>
      <w:r w:rsidRPr="00E506AB">
        <w:rPr>
          <w:rFonts w:ascii="Times New Roman" w:hAnsi="Times New Roman"/>
          <w:sz w:val="24"/>
          <w:szCs w:val="24"/>
        </w:rPr>
        <w:t>. Therefore, we examined associations between long-term PM</w:t>
      </w:r>
      <w:r w:rsidRPr="00E506AB">
        <w:rPr>
          <w:rFonts w:ascii="Times New Roman" w:hAnsi="Times New Roman"/>
          <w:sz w:val="24"/>
          <w:szCs w:val="24"/>
          <w:vertAlign w:val="subscript"/>
        </w:rPr>
        <w:t>2.5</w:t>
      </w:r>
      <w:r w:rsidRPr="00E506AB">
        <w:rPr>
          <w:rStyle w:val="apple-converted-space"/>
          <w:rFonts w:ascii="Times New Roman" w:hAnsi="Times New Roman"/>
          <w:sz w:val="24"/>
          <w:szCs w:val="24"/>
        </w:rPr>
        <w:t> </w:t>
      </w:r>
      <w:r w:rsidRPr="00E506AB">
        <w:rPr>
          <w:rFonts w:ascii="Times New Roman" w:hAnsi="Times New Roman"/>
          <w:sz w:val="24"/>
          <w:szCs w:val="24"/>
        </w:rPr>
        <w:t xml:space="preserve">exposure and novel </w:t>
      </w:r>
      <w:r w:rsidR="007C43EC">
        <w:rPr>
          <w:rFonts w:ascii="Times New Roman" w:hAnsi="Times New Roman"/>
          <w:sz w:val="24"/>
          <w:szCs w:val="24"/>
        </w:rPr>
        <w:t>lipoprotein measures</w:t>
      </w:r>
      <w:r w:rsidRPr="00E506AB">
        <w:rPr>
          <w:rFonts w:ascii="Times New Roman" w:hAnsi="Times New Roman"/>
          <w:sz w:val="24"/>
          <w:szCs w:val="24"/>
        </w:rPr>
        <w:t xml:space="preserve"> in a cardiac catheterization cohort in North Carolina. </w:t>
      </w:r>
    </w:p>
    <w:p w14:paraId="5262C9A1" w14:textId="0C6A519D" w:rsidR="007C43EC" w:rsidRPr="00E506AB" w:rsidRDefault="00E724E0" w:rsidP="00920635">
      <w:pPr>
        <w:pStyle w:val="StandardWeb"/>
        <w:suppressLineNumbers/>
        <w:shd w:val="clear" w:color="auto" w:fill="FFFFFF"/>
        <w:spacing w:after="210" w:afterAutospacing="0"/>
        <w:rPr>
          <w:rFonts w:ascii="Times New Roman" w:hAnsi="Times New Roman"/>
          <w:sz w:val="24"/>
          <w:szCs w:val="24"/>
        </w:rPr>
      </w:pPr>
      <w:r w:rsidRPr="00E506AB">
        <w:rPr>
          <w:rStyle w:val="Fett"/>
          <w:rFonts w:ascii="Times New Roman" w:hAnsi="Times New Roman"/>
          <w:sz w:val="24"/>
          <w:szCs w:val="24"/>
        </w:rPr>
        <w:t>Methods</w:t>
      </w:r>
      <w:r w:rsidRPr="00E506AB">
        <w:rPr>
          <w:rFonts w:ascii="Times New Roman" w:hAnsi="Times New Roman"/>
          <w:sz w:val="24"/>
          <w:szCs w:val="24"/>
        </w:rPr>
        <w:t>: We utilized a cohort of 658</w:t>
      </w:r>
      <w:r>
        <w:rPr>
          <w:rFonts w:ascii="Times New Roman" w:hAnsi="Times New Roman"/>
          <w:sz w:val="24"/>
          <w:szCs w:val="24"/>
        </w:rPr>
        <w:t>7</w:t>
      </w:r>
      <w:r w:rsidRPr="00E506AB">
        <w:rPr>
          <w:rFonts w:ascii="Times New Roman" w:hAnsi="Times New Roman"/>
          <w:sz w:val="24"/>
          <w:szCs w:val="24"/>
        </w:rPr>
        <w:t xml:space="preserve"> patients who had undergone a cardiac catheterization at Duke University between 2001-2010 and resided in North Carolina. We used estimates of daily PM</w:t>
      </w:r>
      <w:r w:rsidRPr="00E506AB">
        <w:rPr>
          <w:rFonts w:ascii="Times New Roman" w:hAnsi="Times New Roman"/>
          <w:sz w:val="24"/>
          <w:szCs w:val="24"/>
          <w:vertAlign w:val="subscript"/>
        </w:rPr>
        <w:t>2.5</w:t>
      </w:r>
      <w:r w:rsidRPr="00E506AB">
        <w:rPr>
          <w:rStyle w:val="apple-converted-space"/>
          <w:rFonts w:ascii="Times New Roman" w:hAnsi="Times New Roman"/>
          <w:sz w:val="24"/>
          <w:szCs w:val="24"/>
        </w:rPr>
        <w:t> </w:t>
      </w:r>
      <w:r w:rsidR="00A82F4C" w:rsidRPr="00E506AB">
        <w:rPr>
          <w:rFonts w:ascii="Times New Roman" w:hAnsi="Times New Roman"/>
          <w:sz w:val="24"/>
          <w:szCs w:val="24"/>
        </w:rPr>
        <w:t>concent</w:t>
      </w:r>
      <w:r w:rsidR="00A82F4C">
        <w:rPr>
          <w:rFonts w:ascii="Times New Roman" w:hAnsi="Times New Roman"/>
          <w:sz w:val="24"/>
          <w:szCs w:val="24"/>
        </w:rPr>
        <w:t>ratio</w:t>
      </w:r>
      <w:r w:rsidR="00A82F4C" w:rsidRPr="00E506AB">
        <w:rPr>
          <w:rFonts w:ascii="Times New Roman" w:hAnsi="Times New Roman"/>
          <w:sz w:val="24"/>
          <w:szCs w:val="24"/>
        </w:rPr>
        <w:t xml:space="preserve">ns </w:t>
      </w:r>
      <w:r w:rsidR="00A71766">
        <w:rPr>
          <w:rFonts w:ascii="Times New Roman" w:hAnsi="Times New Roman"/>
          <w:sz w:val="24"/>
          <w:szCs w:val="24"/>
        </w:rPr>
        <w:t xml:space="preserve">on a 1km-grid </w:t>
      </w:r>
      <w:r w:rsidRPr="00E506AB">
        <w:rPr>
          <w:rFonts w:ascii="Times New Roman" w:hAnsi="Times New Roman"/>
          <w:sz w:val="24"/>
          <w:szCs w:val="24"/>
        </w:rPr>
        <w:t>based on satellite-</w:t>
      </w:r>
      <w:r w:rsidR="00A71766">
        <w:rPr>
          <w:rFonts w:ascii="Times New Roman" w:hAnsi="Times New Roman"/>
          <w:sz w:val="24"/>
          <w:szCs w:val="24"/>
        </w:rPr>
        <w:t>measurements</w:t>
      </w:r>
      <w:r w:rsidR="00A71766" w:rsidRPr="00E506AB">
        <w:rPr>
          <w:rFonts w:ascii="Times New Roman" w:hAnsi="Times New Roman"/>
          <w:sz w:val="24"/>
          <w:szCs w:val="24"/>
        </w:rPr>
        <w:t xml:space="preserve"> </w:t>
      </w:r>
      <w:r w:rsidR="00A71766">
        <w:rPr>
          <w:rFonts w:ascii="Times New Roman" w:hAnsi="Times New Roman"/>
          <w:sz w:val="24"/>
          <w:szCs w:val="24"/>
        </w:rPr>
        <w:t xml:space="preserve">of </w:t>
      </w:r>
      <w:r w:rsidRPr="00E506AB">
        <w:rPr>
          <w:rFonts w:ascii="Times New Roman" w:hAnsi="Times New Roman"/>
          <w:sz w:val="24"/>
          <w:szCs w:val="24"/>
        </w:rPr>
        <w:t>aerosol optical depth. PM</w:t>
      </w:r>
      <w:r w:rsidRPr="00E506AB">
        <w:rPr>
          <w:rFonts w:ascii="Times New Roman" w:hAnsi="Times New Roman"/>
          <w:sz w:val="24"/>
          <w:szCs w:val="24"/>
          <w:vertAlign w:val="subscript"/>
        </w:rPr>
        <w:t>2.5</w:t>
      </w:r>
      <w:r w:rsidRPr="00E506AB">
        <w:rPr>
          <w:rStyle w:val="apple-converted-space"/>
          <w:rFonts w:ascii="Times New Roman" w:hAnsi="Times New Roman"/>
          <w:sz w:val="24"/>
          <w:szCs w:val="24"/>
        </w:rPr>
        <w:t> </w:t>
      </w:r>
      <w:r>
        <w:rPr>
          <w:rFonts w:ascii="Times New Roman" w:hAnsi="Times New Roman"/>
          <w:sz w:val="24"/>
          <w:szCs w:val="24"/>
        </w:rPr>
        <w:t xml:space="preserve">predictions were matched to the address of each patient </w:t>
      </w:r>
      <w:r w:rsidRPr="00E506AB">
        <w:rPr>
          <w:rFonts w:ascii="Times New Roman" w:hAnsi="Times New Roman"/>
          <w:sz w:val="24"/>
          <w:szCs w:val="24"/>
        </w:rPr>
        <w:t>and averaged for the year</w:t>
      </w:r>
      <w:r w:rsidR="007C43EC">
        <w:rPr>
          <w:rFonts w:ascii="Times New Roman" w:hAnsi="Times New Roman"/>
          <w:sz w:val="24"/>
          <w:szCs w:val="24"/>
        </w:rPr>
        <w:t xml:space="preserve"> prior to catheterization date. </w:t>
      </w:r>
      <w:r w:rsidR="009358FE">
        <w:rPr>
          <w:rFonts w:ascii="Times New Roman" w:hAnsi="Times New Roman"/>
          <w:sz w:val="24"/>
          <w:szCs w:val="24"/>
        </w:rPr>
        <w:t>Serum lipids included</w:t>
      </w:r>
      <w:r w:rsidRPr="00E506AB">
        <w:rPr>
          <w:rFonts w:ascii="Times New Roman" w:hAnsi="Times New Roman"/>
          <w:sz w:val="24"/>
          <w:szCs w:val="24"/>
        </w:rPr>
        <w:t xml:space="preserve"> HDL</w:t>
      </w:r>
      <w:r w:rsidR="00697F00">
        <w:rPr>
          <w:rFonts w:ascii="Times New Roman" w:hAnsi="Times New Roman"/>
          <w:sz w:val="24"/>
          <w:szCs w:val="24"/>
        </w:rPr>
        <w:t xml:space="preserve"> particle</w:t>
      </w:r>
      <w:r w:rsidRPr="00E506AB">
        <w:rPr>
          <w:rFonts w:ascii="Times New Roman" w:hAnsi="Times New Roman"/>
          <w:sz w:val="24"/>
          <w:szCs w:val="24"/>
        </w:rPr>
        <w:t>, LDL</w:t>
      </w:r>
      <w:r w:rsidR="00697F00">
        <w:rPr>
          <w:rFonts w:ascii="Times New Roman" w:hAnsi="Times New Roman"/>
          <w:sz w:val="24"/>
          <w:szCs w:val="24"/>
        </w:rPr>
        <w:t xml:space="preserve"> particle</w:t>
      </w:r>
      <w:r w:rsidRPr="00E506AB">
        <w:rPr>
          <w:rFonts w:ascii="Times New Roman" w:hAnsi="Times New Roman"/>
          <w:sz w:val="24"/>
          <w:szCs w:val="24"/>
        </w:rPr>
        <w:t xml:space="preserve">, </w:t>
      </w:r>
      <w:r>
        <w:rPr>
          <w:rFonts w:ascii="Times New Roman" w:hAnsi="Times New Roman"/>
          <w:sz w:val="24"/>
          <w:szCs w:val="24"/>
        </w:rPr>
        <w:t>triglyceride-rich</w:t>
      </w:r>
      <w:r w:rsidRPr="00E506AB">
        <w:rPr>
          <w:rFonts w:ascii="Times New Roman" w:hAnsi="Times New Roman"/>
          <w:sz w:val="24"/>
          <w:szCs w:val="24"/>
        </w:rPr>
        <w:t xml:space="preserve"> particle</w:t>
      </w:r>
      <w:r>
        <w:rPr>
          <w:rFonts w:ascii="Times New Roman" w:hAnsi="Times New Roman"/>
          <w:sz w:val="24"/>
          <w:szCs w:val="24"/>
        </w:rPr>
        <w:t xml:space="preserve"> and apolipoprotein B</w:t>
      </w:r>
      <w:r w:rsidRPr="00E506AB">
        <w:rPr>
          <w:rFonts w:ascii="Times New Roman" w:hAnsi="Times New Roman"/>
          <w:sz w:val="24"/>
          <w:szCs w:val="24"/>
        </w:rPr>
        <w:t xml:space="preserve"> concentrations (HDL-P, LDL-P, </w:t>
      </w:r>
      <w:r>
        <w:rPr>
          <w:rFonts w:ascii="Times New Roman" w:hAnsi="Times New Roman"/>
          <w:sz w:val="24"/>
          <w:szCs w:val="24"/>
        </w:rPr>
        <w:t xml:space="preserve">TRL-P, and apoB, respectively). Linear and quantile </w:t>
      </w:r>
      <w:r w:rsidRPr="00E506AB">
        <w:rPr>
          <w:rFonts w:ascii="Times New Roman" w:hAnsi="Times New Roman"/>
          <w:sz w:val="24"/>
          <w:szCs w:val="24"/>
        </w:rPr>
        <w:t>regression models were used to estimate change in lipoprotein levels with each unit (µg/m</w:t>
      </w:r>
      <w:r w:rsidRPr="009D0A04">
        <w:rPr>
          <w:rFonts w:ascii="Times New Roman" w:hAnsi="Times New Roman"/>
          <w:sz w:val="24"/>
          <w:szCs w:val="24"/>
          <w:vertAlign w:val="superscript"/>
        </w:rPr>
        <w:t>3</w:t>
      </w:r>
      <w:r w:rsidRPr="00E506AB">
        <w:rPr>
          <w:rFonts w:ascii="Times New Roman" w:hAnsi="Times New Roman"/>
          <w:sz w:val="24"/>
          <w:szCs w:val="24"/>
        </w:rPr>
        <w:t>) increase in annual average PM</w:t>
      </w:r>
      <w:r w:rsidRPr="00E506AB">
        <w:rPr>
          <w:rFonts w:ascii="Times New Roman" w:hAnsi="Times New Roman"/>
          <w:sz w:val="24"/>
          <w:szCs w:val="24"/>
          <w:vertAlign w:val="subscript"/>
        </w:rPr>
        <w:t>2.5</w:t>
      </w:r>
      <w:r w:rsidRPr="00E506AB">
        <w:rPr>
          <w:rFonts w:ascii="Times New Roman" w:hAnsi="Times New Roman"/>
          <w:sz w:val="24"/>
          <w:szCs w:val="24"/>
        </w:rPr>
        <w:t xml:space="preserve">. Models were adjusted </w:t>
      </w:r>
      <w:r w:rsidRPr="00833466">
        <w:rPr>
          <w:rFonts w:ascii="Times New Roman" w:hAnsi="Times New Roman"/>
          <w:sz w:val="24"/>
          <w:szCs w:val="24"/>
        </w:rPr>
        <w:t xml:space="preserve">for </w:t>
      </w:r>
      <w:r w:rsidR="00EB6036">
        <w:rPr>
          <w:rFonts w:ascii="Times New Roman" w:hAnsi="Times New Roman"/>
          <w:sz w:val="24"/>
          <w:szCs w:val="24"/>
        </w:rPr>
        <w:t xml:space="preserve">age, sex, </w:t>
      </w:r>
      <w:r w:rsidRPr="00833466">
        <w:rPr>
          <w:rFonts w:ascii="Times New Roman" w:eastAsia="MS Mincho" w:hAnsi="Times New Roman"/>
          <w:sz w:val="24"/>
          <w:szCs w:val="24"/>
        </w:rPr>
        <w:t>race/ethnicity, history of smoking, area level education, urban/rural status, body mass index, and diabetes.</w:t>
      </w:r>
    </w:p>
    <w:p w14:paraId="055970AA" w14:textId="4B21EC1E" w:rsidR="00E724E0" w:rsidRDefault="00E724E0" w:rsidP="00920635">
      <w:pPr>
        <w:suppressLineNumbers/>
      </w:pPr>
      <w:r w:rsidRPr="00E506AB">
        <w:rPr>
          <w:rStyle w:val="Fett"/>
        </w:rPr>
        <w:t>Results</w:t>
      </w:r>
      <w:r w:rsidRPr="00E506AB">
        <w:t xml:space="preserve">: </w:t>
      </w:r>
      <w:r w:rsidR="000B4DE8">
        <w:t xml:space="preserve">For a 1-µg/m³ </w:t>
      </w:r>
      <w:r w:rsidR="009358FE">
        <w:t xml:space="preserve">increment in annual average </w:t>
      </w:r>
      <w:r w:rsidRPr="00E506AB">
        <w:t>PM</w:t>
      </w:r>
      <w:r w:rsidRPr="00E506AB">
        <w:rPr>
          <w:vertAlign w:val="subscript"/>
        </w:rPr>
        <w:t xml:space="preserve">2.5 </w:t>
      </w:r>
      <w:r w:rsidRPr="00E506AB">
        <w:t>exposure</w:t>
      </w:r>
      <w:r w:rsidR="000B4DE8">
        <w:t xml:space="preserve">, </w:t>
      </w:r>
      <w:r w:rsidR="009358FE">
        <w:t>we observed</w:t>
      </w:r>
      <w:r w:rsidRPr="00E506AB">
        <w:t xml:space="preserve"> increases in </w:t>
      </w:r>
      <w:r w:rsidR="001476CF">
        <w:t xml:space="preserve">total </w:t>
      </w:r>
      <w:r>
        <w:t>and small LDL-P, LDL-C, TRL-P, apoB, total cholesterol and triglycerides</w:t>
      </w:r>
      <w:r w:rsidR="001476CF">
        <w:t>. The percent change from the mean outcome level was 2.02</w:t>
      </w:r>
      <w:r w:rsidR="00577E2E">
        <w:t>%</w:t>
      </w:r>
      <w:r w:rsidR="001476CF">
        <w:t xml:space="preserve"> (95% CI: 1.38%, 2.66%) for total LDL-P and 2.26</w:t>
      </w:r>
      <w:r w:rsidR="00577E2E">
        <w:t>%</w:t>
      </w:r>
      <w:r w:rsidR="001476CF">
        <w:t xml:space="preserve"> (95% CI: 1.45%, 3.08%</w:t>
      </w:r>
      <w:r w:rsidR="00577E2E">
        <w:t xml:space="preserve">) for small LDL-P. </w:t>
      </w:r>
    </w:p>
    <w:p w14:paraId="5343E7A6" w14:textId="77777777" w:rsidR="00E724E0" w:rsidRPr="00E506AB" w:rsidRDefault="00E724E0" w:rsidP="00920635">
      <w:pPr>
        <w:pStyle w:val="StandardWeb"/>
        <w:suppressLineNumbers/>
        <w:shd w:val="clear" w:color="auto" w:fill="FFFFFF"/>
        <w:spacing w:after="210" w:afterAutospacing="0"/>
        <w:rPr>
          <w:rFonts w:ascii="Times New Roman" w:hAnsi="Times New Roman"/>
          <w:sz w:val="24"/>
          <w:szCs w:val="24"/>
        </w:rPr>
      </w:pPr>
      <w:r w:rsidRPr="00E506AB">
        <w:rPr>
          <w:rStyle w:val="Fett"/>
          <w:rFonts w:ascii="Times New Roman" w:hAnsi="Times New Roman"/>
          <w:sz w:val="24"/>
          <w:szCs w:val="24"/>
        </w:rPr>
        <w:t>Conclusions</w:t>
      </w:r>
      <w:r w:rsidRPr="00E506AB">
        <w:rPr>
          <w:rFonts w:ascii="Times New Roman" w:hAnsi="Times New Roman"/>
          <w:sz w:val="24"/>
          <w:szCs w:val="24"/>
        </w:rPr>
        <w:t xml:space="preserve">: </w:t>
      </w:r>
      <w:r>
        <w:rPr>
          <w:rFonts w:ascii="Times New Roman" w:hAnsi="Times New Roman"/>
          <w:sz w:val="24"/>
          <w:szCs w:val="24"/>
        </w:rPr>
        <w:t>W</w:t>
      </w:r>
      <w:r w:rsidRPr="00E506AB">
        <w:rPr>
          <w:rFonts w:ascii="Times New Roman" w:hAnsi="Times New Roman"/>
          <w:sz w:val="24"/>
          <w:szCs w:val="24"/>
        </w:rPr>
        <w:t>e found associations between long-term PM</w:t>
      </w:r>
      <w:r w:rsidRPr="00E506AB">
        <w:rPr>
          <w:rFonts w:ascii="Times New Roman" w:hAnsi="Times New Roman"/>
          <w:sz w:val="24"/>
          <w:szCs w:val="24"/>
          <w:vertAlign w:val="subscript"/>
        </w:rPr>
        <w:t>2.5</w:t>
      </w:r>
      <w:r w:rsidRPr="00E506AB">
        <w:rPr>
          <w:rStyle w:val="apple-converted-space"/>
          <w:rFonts w:ascii="Times New Roman" w:hAnsi="Times New Roman"/>
          <w:sz w:val="24"/>
          <w:szCs w:val="24"/>
        </w:rPr>
        <w:t> </w:t>
      </w:r>
      <w:r w:rsidRPr="00E506AB">
        <w:rPr>
          <w:rFonts w:ascii="Times New Roman" w:hAnsi="Times New Roman"/>
          <w:sz w:val="24"/>
          <w:szCs w:val="24"/>
        </w:rPr>
        <w:t>exposure and several of the included CV disease biomarkers. This abstract does not necessarily reflect U.S. EPA policy.</w:t>
      </w:r>
    </w:p>
    <w:p w14:paraId="56027AA9" w14:textId="77777777" w:rsidR="00E724E0" w:rsidRDefault="00E724E0" w:rsidP="00920635">
      <w:pPr>
        <w:suppressLineNumbers/>
        <w:spacing w:line="480" w:lineRule="auto"/>
        <w:ind w:firstLine="720"/>
      </w:pPr>
    </w:p>
    <w:p w14:paraId="382881B5" w14:textId="77777777" w:rsidR="00E724E0" w:rsidRDefault="00E724E0" w:rsidP="00920635">
      <w:pPr>
        <w:suppressLineNumbers/>
        <w:spacing w:line="480" w:lineRule="auto"/>
        <w:ind w:firstLine="720"/>
      </w:pPr>
    </w:p>
    <w:p w14:paraId="0504CE34" w14:textId="77777777" w:rsidR="00E724E0" w:rsidRDefault="00E724E0" w:rsidP="00920635">
      <w:pPr>
        <w:suppressLineNumbers/>
        <w:spacing w:line="480" w:lineRule="auto"/>
        <w:ind w:firstLine="720"/>
      </w:pPr>
    </w:p>
    <w:p w14:paraId="24676561" w14:textId="77777777" w:rsidR="00E724E0" w:rsidRDefault="00E724E0" w:rsidP="00920635">
      <w:pPr>
        <w:suppressLineNumbers/>
        <w:spacing w:line="480" w:lineRule="auto"/>
        <w:ind w:firstLine="720"/>
      </w:pPr>
    </w:p>
    <w:p w14:paraId="2DA8EE77" w14:textId="77777777" w:rsidR="00E724E0" w:rsidRDefault="00E724E0" w:rsidP="00920635">
      <w:pPr>
        <w:suppressLineNumbers/>
        <w:spacing w:line="480" w:lineRule="auto"/>
        <w:ind w:firstLine="720"/>
      </w:pPr>
    </w:p>
    <w:p w14:paraId="44D115DC" w14:textId="77777777" w:rsidR="00E724E0" w:rsidRDefault="00E724E0" w:rsidP="00920635">
      <w:pPr>
        <w:suppressLineNumbers/>
        <w:spacing w:line="480" w:lineRule="auto"/>
        <w:ind w:firstLine="720"/>
      </w:pPr>
    </w:p>
    <w:p w14:paraId="6F1AA67D" w14:textId="77777777" w:rsidR="00E724E0" w:rsidRDefault="00E724E0" w:rsidP="00920635">
      <w:pPr>
        <w:suppressLineNumbers/>
        <w:spacing w:line="480" w:lineRule="auto"/>
        <w:ind w:firstLine="720"/>
      </w:pPr>
    </w:p>
    <w:p w14:paraId="7019CB66" w14:textId="77777777" w:rsidR="004D4136" w:rsidRDefault="004D4136" w:rsidP="00920635">
      <w:pPr>
        <w:suppressLineNumbers/>
        <w:spacing w:line="480" w:lineRule="auto"/>
        <w:ind w:firstLine="720"/>
      </w:pPr>
    </w:p>
    <w:p w14:paraId="289D0749" w14:textId="77777777" w:rsidR="004D4136" w:rsidRDefault="004D4136" w:rsidP="00920635">
      <w:pPr>
        <w:suppressLineNumbers/>
        <w:spacing w:line="480" w:lineRule="auto"/>
        <w:ind w:firstLine="720"/>
      </w:pPr>
    </w:p>
    <w:p w14:paraId="24406F77" w14:textId="77777777" w:rsidR="00E724E0" w:rsidRDefault="00E724E0" w:rsidP="00920635">
      <w:pPr>
        <w:suppressLineNumbers/>
        <w:spacing w:line="480" w:lineRule="auto"/>
        <w:ind w:firstLine="720"/>
      </w:pPr>
    </w:p>
    <w:p w14:paraId="0FA2FF54" w14:textId="1D0199BE" w:rsidR="007376F1" w:rsidRDefault="00325E4D" w:rsidP="00167D3D">
      <w:pPr>
        <w:spacing w:line="480" w:lineRule="auto"/>
        <w:ind w:firstLine="720"/>
      </w:pPr>
      <w:r>
        <w:lastRenderedPageBreak/>
        <w:t xml:space="preserve">Long-term air pollution exposure is associated with both cardiovascular disease (CVD) morbidity and mortality. The majority of evidence exists for associations between ambient fine particulate matter </w:t>
      </w:r>
      <w:r w:rsidRPr="0097376F">
        <w:rPr>
          <w:rFonts w:eastAsia="MS Gothic"/>
          <w:color w:val="000000"/>
        </w:rPr>
        <w:t>≤</w:t>
      </w:r>
      <w:r>
        <w:t>2.5 μg/m</w:t>
      </w:r>
      <w:r w:rsidRPr="000B2CD2">
        <w:rPr>
          <w:vertAlign w:val="superscript"/>
        </w:rPr>
        <w:t>3</w:t>
      </w:r>
      <w:r>
        <w:rPr>
          <w:vertAlign w:val="superscript"/>
        </w:rPr>
        <w:t xml:space="preserve"> </w:t>
      </w:r>
      <w:r>
        <w:t>(PM</w:t>
      </w:r>
      <w:r w:rsidRPr="00A27AC2">
        <w:rPr>
          <w:vertAlign w:val="subscript"/>
        </w:rPr>
        <w:t>2.5</w:t>
      </w:r>
      <w:r>
        <w:t xml:space="preserve">) and </w:t>
      </w:r>
      <w:r w:rsidR="00697F00">
        <w:t>CVD</w:t>
      </w:r>
      <w:r>
        <w:t xml:space="preserve">, particularly among susceptible subgroups such as </w:t>
      </w:r>
      <w:r w:rsidR="0016691B">
        <w:t>older adults</w:t>
      </w:r>
      <w:r>
        <w:t>.</w:t>
      </w:r>
      <w:r w:rsidR="007376F1">
        <w:fldChar w:fldCharType="begin">
          <w:fldData xml:space="preserve">PEVuZE5vdGU+PENpdGU+PEF1dGhvcj5Ccm9vazwvQXV0aG9yPjxZZWFyPjIwMTc8L1llYXI+PFJl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</w:fldData>
        </w:fldChar>
      </w:r>
      <w:r w:rsidR="00795A43">
        <w:instrText xml:space="preserve"> ADDIN EN.CITE </w:instrText>
      </w:r>
      <w:r w:rsidR="00795A43">
        <w:fldChar w:fldCharType="begin">
          <w:fldData xml:space="preserve">PEVuZE5vdGU+PENpdGU+PEF1dGhvcj5Ccm9vazwvQXV0aG9yPjxZZWFyPjIwMTc8L1llYXI+PFJl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</w:fldData>
        </w:fldChar>
      </w:r>
      <w:r w:rsidR="00795A43">
        <w:instrText xml:space="preserve"> ADDIN EN.CITE.DATA </w:instrText>
      </w:r>
      <w:r w:rsidR="00795A43">
        <w:fldChar w:fldCharType="end"/>
      </w:r>
      <w:r w:rsidR="007376F1">
        <w:fldChar w:fldCharType="separate"/>
      </w:r>
      <w:r w:rsidR="003B6DE9" w:rsidRPr="003B6DE9">
        <w:rPr>
          <w:noProof/>
          <w:vertAlign w:val="superscript"/>
        </w:rPr>
        <w:t>1, 2</w:t>
      </w:r>
      <w:r w:rsidR="007376F1">
        <w:fldChar w:fldCharType="end"/>
      </w:r>
      <w:r w:rsidR="00823A1A">
        <w:t xml:space="preserve"> </w:t>
      </w:r>
      <w:r w:rsidR="007376F1">
        <w:t xml:space="preserve">In fact, </w:t>
      </w:r>
      <w:r w:rsidR="007376F1" w:rsidRPr="00F5355B">
        <w:t xml:space="preserve">about </w:t>
      </w:r>
      <w:r w:rsidR="00A05163">
        <w:t>72</w:t>
      </w:r>
      <w:r w:rsidR="007376F1">
        <w:t xml:space="preserve">% </w:t>
      </w:r>
      <w:r w:rsidR="007376F1" w:rsidRPr="00F5355B">
        <w:t xml:space="preserve">of </w:t>
      </w:r>
      <w:r w:rsidR="007376F1">
        <w:t xml:space="preserve">all PM-related </w:t>
      </w:r>
      <w:r w:rsidR="007376F1" w:rsidRPr="00F5355B">
        <w:t>deat</w:t>
      </w:r>
      <w:r w:rsidR="007376F1">
        <w:t xml:space="preserve">hs are due to </w:t>
      </w:r>
      <w:r w:rsidR="00A05163">
        <w:t>isc</w:t>
      </w:r>
      <w:r w:rsidR="00823A1A">
        <w:t>hemic heart disease and strokes.</w:t>
      </w:r>
      <w:r w:rsidR="007376F1">
        <w:fldChar w:fldCharType="begin"/>
      </w:r>
      <w:r w:rsidR="003B6DE9">
        <w:instrText xml:space="preserve"> ADDIN EN.CITE &lt;EndNote&gt;&lt;Cite&gt;&lt;Author&gt;WHO&lt;/Author&gt;&lt;Year&gt;2014&lt;/Year&gt;&lt;RecNum&gt;37&lt;/RecNum&gt;&lt;DisplayText&gt;&lt;style face="superscript"&gt;3&lt;/style&gt;&lt;/DisplayText&gt;&lt;record&gt;&lt;rec-number&gt;37&lt;/rec-number&gt;&lt;foreign-keys&gt;&lt;key app="EN" db-id="wdtstrrdjfd9r4e2fp9v2xxdasp92praedxz" timestamp="1502733827"&gt;37&lt;/key&gt;&lt;/foreign-keys&gt;&lt;ref-type name="Web Page"&gt;12&lt;/ref-type&gt;&lt;contributors&gt;&lt;authors&gt;&lt;author&gt;WHO&lt;/author&gt;&lt;/authors&gt;&lt;/contributors&gt;&lt;titles&gt;&lt;title&gt;World Health Organization. Ambient (outdoor) air quality and health [online], http://www.who.int/mediacentre/factsheets/fs313/en/ &lt;/title&gt;&lt;/titles&gt;&lt;dates&gt;&lt;year&gt;2014&lt;/year&gt;&lt;/dates&gt;&lt;urls&gt;&lt;/urls&gt;&lt;/record&gt;&lt;/Cite&gt;&lt;/EndNote&gt;</w:instrText>
      </w:r>
      <w:r w:rsidR="007376F1">
        <w:fldChar w:fldCharType="separate"/>
      </w:r>
      <w:r w:rsidR="003B6DE9" w:rsidRPr="003B6DE9">
        <w:rPr>
          <w:noProof/>
          <w:vertAlign w:val="superscript"/>
        </w:rPr>
        <w:t>3</w:t>
      </w:r>
      <w:r w:rsidR="007376F1">
        <w:fldChar w:fldCharType="end"/>
      </w:r>
      <w:r w:rsidR="00823A1A">
        <w:t xml:space="preserve"> </w:t>
      </w:r>
      <w:r w:rsidR="00FF37FD">
        <w:t>In epidemiological studies, short and long-term PM</w:t>
      </w:r>
      <w:r w:rsidR="00FF37FD" w:rsidRPr="009825AC">
        <w:rPr>
          <w:vertAlign w:val="subscript"/>
        </w:rPr>
        <w:t>2.5</w:t>
      </w:r>
      <w:r w:rsidR="00FF37FD">
        <w:rPr>
          <w:vertAlign w:val="subscript"/>
        </w:rPr>
        <w:t xml:space="preserve"> </w:t>
      </w:r>
      <w:r w:rsidR="00FF37FD">
        <w:t>are associated with clinical measures atherosclerosis</w:t>
      </w:r>
      <w:r w:rsidR="00823A1A">
        <w:t>.</w:t>
      </w:r>
      <w:r w:rsidR="00A05163">
        <w:fldChar w:fldCharType="begin">
          <w:fldData xml:space="preserve">PEVuZE5vdGU+PENpdGU+PEF1dGhvcj5LYXVmbWFuPC9BdXRob3I+PFllYXI+MjAxNjwvWWVhcj48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==
</w:fldData>
        </w:fldChar>
      </w:r>
      <w:r w:rsidR="00463C56">
        <w:instrText xml:space="preserve"> ADDIN EN.CITE </w:instrText>
      </w:r>
      <w:r w:rsidR="00463C56">
        <w:fldChar w:fldCharType="begin">
          <w:fldData xml:space="preserve">PEVuZE5vdGU+PENpdGU+PEF1dGhvcj5LYXVmbWFuPC9BdXRob3I+PFllYXI+MjAxNjwvWWVhcj48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==
</w:fldData>
        </w:fldChar>
      </w:r>
      <w:r w:rsidR="00463C56">
        <w:instrText xml:space="preserve"> ADDIN EN.CITE.DATA </w:instrText>
      </w:r>
      <w:r w:rsidR="00463C56">
        <w:fldChar w:fldCharType="end"/>
      </w:r>
      <w:r w:rsidR="00A05163">
        <w:fldChar w:fldCharType="separate"/>
      </w:r>
      <w:r w:rsidR="003B6DE9" w:rsidRPr="003B6DE9">
        <w:rPr>
          <w:noProof/>
          <w:vertAlign w:val="superscript"/>
        </w:rPr>
        <w:t>4, 5</w:t>
      </w:r>
      <w:r w:rsidR="00A05163">
        <w:fldChar w:fldCharType="end"/>
      </w:r>
      <w:r w:rsidR="00823A1A">
        <w:t xml:space="preserve"> </w:t>
      </w:r>
      <w:r w:rsidR="00707417">
        <w:t xml:space="preserve">In addition to </w:t>
      </w:r>
      <w:r w:rsidR="007376F1" w:rsidRPr="00F5355B">
        <w:t>increas</w:t>
      </w:r>
      <w:r w:rsidR="00894D04">
        <w:t>ing</w:t>
      </w:r>
      <w:r w:rsidR="007376F1" w:rsidRPr="00F5355B">
        <w:t xml:space="preserve"> systemic inflammation and oxidative stress</w:t>
      </w:r>
      <w:r w:rsidR="00894D04">
        <w:t xml:space="preserve">, </w:t>
      </w:r>
      <w:r w:rsidR="00FF37FD">
        <w:t>PM</w:t>
      </w:r>
      <w:r w:rsidR="00FF37FD" w:rsidRPr="00707417">
        <w:rPr>
          <w:vertAlign w:val="subscript"/>
        </w:rPr>
        <w:t xml:space="preserve">2.5 </w:t>
      </w:r>
      <w:r w:rsidR="00FF37FD">
        <w:t xml:space="preserve">oxidizes blood lipids, which potentially leads to </w:t>
      </w:r>
      <w:r w:rsidR="00FF37FD" w:rsidRPr="00F5355B">
        <w:t>atherosclerosis</w:t>
      </w:r>
      <w:r w:rsidR="00FF37FD" w:rsidRPr="00634110">
        <w:t xml:space="preserve"> </w:t>
      </w:r>
      <w:r w:rsidR="00FF37FD" w:rsidRPr="00F5355B">
        <w:t>progression</w:t>
      </w:r>
      <w:r w:rsidR="00823A1A">
        <w:t>.</w:t>
      </w:r>
      <w:r w:rsidR="007376F1">
        <w:fldChar w:fldCharType="begin"/>
      </w:r>
      <w:r w:rsidR="003B6DE9">
        <w:instrText xml:space="preserve"> ADDIN EN.CITE &lt;EndNote&gt;&lt;Cite&gt;&lt;Author&gt;Araujo&lt;/Author&gt;&lt;Year&gt;2010&lt;/Year&gt;&lt;RecNum&gt;38&lt;/RecNum&gt;&lt;DisplayText&gt;&lt;style face="superscript"&gt;6&lt;/style&gt;&lt;/DisplayText&gt;&lt;record&gt;&lt;rec-number&gt;38&lt;/rec-number&gt;&lt;foreign-keys&gt;&lt;key app="EN" db-id="wdtstrrdjfd9r4e2fp9v2xxdasp92praedxz" timestamp="1502733927"&gt;38&lt;/key&gt;&lt;/foreign-keys&gt;&lt;ref-type name="Journal Article"&gt;17&lt;/ref-type&gt;&lt;contributors&gt;&lt;authors&gt;&lt;author&gt;Araujo, J. A.&lt;/author&gt;&lt;/authors&gt;&lt;/contributors&gt;&lt;titles&gt;&lt;title&gt;Particulate air pollution, systemic oxidative stress, inflammation, and atherosclerosis&lt;/title&gt;&lt;secondary-title&gt;Air Qual Atmos Health&lt;/secondary-title&gt;&lt;alt-title&gt;Air quality, atmosphere, &amp;amp; health&lt;/alt-title&gt;&lt;/titles&gt;&lt;periodical&gt;&lt;full-title&gt;Air Qual Atmos Health&lt;/full-title&gt;&lt;abbr-1&gt;Air quality, atmosphere, &amp;amp; health&lt;/abbr-1&gt;&lt;/periodical&gt;&lt;alt-periodical&gt;&lt;full-title&gt;Air Qual Atmos Health&lt;/full-title&gt;&lt;abbr-1&gt;Air quality, atmosphere, &amp;amp; health&lt;/abbr-1&gt;&lt;/alt-periodical&gt;&lt;pages&gt;79-93&lt;/pages&gt;&lt;volume&gt;4&lt;/volume&gt;&lt;number&gt;1&lt;/number&gt;&lt;dates&gt;&lt;year&gt;2010&lt;/year&gt;&lt;pub-dates&gt;&lt;date&gt;Nov 10&lt;/date&gt;&lt;/pub-dates&gt;&lt;/dates&gt;&lt;isbn&gt;1873-9318 (Print)&amp;#xD;1873-9318 (Linking)&lt;/isbn&gt;&lt;accession-num&gt;21461032&lt;/accession-num&gt;&lt;urls&gt;&lt;related-urls&gt;&lt;url&gt;http://www.ncbi.nlm.nih.gov/pubmed/21461032&lt;/url&gt;&lt;/related-urls&gt;&lt;/urls&gt;&lt;custom2&gt;3040314&lt;/custom2&gt;&lt;electronic-resource-num&gt;10.1007/s11869-010-0101-8&lt;/electronic-resource-num&gt;&lt;/record&gt;&lt;/Cite&gt;&lt;/EndNote&gt;</w:instrText>
      </w:r>
      <w:r w:rsidR="007376F1">
        <w:fldChar w:fldCharType="separate"/>
      </w:r>
      <w:r w:rsidR="003B6DE9" w:rsidRPr="003B6DE9">
        <w:rPr>
          <w:noProof/>
          <w:vertAlign w:val="superscript"/>
        </w:rPr>
        <w:t>6</w:t>
      </w:r>
      <w:r w:rsidR="007376F1">
        <w:fldChar w:fldCharType="end"/>
      </w:r>
      <w:r w:rsidR="00823A1A">
        <w:t xml:space="preserve"> </w:t>
      </w:r>
      <w:r w:rsidR="00A05C25" w:rsidRPr="00F5355B">
        <w:t xml:space="preserve">Assessing associations </w:t>
      </w:r>
      <w:r w:rsidR="00A05C25">
        <w:t>between PM</w:t>
      </w:r>
      <w:r w:rsidR="00A05C25" w:rsidRPr="008D1BE3">
        <w:rPr>
          <w:vertAlign w:val="subscript"/>
        </w:rPr>
        <w:t xml:space="preserve">2.5 </w:t>
      </w:r>
      <w:r w:rsidR="00A05C25">
        <w:t xml:space="preserve">and </w:t>
      </w:r>
      <w:r w:rsidR="00A05C25" w:rsidRPr="00F5355B">
        <w:t>atherosclerosis</w:t>
      </w:r>
      <w:r w:rsidR="00A05C25">
        <w:t xml:space="preserve"> risk markers</w:t>
      </w:r>
      <w:r w:rsidR="00A05C25" w:rsidRPr="00F5355B">
        <w:t xml:space="preserve"> ma</w:t>
      </w:r>
      <w:r w:rsidR="00A05C25">
        <w:t>y provide insight into the pathophysiological pathways by which PM causes adverse cardiovascular outcomes</w:t>
      </w:r>
      <w:r w:rsidR="005C409B">
        <w:t>.</w:t>
      </w:r>
    </w:p>
    <w:p w14:paraId="5A05C598" w14:textId="59F21CC8" w:rsidR="007376F1" w:rsidRDefault="00A543CC" w:rsidP="00A05C25">
      <w:pPr>
        <w:spacing w:line="480" w:lineRule="auto"/>
        <w:ind w:firstLine="720"/>
      </w:pPr>
      <w:r>
        <w:t>Low density lipoprotein</w:t>
      </w:r>
      <w:r w:rsidR="00962D63">
        <w:t xml:space="preserve"> cholesterol</w:t>
      </w:r>
      <w:r>
        <w:t xml:space="preserve"> (</w:t>
      </w:r>
      <w:r w:rsidRPr="00F5355B">
        <w:t>LDL</w:t>
      </w:r>
      <w:r w:rsidR="00962D63">
        <w:t>-C</w:t>
      </w:r>
      <w:r>
        <w:t>)</w:t>
      </w:r>
      <w:r w:rsidRPr="00F5355B">
        <w:t xml:space="preserve"> </w:t>
      </w:r>
      <w:r w:rsidR="00686FB7">
        <w:t>is a well-established mediator of CVD</w:t>
      </w:r>
      <w:r w:rsidR="00A05C25">
        <w:t xml:space="preserve"> pathogenesis and progression. LDL-C lowering therapies are major targets of CVD risk reduction strategies</w:t>
      </w:r>
      <w:r w:rsidRPr="00F5355B">
        <w:t xml:space="preserve">. </w:t>
      </w:r>
      <w:r w:rsidR="005E07E6">
        <w:t xml:space="preserve">However, </w:t>
      </w:r>
      <w:r>
        <w:t>LDL</w:t>
      </w:r>
      <w:r w:rsidRPr="00F5355B">
        <w:t>-C</w:t>
      </w:r>
      <w:r>
        <w:t xml:space="preserve"> </w:t>
      </w:r>
      <w:r w:rsidRPr="00F5355B">
        <w:t>measures the cholesterol</w:t>
      </w:r>
      <w:r w:rsidR="005E07E6">
        <w:t xml:space="preserve"> content</w:t>
      </w:r>
      <w:r w:rsidRPr="00F5355B">
        <w:t xml:space="preserve"> </w:t>
      </w:r>
      <w:r w:rsidR="005E07E6">
        <w:t>of</w:t>
      </w:r>
      <w:r w:rsidR="005E07E6" w:rsidRPr="00F5355B">
        <w:t xml:space="preserve"> </w:t>
      </w:r>
      <w:r w:rsidRPr="00F5355B">
        <w:t>LDL particles</w:t>
      </w:r>
      <w:r w:rsidR="005E07E6">
        <w:t xml:space="preserve"> rather than</w:t>
      </w:r>
      <w:r w:rsidRPr="00F5355B">
        <w:t xml:space="preserve"> the total number o</w:t>
      </w:r>
      <w:r>
        <w:t>f particles</w:t>
      </w:r>
      <w:r w:rsidR="00A05C25">
        <w:t xml:space="preserve">, and LDL particles (LDL-P) concentrations—particularly small LDL-P subfractions—are better markers of CVD risk than LDL-C </w:t>
      </w:r>
      <w:r w:rsidR="00A05C25">
        <w:rPr>
          <w:i/>
        </w:rPr>
        <w:t>per se</w:t>
      </w:r>
      <w:r w:rsidR="00A05C25">
        <w:t>, possibly because of the greater likelihood of smaller particles to enter the arterial wall and cause damage</w:t>
      </w:r>
      <w:r w:rsidR="008D6530">
        <w:t>.</w:t>
      </w:r>
      <w:r w:rsidR="008D6530">
        <w:fldChar w:fldCharType="begin">
          <w:fldData xml:space="preserve">PEVuZE5vdGU+PENpdGU+PEF1dGhvcj5CbGFrZTwvQXV0aG9yPjxZZWFyPjIwMDI8L1llYXI+PFJl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YWdlcz4xOTMwLTc8L3BhZ2VzPjx2b2x1bWU+MTA2PC92b2x1bWU+PG51bWJlcj4xNTwvbnVtYmVy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LTE+Q2lyY3VsYXRpb248L2FiYnItMT48L2FsdC1wZXJpb2RpY2FsPjxwYWdlcz42OS03NTwvcGFn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</w:fldData>
        </w:fldChar>
      </w:r>
      <w:r w:rsidR="00795A43">
        <w:instrText xml:space="preserve"> ADDIN EN.CITE </w:instrText>
      </w:r>
      <w:r w:rsidR="00795A43">
        <w:fldChar w:fldCharType="begin">
          <w:fldData xml:space="preserve">PEVuZE5vdGU+PENpdGU+PEF1dGhvcj5CbGFrZTwvQXV0aG9yPjxZZWFyPjIwMDI8L1llYXI+PFJl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YWdlcz4xOTMwLTc8L3BhZ2VzPjx2b2x1bWU+MTA2PC92b2x1bWU+PG51bWJlcj4xNTwvbnVtYmVy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LTE+Q2lyY3VsYXRpb248L2FiYnItMT48L2FsdC1wZXJpb2RpY2FsPjxwYWdlcz42OS03NTwvcGFn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</w:fldData>
        </w:fldChar>
      </w:r>
      <w:r w:rsidR="00795A43">
        <w:instrText xml:space="preserve"> ADDIN EN.CITE.DATA </w:instrText>
      </w:r>
      <w:r w:rsidR="00795A43">
        <w:fldChar w:fldCharType="end"/>
      </w:r>
      <w:r w:rsidR="008D6530">
        <w:fldChar w:fldCharType="separate"/>
      </w:r>
      <w:r w:rsidR="00795A43" w:rsidRPr="00795A43">
        <w:rPr>
          <w:noProof/>
          <w:vertAlign w:val="superscript"/>
        </w:rPr>
        <w:t>7-10</w:t>
      </w:r>
      <w:r w:rsidR="008D6530">
        <w:fldChar w:fldCharType="end"/>
      </w:r>
      <w:r w:rsidR="00823A1A">
        <w:t xml:space="preserve"> </w:t>
      </w:r>
      <w:r>
        <w:t>A few previous studies have assessed associations between PM</w:t>
      </w:r>
      <w:r w:rsidRPr="00F37E37">
        <w:rPr>
          <w:vertAlign w:val="subscript"/>
        </w:rPr>
        <w:t xml:space="preserve">2.5 </w:t>
      </w:r>
      <w:r>
        <w:t xml:space="preserve">and standard </w:t>
      </w:r>
      <w:r w:rsidR="00823A1A">
        <w:t>lipid measures, including LDL-C</w:t>
      </w:r>
      <w:r w:rsidR="00A05C25">
        <w:t>;</w:t>
      </w:r>
      <w:r>
        <w:fldChar w:fldCharType="begin">
          <w:fldData xml:space="preserve">PEVuZE5vdGU+PENpdGU+PEF1dGhvcj5DaHVhbmc8L0F1dGhvcj48WWVhcj4yMDExPC9ZZWFyPjxS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MjQ2MC03PC9wYWdlcz48dm9sdW1lPjEwMTwvdm9sdW1lPjxudW1iZXI+NjwvbnVtYmVyPjxrZXl3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</w:fldData>
        </w:fldChar>
      </w:r>
      <w:r w:rsidR="00795A43">
        <w:instrText xml:space="preserve"> ADDIN EN.CITE </w:instrText>
      </w:r>
      <w:r w:rsidR="00795A43">
        <w:fldChar w:fldCharType="begin">
          <w:fldData xml:space="preserve">PEVuZE5vdGU+PENpdGU+PEF1dGhvcj5DaHVhbmc8L0F1dGhvcj48WWVhcj4yMDExPC9ZZWFyPjxS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MjQ2MC03PC9wYWdlcz48dm9sdW1lPjEwMTwvdm9sdW1lPjxudW1iZXI+NjwvbnVtYmVyPjxrZXl3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</w:fldData>
        </w:fldChar>
      </w:r>
      <w:r w:rsidR="00795A43">
        <w:instrText xml:space="preserve"> ADDIN EN.CITE.DATA </w:instrText>
      </w:r>
      <w:r w:rsidR="00795A43">
        <w:fldChar w:fldCharType="end"/>
      </w:r>
      <w:r>
        <w:fldChar w:fldCharType="separate"/>
      </w:r>
      <w:r w:rsidR="00795A43" w:rsidRPr="00795A43">
        <w:rPr>
          <w:noProof/>
          <w:vertAlign w:val="superscript"/>
        </w:rPr>
        <w:t>11-13</w:t>
      </w:r>
      <w:r>
        <w:fldChar w:fldCharType="end"/>
      </w:r>
      <w:r w:rsidR="00F8519D">
        <w:t xml:space="preserve"> but very little is known</w:t>
      </w:r>
      <w:r w:rsidR="00A05C25">
        <w:t xml:space="preserve"> about </w:t>
      </w:r>
      <w:r w:rsidR="006E1E16">
        <w:t>the association of PM</w:t>
      </w:r>
      <w:r w:rsidR="003213E8">
        <w:rPr>
          <w:vertAlign w:val="subscript"/>
        </w:rPr>
        <w:t xml:space="preserve">2.5 </w:t>
      </w:r>
      <w:r w:rsidR="006E1E16">
        <w:t xml:space="preserve">with advanced lipoprotein </w:t>
      </w:r>
      <w:r w:rsidR="00A05C25">
        <w:t>concentrations</w:t>
      </w:r>
      <w:r w:rsidR="006E1E16">
        <w:t>.</w:t>
      </w:r>
      <w:r>
        <w:t xml:space="preserve"> </w:t>
      </w:r>
    </w:p>
    <w:p w14:paraId="11A4A43F" w14:textId="540054FA" w:rsidR="0061277E" w:rsidRDefault="0061277E" w:rsidP="000E5E23">
      <w:pPr>
        <w:spacing w:line="480" w:lineRule="auto"/>
        <w:ind w:firstLine="720"/>
      </w:pPr>
      <w:r>
        <w:t xml:space="preserve">The goal of the current </w:t>
      </w:r>
      <w:r w:rsidR="00A05C25">
        <w:t>study</w:t>
      </w:r>
      <w:r>
        <w:t xml:space="preserve"> was to assess associations between annual average PM</w:t>
      </w:r>
      <w:r w:rsidRPr="003F289D">
        <w:rPr>
          <w:vertAlign w:val="subscript"/>
        </w:rPr>
        <w:t xml:space="preserve">2.5 </w:t>
      </w:r>
      <w:r>
        <w:t xml:space="preserve">levels and </w:t>
      </w:r>
      <w:r w:rsidR="00A05C25">
        <w:t xml:space="preserve">circulating lipoprotein concentrations </w:t>
      </w:r>
      <w:r>
        <w:t xml:space="preserve">in a cohort of cardiac catheterization patients. We assessed associations with total number of LDL particle concentrations, as well as </w:t>
      </w:r>
      <w:r w:rsidR="00A05C25">
        <w:t>mean particle sizes (small, medium, and large) of lipoproteins, reflecting lipid content</w:t>
      </w:r>
      <w:r>
        <w:t xml:space="preserve">. </w:t>
      </w:r>
      <w:r w:rsidR="00C20671">
        <w:t>Further, we compared associations among PM</w:t>
      </w:r>
      <w:r w:rsidR="00C20671" w:rsidRPr="003F289D">
        <w:rPr>
          <w:vertAlign w:val="subscript"/>
        </w:rPr>
        <w:t xml:space="preserve">2.5 </w:t>
      </w:r>
      <w:r w:rsidR="00C20671">
        <w:t>and LDL-P measures with those of standard LDL-C</w:t>
      </w:r>
      <w:r>
        <w:t xml:space="preserve">. </w:t>
      </w:r>
      <w:r w:rsidR="00C20671">
        <w:lastRenderedPageBreak/>
        <w:t>Additionally, we assessed associations among PM</w:t>
      </w:r>
      <w:r w:rsidR="00C20671" w:rsidRPr="005F68EF">
        <w:rPr>
          <w:vertAlign w:val="subscript"/>
        </w:rPr>
        <w:t xml:space="preserve">2.5 </w:t>
      </w:r>
      <w:r w:rsidR="00C20671">
        <w:t>and characteristics (concentration and size) of HDL (HDL-P), triglyceride-rich particle concentrations (TRL-P), and apolipoprotein B (apoB), as well as with standard lipid measures (total cholesterol and triglycerides)</w:t>
      </w:r>
      <w:r w:rsidR="00167D3D">
        <w:t xml:space="preserve">. </w:t>
      </w:r>
      <w:r w:rsidR="0025409D">
        <w:t>To our knowledge, this is the first epidemiology study to assess linkage between long-term PM</w:t>
      </w:r>
      <w:r w:rsidR="0025409D" w:rsidRPr="0061277E">
        <w:rPr>
          <w:vertAlign w:val="subscript"/>
        </w:rPr>
        <w:t xml:space="preserve">2.5 </w:t>
      </w:r>
      <w:r w:rsidR="0025409D">
        <w:t>exposure and measures of lipoprotein particle concentrations and sizes</w:t>
      </w:r>
      <w:r>
        <w:t>.</w:t>
      </w:r>
    </w:p>
    <w:p w14:paraId="6FD93EFE" w14:textId="77777777" w:rsidR="0061277E" w:rsidRDefault="0061277E" w:rsidP="007376F1">
      <w:pPr>
        <w:spacing w:line="480" w:lineRule="auto"/>
      </w:pPr>
    </w:p>
    <w:p w14:paraId="2A7A2DDD" w14:textId="77777777" w:rsidR="007376F1" w:rsidRPr="005828C2" w:rsidRDefault="007376F1" w:rsidP="00490C8E">
      <w:pPr>
        <w:spacing w:line="480" w:lineRule="auto"/>
        <w:outlineLvl w:val="0"/>
        <w:rPr>
          <w:b/>
        </w:rPr>
      </w:pPr>
      <w:r w:rsidRPr="005828C2">
        <w:rPr>
          <w:b/>
        </w:rPr>
        <w:t xml:space="preserve">Methods </w:t>
      </w:r>
    </w:p>
    <w:p w14:paraId="2C3E425D" w14:textId="77777777" w:rsidR="007376F1" w:rsidRDefault="007376F1" w:rsidP="007376F1">
      <w:pPr>
        <w:spacing w:line="480" w:lineRule="auto"/>
        <w:rPr>
          <w:i/>
        </w:rPr>
      </w:pPr>
      <w:r w:rsidRPr="00683AA9">
        <w:rPr>
          <w:i/>
        </w:rPr>
        <w:t xml:space="preserve">Study Population </w:t>
      </w:r>
    </w:p>
    <w:p w14:paraId="273E1083" w14:textId="392F5933" w:rsidR="00AE5A96" w:rsidRDefault="00F500DB" w:rsidP="00920635">
      <w:pPr>
        <w:autoSpaceDE w:val="0"/>
        <w:autoSpaceDN w:val="0"/>
        <w:adjustRightInd w:val="0"/>
        <w:spacing w:line="480" w:lineRule="auto"/>
        <w:ind w:firstLine="720"/>
      </w:pPr>
      <w:r>
        <w:t>We studied a cohort of patients undergoing cardiac catheterization between 2001-2010 at Duke University Hospital residing in North Carolina (CATHGEN, CATHeterization GENetics Study)</w:t>
      </w:r>
      <w:r w:rsidR="007376F1">
        <w:t xml:space="preserve">. </w:t>
      </w:r>
      <w:r>
        <w:t>The CATHGEN study collected blood samples from individuals presenting to the catheterization laboratory for concern of coronary artery disease and other cardiovascular conditions</w:t>
      </w:r>
      <w:r w:rsidR="007376F1">
        <w:t>. Patient information came from both a questionnaire administered upon enrollment in the study as well as m</w:t>
      </w:r>
      <w:r w:rsidR="00AE5A96">
        <w:t xml:space="preserve">edical records. Coronary artery disease was defined as having at </w:t>
      </w:r>
      <w:r w:rsidR="00AE5A96" w:rsidRPr="00AE5A96">
        <w:t>least one hemodynamically significant lesion</w:t>
      </w:r>
      <w:r w:rsidR="00A53192">
        <w:t xml:space="preserve"> </w:t>
      </w:r>
      <w:r w:rsidR="00AE5A96" w:rsidRPr="00AE5A96">
        <w:t>(&gt; 75% luminal stenosis) in one epicardial coronary artery</w:t>
      </w:r>
      <w:r w:rsidR="00EE5995">
        <w:t>.</w:t>
      </w:r>
      <w:r w:rsidR="007818AC">
        <w:fldChar w:fldCharType="begin">
          <w:fldData xml:space="preserve">PEVuZE5vdGU+PENpdGU+PEF1dGhvcj5CYXJ0PC9BdXRob3I+PFllYXI+MTk5NzwvWWVhcj48UmVj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=
</w:fldData>
        </w:fldChar>
      </w:r>
      <w:r w:rsidR="00463C56">
        <w:instrText xml:space="preserve"> ADDIN EN.CITE </w:instrText>
      </w:r>
      <w:r w:rsidR="00463C56">
        <w:fldChar w:fldCharType="begin">
          <w:fldData xml:space="preserve">PEVuZE5vdGU+PENpdGU+PEF1dGhvcj5CYXJ0PC9BdXRob3I+PFllYXI+MTk5NzwvWWVhcj48UmVj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=
</w:fldData>
        </w:fldChar>
      </w:r>
      <w:r w:rsidR="00463C56">
        <w:instrText xml:space="preserve"> ADDIN EN.CITE.DATA </w:instrText>
      </w:r>
      <w:r w:rsidR="00463C56">
        <w:fldChar w:fldCharType="end"/>
      </w:r>
      <w:r w:rsidR="007818AC">
        <w:fldChar w:fldCharType="separate"/>
      </w:r>
      <w:r w:rsidR="007818AC" w:rsidRPr="007818AC">
        <w:rPr>
          <w:noProof/>
          <w:vertAlign w:val="superscript"/>
        </w:rPr>
        <w:t>14</w:t>
      </w:r>
      <w:r w:rsidR="007818AC">
        <w:fldChar w:fldCharType="end"/>
      </w:r>
      <w:r w:rsidR="007E7555">
        <w:t xml:space="preserve"> The CATHGEN biorepository is monitored and approved by the Duke University Institutional Review Board. Written informed consent was received from participants prior to inclusion in the study.</w:t>
      </w:r>
    </w:p>
    <w:p w14:paraId="425BCD9A" w14:textId="49D9AF3C" w:rsidR="005F1413" w:rsidRDefault="007376F1" w:rsidP="00F500DB">
      <w:pPr>
        <w:spacing w:line="480" w:lineRule="auto"/>
        <w:ind w:firstLine="720"/>
      </w:pPr>
      <w:r>
        <w:t xml:space="preserve"> Complete details of the </w:t>
      </w:r>
      <w:r w:rsidR="00C67716">
        <w:t>CATHGEN</w:t>
      </w:r>
      <w:r>
        <w:t xml:space="preserve"> study population</w:t>
      </w:r>
      <w:r w:rsidR="00823A1A">
        <w:t xml:space="preserve"> have been described previously.</w:t>
      </w:r>
      <w:r>
        <w:fldChar w:fldCharType="begin"/>
      </w:r>
      <w:r w:rsidR="00463C56">
        <w:instrText xml:space="preserve"> ADDIN EN.CITE &lt;EndNote&gt;&lt;Cite&gt;&lt;Author&gt;Kraus&lt;/Author&gt;&lt;Year&gt;2015&lt;/Year&gt;&lt;RecNum&gt;239&lt;/RecNum&gt;&lt;DisplayText&gt;&lt;style face="superscript"&gt;15&lt;/style&gt;&lt;/DisplayText&gt;&lt;record&gt;&lt;rec-number&gt;239&lt;/rec-number&gt;&lt;foreign-keys&gt;&lt;key app="EN" db-id="e0ea0ppzwzpaahe2exmprafuptvd0szde99r" timestamp="1449532722"&gt;239&lt;/key&gt;&lt;/foreign-keys&gt;&lt;ref-type name="Journal Article"&gt;17&lt;/ref-type&gt;&lt;contributors&gt;&lt;authors&gt;&lt;author&gt;Kraus, W. E.&lt;/author&gt;&lt;author&gt;Granger, C. B.&lt;/author&gt;&lt;author&gt;Sketch, M. H., Jr.&lt;/author&gt;&lt;author&gt;Donahue, M. P.&lt;/author&gt;&lt;author&gt;Ginsburg, G. S.&lt;/author&gt;&lt;author&gt;Hauser, E. R.&lt;/author&gt;&lt;author&gt;Haynes, C.&lt;/author&gt;&lt;author&gt;Newby, L. K.&lt;/author&gt;&lt;author&gt;Hurdle, M.&lt;/author&gt;&lt;author&gt;Dowdy, Z. E.&lt;/author&gt;&lt;author&gt;Shah, S. H.&lt;/author&gt;&lt;/authors&gt;&lt;/contributors&gt;&lt;auth-address&gt;Division of Cardiology, Department of Medicine, School of Medicine, Duke University, Durham, NC, 27710, USA, william.kraus@duke.edu.&lt;/auth-address&gt;&lt;titles&gt;&lt;title&gt;A Guide for a Cardiovascular Genomics Biorepository: the CATHGEN Experience&lt;/title&gt;&lt;secondary-title&gt;J Cardiovasc Transl Res&lt;/secondary-title&gt;&lt;alt-title&gt;Journal of cardiovascular translational research&lt;/alt-title&gt;&lt;/titles&gt;&lt;periodical&gt;&lt;full-title&gt;J Cardiovasc Transl Res&lt;/full-title&gt;&lt;abbr-1&gt;Journal of cardiovascular translational research&lt;/abbr-1&gt;&lt;/periodical&gt;&lt;alt-periodical&gt;&lt;full-title&gt;J Cardiovasc Transl Res&lt;/full-title&gt;&lt;abbr-1&gt;Journal of cardiovascular translational research&lt;/abbr-1&gt;&lt;/alt-periodical&gt;&lt;edition&gt;2015/08/15&lt;/edition&gt;&lt;dates&gt;&lt;year&gt;2015&lt;/year&gt;&lt;pub-dates&gt;&lt;date&gt;Aug 14&lt;/date&gt;&lt;/pub-dates&gt;&lt;/dates&gt;&lt;isbn&gt;1937-5395 (Electronic)&lt;/isbn&gt;&lt;accession-num&gt;26271459&lt;/accession-num&gt;&lt;urls&gt;&lt;related-urls&gt;&lt;url&gt;http://www.ncbi.nlm.nih.gov/pubmed/26271459&lt;/url&gt;&lt;/related-urls&gt;&lt;/urls&gt;&lt;electronic-resource-num&gt;10.1007/s12265-015-9648-y&lt;/electronic-resource-num&gt;&lt;language&gt;Eng&lt;/language&gt;&lt;/record&gt;&lt;/Cite&gt;&lt;/EndNote&gt;</w:instrText>
      </w:r>
      <w:r>
        <w:fldChar w:fldCharType="separate"/>
      </w:r>
      <w:r w:rsidR="007818AC" w:rsidRPr="007818AC">
        <w:rPr>
          <w:noProof/>
          <w:vertAlign w:val="superscript"/>
        </w:rPr>
        <w:t>15</w:t>
      </w:r>
      <w:r>
        <w:fldChar w:fldCharType="end"/>
      </w:r>
      <w:r w:rsidR="00823A1A">
        <w:t xml:space="preserve"> </w:t>
      </w:r>
      <w:r w:rsidR="009D2CF5">
        <w:t>T</w:t>
      </w:r>
      <w:r w:rsidR="008C33B9">
        <w:t>here were 9</w:t>
      </w:r>
      <w:r w:rsidR="009D2CF5">
        <w:t xml:space="preserve">334 total participants in the </w:t>
      </w:r>
      <w:r w:rsidR="00C67716">
        <w:t>CATHGEN</w:t>
      </w:r>
      <w:r w:rsidR="008C33B9">
        <w:t xml:space="preserve"> study population. Of those, 7</w:t>
      </w:r>
      <w:r w:rsidR="009D2CF5">
        <w:t xml:space="preserve">116 resided in North Carolina and had geocode information available. We further excluded individuals with missing lipoprotein outcome data (n=497) and covariate data (n=32). This resulted in a final </w:t>
      </w:r>
      <w:r w:rsidR="008C33B9">
        <w:t>sample of 6</w:t>
      </w:r>
      <w:r w:rsidR="009D2CF5">
        <w:t>587 participants.</w:t>
      </w:r>
      <w:r>
        <w:t xml:space="preserve"> </w:t>
      </w:r>
    </w:p>
    <w:p w14:paraId="6C12AE21" w14:textId="77777777" w:rsidR="007376F1" w:rsidRDefault="007376F1" w:rsidP="00490C8E">
      <w:pPr>
        <w:spacing w:line="480" w:lineRule="auto"/>
        <w:outlineLvl w:val="0"/>
        <w:rPr>
          <w:i/>
        </w:rPr>
      </w:pPr>
      <w:r w:rsidRPr="00683AA9">
        <w:rPr>
          <w:i/>
        </w:rPr>
        <w:lastRenderedPageBreak/>
        <w:t xml:space="preserve">Lipoprotein Measures </w:t>
      </w:r>
    </w:p>
    <w:p w14:paraId="35B2C032" w14:textId="6BFC899A" w:rsidR="008C2156" w:rsidRDefault="007376F1" w:rsidP="008C2156">
      <w:pPr>
        <w:spacing w:line="480" w:lineRule="auto"/>
      </w:pPr>
      <w:r>
        <w:tab/>
        <w:t xml:space="preserve">Fasting </w:t>
      </w:r>
      <w:r w:rsidR="00B03B3F">
        <w:t>plasma</w:t>
      </w:r>
      <w:r>
        <w:t xml:space="preserve"> samples were collected at the time of the catheterization visit. Lipoprotein particle concentrations and sizes were measured by nuclear magnetic resonance (NMR) spectroscopy at LabCor</w:t>
      </w:r>
      <w:r w:rsidR="00823A1A">
        <w:t>p using the LP4 NMR LipoProfile.</w:t>
      </w:r>
      <w:r>
        <w:fldChar w:fldCharType="begin"/>
      </w:r>
      <w:r w:rsidR="007818AC">
        <w:instrText xml:space="preserve"> ADDIN EN.CITE &lt;EndNote&gt;&lt;Cite&gt;&lt;Author&gt;Jeyarajah&lt;/Author&gt;&lt;Year&gt;2006&lt;/Year&gt;&lt;RecNum&gt;3&lt;/RecNum&gt;&lt;DisplayText&gt;&lt;style face="superscript"&gt;16&lt;/style&gt;&lt;/DisplayText&gt;&lt;record&gt;&lt;rec-number&gt;3&lt;/rec-number&gt;&lt;foreign-keys&gt;&lt;key app="EN" db-id="wdtstrrdjfd9r4e2fp9v2xxdasp92praedxz" timestamp="1501683712"&gt;3&lt;/key&gt;&lt;/foreign-keys&gt;&lt;ref-type name="Journal Article"&gt;17&lt;/ref-type&gt;&lt;contributors&gt;&lt;authors&gt;&lt;author&gt;Jeyarajah, E. J.&lt;/author&gt;&lt;author&gt;Cromwell, W. C.&lt;/author&gt;&lt;author&gt;Otvos, J. D.&lt;/author&gt;&lt;/authors&gt;&lt;/contributors&gt;&lt;auth-address&gt;LipoScience Inc., 2500 Sumner Boulevard, Raleigh, NC 27616, USA.&lt;/auth-address&gt;&lt;titles&gt;&lt;title&gt;Lipoprotein particle analysis by nuclear magnetic resonance spectroscopy&lt;/title&gt;&lt;secondary-title&gt;Clin Lab Med&lt;/secondary-title&gt;&lt;alt-title&gt;Clinics in laboratory medicine&lt;/alt-title&gt;&lt;/titles&gt;&lt;periodical&gt;&lt;full-title&gt;Clin Lab Med&lt;/full-title&gt;&lt;abbr-1&gt;Clinics in laboratory medicine&lt;/abbr-1&gt;&lt;/periodical&gt;&lt;alt-periodical&gt;&lt;full-title&gt;Clin Lab Med&lt;/full-title&gt;&lt;abbr-1&gt;Clinics in laboratory medicine&lt;/abbr-1&gt;&lt;/alt-periodical&gt;&lt;pages&gt;847-70&lt;/pages&gt;&lt;volume&gt;26&lt;/volume&gt;&lt;number&gt;4&lt;/number&gt;&lt;keywords&gt;&lt;keyword&gt;Cardiovascular Diseases/blood/diagnosis/physiopathology&lt;/keyword&gt;&lt;keyword&gt;Cholesterol/*blood&lt;/keyword&gt;&lt;keyword&gt;Humans&lt;/keyword&gt;&lt;keyword&gt;Hyperlipoproteinemias/*blood/classification&lt;/keyword&gt;&lt;keyword&gt;Lipoproteins/*blood&lt;/keyword&gt;&lt;keyword&gt;Magnetic Resonance Spectroscopy/*methods&lt;/keyword&gt;&lt;keyword&gt;Sensitivity and Specificity&lt;/keyword&gt;&lt;keyword&gt;Triglycerides/*blood&lt;/keyword&gt;&lt;/keywords&gt;&lt;dates&gt;&lt;year&gt;2006&lt;/year&gt;&lt;pub-dates&gt;&lt;date&gt;Dec&lt;/date&gt;&lt;/pub-dates&gt;&lt;/dates&gt;&lt;isbn&gt;0272-2712 (Print)&amp;#xD;0272-2712 (Linking)&lt;/isbn&gt;&lt;accession-num&gt;17110242&lt;/accession-num&gt;&lt;urls&gt;&lt;related-urls&gt;&lt;url&gt;http://www.ncbi.nlm.nih.gov/pubmed/17110242&lt;/url&gt;&lt;/related-urls&gt;&lt;/urls&gt;&lt;electronic-resource-num&gt;10.1016/j.cll.2006.07.006&lt;/electronic-resource-num&gt;&lt;/record&gt;&lt;/Cite&gt;&lt;/EndNote&gt;</w:instrText>
      </w:r>
      <w:r>
        <w:fldChar w:fldCharType="separate"/>
      </w:r>
      <w:r w:rsidR="007818AC" w:rsidRPr="007818AC">
        <w:rPr>
          <w:noProof/>
          <w:vertAlign w:val="superscript"/>
        </w:rPr>
        <w:t>16</w:t>
      </w:r>
      <w:r>
        <w:fldChar w:fldCharType="end"/>
      </w:r>
      <w:r w:rsidR="00823A1A">
        <w:t xml:space="preserve"> </w:t>
      </w:r>
      <w:r>
        <w:t>Particles were grouped into different sizes based on the amplitude of their lipid methyl group signals</w:t>
      </w:r>
      <w:r w:rsidR="007E7555">
        <w:t>.</w:t>
      </w:r>
      <w:r>
        <w:fldChar w:fldCharType="begin"/>
      </w:r>
      <w:r w:rsidR="007818AC">
        <w:instrText xml:space="preserve"> ADDIN EN.CITE &lt;EndNote&gt;&lt;Cite&gt;&lt;Author&gt;Jeyarajah&lt;/Author&gt;&lt;Year&gt;2006&lt;/Year&gt;&lt;RecNum&gt;3&lt;/RecNum&gt;&lt;DisplayText&gt;&lt;style face="superscript"&gt;16&lt;/style&gt;&lt;/DisplayText&gt;&lt;record&gt;&lt;rec-number&gt;3&lt;/rec-number&gt;&lt;foreign-keys&gt;&lt;key app="EN" db-id="wdtstrrdjfd9r4e2fp9v2xxdasp92praedxz" timestamp="1501683712"&gt;3&lt;/key&gt;&lt;/foreign-keys&gt;&lt;ref-type name="Journal Article"&gt;17&lt;/ref-type&gt;&lt;contributors&gt;&lt;authors&gt;&lt;author&gt;Jeyarajah, E. J.&lt;/author&gt;&lt;author&gt;Cromwell, W. C.&lt;/author&gt;&lt;author&gt;Otvos, J. D.&lt;/author&gt;&lt;/authors&gt;&lt;/contributors&gt;&lt;auth-address&gt;LipoScience Inc., 2500 Sumner Boulevard, Raleigh, NC 27616, USA.&lt;/auth-address&gt;&lt;titles&gt;&lt;title&gt;Lipoprotein particle analysis by nuclear magnetic resonance spectroscopy&lt;/title&gt;&lt;secondary-title&gt;Clin Lab Med&lt;/secondary-title&gt;&lt;alt-title&gt;Clinics in laboratory medicine&lt;/alt-title&gt;&lt;/titles&gt;&lt;periodical&gt;&lt;full-title&gt;Clin Lab Med&lt;/full-title&gt;&lt;abbr-1&gt;Clinics in laboratory medicine&lt;/abbr-1&gt;&lt;/periodical&gt;&lt;alt-periodical&gt;&lt;full-title&gt;Clin Lab Med&lt;/full-title&gt;&lt;abbr-1&gt;Clinics in laboratory medicine&lt;/abbr-1&gt;&lt;/alt-periodical&gt;&lt;pages&gt;847-70&lt;/pages&gt;&lt;volume&gt;26&lt;/volume&gt;&lt;number&gt;4&lt;/number&gt;&lt;keywords&gt;&lt;keyword&gt;Cardiovascular Diseases/blood/diagnosis/physiopathology&lt;/keyword&gt;&lt;keyword&gt;Cholesterol/*blood&lt;/keyword&gt;&lt;keyword&gt;Humans&lt;/keyword&gt;&lt;keyword&gt;Hyperlipoproteinemias/*blood/classification&lt;/keyword&gt;&lt;keyword&gt;Lipoproteins/*blood&lt;/keyword&gt;&lt;keyword&gt;Magnetic Resonance Spectroscopy/*methods&lt;/keyword&gt;&lt;keyword&gt;Sensitivity and Specificity&lt;/keyword&gt;&lt;keyword&gt;Triglycerides/*blood&lt;/keyword&gt;&lt;/keywords&gt;&lt;dates&gt;&lt;year&gt;2006&lt;/year&gt;&lt;pub-dates&gt;&lt;date&gt;Dec&lt;/date&gt;&lt;/pub-dates&gt;&lt;/dates&gt;&lt;isbn&gt;0272-2712 (Print)&amp;#xD;0272-2712 (Linking)&lt;/isbn&gt;&lt;accession-num&gt;17110242&lt;/accession-num&gt;&lt;urls&gt;&lt;related-urls&gt;&lt;url&gt;http://www.ncbi.nlm.nih.gov/pubmed/17110242&lt;/url&gt;&lt;/related-urls&gt;&lt;/urls&gt;&lt;electronic-resource-num&gt;10.1016/j.cll.2006.07.006&lt;/electronic-resource-num&gt;&lt;/record&gt;&lt;/Cite&gt;&lt;/EndNote&gt;</w:instrText>
      </w:r>
      <w:r>
        <w:fldChar w:fldCharType="separate"/>
      </w:r>
      <w:r w:rsidR="007818AC" w:rsidRPr="007818AC">
        <w:rPr>
          <w:noProof/>
          <w:vertAlign w:val="superscript"/>
        </w:rPr>
        <w:t>16</w:t>
      </w:r>
      <w:r>
        <w:fldChar w:fldCharType="end"/>
      </w:r>
      <w:r w:rsidR="007E7555">
        <w:t xml:space="preserve"> </w:t>
      </w:r>
      <w:r>
        <w:t>We used total particle concentration</w:t>
      </w:r>
      <w:r w:rsidR="00823A1A">
        <w:t xml:space="preserve">s as well as subclass measures. </w:t>
      </w:r>
      <w:r w:rsidR="00A71E9D">
        <w:t>Table 1 shows a description of each of the i</w:t>
      </w:r>
      <w:r w:rsidR="008A28A7">
        <w:t xml:space="preserve">ncluded lipoprotein measures. </w:t>
      </w:r>
      <w:r>
        <w:t>L</w:t>
      </w:r>
      <w:r w:rsidR="00883DEE">
        <w:t xml:space="preserve">DL subclasses include: large </w:t>
      </w:r>
      <w:r w:rsidR="005C3E88">
        <w:t>(</w:t>
      </w:r>
      <w:r>
        <w:t>21.5</w:t>
      </w:r>
      <w:r w:rsidR="005C3E88">
        <w:t xml:space="preserve"> </w:t>
      </w:r>
      <w:r>
        <w:t>-</w:t>
      </w:r>
      <w:r w:rsidR="005C3E88">
        <w:t xml:space="preserve"> </w:t>
      </w:r>
      <w:r>
        <w:t>23 nm</w:t>
      </w:r>
      <w:r w:rsidR="005C3E88">
        <w:t>),</w:t>
      </w:r>
      <w:r w:rsidR="00883DEE">
        <w:t xml:space="preserve"> medium </w:t>
      </w:r>
      <w:r w:rsidR="005C3E88">
        <w:t>(</w:t>
      </w:r>
      <w:r>
        <w:t>20.5</w:t>
      </w:r>
      <w:r w:rsidR="005C3E88">
        <w:t xml:space="preserve"> </w:t>
      </w:r>
      <w:r>
        <w:t>-</w:t>
      </w:r>
      <w:r w:rsidR="005C3E88">
        <w:t xml:space="preserve"> </w:t>
      </w:r>
      <w:r>
        <w:t>21.4 nm</w:t>
      </w:r>
      <w:r w:rsidR="005C3E88">
        <w:t>),</w:t>
      </w:r>
      <w:r>
        <w:t xml:space="preserve"> and small LDL-P </w:t>
      </w:r>
      <w:r w:rsidR="005C3E88">
        <w:t>(</w:t>
      </w:r>
      <w:r>
        <w:t>19</w:t>
      </w:r>
      <w:r w:rsidR="005C3E88">
        <w:t xml:space="preserve"> </w:t>
      </w:r>
      <w:r>
        <w:t>-</w:t>
      </w:r>
      <w:r w:rsidR="004B6A84">
        <w:t xml:space="preserve"> </w:t>
      </w:r>
      <w:r>
        <w:t>20.4 nm</w:t>
      </w:r>
      <w:r w:rsidR="005C3E88">
        <w:t>)</w:t>
      </w:r>
      <w:r>
        <w:t>. HD</w:t>
      </w:r>
      <w:r w:rsidR="00883DEE">
        <w:t xml:space="preserve">L subclasses include: large </w:t>
      </w:r>
      <w:r w:rsidR="005C3E88">
        <w:t>(</w:t>
      </w:r>
      <w:r>
        <w:t>10.3</w:t>
      </w:r>
      <w:r w:rsidR="005C3E88">
        <w:t xml:space="preserve"> </w:t>
      </w:r>
      <w:r>
        <w:t>-</w:t>
      </w:r>
      <w:r w:rsidR="005C3E88">
        <w:t xml:space="preserve"> </w:t>
      </w:r>
      <w:r>
        <w:t>12 nm</w:t>
      </w:r>
      <w:r w:rsidR="005C3E88">
        <w:t>),</w:t>
      </w:r>
      <w:r w:rsidR="00883DEE">
        <w:t xml:space="preserve"> medium </w:t>
      </w:r>
      <w:r w:rsidR="005C3E88">
        <w:t>(</w:t>
      </w:r>
      <w:r>
        <w:t>8.7</w:t>
      </w:r>
      <w:r w:rsidR="005C3E88">
        <w:t xml:space="preserve"> </w:t>
      </w:r>
      <w:r>
        <w:t>-</w:t>
      </w:r>
      <w:r w:rsidR="005C3E88">
        <w:t xml:space="preserve"> </w:t>
      </w:r>
      <w:r>
        <w:t>9.5 nm</w:t>
      </w:r>
      <w:r w:rsidR="005C3E88">
        <w:t>),</w:t>
      </w:r>
      <w:r w:rsidR="009D2CF5">
        <w:t xml:space="preserve"> and small HDL-</w:t>
      </w:r>
      <w:r>
        <w:t>P</w:t>
      </w:r>
      <w:r w:rsidR="009D2CF5">
        <w:t xml:space="preserve"> </w:t>
      </w:r>
      <w:r w:rsidR="005C3E88">
        <w:t>(</w:t>
      </w:r>
      <w:r>
        <w:t>7.4</w:t>
      </w:r>
      <w:r w:rsidR="005C3E88">
        <w:t xml:space="preserve"> </w:t>
      </w:r>
      <w:r>
        <w:t>-</w:t>
      </w:r>
      <w:r w:rsidR="005C3E88">
        <w:t xml:space="preserve"> </w:t>
      </w:r>
      <w:r>
        <w:t>7.8 nm</w:t>
      </w:r>
      <w:r w:rsidR="005C3E88">
        <w:t>)</w:t>
      </w:r>
      <w:r>
        <w:t>. TRL-P s</w:t>
      </w:r>
      <w:r w:rsidR="00883DEE">
        <w:t>ubclasses include: large (50-89 nm), medium (37-49 nm), and small TRL-P (</w:t>
      </w:r>
      <w:r>
        <w:t>30-36 nm</w:t>
      </w:r>
      <w:r w:rsidR="00883DEE">
        <w:t>)</w:t>
      </w:r>
      <w:r>
        <w:t>. Total LDL-P, HDL-P, and TRL-P are calculated as the sum of the particle concentrations of the LDL, HDL,</w:t>
      </w:r>
      <w:r w:rsidR="00883DEE">
        <w:t xml:space="preserve"> and TRL-P subclasses. Mean LDL, HDL, and TRL </w:t>
      </w:r>
      <w:r>
        <w:t>sizes were calcu</w:t>
      </w:r>
      <w:r w:rsidR="00823A1A">
        <w:t>lated as mass-weighted averages.</w:t>
      </w:r>
      <w:r>
        <w:fldChar w:fldCharType="begin"/>
      </w:r>
      <w:r w:rsidR="007818AC">
        <w:instrText xml:space="preserve"> ADDIN EN.CITE &lt;EndNote&gt;&lt;Cite&gt;&lt;Author&gt;Jeyarajah&lt;/Author&gt;&lt;Year&gt;2006&lt;/Year&gt;&lt;RecNum&gt;3&lt;/RecNum&gt;&lt;DisplayText&gt;&lt;style face="superscript"&gt;16&lt;/style&gt;&lt;/DisplayText&gt;&lt;record&gt;&lt;rec-number&gt;3&lt;/rec-number&gt;&lt;foreign-keys&gt;&lt;key app="EN" db-id="wdtstrrdjfd9r4e2fp9v2xxdasp92praedxz" timestamp="1501683712"&gt;3&lt;/key&gt;&lt;/foreign-keys&gt;&lt;ref-type name="Journal Article"&gt;17&lt;/ref-type&gt;&lt;contributors&gt;&lt;authors&gt;&lt;author&gt;Jeyarajah, E. J.&lt;/author&gt;&lt;author&gt;Cromwell, W. C.&lt;/author&gt;&lt;author&gt;Otvos, J. D.&lt;/author&gt;&lt;/authors&gt;&lt;/contributors&gt;&lt;auth-address&gt;LipoScience Inc., 2500 Sumner Boulevard, Raleigh, NC 27616, USA.&lt;/auth-address&gt;&lt;titles&gt;&lt;title&gt;Lipoprotein particle analysis by nuclear magnetic resonance spectroscopy&lt;/title&gt;&lt;secondary-title&gt;Clin Lab Med&lt;/secondary-title&gt;&lt;alt-title&gt;Clinics in laboratory medicine&lt;/alt-title&gt;&lt;/titles&gt;&lt;periodical&gt;&lt;full-title&gt;Clin Lab Med&lt;/full-title&gt;&lt;abbr-1&gt;Clinics in laboratory medicine&lt;/abbr-1&gt;&lt;/periodical&gt;&lt;alt-periodical&gt;&lt;full-title&gt;Clin Lab Med&lt;/full-title&gt;&lt;abbr-1&gt;Clinics in laboratory medicine&lt;/abbr-1&gt;&lt;/alt-periodical&gt;&lt;pages&gt;847-70&lt;/pages&gt;&lt;volume&gt;26&lt;/volume&gt;&lt;number&gt;4&lt;/number&gt;&lt;keywords&gt;&lt;keyword&gt;Cardiovascular Diseases/blood/diagnosis/physiopathology&lt;/keyword&gt;&lt;keyword&gt;Cholesterol/*blood&lt;/keyword&gt;&lt;keyword&gt;Humans&lt;/keyword&gt;&lt;keyword&gt;Hyperlipoproteinemias/*blood/classification&lt;/keyword&gt;&lt;keyword&gt;Lipoproteins/*blood&lt;/keyword&gt;&lt;keyword&gt;Magnetic Resonance Spectroscopy/*methods&lt;/keyword&gt;&lt;keyword&gt;Sensitivity and Specificity&lt;/keyword&gt;&lt;keyword&gt;Triglycerides/*blood&lt;/keyword&gt;&lt;/keywords&gt;&lt;dates&gt;&lt;year&gt;2006&lt;/year&gt;&lt;pub-dates&gt;&lt;date&gt;Dec&lt;/date&gt;&lt;/pub-dates&gt;&lt;/dates&gt;&lt;isbn&gt;0272-2712 (Print)&amp;#xD;0272-2712 (Linking)&lt;/isbn&gt;&lt;accession-num&gt;17110242&lt;/accession-num&gt;&lt;urls&gt;&lt;related-urls&gt;&lt;url&gt;http://www.ncbi.nlm.nih.gov/pubmed/17110242&lt;/url&gt;&lt;/related-urls&gt;&lt;/urls&gt;&lt;electronic-resource-num&gt;10.1016/j.cll.2006.07.006&lt;/electronic-resource-num&gt;&lt;/record&gt;&lt;/Cite&gt;&lt;/EndNote&gt;</w:instrText>
      </w:r>
      <w:r>
        <w:fldChar w:fldCharType="separate"/>
      </w:r>
      <w:r w:rsidR="007818AC" w:rsidRPr="007818AC">
        <w:rPr>
          <w:noProof/>
          <w:vertAlign w:val="superscript"/>
        </w:rPr>
        <w:t>16</w:t>
      </w:r>
      <w:r>
        <w:fldChar w:fldCharType="end"/>
      </w:r>
      <w:r w:rsidR="00823A1A">
        <w:t xml:space="preserve"> </w:t>
      </w:r>
      <w:r w:rsidR="008C2156">
        <w:t>Concentrations below the limit of detection were assigned the lowest detectable value for that particular measure.</w:t>
      </w:r>
    </w:p>
    <w:p w14:paraId="76801526" w14:textId="7576A0FA" w:rsidR="005F1413" w:rsidRDefault="00884386" w:rsidP="00F500DB">
      <w:pPr>
        <w:spacing w:line="480" w:lineRule="auto"/>
        <w:ind w:firstLine="720"/>
      </w:pPr>
      <w:r>
        <w:t xml:space="preserve">Standard cholesterol and apolipoprotein </w:t>
      </w:r>
      <w:r w:rsidR="009D2CF5">
        <w:t xml:space="preserve">measures were not available for the current analyses. </w:t>
      </w:r>
      <w:r w:rsidR="00197AA6">
        <w:t>Therefore</w:t>
      </w:r>
      <w:r>
        <w:t xml:space="preserve">, we used NMR-derived </w:t>
      </w:r>
      <w:r w:rsidR="007376F1">
        <w:t xml:space="preserve">measures </w:t>
      </w:r>
      <w:r w:rsidR="00EE7605">
        <w:t>of</w:t>
      </w:r>
      <w:r w:rsidR="007376F1">
        <w:t xml:space="preserve"> </w:t>
      </w:r>
      <w:r w:rsidR="009D2CF5">
        <w:t xml:space="preserve">LDL-C, HDL-C, </w:t>
      </w:r>
      <w:r>
        <w:t xml:space="preserve">total triglycerides, </w:t>
      </w:r>
      <w:r w:rsidR="009D2CF5">
        <w:t>total cholesterol</w:t>
      </w:r>
      <w:r>
        <w:t xml:space="preserve"> and apoB</w:t>
      </w:r>
      <w:r w:rsidR="009D2CF5">
        <w:t>. NMR-derived cholesterol measures were highly correlated with standard cholesterol measures in a separate reference population (r=0.95</w:t>
      </w:r>
      <w:r w:rsidR="00F500DB">
        <w:t>; information from the testing laboratory</w:t>
      </w:r>
      <w:r w:rsidR="009D2CF5">
        <w:t>).</w:t>
      </w:r>
    </w:p>
    <w:p w14:paraId="2308830D" w14:textId="489FE321" w:rsidR="007376F1" w:rsidRDefault="007376F1" w:rsidP="00490C8E">
      <w:pPr>
        <w:spacing w:line="480" w:lineRule="auto"/>
        <w:outlineLvl w:val="0"/>
        <w:rPr>
          <w:i/>
        </w:rPr>
      </w:pPr>
      <w:r>
        <w:rPr>
          <w:i/>
        </w:rPr>
        <w:t>Exposure Assessment</w:t>
      </w:r>
    </w:p>
    <w:p w14:paraId="35DE22DC" w14:textId="42CCF1CC" w:rsidR="005F1413" w:rsidRDefault="007376F1" w:rsidP="00167D3D">
      <w:pPr>
        <w:tabs>
          <w:tab w:val="left" w:pos="-1440"/>
          <w:tab w:val="left" w:pos="-720"/>
        </w:tabs>
        <w:spacing w:line="480" w:lineRule="auto"/>
        <w:ind w:right="360"/>
      </w:pPr>
      <w:r>
        <w:tab/>
        <w:t xml:space="preserve">We used </w:t>
      </w:r>
      <w:r w:rsidR="001C7A06">
        <w:t xml:space="preserve">daily </w:t>
      </w:r>
      <w:r>
        <w:t>PM</w:t>
      </w:r>
      <w:r w:rsidRPr="00DB3A0F">
        <w:rPr>
          <w:vertAlign w:val="subscript"/>
        </w:rPr>
        <w:t>2.5</w:t>
      </w:r>
      <w:r>
        <w:t xml:space="preserve"> co</w:t>
      </w:r>
      <w:r w:rsidR="00197AA6">
        <w:t>ncentrations estimated at a 1x</w:t>
      </w:r>
      <w:r>
        <w:t>1km spatial grid resolution</w:t>
      </w:r>
      <w:r w:rsidR="001C7A06">
        <w:t xml:space="preserve"> for North Carolina from 2001-2010</w:t>
      </w:r>
      <w:r>
        <w:t>, available from a previously publ</w:t>
      </w:r>
      <w:r w:rsidR="00823A1A">
        <w:t>ished and verified hybrid model.</w:t>
      </w:r>
      <w:r>
        <w:fldChar w:fldCharType="begin"/>
      </w:r>
      <w:r w:rsidR="007818AC">
        <w:instrText xml:space="preserve"> ADDIN EN.CITE &lt;EndNote&gt;&lt;Cite&gt;&lt;Author&gt;Di&lt;/Author&gt;&lt;Year&gt;2016&lt;/Year&gt;&lt;RecNum&gt;61&lt;/RecNum&gt;&lt;DisplayText&gt;&lt;style face="superscript"&gt;17&lt;/style&gt;&lt;/DisplayText&gt;&lt;record&gt;&lt;rec-number&gt;61&lt;/rec-number&gt;&lt;foreign-keys&gt;&lt;key app="EN" db-id="pd9tz2rdk5s25jesdtopreaxvevtsxevprwp" timestamp="1481056259"&gt;61&lt;/key&gt;&lt;/foreign-keys&gt;&lt;ref-type name="Journal Article"&gt;17&lt;/ref-type&gt;&lt;contributors&gt;&lt;authors&gt;&lt;author&gt;Di, Q.&lt;/author&gt;&lt;author&gt;Kloog, I.&lt;/author&gt;&lt;author&gt;Koutrakis, P.&lt;/author&gt;&lt;author&gt;Lyapustin, A.&lt;/author&gt;&lt;author&gt;Wang, Y.&lt;/author&gt;&lt;author&gt;Schwartz, J.&lt;/author&gt;&lt;/authors&gt;&lt;/contributors&gt;&lt;auth-address&gt;Department of Environmental Health, Harvard T.H. Chan School of Public Heath , Boston, Massachusetts 02115, United States.&amp;#xD;National Aeronautics and Space Administration (NASA) Goddard Space Flight Center (GSFC), Code 613, Greenbelt, Maryland 20771, United States.&amp;#xD;University of Maryland, Baltimore County, Baltimore, Maryland 21250, United States.&lt;/auth-address&gt;&lt;titles&gt;&lt;title&gt;Assessing PM2.5 Exposures with High Spatiotemporal Resolution across the Continental United States&lt;/title&gt;&lt;secondary-title&gt;Environ Sci Technol&lt;/secondary-title&gt;&lt;/titles&gt;&lt;periodical&gt;&lt;full-title&gt;Environ Sci Technol&lt;/full-title&gt;&lt;/periodical&gt;&lt;pages&gt;4712-21&lt;/pages&gt;&lt;volume&gt;50&lt;/volume&gt;&lt;number&gt;9&lt;/number&gt;&lt;dates&gt;&lt;year&gt;2016&lt;/year&gt;&lt;pub-dates&gt;&lt;date&gt;May 03&lt;/date&gt;&lt;/pub-dates&gt;&lt;/dates&gt;&lt;isbn&gt;1520-5851 (Electronic)&amp;#xD;0013-936X (Linking)&lt;/isbn&gt;&lt;accession-num&gt;27023334&lt;/accession-num&gt;&lt;urls&gt;&lt;related-urls&gt;&lt;url&gt;http://www.ncbi.nlm.nih.gov/pubmed/27023334&lt;/url&gt;&lt;/related-urls&gt;&lt;/urls&gt;&lt;electronic-resource-num&gt;10.1021/acs.est.5b06121&lt;/electronic-resource-num&gt;&lt;/record&gt;&lt;/Cite&gt;&lt;/EndNote&gt;</w:instrText>
      </w:r>
      <w:r>
        <w:fldChar w:fldCharType="separate"/>
      </w:r>
      <w:r w:rsidR="007818AC" w:rsidRPr="007818AC">
        <w:rPr>
          <w:noProof/>
          <w:vertAlign w:val="superscript"/>
        </w:rPr>
        <w:t>17</w:t>
      </w:r>
      <w:r>
        <w:fldChar w:fldCharType="end"/>
      </w:r>
      <w:r w:rsidR="00823A1A">
        <w:t xml:space="preserve"> </w:t>
      </w:r>
      <w:r>
        <w:t xml:space="preserve">The hybrid prediction model incorporated satellite </w:t>
      </w:r>
      <w:r w:rsidR="001C7A06">
        <w:t>aerosol optical depth (</w:t>
      </w:r>
      <w:r>
        <w:t>AOD</w:t>
      </w:r>
      <w:r w:rsidR="001C7A06">
        <w:t>)</w:t>
      </w:r>
      <w:r>
        <w:t xml:space="preserve"> measurements, simulation outputs from a chemical transport model (GEOS-Chem), land-use </w:t>
      </w:r>
      <w:r>
        <w:lastRenderedPageBreak/>
        <w:t xml:space="preserve">terms (population density, road density, </w:t>
      </w:r>
      <w:r w:rsidR="001C7A06">
        <w:t>normaliz</w:t>
      </w:r>
      <w:r w:rsidR="002C01E9">
        <w:t>ed difference vegetation index</w:t>
      </w:r>
      <w:r>
        <w:t>, elevation</w:t>
      </w:r>
      <w:r w:rsidR="002C01E9">
        <w:t>,</w:t>
      </w:r>
      <w:r>
        <w:t xml:space="preserve"> meteorological variables (temperature, wind speed, humidity, etc.) and other ancillary data sets (</w:t>
      </w:r>
      <w:r w:rsidR="001C7A06">
        <w:t>for example</w:t>
      </w:r>
      <w:r>
        <w:t>, climate types, vertical profile of PM</w:t>
      </w:r>
      <w:r w:rsidRPr="00DB3A0F">
        <w:rPr>
          <w:vertAlign w:val="subscript"/>
        </w:rPr>
        <w:t>2.5</w:t>
      </w:r>
      <w:r>
        <w:t>). This model used a neural network to calibrate all the predictors to monitored PM</w:t>
      </w:r>
      <w:r w:rsidRPr="00DB3A0F">
        <w:rPr>
          <w:vertAlign w:val="subscript"/>
        </w:rPr>
        <w:t>2.5</w:t>
      </w:r>
      <w:r>
        <w:t xml:space="preserve"> and was trained and validated with ten-fold cross-validation.</w:t>
      </w:r>
      <w:r w:rsidR="009D0A04">
        <w:t xml:space="preserve"> </w:t>
      </w:r>
      <w:r>
        <w:t xml:space="preserve">Patient addresses </w:t>
      </w:r>
      <w:r w:rsidR="00465D67">
        <w:t xml:space="preserve">on the date of their catheterization </w:t>
      </w:r>
      <w:r>
        <w:t>were matched to the nearest 1km grid centroid. PM</w:t>
      </w:r>
      <w:r w:rsidRPr="002074DD">
        <w:rPr>
          <w:vertAlign w:val="subscript"/>
        </w:rPr>
        <w:t xml:space="preserve">2.5 </w:t>
      </w:r>
      <w:r>
        <w:t>predictions were averaged for the year prior to each patient’s study visit date.</w:t>
      </w:r>
    </w:p>
    <w:p w14:paraId="10514A20" w14:textId="77777777" w:rsidR="007376F1" w:rsidRDefault="007376F1" w:rsidP="00490C8E">
      <w:pPr>
        <w:tabs>
          <w:tab w:val="left" w:pos="-1440"/>
          <w:tab w:val="left" w:pos="-720"/>
        </w:tabs>
        <w:spacing w:line="480" w:lineRule="auto"/>
        <w:ind w:right="360"/>
        <w:outlineLvl w:val="0"/>
        <w:rPr>
          <w:i/>
        </w:rPr>
      </w:pPr>
      <w:r>
        <w:rPr>
          <w:i/>
        </w:rPr>
        <w:t xml:space="preserve">Covariates </w:t>
      </w:r>
    </w:p>
    <w:p w14:paraId="19955C62" w14:textId="0D552425" w:rsidR="007376F1" w:rsidRPr="004C7C56" w:rsidRDefault="0040719D" w:rsidP="007376F1">
      <w:pPr>
        <w:spacing w:line="480" w:lineRule="auto"/>
        <w:ind w:firstLine="720"/>
      </w:pPr>
      <w:r>
        <w:t xml:space="preserve">Data on covariates </w:t>
      </w:r>
      <w:r w:rsidR="00F500DB">
        <w:t>were</w:t>
      </w:r>
      <w:r>
        <w:t xml:space="preserve"> obtained from the intake questionnaire and medical records. </w:t>
      </w:r>
      <w:r w:rsidR="007376F1">
        <w:t>Covariates for the current study were chosen based upon past associations with air pollution exposure and lipoprotein outcomes</w:t>
      </w:r>
      <w:r>
        <w:t xml:space="preserve"> and a directed acyclic graph (DAG) was used to identify the minimally sufficient adjustment set</w:t>
      </w:r>
      <w:r w:rsidR="007376F1">
        <w:t xml:space="preserve">. </w:t>
      </w:r>
      <w:r>
        <w:t>This adjustment set included</w:t>
      </w:r>
      <w:r w:rsidR="007376F1" w:rsidRPr="00635370">
        <w:t>:</w:t>
      </w:r>
      <w:r w:rsidR="007376F1">
        <w:t xml:space="preserve"> </w:t>
      </w:r>
      <w:r w:rsidR="009358FE">
        <w:t xml:space="preserve">age (continuous), </w:t>
      </w:r>
      <w:r w:rsidR="007376F1">
        <w:t xml:space="preserve">sex, race/ethnicity (non-Hispanic white, African American, other), </w:t>
      </w:r>
      <w:r w:rsidR="00811B5C">
        <w:t>history of smoking</w:t>
      </w:r>
      <w:r w:rsidR="007376F1">
        <w:t>, body mass index (</w:t>
      </w:r>
      <w:r w:rsidR="00F37F63">
        <w:t>continuous</w:t>
      </w:r>
      <w:r w:rsidR="007376F1">
        <w:t xml:space="preserve">), history of diabetes, area level education (high/low), and urban/rural status. Participants were considered smokers if they </w:t>
      </w:r>
      <w:r w:rsidR="007376F1" w:rsidRPr="0036150A">
        <w:rPr>
          <w:rFonts w:eastAsia="Times New Roman"/>
          <w:color w:val="000000"/>
          <w:shd w:val="clear" w:color="auto" w:fill="FFFFFF"/>
        </w:rPr>
        <w:t xml:space="preserve">smoked 10 </w:t>
      </w:r>
      <w:r w:rsidR="00B1481F">
        <w:rPr>
          <w:rFonts w:eastAsia="Times New Roman"/>
          <w:color w:val="000000"/>
          <w:shd w:val="clear" w:color="auto" w:fill="FFFFFF"/>
        </w:rPr>
        <w:t xml:space="preserve">or more </w:t>
      </w:r>
      <w:r w:rsidR="007376F1" w:rsidRPr="0036150A">
        <w:rPr>
          <w:rFonts w:eastAsia="Times New Roman"/>
          <w:color w:val="000000"/>
          <w:shd w:val="clear" w:color="auto" w:fill="FFFFFF"/>
        </w:rPr>
        <w:t xml:space="preserve">cigarettes/day currently or had quit smoking 10 </w:t>
      </w:r>
      <w:r w:rsidR="00B1481F">
        <w:rPr>
          <w:rFonts w:eastAsia="Times New Roman"/>
          <w:color w:val="000000"/>
          <w:shd w:val="clear" w:color="auto" w:fill="FFFFFF"/>
        </w:rPr>
        <w:t xml:space="preserve">or more </w:t>
      </w:r>
      <w:r w:rsidR="007376F1" w:rsidRPr="0036150A">
        <w:rPr>
          <w:rFonts w:eastAsia="Times New Roman"/>
          <w:color w:val="000000"/>
          <w:shd w:val="clear" w:color="auto" w:fill="FFFFFF"/>
        </w:rPr>
        <w:t>cigarettes/day within the past 5 years</w:t>
      </w:r>
      <w:r w:rsidR="007376F1">
        <w:rPr>
          <w:rFonts w:eastAsia="Times New Roman"/>
          <w:color w:val="000000"/>
          <w:shd w:val="clear" w:color="auto" w:fill="FFFFFF"/>
        </w:rPr>
        <w:t>.</w:t>
      </w:r>
    </w:p>
    <w:p w14:paraId="05DFED2E" w14:textId="46F5A1B6" w:rsidR="007376F1" w:rsidRDefault="001A5E00" w:rsidP="00803D67">
      <w:pPr>
        <w:spacing w:line="480" w:lineRule="auto"/>
        <w:ind w:firstLine="720"/>
      </w:pPr>
      <w:r>
        <w:t xml:space="preserve">We used </w:t>
      </w:r>
      <w:r w:rsidR="007376F1">
        <w:t xml:space="preserve">the percentage of individuals in the block group </w:t>
      </w:r>
      <w:r w:rsidR="00823A1A">
        <w:t>without a high school education</w:t>
      </w:r>
      <w:r>
        <w:t xml:space="preserve"> from the 2000 U.S. Census as our main socioeconomic status (SES) indicator</w:t>
      </w:r>
      <w:r w:rsidR="00823A1A">
        <w:t>.</w:t>
      </w:r>
      <w:r w:rsidR="007376F1">
        <w:fldChar w:fldCharType="begin"/>
      </w:r>
      <w:r w:rsidR="007818AC">
        <w:instrText xml:space="preserve"> ADDIN EN.CITE &lt;EndNote&gt;&lt;Cite&gt;&lt;Author&gt;U.S. Census Bureau&lt;/Author&gt;&lt;Year&gt;2000&lt;/Year&gt;&lt;RecNum&gt;19&lt;/RecNum&gt;&lt;DisplayText&gt;&lt;style face="superscript"&gt;18&lt;/style&gt;&lt;/DisplayText&gt;&lt;record&gt;&lt;rec-number&gt;19&lt;/rec-number&gt;&lt;foreign-keys&gt;&lt;key app="EN" db-id="pd9tz2rdk5s25jesdtopreaxvevtsxevprwp" timestamp="1480440060"&gt;19&lt;/key&gt;&lt;/foreign-keys&gt;&lt;ref-type name="Web Page"&gt;12&lt;/ref-type&gt;&lt;contributors&gt;&lt;authors&gt;&lt;author&gt;U.S. Census Bureau,&lt;/author&gt;&lt;/authors&gt;&lt;/contributors&gt;&lt;titles&gt;&lt;title&gt;Summary Files 1 and 3 &lt;/title&gt;&lt;/titles&gt;&lt;dates&gt;&lt;year&gt;2000&lt;/year&gt;&lt;/dates&gt;&lt;urls&gt;&lt;/urls&gt;&lt;/record&gt;&lt;/Cite&gt;&lt;/EndNote&gt;</w:instrText>
      </w:r>
      <w:r w:rsidR="007376F1">
        <w:fldChar w:fldCharType="separate"/>
      </w:r>
      <w:r w:rsidR="007818AC" w:rsidRPr="007818AC">
        <w:rPr>
          <w:noProof/>
          <w:vertAlign w:val="superscript"/>
        </w:rPr>
        <w:t>18</w:t>
      </w:r>
      <w:r w:rsidR="007376F1">
        <w:fldChar w:fldCharType="end"/>
      </w:r>
      <w:r w:rsidR="00823A1A">
        <w:t xml:space="preserve"> </w:t>
      </w:r>
      <w:r w:rsidR="007376F1">
        <w:t xml:space="preserve">Participants were assigned to block groups and census tracts based on their </w:t>
      </w:r>
      <w:r>
        <w:t xml:space="preserve">residential </w:t>
      </w:r>
      <w:r w:rsidR="007376F1">
        <w:t xml:space="preserve">address at catheterization visit. Rural-Urban Commuting Area Codes (RUCAs) </w:t>
      </w:r>
      <w:r>
        <w:t xml:space="preserve">from the 2000 U.S. Census </w:t>
      </w:r>
      <w:r w:rsidR="007376F1">
        <w:t>at the census tract level were used to characterize each par</w:t>
      </w:r>
      <w:r w:rsidR="00823A1A">
        <w:t>ticipant’s urban/ rural status.</w:t>
      </w:r>
      <w:r w:rsidR="007376F1">
        <w:fldChar w:fldCharType="begin"/>
      </w:r>
      <w:r w:rsidR="007818AC">
        <w:instrText xml:space="preserve"> ADDIN EN.CITE &lt;EndNote&gt;&lt;Cite&gt;&lt;Author&gt;Rural Health Research Center&lt;/Author&gt;&lt;Year&gt;2009&lt;/Year&gt;&lt;RecNum&gt;18&lt;/RecNum&gt;&lt;DisplayText&gt;&lt;style face="superscript"&gt;19&lt;/style&gt;&lt;/DisplayText&gt;&lt;record&gt;&lt;rec-number&gt;18&lt;/rec-number&gt;&lt;foreign-keys&gt;&lt;key app="EN" db-id="pd9tz2rdk5s25jesdtopreaxvevtsxevprwp" timestamp="1480439198"&gt;18&lt;/key&gt;&lt;/foreign-keys&gt;&lt;ref-type name="Web Page"&gt;12&lt;/ref-type&gt;&lt;contributors&gt;&lt;authors&gt;&lt;author&gt;Rural Health Research Center,&lt;/author&gt;&lt;/authors&gt;&lt;/contributors&gt;&lt;titles&gt;&lt;title&gt;Rural-Urban Commuting Area Codes (RUCAs)&lt;/title&gt;&lt;/titles&gt;&lt;number&gt;July 16, 2016&lt;/number&gt;&lt;dates&gt;&lt;year&gt;2009&lt;/year&gt;&lt;/dates&gt;&lt;urls&gt;&lt;related-urls&gt;&lt;url&gt;http://depts.washington.edu.libproxy.lib.unc.educ/uwruca/&lt;/url&gt;&lt;/related-urls&gt;&lt;/urls&gt;&lt;/record&gt;&lt;/Cite&gt;&lt;/EndNote&gt;</w:instrText>
      </w:r>
      <w:r w:rsidR="007376F1">
        <w:fldChar w:fldCharType="separate"/>
      </w:r>
      <w:r w:rsidR="007818AC" w:rsidRPr="007818AC">
        <w:rPr>
          <w:noProof/>
          <w:vertAlign w:val="superscript"/>
        </w:rPr>
        <w:t>19</w:t>
      </w:r>
      <w:r w:rsidR="007376F1">
        <w:fldChar w:fldCharType="end"/>
      </w:r>
      <w:r w:rsidR="00823A1A">
        <w:t xml:space="preserve"> </w:t>
      </w:r>
      <w:r w:rsidR="007376F1">
        <w:t>Urban census tracts were those defined as a metropolitan area core (primary flow within an urbanized area).</w:t>
      </w:r>
    </w:p>
    <w:p w14:paraId="7A9AB455" w14:textId="77777777" w:rsidR="007376F1" w:rsidRDefault="007376F1" w:rsidP="00490C8E">
      <w:pPr>
        <w:spacing w:line="480" w:lineRule="auto"/>
        <w:outlineLvl w:val="0"/>
        <w:rPr>
          <w:i/>
        </w:rPr>
      </w:pPr>
      <w:r>
        <w:rPr>
          <w:i/>
        </w:rPr>
        <w:lastRenderedPageBreak/>
        <w:t xml:space="preserve">Statistical Analyses </w:t>
      </w:r>
    </w:p>
    <w:p w14:paraId="01360FAA" w14:textId="054BC8C3" w:rsidR="00B72594" w:rsidRDefault="002D598D" w:rsidP="005B039A">
      <w:pPr>
        <w:spacing w:line="480" w:lineRule="auto"/>
      </w:pPr>
      <w:r>
        <w:rPr>
          <w:i/>
        </w:rPr>
        <w:tab/>
      </w:r>
      <w:r w:rsidR="007376F1">
        <w:t xml:space="preserve">We assessed correlations between the lipoprotein outcome measures using </w:t>
      </w:r>
      <w:r w:rsidR="000D76CA">
        <w:t xml:space="preserve">Pearson </w:t>
      </w:r>
      <w:r w:rsidR="00B72594">
        <w:t>correlation</w:t>
      </w:r>
      <w:r w:rsidR="00E3214D">
        <w:t xml:space="preserve"> coefficients. </w:t>
      </w:r>
      <w:r w:rsidR="00B72594">
        <w:t>Total and small LDL-P measures have been most consistently associated with CVD risk in recent studies. Thus, the main analyses focused on LDL-P particle concentrations and sizes (total, small, medium, and large), as well as st</w:t>
      </w:r>
      <w:r w:rsidR="001606CD">
        <w:t>anda</w:t>
      </w:r>
      <w:r w:rsidR="00433D20">
        <w:t xml:space="preserve">rd LDL cholesterol (LDL-C). </w:t>
      </w:r>
      <w:r w:rsidR="00B72594">
        <w:t>Secondary analyses included associations between PM</w:t>
      </w:r>
      <w:r w:rsidR="00B72594" w:rsidRPr="00971475">
        <w:rPr>
          <w:vertAlign w:val="subscript"/>
        </w:rPr>
        <w:t xml:space="preserve">2.5 </w:t>
      </w:r>
      <w:r w:rsidR="00B72594">
        <w:t>and HDL-P and TRL-P total particle concentrations and sizes</w:t>
      </w:r>
      <w:r w:rsidR="00465D67">
        <w:t xml:space="preserve">, as well as </w:t>
      </w:r>
      <w:r w:rsidR="00B72594">
        <w:t xml:space="preserve">standard cholesterol measures including </w:t>
      </w:r>
      <w:r w:rsidR="00975013">
        <w:t xml:space="preserve">HDL-C, </w:t>
      </w:r>
      <w:r w:rsidR="00B72594">
        <w:t xml:space="preserve">total cholesterol, total triglycerides, and </w:t>
      </w:r>
      <w:r w:rsidR="00975013">
        <w:t>apoB</w:t>
      </w:r>
      <w:r w:rsidR="00B72594">
        <w:t>.</w:t>
      </w:r>
      <w:r w:rsidR="008149BB">
        <w:t xml:space="preserve"> </w:t>
      </w:r>
    </w:p>
    <w:p w14:paraId="1C050AAE" w14:textId="652C19D7" w:rsidR="007376F1" w:rsidRDefault="007376F1" w:rsidP="00062C06">
      <w:pPr>
        <w:spacing w:line="480" w:lineRule="auto"/>
        <w:ind w:firstLine="720"/>
      </w:pPr>
      <w:r>
        <w:t>Associations between PM</w:t>
      </w:r>
      <w:r w:rsidRPr="00B11ED4">
        <w:rPr>
          <w:vertAlign w:val="subscript"/>
        </w:rPr>
        <w:t xml:space="preserve">2.5 </w:t>
      </w:r>
      <w:r>
        <w:t xml:space="preserve">and </w:t>
      </w:r>
      <w:r w:rsidR="007D08C5">
        <w:t xml:space="preserve">the included </w:t>
      </w:r>
      <w:r>
        <w:t xml:space="preserve">lipoprotein measures were </w:t>
      </w:r>
      <w:r w:rsidR="00FD4D81">
        <w:t xml:space="preserve">first </w:t>
      </w:r>
      <w:r>
        <w:t>examined usi</w:t>
      </w:r>
      <w:r w:rsidR="005B575C">
        <w:t>ng linear regression modeling. N</w:t>
      </w:r>
      <w:r w:rsidR="000E6E76">
        <w:t>ot everyone is equally responsive to PM; some individuals</w:t>
      </w:r>
      <w:r w:rsidR="00C161BA">
        <w:t>,</w:t>
      </w:r>
      <w:r w:rsidR="000E6E76">
        <w:t xml:space="preserve"> </w:t>
      </w:r>
      <w:r w:rsidR="00C161BA">
        <w:t>such as older indiv</w:t>
      </w:r>
      <w:r w:rsidR="000C3FAF">
        <w:t>idu</w:t>
      </w:r>
      <w:r w:rsidR="00C161BA">
        <w:t xml:space="preserve">als with cardiovascular disease, </w:t>
      </w:r>
      <w:r w:rsidR="000E6E76">
        <w:t xml:space="preserve">are </w:t>
      </w:r>
      <w:r w:rsidR="00DE483F">
        <w:t xml:space="preserve">more </w:t>
      </w:r>
      <w:r w:rsidR="000E6E76">
        <w:t>responsive. Therefore</w:t>
      </w:r>
      <w:r w:rsidR="007D08C5">
        <w:t xml:space="preserve">, we </w:t>
      </w:r>
      <w:r w:rsidR="00950E63">
        <w:t>investigated whether PM</w:t>
      </w:r>
      <w:r w:rsidR="00950E63" w:rsidRPr="007D08C5">
        <w:rPr>
          <w:vertAlign w:val="subscript"/>
        </w:rPr>
        <w:t xml:space="preserve">2.5 </w:t>
      </w:r>
      <w:r w:rsidR="00950E63">
        <w:t xml:space="preserve">exposure influences lipoprotein levels differently for individuals with </w:t>
      </w:r>
      <w:r w:rsidR="00614646">
        <w:t>low lipoprotein concentrations compared to those with high concentrations</w:t>
      </w:r>
      <w:r w:rsidR="00950E63">
        <w:t>. Specifically, we assessed</w:t>
      </w:r>
      <w:r w:rsidR="007D08C5">
        <w:t xml:space="preserve"> whether annual average PM</w:t>
      </w:r>
      <w:r w:rsidR="007D08C5" w:rsidRPr="007D08C5">
        <w:rPr>
          <w:vertAlign w:val="subscript"/>
        </w:rPr>
        <w:t xml:space="preserve">2.5 </w:t>
      </w:r>
      <w:r w:rsidR="007D08C5">
        <w:t>was associated with percentiles of the outcome distribution in 20% increments (10</w:t>
      </w:r>
      <w:r w:rsidR="007D08C5" w:rsidRPr="007D08C5">
        <w:rPr>
          <w:vertAlign w:val="superscript"/>
        </w:rPr>
        <w:t>th</w:t>
      </w:r>
      <w:r w:rsidR="007D08C5">
        <w:t>, 30</w:t>
      </w:r>
      <w:r w:rsidR="007D08C5" w:rsidRPr="007D08C5">
        <w:rPr>
          <w:vertAlign w:val="superscript"/>
        </w:rPr>
        <w:t>th</w:t>
      </w:r>
      <w:r w:rsidR="007D08C5">
        <w:t>, 50</w:t>
      </w:r>
      <w:r w:rsidR="007D08C5" w:rsidRPr="007D08C5">
        <w:rPr>
          <w:vertAlign w:val="superscript"/>
        </w:rPr>
        <w:t>th</w:t>
      </w:r>
      <w:r w:rsidR="007D08C5">
        <w:t>, 70</w:t>
      </w:r>
      <w:r w:rsidR="007D08C5" w:rsidRPr="007D08C5">
        <w:rPr>
          <w:vertAlign w:val="superscript"/>
        </w:rPr>
        <w:t>th</w:t>
      </w:r>
      <w:r w:rsidR="007D08C5">
        <w:t>, and 90</w:t>
      </w:r>
      <w:r w:rsidR="007D08C5" w:rsidRPr="007D08C5">
        <w:rPr>
          <w:vertAlign w:val="superscript"/>
        </w:rPr>
        <w:t>th</w:t>
      </w:r>
      <w:r w:rsidR="007D08C5">
        <w:t>)</w:t>
      </w:r>
      <w:r w:rsidR="00900A7A">
        <w:t xml:space="preserve"> using quantile regres</w:t>
      </w:r>
      <w:r w:rsidR="003B6DE9">
        <w:t>sion.</w:t>
      </w:r>
      <w:r w:rsidR="003B6DE9">
        <w:fldChar w:fldCharType="begin"/>
      </w:r>
      <w:r w:rsidR="007818AC">
        <w:instrText xml:space="preserve"> ADDIN EN.CITE &lt;EndNote&gt;&lt;Cite&gt;&lt;Author&gt;Bind&lt;/Author&gt;&lt;Year&gt;2016&lt;/Year&gt;&lt;RecNum&gt;10&lt;/RecNum&gt;&lt;DisplayText&gt;&lt;style face="superscript"&gt;20&lt;/style&gt;&lt;/DisplayText&gt;&lt;record&gt;&lt;rec-number&gt;10&lt;/rec-number&gt;&lt;foreign-keys&gt;&lt;key app="EN" db-id="wdtstrrdjfd9r4e2fp9v2xxdasp92praedxz" timestamp="1501701263"&gt;10&lt;/key&gt;&lt;/foreign-keys&gt;&lt;ref-type name="Journal Article"&gt;17&lt;/ref-type&gt;&lt;contributors&gt;&lt;authors&gt;&lt;author&gt;Bind, M. A.&lt;/author&gt;&lt;author&gt;Peters, A.&lt;/author&gt;&lt;author&gt;Koutrakis, P.&lt;/author&gt;&lt;author&gt;Coull, B.&lt;/author&gt;&lt;author&gt;Vokonas, P.&lt;/author&gt;&lt;author&gt;Schwartz, J.&lt;/author&gt;&lt;/authors&gt;&lt;/contributors&gt;&lt;auth-address&gt;Department of Statistics, Harvard University, Cambridge, Massachusetts, USA.&lt;/auth-address&gt;&lt;titles&gt;&lt;title&gt;Quantile Regression Analysis of the Distributional Effects of Air Pollution on Blood Pressure, Heart Rate Variability, Blood Lipids, and Biomarkers of Inflammation in Elderly American Men: The Normative Aging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1189-98&lt;/pages&gt;&lt;volume&gt;124&lt;/volume&gt;&lt;number&gt;8&lt;/number&gt;&lt;dates&gt;&lt;year&gt;2016&lt;/year&gt;&lt;pub-dates&gt;&lt;date&gt;Aug&lt;/date&gt;&lt;/pub-dates&gt;&lt;/dates&gt;&lt;isbn&gt;1552-9924 (Electronic)&amp;#xD;0091-6765 (Linking)&lt;/isbn&gt;&lt;accession-num&gt;26967543&lt;/accession-num&gt;&lt;urls&gt;&lt;related-urls&gt;&lt;url&gt;http://www.ncbi.nlm.nih.gov/pubmed/26967543&lt;/url&gt;&lt;/related-urls&gt;&lt;/urls&gt;&lt;custom2&gt;4977045&lt;/custom2&gt;&lt;electronic-resource-num&gt;10.1289/ehp.1510044&lt;/electronic-resource-num&gt;&lt;/record&gt;&lt;/Cite&gt;&lt;/EndNote&gt;</w:instrText>
      </w:r>
      <w:r w:rsidR="003B6DE9">
        <w:fldChar w:fldCharType="separate"/>
      </w:r>
      <w:r w:rsidR="007818AC" w:rsidRPr="007818AC">
        <w:rPr>
          <w:noProof/>
          <w:vertAlign w:val="superscript"/>
        </w:rPr>
        <w:t>20</w:t>
      </w:r>
      <w:r w:rsidR="003B6DE9">
        <w:fldChar w:fldCharType="end"/>
      </w:r>
      <w:r w:rsidR="00823A1A">
        <w:t xml:space="preserve"> </w:t>
      </w:r>
      <w:r w:rsidR="007D08C5">
        <w:t xml:space="preserve">For </w:t>
      </w:r>
      <w:r w:rsidR="00197AA6">
        <w:t>measures</w:t>
      </w:r>
      <w:r w:rsidR="007D08C5">
        <w:t xml:space="preserve"> with </w:t>
      </w:r>
      <w:r w:rsidR="00197AA6">
        <w:t xml:space="preserve">&gt;10% of concentration </w:t>
      </w:r>
      <w:r w:rsidR="007D08C5">
        <w:t xml:space="preserve">below the limit of detection we used three (medium LDL-P and large TRL-P) and four (medium TRL-P) percentile levels. </w:t>
      </w:r>
      <w:r w:rsidR="00062C06">
        <w:t xml:space="preserve">Finally, we assessed if sex (male vs female) and race (white vs. non-white) modified associations </w:t>
      </w:r>
      <w:r w:rsidR="00614646">
        <w:t>among</w:t>
      </w:r>
      <w:r w:rsidR="00062C06">
        <w:t xml:space="preserve"> PM</w:t>
      </w:r>
      <w:r w:rsidR="00062C06" w:rsidRPr="005428EE">
        <w:rPr>
          <w:vertAlign w:val="subscript"/>
        </w:rPr>
        <w:t>2.5</w:t>
      </w:r>
      <w:r w:rsidR="00062C06">
        <w:t xml:space="preserve"> and </w:t>
      </w:r>
      <w:r w:rsidR="00E31E82">
        <w:t xml:space="preserve">total </w:t>
      </w:r>
      <w:r w:rsidR="00062C06">
        <w:t xml:space="preserve">LDL-P </w:t>
      </w:r>
      <w:r w:rsidR="00E31E82">
        <w:t xml:space="preserve">concentrations </w:t>
      </w:r>
      <w:r w:rsidR="00062C06">
        <w:t>by including interaction terms between these variables and PM</w:t>
      </w:r>
      <w:r w:rsidR="00062C06" w:rsidRPr="00062C06">
        <w:rPr>
          <w:vertAlign w:val="subscript"/>
        </w:rPr>
        <w:t>2.5</w:t>
      </w:r>
      <w:r w:rsidR="00062C06">
        <w:t xml:space="preserve">. We </w:t>
      </w:r>
      <w:r w:rsidR="00614646">
        <w:t>accepted</w:t>
      </w:r>
      <w:r w:rsidR="00062C06">
        <w:t xml:space="preserve"> a p-value o</w:t>
      </w:r>
      <w:r w:rsidR="00883DEE">
        <w:t xml:space="preserve">f &lt;0.10 to indicate presence of </w:t>
      </w:r>
      <w:r w:rsidR="00062C06">
        <w:t xml:space="preserve">modification. </w:t>
      </w:r>
      <w:r w:rsidR="007D08C5">
        <w:t>For all analyses, results are presented as the percentage change of the mean outcome variable and 95% confidence intervals per 1</w:t>
      </w:r>
      <w:r w:rsidR="00F5152A">
        <w:t>-</w:t>
      </w:r>
      <w:r w:rsidR="00465D67">
        <w:t>ug/m</w:t>
      </w:r>
      <w:r w:rsidR="00465D67" w:rsidRPr="00900A7A">
        <w:rPr>
          <w:vertAlign w:val="superscript"/>
        </w:rPr>
        <w:t>3</w:t>
      </w:r>
      <w:r w:rsidR="007D08C5">
        <w:t xml:space="preserve"> increase in the annual average PM</w:t>
      </w:r>
      <w:r w:rsidR="007D08C5" w:rsidRPr="003D08C6">
        <w:rPr>
          <w:vertAlign w:val="subscript"/>
        </w:rPr>
        <w:t>2.5</w:t>
      </w:r>
      <w:r w:rsidR="007D08C5">
        <w:t xml:space="preserve"> level.</w:t>
      </w:r>
    </w:p>
    <w:p w14:paraId="73A81C17" w14:textId="77777777" w:rsidR="00E31E82" w:rsidRDefault="00E31E82" w:rsidP="00062C06">
      <w:pPr>
        <w:spacing w:line="480" w:lineRule="auto"/>
        <w:ind w:firstLine="720"/>
      </w:pPr>
    </w:p>
    <w:p w14:paraId="78183882" w14:textId="77777777" w:rsidR="007376F1" w:rsidRDefault="007376F1" w:rsidP="00490C8E">
      <w:pPr>
        <w:spacing w:line="480" w:lineRule="auto"/>
        <w:outlineLvl w:val="0"/>
        <w:rPr>
          <w:b/>
        </w:rPr>
      </w:pPr>
      <w:r w:rsidRPr="000C7914">
        <w:rPr>
          <w:b/>
        </w:rPr>
        <w:lastRenderedPageBreak/>
        <w:t xml:space="preserve">Results </w:t>
      </w:r>
    </w:p>
    <w:p w14:paraId="6EC8F33D" w14:textId="2E284C91" w:rsidR="00E141FE" w:rsidRPr="00C33252" w:rsidRDefault="00E141FE" w:rsidP="00490C8E">
      <w:pPr>
        <w:spacing w:line="480" w:lineRule="auto"/>
        <w:outlineLvl w:val="0"/>
        <w:rPr>
          <w:i/>
        </w:rPr>
      </w:pPr>
      <w:r w:rsidRPr="00C33252">
        <w:rPr>
          <w:i/>
        </w:rPr>
        <w:t>Study Population</w:t>
      </w:r>
    </w:p>
    <w:p w14:paraId="5DC79B1A" w14:textId="65532B8F" w:rsidR="005F1413" w:rsidRDefault="00D659A1" w:rsidP="00612289">
      <w:pPr>
        <w:spacing w:line="480" w:lineRule="auto"/>
        <w:ind w:firstLine="720"/>
      </w:pPr>
      <w:r>
        <w:t>Table 2</w:t>
      </w:r>
      <w:r w:rsidR="007376F1">
        <w:t xml:space="preserve"> shows the descriptive characteristics for the </w:t>
      </w:r>
      <w:r w:rsidR="00811B5C">
        <w:t>CATHGEN</w:t>
      </w:r>
      <w:r w:rsidR="007376F1">
        <w:t xml:space="preserve"> study population. </w:t>
      </w:r>
      <w:r w:rsidR="00DC18A2">
        <w:t>About half of the participants had clinically significant coro</w:t>
      </w:r>
      <w:r w:rsidR="003676E9">
        <w:t>nary artery disease</w:t>
      </w:r>
      <w:r w:rsidR="00EE5995">
        <w:t xml:space="preserve">. </w:t>
      </w:r>
      <w:r w:rsidR="007376F1">
        <w:t>The majority of participants were male, overweight/obese, and non-Hispanic White. About half of the study population (48%) had a history of smoking, and 29% had a history of diabetes.</w:t>
      </w:r>
      <w:r w:rsidR="00952C1F">
        <w:t xml:space="preserve"> </w:t>
      </w:r>
      <w:r w:rsidR="00811B5C">
        <w:t xml:space="preserve">Urban/rural status was </w:t>
      </w:r>
      <w:r w:rsidR="006A7F6D">
        <w:t xml:space="preserve">roughly </w:t>
      </w:r>
      <w:r w:rsidR="00811B5C">
        <w:t>evenly distributed, with 42% of participants residing in urban areas.</w:t>
      </w:r>
      <w:r w:rsidR="004F25A1">
        <w:t xml:space="preserve"> </w:t>
      </w:r>
      <w:r w:rsidR="00811B5C">
        <w:t>The average annual average PM</w:t>
      </w:r>
      <w:r w:rsidR="00811B5C" w:rsidRPr="00145E64">
        <w:rPr>
          <w:vertAlign w:val="subscript"/>
        </w:rPr>
        <w:t xml:space="preserve">2.5 </w:t>
      </w:r>
      <w:r w:rsidR="00811B5C">
        <w:t>level for the study population was 12.5 µg/m³ with</w:t>
      </w:r>
      <w:r w:rsidR="00EE09E5">
        <w:t xml:space="preserve"> an interquartile range of 1.3 </w:t>
      </w:r>
      <w:r w:rsidR="00811B5C">
        <w:t>µg/m³.</w:t>
      </w:r>
    </w:p>
    <w:p w14:paraId="5B0E359C" w14:textId="64F25F78" w:rsidR="00E141FE" w:rsidRPr="00C33252" w:rsidRDefault="007E7555" w:rsidP="007376F1">
      <w:pPr>
        <w:spacing w:line="480" w:lineRule="auto"/>
        <w:rPr>
          <w:i/>
        </w:rPr>
      </w:pPr>
      <w:r>
        <w:rPr>
          <w:i/>
        </w:rPr>
        <w:t xml:space="preserve">Distribution of Lipoprotein </w:t>
      </w:r>
      <w:r w:rsidR="00614646">
        <w:rPr>
          <w:i/>
        </w:rPr>
        <w:t>Concentrations</w:t>
      </w:r>
      <w:r w:rsidR="00E141FE" w:rsidRPr="00C33252">
        <w:rPr>
          <w:i/>
        </w:rPr>
        <w:t xml:space="preserve"> </w:t>
      </w:r>
    </w:p>
    <w:p w14:paraId="6A8EB20D" w14:textId="1E85D17E" w:rsidR="007672E8" w:rsidRDefault="00FC74D2" w:rsidP="00881CFD">
      <w:pPr>
        <w:spacing w:line="480" w:lineRule="auto"/>
        <w:ind w:firstLine="720"/>
      </w:pPr>
      <w:r>
        <w:t xml:space="preserve">Table 3 </w:t>
      </w:r>
      <w:r w:rsidR="007D7DAC">
        <w:t>summarizes</w:t>
      </w:r>
      <w:r>
        <w:t xml:space="preserve"> the distribution of the lipoprotein </w:t>
      </w:r>
      <w:r w:rsidR="00614646">
        <w:t>concentrations</w:t>
      </w:r>
      <w:r>
        <w:t xml:space="preserve"> for the</w:t>
      </w:r>
      <w:r w:rsidR="00811B5C">
        <w:t xml:space="preserve"> CATHGEN</w:t>
      </w:r>
      <w:r w:rsidR="00EE09E5">
        <w:t xml:space="preserve"> cohort. </w:t>
      </w:r>
      <w:r w:rsidR="00614646">
        <w:t>Additionally, m</w:t>
      </w:r>
      <w:r w:rsidR="008A4BE5">
        <w:t xml:space="preserve">ean </w:t>
      </w:r>
      <w:r w:rsidR="00614646">
        <w:t>concentrations</w:t>
      </w:r>
      <w:r w:rsidR="008A4BE5">
        <w:t xml:space="preserve"> are additionally shown for a </w:t>
      </w:r>
      <w:r w:rsidR="003676E9">
        <w:t>reference population</w:t>
      </w:r>
      <w:r w:rsidR="008A4BE5">
        <w:t xml:space="preserve"> of </w:t>
      </w:r>
      <w:r w:rsidR="00EE09E5">
        <w:t xml:space="preserve">698 healthy adult men (n=284) </w:t>
      </w:r>
      <w:r w:rsidR="008A4BE5">
        <w:t>and wom</w:t>
      </w:r>
      <w:r w:rsidR="00EE09E5">
        <w:t xml:space="preserve">en (n=414) </w:t>
      </w:r>
      <w:r w:rsidR="008A4BE5">
        <w:t xml:space="preserve">between the ages of 18 and 84, who were free of disease and not </w:t>
      </w:r>
      <w:r w:rsidR="00823A1A">
        <w:t>taking any lipid-altering drugs.</w:t>
      </w:r>
      <w:r w:rsidR="00740EAA">
        <w:fldChar w:fldCharType="begin"/>
      </w:r>
      <w:r w:rsidR="007818AC">
        <w:instrText xml:space="preserve"> ADDIN EN.CITE &lt;EndNote&gt;&lt;Cite&gt;&lt;Author&gt;Matyus&lt;/Author&gt;&lt;Year&gt;2014&lt;/Year&gt;&lt;RecNum&gt;46&lt;/RecNum&gt;&lt;DisplayText&gt;&lt;style face="superscript"&gt;21&lt;/style&gt;&lt;/DisplayText&gt;&lt;record&gt;&lt;rec-number&gt;46&lt;/rec-number&gt;&lt;foreign-keys&gt;&lt;key app="EN" db-id="wdtstrrdjfd9r4e2fp9v2xxdasp92praedxz" timestamp="1509129714"&gt;46&lt;/key&gt;&lt;/foreign-keys&gt;&lt;ref-type name="Journal Article"&gt;17&lt;/ref-type&gt;&lt;contributors&gt;&lt;authors&gt;&lt;author&gt;Matyus, S. P.&lt;/author&gt;&lt;author&gt;Braun, P. J.&lt;/author&gt;&lt;author&gt;Wolak-Dinsmore, J.&lt;/author&gt;&lt;author&gt;Jeyarajah, E. J.&lt;/author&gt;&lt;author&gt;Shalaurova, I.&lt;/author&gt;&lt;author&gt;Xu, Y.&lt;/author&gt;&lt;author&gt;Warner, S. M.&lt;/author&gt;&lt;author&gt;Clement, T. S.&lt;/author&gt;&lt;author&gt;Connelly, M. A.&lt;/author&gt;&lt;author&gt;Fischer, T. J.&lt;/author&gt;&lt;/authors&gt;&lt;/contributors&gt;&lt;auth-address&gt;LipoScience Inc., Raleigh, NC, USA. Electronic address: steven.matyus@liposcience.com.&amp;#xD;LipoScience Inc., Raleigh, NC, USA.&lt;/auth-address&gt;&lt;titles&gt;&lt;title&gt;NMR measurement of LDL particle number using the Vantera Clinical Analyzer&lt;/title&gt;&lt;secondary-title&gt;Clin Biochem&lt;/secondary-title&gt;&lt;alt-title&gt;Clinical biochemistry&lt;/alt-title&gt;&lt;/titles&gt;&lt;periodical&gt;&lt;full-title&gt;Clin Biochem&lt;/full-title&gt;&lt;abbr-1&gt;Clinical biochemistry&lt;/abbr-1&gt;&lt;/periodical&gt;&lt;alt-periodical&gt;&lt;full-title&gt;Clin Biochem&lt;/full-title&gt;&lt;abbr-1&gt;Clinical biochemistry&lt;/abbr-1&gt;&lt;/alt-periodical&gt;&lt;pages&gt;203-10&lt;/pages&gt;&lt;volume&gt;47&lt;/volume&gt;&lt;number&gt;16-17&lt;/number&gt;&lt;keywords&gt;&lt;keyword&gt;Cholesterol, LDL/*blood&lt;/keyword&gt;&lt;keyword&gt;Humans&lt;/keyword&gt;&lt;keyword&gt;Magnetic Resonance Spectroscopy/*methods&lt;/keyword&gt;&lt;keyword&gt;Reproducibility of Results&lt;/keyword&gt;&lt;/keywords&gt;&lt;dates&gt;&lt;year&gt;2014&lt;/year&gt;&lt;pub-dates&gt;&lt;date&gt;Nov&lt;/date&gt;&lt;/pub-dates&gt;&lt;/dates&gt;&lt;isbn&gt;1873-2933 (Electronic)&amp;#xD;0009-9120 (Linking)&lt;/isbn&gt;&lt;accession-num&gt;25079243&lt;/accession-num&gt;&lt;urls&gt;&lt;related-urls&gt;&lt;url&gt;http://www.ncbi.nlm.nih.gov/pubmed/25079243&lt;/url&gt;&lt;/related-urls&gt;&lt;/urls&gt;&lt;electronic-resource-num&gt;10.1016/j.clinbiochem.2014.07.015&lt;/electronic-resource-num&gt;&lt;/record&gt;&lt;/Cite&gt;&lt;/EndNote&gt;</w:instrText>
      </w:r>
      <w:r w:rsidR="00740EAA">
        <w:fldChar w:fldCharType="separate"/>
      </w:r>
      <w:r w:rsidR="007818AC" w:rsidRPr="007818AC">
        <w:rPr>
          <w:noProof/>
          <w:vertAlign w:val="superscript"/>
        </w:rPr>
        <w:t>21</w:t>
      </w:r>
      <w:r w:rsidR="00740EAA">
        <w:fldChar w:fldCharType="end"/>
      </w:r>
      <w:r w:rsidR="00823A1A">
        <w:t xml:space="preserve"> </w:t>
      </w:r>
      <w:r w:rsidR="00EE7605">
        <w:t xml:space="preserve">Lipoprotein </w:t>
      </w:r>
      <w:r w:rsidR="00614646">
        <w:t>concentrations</w:t>
      </w:r>
      <w:r w:rsidR="00EE7605">
        <w:t xml:space="preserve"> differed </w:t>
      </w:r>
      <w:r w:rsidR="006E496C">
        <w:t>between the two groups for all of th</w:t>
      </w:r>
      <w:r w:rsidR="00614646">
        <w:t xml:space="preserve">e included measures, </w:t>
      </w:r>
      <w:r w:rsidR="006E496C">
        <w:t xml:space="preserve">except </w:t>
      </w:r>
      <w:r w:rsidR="00614646">
        <w:t xml:space="preserve">for total LDL-P. </w:t>
      </w:r>
      <w:r w:rsidR="00811B5C">
        <w:t>CATHGEN</w:t>
      </w:r>
      <w:r w:rsidR="00504265">
        <w:t xml:space="preserve"> participants had </w:t>
      </w:r>
      <w:r w:rsidR="006E496C">
        <w:t xml:space="preserve">on average </w:t>
      </w:r>
      <w:r w:rsidR="00614646">
        <w:t>greater</w:t>
      </w:r>
      <w:r w:rsidR="00504265">
        <w:t xml:space="preserve"> </w:t>
      </w:r>
      <w:r>
        <w:t xml:space="preserve">concentrations of small </w:t>
      </w:r>
      <w:r w:rsidR="00504265">
        <w:t xml:space="preserve">LDL-P and lower </w:t>
      </w:r>
      <w:r>
        <w:t>concentrations</w:t>
      </w:r>
      <w:r w:rsidR="00504265">
        <w:t xml:space="preserve"> </w:t>
      </w:r>
      <w:r>
        <w:t xml:space="preserve">of </w:t>
      </w:r>
      <w:r w:rsidR="00504265">
        <w:t xml:space="preserve">medium </w:t>
      </w:r>
      <w:r>
        <w:t xml:space="preserve">and large </w:t>
      </w:r>
      <w:r w:rsidR="00504265">
        <w:t>LDL-P than the reference population.</w:t>
      </w:r>
      <w:r w:rsidR="00811B5C">
        <w:t xml:space="preserve"> CATHGEN </w:t>
      </w:r>
      <w:r>
        <w:t xml:space="preserve">participants </w:t>
      </w:r>
      <w:r w:rsidR="006E496C">
        <w:t xml:space="preserve">additionally </w:t>
      </w:r>
      <w:r>
        <w:t xml:space="preserve">had lower concentrations of </w:t>
      </w:r>
      <w:r w:rsidR="004E253A">
        <w:t xml:space="preserve">total </w:t>
      </w:r>
      <w:r>
        <w:t>HDL-P</w:t>
      </w:r>
      <w:r w:rsidR="00C33252">
        <w:t xml:space="preserve"> than the reference population. </w:t>
      </w:r>
      <w:r w:rsidR="003676E9">
        <w:t xml:space="preserve">The </w:t>
      </w:r>
      <w:r w:rsidR="003676E9" w:rsidRPr="00EA2FDA">
        <w:t>LDL</w:t>
      </w:r>
      <w:r w:rsidR="009F3909">
        <w:t xml:space="preserve"> </w:t>
      </w:r>
      <w:r w:rsidR="009F3909" w:rsidRPr="00EA2FDA">
        <w:t xml:space="preserve">particle size </w:t>
      </w:r>
      <w:r w:rsidR="00504265">
        <w:t xml:space="preserve">distribution </w:t>
      </w:r>
      <w:r>
        <w:t xml:space="preserve">in the </w:t>
      </w:r>
      <w:r w:rsidR="00811B5C">
        <w:t>CATHGEN</w:t>
      </w:r>
      <w:r>
        <w:t xml:space="preserve"> cohort </w:t>
      </w:r>
      <w:r w:rsidR="00504265">
        <w:t xml:space="preserve">ranged from 19-23 nm, with an average size of </w:t>
      </w:r>
      <w:r w:rsidR="009F3909" w:rsidRPr="00EA2FDA">
        <w:t>20.4</w:t>
      </w:r>
      <w:r w:rsidR="00614646">
        <w:t xml:space="preserve"> nm, at the lower end of the size distribution. </w:t>
      </w:r>
    </w:p>
    <w:p w14:paraId="5D08E227" w14:textId="633B457B" w:rsidR="005F1413" w:rsidRDefault="00CF08B9" w:rsidP="00612289">
      <w:pPr>
        <w:spacing w:line="480" w:lineRule="auto"/>
        <w:ind w:firstLine="720"/>
      </w:pPr>
      <w:r>
        <w:t xml:space="preserve">Supplemental Table 1 </w:t>
      </w:r>
      <w:r w:rsidR="007D7DAC">
        <w:t>shows</w:t>
      </w:r>
      <w:r>
        <w:t xml:space="preserve"> the mean LDL levels by </w:t>
      </w:r>
      <w:r w:rsidR="00C67716">
        <w:t xml:space="preserve">CATHGEN </w:t>
      </w:r>
      <w:r>
        <w:t>participant characteristics.</w:t>
      </w:r>
      <w:r w:rsidR="00182D5D">
        <w:t xml:space="preserve"> Several of the included characteristics differed for all three LDL measures; these include, age, sex, </w:t>
      </w:r>
      <w:r w:rsidR="00EE09E5">
        <w:t>body mass index</w:t>
      </w:r>
      <w:r w:rsidR="00182D5D">
        <w:t>, area level education, and urban/rural status.</w:t>
      </w:r>
      <w:r w:rsidR="00D323CA">
        <w:t xml:space="preserve"> </w:t>
      </w:r>
      <w:r>
        <w:t xml:space="preserve">Individuals with </w:t>
      </w:r>
      <w:r>
        <w:lastRenderedPageBreak/>
        <w:t>significant corona</w:t>
      </w:r>
      <w:r w:rsidR="00883DEE">
        <w:t xml:space="preserve">ry artery disease (CAD) </w:t>
      </w:r>
      <w:r w:rsidR="007C4AF2">
        <w:t xml:space="preserve">had on average </w:t>
      </w:r>
      <w:r w:rsidR="00614646">
        <w:t>greater concentrations</w:t>
      </w:r>
      <w:r w:rsidR="00797877">
        <w:t xml:space="preserve"> of </w:t>
      </w:r>
      <w:r>
        <w:t>small LDL-P</w:t>
      </w:r>
      <w:r w:rsidR="00614646">
        <w:t xml:space="preserve">; however, </w:t>
      </w:r>
      <w:r>
        <w:t xml:space="preserve">total LDL-P and LDL-C </w:t>
      </w:r>
      <w:r w:rsidR="00614646">
        <w:t>concentrations</w:t>
      </w:r>
      <w:r>
        <w:t xml:space="preserve"> did not diff</w:t>
      </w:r>
      <w:r w:rsidR="00EE09E5">
        <w:t>er by CAD status.</w:t>
      </w:r>
    </w:p>
    <w:p w14:paraId="21A83B8F" w14:textId="23F6B0BD" w:rsidR="00E141FE" w:rsidRPr="00C12D40" w:rsidRDefault="00E141FE" w:rsidP="00E141FE">
      <w:pPr>
        <w:spacing w:line="480" w:lineRule="auto"/>
        <w:rPr>
          <w:i/>
        </w:rPr>
      </w:pPr>
      <w:r w:rsidRPr="00C12D40">
        <w:rPr>
          <w:i/>
        </w:rPr>
        <w:t xml:space="preserve">Correlation </w:t>
      </w:r>
      <w:r w:rsidR="00614646">
        <w:rPr>
          <w:i/>
        </w:rPr>
        <w:t xml:space="preserve">Among Lipoprotein Concentrations </w:t>
      </w:r>
      <w:r w:rsidRPr="00C12D40">
        <w:rPr>
          <w:i/>
        </w:rPr>
        <w:t xml:space="preserve"> </w:t>
      </w:r>
    </w:p>
    <w:p w14:paraId="6AD5BA39" w14:textId="2E323EC6" w:rsidR="005F1413" w:rsidRDefault="00881CFD" w:rsidP="00612289">
      <w:pPr>
        <w:spacing w:line="480" w:lineRule="auto"/>
        <w:ind w:firstLine="720"/>
      </w:pPr>
      <w:r>
        <w:t xml:space="preserve">Supplemental Table 2 shows the </w:t>
      </w:r>
      <w:r w:rsidR="006B5368">
        <w:t>Pearson</w:t>
      </w:r>
      <w:r w:rsidR="000D76CA">
        <w:t xml:space="preserve"> </w:t>
      </w:r>
      <w:r>
        <w:t xml:space="preserve">correlation coefficients for the particle concentrations and sizes and NMR-derived lipids. </w:t>
      </w:r>
      <w:r w:rsidR="007376F1">
        <w:t xml:space="preserve">There were strong correlations </w:t>
      </w:r>
      <w:r w:rsidR="00121096">
        <w:t>between</w:t>
      </w:r>
      <w:r w:rsidR="007376F1">
        <w:t xml:space="preserve"> total LDL particle concentrations </w:t>
      </w:r>
      <w:r w:rsidR="00811B5C">
        <w:t>with</w:t>
      </w:r>
      <w:r w:rsidR="00FA3BA5">
        <w:t xml:space="preserve"> NMR-derived LDL-C (0.96) and total cholesterol (0.8</w:t>
      </w:r>
      <w:r w:rsidR="006B5368">
        <w:t>9</w:t>
      </w:r>
      <w:r w:rsidR="00FA3BA5">
        <w:t>)</w:t>
      </w:r>
      <w:r>
        <w:t xml:space="preserve">. </w:t>
      </w:r>
      <w:r w:rsidR="00FA3BA5">
        <w:t>There were additionally strong correlations between tota</w:t>
      </w:r>
      <w:r w:rsidR="00A765B4">
        <w:t>l LDL-P and small LDL-P (0.</w:t>
      </w:r>
      <w:r w:rsidR="006B5368">
        <w:t>80</w:t>
      </w:r>
      <w:r w:rsidR="00A765B4">
        <w:t xml:space="preserve">). </w:t>
      </w:r>
      <w:r w:rsidR="00FA3BA5">
        <w:t>NMR derived HDL-C was strongly correlated with both total (0.7</w:t>
      </w:r>
      <w:r w:rsidR="006B5368">
        <w:t>4</w:t>
      </w:r>
      <w:r w:rsidR="00FA3BA5">
        <w:t>) and large HDL-P (0.7</w:t>
      </w:r>
      <w:r w:rsidR="006B5368">
        <w:t>6</w:t>
      </w:r>
      <w:r w:rsidR="00FA3BA5">
        <w:t>)</w:t>
      </w:r>
      <w:r>
        <w:t>, while t</w:t>
      </w:r>
      <w:r w:rsidR="00032D36">
        <w:t>otal HDL-P was moderately correlated with small HDL-P (0.</w:t>
      </w:r>
      <w:r w:rsidR="006B5368">
        <w:t>71</w:t>
      </w:r>
      <w:r w:rsidR="00032D36">
        <w:t xml:space="preserve">). </w:t>
      </w:r>
      <w:r w:rsidR="00FA3BA5">
        <w:t xml:space="preserve">There were additionally </w:t>
      </w:r>
      <w:r>
        <w:t>positive</w:t>
      </w:r>
      <w:r w:rsidR="00FA3BA5">
        <w:t xml:space="preserve"> correlations between NMR-derived total triglycerides and all of the TRL-P measures (0.7</w:t>
      </w:r>
      <w:r w:rsidR="006B5368">
        <w:t>4</w:t>
      </w:r>
      <w:r w:rsidR="00FA3BA5">
        <w:t>-0.</w:t>
      </w:r>
      <w:r w:rsidR="006B5368">
        <w:t>84</w:t>
      </w:r>
      <w:r w:rsidR="00FA3BA5">
        <w:t>), except small TRL-P</w:t>
      </w:r>
      <w:r w:rsidR="00F44CF1">
        <w:t>.</w:t>
      </w:r>
    </w:p>
    <w:p w14:paraId="5247B0E3" w14:textId="20E5CCC7" w:rsidR="00E141FE" w:rsidRPr="00C12D40" w:rsidRDefault="00E141FE" w:rsidP="007376F1">
      <w:pPr>
        <w:spacing w:line="480" w:lineRule="auto"/>
        <w:rPr>
          <w:i/>
        </w:rPr>
      </w:pPr>
      <w:r w:rsidRPr="00C12D40">
        <w:rPr>
          <w:i/>
        </w:rPr>
        <w:t>LDL-Related Associations</w:t>
      </w:r>
      <w:r w:rsidR="00614646">
        <w:rPr>
          <w:i/>
        </w:rPr>
        <w:t xml:space="preserve"> with </w:t>
      </w:r>
      <w:r w:rsidR="00614646" w:rsidRPr="00614646">
        <w:rPr>
          <w:i/>
        </w:rPr>
        <w:t>PM</w:t>
      </w:r>
      <w:r w:rsidR="00614646" w:rsidRPr="00614646">
        <w:rPr>
          <w:i/>
          <w:vertAlign w:val="subscript"/>
        </w:rPr>
        <w:t>2.5</w:t>
      </w:r>
    </w:p>
    <w:p w14:paraId="1E478DDB" w14:textId="302D88DA" w:rsidR="007376F1" w:rsidRDefault="007376F1" w:rsidP="0025277B">
      <w:pPr>
        <w:spacing w:line="480" w:lineRule="auto"/>
        <w:ind w:firstLine="720"/>
      </w:pPr>
      <w:r>
        <w:t xml:space="preserve">Figure 1 shows the adjusted associations </w:t>
      </w:r>
      <w:r w:rsidR="00614646">
        <w:t>among</w:t>
      </w:r>
      <w:r>
        <w:t xml:space="preserve"> PM</w:t>
      </w:r>
      <w:r w:rsidRPr="003743B8">
        <w:rPr>
          <w:vertAlign w:val="subscript"/>
        </w:rPr>
        <w:t>2.5</w:t>
      </w:r>
      <w:r w:rsidRPr="003743B8">
        <w:t xml:space="preserve"> </w:t>
      </w:r>
      <w:r w:rsidR="00D152C8">
        <w:t>and measures of LDL</w:t>
      </w:r>
      <w:r w:rsidR="00B80394">
        <w:t xml:space="preserve"> particle concentrations and sizes</w:t>
      </w:r>
      <w:r w:rsidR="00C17E49">
        <w:t>,</w:t>
      </w:r>
      <w:r w:rsidR="00B80394">
        <w:t xml:space="preserve"> and NMR-derived LDL-C. The </w:t>
      </w:r>
      <w:r>
        <w:t xml:space="preserve">results are reported as the percentage change </w:t>
      </w:r>
      <w:r w:rsidR="00AC4056">
        <w:t>from the mean outcome level per 1-</w:t>
      </w:r>
      <w:r w:rsidR="00EE7605" w:rsidRPr="00E506AB">
        <w:t>µg/m</w:t>
      </w:r>
      <w:r w:rsidR="00EE7605" w:rsidRPr="009D0A04">
        <w:rPr>
          <w:vertAlign w:val="superscript"/>
        </w:rPr>
        <w:t>3</w:t>
      </w:r>
      <w:r w:rsidR="00EE7605">
        <w:rPr>
          <w:vertAlign w:val="superscript"/>
        </w:rPr>
        <w:t xml:space="preserve"> </w:t>
      </w:r>
      <w:r>
        <w:t>increase in annual average PM</w:t>
      </w:r>
      <w:r w:rsidRPr="003743B8">
        <w:rPr>
          <w:vertAlign w:val="subscript"/>
        </w:rPr>
        <w:t>2.5</w:t>
      </w:r>
      <w:r>
        <w:t xml:space="preserve">. </w:t>
      </w:r>
      <w:r w:rsidR="00B80394">
        <w:t>As seen in this figure, l</w:t>
      </w:r>
      <w:r w:rsidR="00E95C7F">
        <w:t xml:space="preserve">ong-term </w:t>
      </w:r>
      <w:r>
        <w:t>PM</w:t>
      </w:r>
      <w:r w:rsidRPr="003743B8">
        <w:rPr>
          <w:vertAlign w:val="subscript"/>
        </w:rPr>
        <w:t>2.5</w:t>
      </w:r>
      <w:r>
        <w:t xml:space="preserve"> exposure </w:t>
      </w:r>
      <w:r w:rsidR="00E95C7F">
        <w:t>was</w:t>
      </w:r>
      <w:r>
        <w:t xml:space="preserve"> most strongly associated with </w:t>
      </w:r>
      <w:r w:rsidR="00612289">
        <w:t xml:space="preserve">greater </w:t>
      </w:r>
      <w:r w:rsidR="00032D36">
        <w:t>total and small</w:t>
      </w:r>
      <w:r w:rsidR="00D152C8">
        <w:t xml:space="preserve"> LDL particle concentrations</w:t>
      </w:r>
      <w:r w:rsidR="004A66EC">
        <w:t xml:space="preserve">. We observed </w:t>
      </w:r>
      <w:r w:rsidR="00EE7605">
        <w:t xml:space="preserve">associations with </w:t>
      </w:r>
      <w:r w:rsidR="004A66EC">
        <w:t>medium LDL-P, how</w:t>
      </w:r>
      <w:r w:rsidR="0025277B">
        <w:t>ever results were imprecise and the 95% CI included</w:t>
      </w:r>
      <w:r w:rsidR="004A66EC">
        <w:t xml:space="preserve"> the null.</w:t>
      </w:r>
      <w:r w:rsidR="0025277B">
        <w:t xml:space="preserve"> </w:t>
      </w:r>
      <w:r w:rsidR="00AC4056">
        <w:t>Finally, we additionally observed increases in NMR-derived LDL-C levels with each 1-</w:t>
      </w:r>
      <w:r w:rsidR="00EE7605" w:rsidRPr="00E506AB">
        <w:t>µg/m</w:t>
      </w:r>
      <w:r w:rsidR="00EE7605" w:rsidRPr="009D0A04">
        <w:rPr>
          <w:vertAlign w:val="superscript"/>
        </w:rPr>
        <w:t>3</w:t>
      </w:r>
      <w:r w:rsidR="00EE7605">
        <w:rPr>
          <w:vertAlign w:val="superscript"/>
        </w:rPr>
        <w:t xml:space="preserve"> </w:t>
      </w:r>
      <w:r w:rsidR="00AC4056">
        <w:t>increase in annual average PM</w:t>
      </w:r>
      <w:r w:rsidR="00AC4056" w:rsidRPr="003743B8">
        <w:rPr>
          <w:vertAlign w:val="subscript"/>
        </w:rPr>
        <w:t>2.5</w:t>
      </w:r>
      <w:r w:rsidR="00AC4056">
        <w:t>. The results for LDL-C were similar in effect size to the total and small LDL-P results.</w:t>
      </w:r>
    </w:p>
    <w:p w14:paraId="5C26A21C" w14:textId="5CC5509E" w:rsidR="00883DEE" w:rsidRPr="00D54B63" w:rsidRDefault="00D636FE" w:rsidP="00612289">
      <w:pPr>
        <w:spacing w:line="480" w:lineRule="auto"/>
        <w:ind w:firstLine="720"/>
      </w:pPr>
      <w:r>
        <w:t xml:space="preserve">We conducted stratified </w:t>
      </w:r>
      <w:r w:rsidR="005C3FEC">
        <w:t xml:space="preserve">analyses in order to assess if the association between </w:t>
      </w:r>
      <w:r>
        <w:t>PM</w:t>
      </w:r>
      <w:r w:rsidRPr="00D636FE">
        <w:rPr>
          <w:vertAlign w:val="subscript"/>
        </w:rPr>
        <w:t>2.5</w:t>
      </w:r>
      <w:r w:rsidR="005C3FEC">
        <w:t xml:space="preserve"> and </w:t>
      </w:r>
      <w:r w:rsidR="00883DEE">
        <w:t xml:space="preserve">total </w:t>
      </w:r>
      <w:r>
        <w:t xml:space="preserve">LDL-P </w:t>
      </w:r>
      <w:r w:rsidR="005C3FEC">
        <w:t>differed by sex and race</w:t>
      </w:r>
      <w:r>
        <w:t>. In</w:t>
      </w:r>
      <w:r w:rsidR="00BC64F1">
        <w:t xml:space="preserve"> stratified models, we observed </w:t>
      </w:r>
      <w:r>
        <w:t>stronger associations between PM</w:t>
      </w:r>
      <w:r w:rsidRPr="006F7ABF">
        <w:rPr>
          <w:vertAlign w:val="subscript"/>
        </w:rPr>
        <w:t xml:space="preserve">2.5 </w:t>
      </w:r>
      <w:r>
        <w:t>and LDL-P levels for women (% change for women: 2.53</w:t>
      </w:r>
      <w:r w:rsidR="005C3FEC">
        <w:t>%</w:t>
      </w:r>
      <w:r>
        <w:t>, 95% CI 1.55</w:t>
      </w:r>
      <w:r w:rsidR="005C3FEC">
        <w:t>%</w:t>
      </w:r>
      <w:r>
        <w:t xml:space="preserve">, </w:t>
      </w:r>
      <w:r>
        <w:lastRenderedPageBreak/>
        <w:t>3.50</w:t>
      </w:r>
      <w:r w:rsidR="005C3FEC">
        <w:t>%</w:t>
      </w:r>
      <w:r>
        <w:t>) compared to men (% change for men: 1.67</w:t>
      </w:r>
      <w:r w:rsidR="005C3FEC">
        <w:t>%</w:t>
      </w:r>
      <w:r>
        <w:t>, 95% CI 0.84</w:t>
      </w:r>
      <w:r w:rsidR="005C3FEC">
        <w:t>%</w:t>
      </w:r>
      <w:r>
        <w:t>, 2.51</w:t>
      </w:r>
      <w:r w:rsidR="005C3FEC">
        <w:t>%</w:t>
      </w:r>
      <w:r>
        <w:t>), however the interaction was not significant. We additionally observed slight differences for whites vs. non-whites in our study population (</w:t>
      </w:r>
      <w:r w:rsidR="00062C06">
        <w:t>% change for whites: 2.26%, 95% CI 1.55%, 2.97%; non-whites: 1.34%, 95% CI -0.12%, 2.79%</w:t>
      </w:r>
      <w:r w:rsidR="001A1915">
        <w:t xml:space="preserve">), although </w:t>
      </w:r>
      <w:r>
        <w:t xml:space="preserve">this interaction was </w:t>
      </w:r>
      <w:r w:rsidR="0005526D">
        <w:t xml:space="preserve">also </w:t>
      </w:r>
      <w:r>
        <w:t>not significant.</w:t>
      </w:r>
    </w:p>
    <w:p w14:paraId="5475C5A0" w14:textId="2C239109" w:rsidR="00E141FE" w:rsidRPr="00C12D40" w:rsidRDefault="00E141FE" w:rsidP="00E141FE">
      <w:pPr>
        <w:spacing w:line="480" w:lineRule="auto"/>
        <w:rPr>
          <w:i/>
        </w:rPr>
      </w:pPr>
      <w:r w:rsidRPr="00C12D40">
        <w:rPr>
          <w:i/>
        </w:rPr>
        <w:t>HDL-P, TRL-P, and NMR-derived Lipids Associations</w:t>
      </w:r>
    </w:p>
    <w:p w14:paraId="2A08BCA8" w14:textId="398A4A7A" w:rsidR="005F1413" w:rsidRDefault="007376F1" w:rsidP="00612289">
      <w:pPr>
        <w:spacing w:line="480" w:lineRule="auto"/>
      </w:pPr>
      <w:r>
        <w:tab/>
        <w:t xml:space="preserve">Figure 2 shows the adjusted associations </w:t>
      </w:r>
      <w:r w:rsidR="00612289">
        <w:t>among</w:t>
      </w:r>
      <w:r>
        <w:t xml:space="preserve"> PM</w:t>
      </w:r>
      <w:r w:rsidRPr="003743B8">
        <w:rPr>
          <w:vertAlign w:val="subscript"/>
        </w:rPr>
        <w:t>2.5</w:t>
      </w:r>
      <w:r>
        <w:rPr>
          <w:vertAlign w:val="subscript"/>
        </w:rPr>
        <w:t xml:space="preserve"> </w:t>
      </w:r>
      <w:r>
        <w:t>and HDL-P and TRL-P</w:t>
      </w:r>
      <w:r w:rsidR="006C57DF">
        <w:t xml:space="preserve"> total particle concentrations and sizes</w:t>
      </w:r>
      <w:r w:rsidR="00D152C8">
        <w:t xml:space="preserve">, as well as </w:t>
      </w:r>
      <w:r w:rsidR="00B80394">
        <w:t>NMR-derived HDL-C, total triglycerid</w:t>
      </w:r>
      <w:r w:rsidR="006D4154">
        <w:t xml:space="preserve">es, </w:t>
      </w:r>
      <w:r w:rsidR="00B80394">
        <w:t>total cholesterol</w:t>
      </w:r>
      <w:r w:rsidR="006D4154">
        <w:t>, and apoB</w:t>
      </w:r>
      <w:r w:rsidR="00B80394">
        <w:t xml:space="preserve">. </w:t>
      </w:r>
      <w:r w:rsidR="00312E20">
        <w:t xml:space="preserve">There were consistent elevated associations </w:t>
      </w:r>
      <w:r w:rsidR="00612289">
        <w:t>among</w:t>
      </w:r>
      <w:r w:rsidR="00312E20">
        <w:t xml:space="preserve"> long-term PM</w:t>
      </w:r>
      <w:r w:rsidR="00312E20" w:rsidRPr="00312E20">
        <w:rPr>
          <w:vertAlign w:val="subscript"/>
        </w:rPr>
        <w:t>2.5</w:t>
      </w:r>
      <w:r w:rsidR="00312E20">
        <w:t xml:space="preserve"> and triglyceride-rich particle concentrations and sizes, particularly for </w:t>
      </w:r>
      <w:r w:rsidR="008756BE">
        <w:t>total and medium TRL-P</w:t>
      </w:r>
      <w:r w:rsidR="0002613B">
        <w:t>.</w:t>
      </w:r>
      <w:r w:rsidR="00312E20">
        <w:t xml:space="preserve"> These assoc</w:t>
      </w:r>
      <w:r w:rsidR="008756BE">
        <w:t xml:space="preserve">iations were similar to </w:t>
      </w:r>
      <w:r w:rsidR="00612289">
        <w:t>those for</w:t>
      </w:r>
      <w:r w:rsidR="008756BE">
        <w:t xml:space="preserve"> NMR-</w:t>
      </w:r>
      <w:r w:rsidR="00312E20">
        <w:t>derived total triglyceride. There were less consistent associations between PM</w:t>
      </w:r>
      <w:r w:rsidR="00312E20" w:rsidRPr="003743B8">
        <w:rPr>
          <w:vertAlign w:val="subscript"/>
        </w:rPr>
        <w:t>2.5</w:t>
      </w:r>
      <w:r w:rsidR="00312E20">
        <w:rPr>
          <w:vertAlign w:val="subscript"/>
        </w:rPr>
        <w:t xml:space="preserve"> </w:t>
      </w:r>
      <w:r w:rsidR="00312E20">
        <w:t xml:space="preserve">and </w:t>
      </w:r>
      <w:r w:rsidR="005C3FEC">
        <w:t xml:space="preserve">the </w:t>
      </w:r>
      <w:r w:rsidR="00312E20">
        <w:t>HDL-P</w:t>
      </w:r>
      <w:r w:rsidR="008756BE">
        <w:t xml:space="preserve"> measures</w:t>
      </w:r>
      <w:r w:rsidR="00312E20">
        <w:t xml:space="preserve">. However, there were </w:t>
      </w:r>
      <w:r w:rsidR="00612289">
        <w:t>more significant</w:t>
      </w:r>
      <w:r w:rsidR="00312E20">
        <w:t xml:space="preserve"> associations for total and medium HDL-P, as well as HDL-C. Finally,</w:t>
      </w:r>
      <w:r w:rsidR="006137D2">
        <w:t xml:space="preserve"> we observed </w:t>
      </w:r>
      <w:r w:rsidR="00612289">
        <w:t xml:space="preserve">greater </w:t>
      </w:r>
      <w:r w:rsidR="006137D2">
        <w:t xml:space="preserve">total cholesterol </w:t>
      </w:r>
      <w:r w:rsidR="00516446">
        <w:t xml:space="preserve">and apoB </w:t>
      </w:r>
      <w:r w:rsidR="00612289">
        <w:t xml:space="preserve">concentrations associated with </w:t>
      </w:r>
      <w:r w:rsidR="006137D2">
        <w:t xml:space="preserve">each </w:t>
      </w:r>
      <w:r w:rsidR="00EE7605">
        <w:t>1-</w:t>
      </w:r>
      <w:r w:rsidR="00EE7605" w:rsidRPr="00E506AB">
        <w:t>µg/m</w:t>
      </w:r>
      <w:r w:rsidR="00EE7605" w:rsidRPr="009D0A04">
        <w:rPr>
          <w:vertAlign w:val="superscript"/>
        </w:rPr>
        <w:t>3</w:t>
      </w:r>
      <w:r w:rsidR="00EE7605">
        <w:rPr>
          <w:vertAlign w:val="superscript"/>
        </w:rPr>
        <w:t xml:space="preserve"> </w:t>
      </w:r>
      <w:r w:rsidR="006137D2">
        <w:t>increase in annual average PM</w:t>
      </w:r>
      <w:r w:rsidR="006137D2" w:rsidRPr="003743B8">
        <w:rPr>
          <w:vertAlign w:val="subscript"/>
        </w:rPr>
        <w:t>2.5</w:t>
      </w:r>
      <w:r w:rsidR="006137D2">
        <w:t>.</w:t>
      </w:r>
    </w:p>
    <w:p w14:paraId="6B7FC642" w14:textId="1FE5B077" w:rsidR="00E141FE" w:rsidRPr="00C12D40" w:rsidRDefault="00E141FE" w:rsidP="003546F3">
      <w:pPr>
        <w:spacing w:line="480" w:lineRule="auto"/>
        <w:rPr>
          <w:i/>
        </w:rPr>
      </w:pPr>
      <w:r w:rsidRPr="00C12D40">
        <w:rPr>
          <w:i/>
        </w:rPr>
        <w:t xml:space="preserve">Quantile Regression Analyses </w:t>
      </w:r>
    </w:p>
    <w:p w14:paraId="40AEA020" w14:textId="04087588" w:rsidR="00CC6F7B" w:rsidRDefault="00823A1A" w:rsidP="00CC6F7B">
      <w:pPr>
        <w:spacing w:line="480" w:lineRule="auto"/>
        <w:ind w:firstLine="720"/>
      </w:pPr>
      <w:r>
        <w:t xml:space="preserve">Finally, we </w:t>
      </w:r>
      <w:r w:rsidR="000E6E76">
        <w:t>investigated whether PM</w:t>
      </w:r>
      <w:r w:rsidR="000E6E76" w:rsidRPr="007D08C5">
        <w:rPr>
          <w:vertAlign w:val="subscript"/>
        </w:rPr>
        <w:t xml:space="preserve">2.5 </w:t>
      </w:r>
      <w:r w:rsidR="000E6E76">
        <w:t xml:space="preserve">exposure influences lipoprotein levels differently for individuals with low </w:t>
      </w:r>
      <w:r w:rsidR="00612289">
        <w:t>concentrations</w:t>
      </w:r>
      <w:r w:rsidR="000E6E76">
        <w:t xml:space="preserve"> compared to thos</w:t>
      </w:r>
      <w:r w:rsidR="00E43D00">
        <w:t xml:space="preserve">e with </w:t>
      </w:r>
      <w:r w:rsidR="00612289">
        <w:t>greater</w:t>
      </w:r>
      <w:r w:rsidR="00E43D00">
        <w:t xml:space="preserve"> lipoprotein </w:t>
      </w:r>
      <w:r w:rsidR="00612289">
        <w:t>concentrations</w:t>
      </w:r>
      <w:r w:rsidR="00E43D00">
        <w:t xml:space="preserve">. </w:t>
      </w:r>
      <w:r w:rsidR="005F1413">
        <w:t xml:space="preserve">Figure 3 (A-C) </w:t>
      </w:r>
      <w:r w:rsidR="00482267">
        <w:t>show</w:t>
      </w:r>
      <w:r w:rsidR="005F1413">
        <w:t>s</w:t>
      </w:r>
      <w:r w:rsidR="00482267">
        <w:t xml:space="preserve"> the </w:t>
      </w:r>
      <w:r w:rsidR="00612289">
        <w:t>associations</w:t>
      </w:r>
      <w:r w:rsidR="00482267">
        <w:t xml:space="preserve"> </w:t>
      </w:r>
      <w:r w:rsidR="00612289">
        <w:t xml:space="preserve">between </w:t>
      </w:r>
      <w:r w:rsidR="000E6E76">
        <w:t>PM</w:t>
      </w:r>
      <w:r w:rsidR="000E6E76" w:rsidRPr="000E6E76">
        <w:rPr>
          <w:vertAlign w:val="subscript"/>
        </w:rPr>
        <w:t xml:space="preserve">2.5 </w:t>
      </w:r>
      <w:r w:rsidR="00612289">
        <w:t xml:space="preserve">by </w:t>
      </w:r>
      <w:r w:rsidR="00951E6A">
        <w:t xml:space="preserve">six </w:t>
      </w:r>
      <w:r w:rsidR="00811B5C">
        <w:t xml:space="preserve">quantiles of the </w:t>
      </w:r>
      <w:r w:rsidR="00612289">
        <w:t xml:space="preserve">lipoprotein </w:t>
      </w:r>
      <w:r w:rsidR="00811B5C">
        <w:t>outcome distribution</w:t>
      </w:r>
      <w:r w:rsidR="000E6E76">
        <w:t xml:space="preserve"> (</w:t>
      </w:r>
      <w:r w:rsidR="00951E6A">
        <w:t xml:space="preserve">with breaks at the </w:t>
      </w:r>
      <w:r w:rsidR="000E6E76">
        <w:t>10</w:t>
      </w:r>
      <w:r w:rsidR="000E6E76" w:rsidRPr="007D08C5">
        <w:rPr>
          <w:vertAlign w:val="superscript"/>
        </w:rPr>
        <w:t>th</w:t>
      </w:r>
      <w:r w:rsidR="000E6E76">
        <w:t>, 30</w:t>
      </w:r>
      <w:r w:rsidR="000E6E76" w:rsidRPr="007D08C5">
        <w:rPr>
          <w:vertAlign w:val="superscript"/>
        </w:rPr>
        <w:t>th</w:t>
      </w:r>
      <w:r w:rsidR="000E6E76">
        <w:t>, 50</w:t>
      </w:r>
      <w:r w:rsidR="000E6E76" w:rsidRPr="007D08C5">
        <w:rPr>
          <w:vertAlign w:val="superscript"/>
        </w:rPr>
        <w:t>th</w:t>
      </w:r>
      <w:r w:rsidR="000E6E76">
        <w:t>, 70</w:t>
      </w:r>
      <w:r w:rsidR="000E6E76" w:rsidRPr="007D08C5">
        <w:rPr>
          <w:vertAlign w:val="superscript"/>
        </w:rPr>
        <w:t>th</w:t>
      </w:r>
      <w:r w:rsidR="000E6E76">
        <w:t>, and 90</w:t>
      </w:r>
      <w:r w:rsidR="000E6E76" w:rsidRPr="007D08C5">
        <w:rPr>
          <w:vertAlign w:val="superscript"/>
        </w:rPr>
        <w:t>th</w:t>
      </w:r>
      <w:r w:rsidR="000E6E76">
        <w:rPr>
          <w:vertAlign w:val="superscript"/>
        </w:rPr>
        <w:t xml:space="preserve"> </w:t>
      </w:r>
      <w:r w:rsidR="000E6E76">
        <w:t>percentiles)</w:t>
      </w:r>
      <w:r w:rsidR="00CC6F7B">
        <w:t xml:space="preserve">. </w:t>
      </w:r>
      <w:r w:rsidR="00811B5C">
        <w:t xml:space="preserve">The associations were </w:t>
      </w:r>
      <w:r w:rsidR="00D11C27">
        <w:t>heterogeneous</w:t>
      </w:r>
      <w:r w:rsidR="00811B5C">
        <w:t xml:space="preserve"> across quantiles. </w:t>
      </w:r>
      <w:r w:rsidR="00082962">
        <w:t xml:space="preserve">There was </w:t>
      </w:r>
      <w:r w:rsidR="00D659A1">
        <w:t xml:space="preserve">an </w:t>
      </w:r>
      <w:r w:rsidR="00131A0F">
        <w:t>increasing trend for total, small, and medi</w:t>
      </w:r>
      <w:r w:rsidR="001426D9">
        <w:t>um LDL-P, and LDL-C (Figure 3</w:t>
      </w:r>
      <w:r w:rsidR="005F1413">
        <w:t>A</w:t>
      </w:r>
      <w:r w:rsidR="001426D9">
        <w:t xml:space="preserve">). The percentage change </w:t>
      </w:r>
      <w:r w:rsidR="000B4DE8">
        <w:t xml:space="preserve">from the mean outcome level per 1-µg/m³ </w:t>
      </w:r>
      <w:r w:rsidR="001426D9">
        <w:t>increase in PM</w:t>
      </w:r>
      <w:r w:rsidR="001426D9" w:rsidRPr="001426D9">
        <w:rPr>
          <w:vertAlign w:val="subscript"/>
        </w:rPr>
        <w:t xml:space="preserve">2.5 </w:t>
      </w:r>
      <w:r w:rsidR="001426D9">
        <w:t>ranged from 1.</w:t>
      </w:r>
      <w:r w:rsidR="001E70F6">
        <w:t>22</w:t>
      </w:r>
      <w:r w:rsidR="001426D9">
        <w:t>% (10</w:t>
      </w:r>
      <w:r w:rsidR="001426D9" w:rsidRPr="001426D9">
        <w:rPr>
          <w:vertAlign w:val="superscript"/>
        </w:rPr>
        <w:t>th</w:t>
      </w:r>
      <w:r w:rsidR="001426D9">
        <w:t xml:space="preserve"> percentile) to 2.</w:t>
      </w:r>
      <w:r w:rsidR="001E70F6">
        <w:t>94</w:t>
      </w:r>
      <w:r w:rsidR="001426D9">
        <w:t>% (90</w:t>
      </w:r>
      <w:r w:rsidR="001426D9" w:rsidRPr="001426D9">
        <w:rPr>
          <w:vertAlign w:val="superscript"/>
        </w:rPr>
        <w:t>th</w:t>
      </w:r>
      <w:r w:rsidR="001426D9">
        <w:t xml:space="preserve"> </w:t>
      </w:r>
      <w:r w:rsidR="001426D9">
        <w:lastRenderedPageBreak/>
        <w:t xml:space="preserve">percentile) for total LDL-P and </w:t>
      </w:r>
      <w:r w:rsidR="001E70F6">
        <w:t>0.94</w:t>
      </w:r>
      <w:r w:rsidR="001426D9">
        <w:t>% (10</w:t>
      </w:r>
      <w:r w:rsidR="001426D9" w:rsidRPr="001426D9">
        <w:rPr>
          <w:vertAlign w:val="superscript"/>
        </w:rPr>
        <w:t>th</w:t>
      </w:r>
      <w:r w:rsidR="001426D9">
        <w:t xml:space="preserve"> percentile) to 4.</w:t>
      </w:r>
      <w:r w:rsidR="001E70F6">
        <w:t>41</w:t>
      </w:r>
      <w:r w:rsidR="001426D9">
        <w:t>% (90</w:t>
      </w:r>
      <w:r w:rsidR="001426D9" w:rsidRPr="001426D9">
        <w:rPr>
          <w:vertAlign w:val="superscript"/>
        </w:rPr>
        <w:t>th</w:t>
      </w:r>
      <w:r w:rsidR="001426D9">
        <w:t xml:space="preserve"> percentile</w:t>
      </w:r>
      <w:r w:rsidR="00CC6F7B">
        <w:t xml:space="preserve">) for small LDL-P. </w:t>
      </w:r>
    </w:p>
    <w:p w14:paraId="4EC1723C" w14:textId="1C29E35D" w:rsidR="00952C1F" w:rsidRDefault="00082962" w:rsidP="00BC64F1">
      <w:pPr>
        <w:spacing w:line="480" w:lineRule="auto"/>
        <w:ind w:firstLine="720"/>
      </w:pPr>
      <w:r>
        <w:t xml:space="preserve">The relationships for </w:t>
      </w:r>
      <w:r w:rsidR="00131A0F">
        <w:t>HDL</w:t>
      </w:r>
      <w:r>
        <w:t xml:space="preserve"> were less consistent</w:t>
      </w:r>
      <w:r w:rsidR="00131A0F">
        <w:t xml:space="preserve">, however there </w:t>
      </w:r>
      <w:r w:rsidR="00D659A1">
        <w:t>was</w:t>
      </w:r>
      <w:r w:rsidR="00131A0F">
        <w:t xml:space="preserve"> an increasing trend for medium HDL-P</w:t>
      </w:r>
      <w:r w:rsidR="00CE0C61">
        <w:t xml:space="preserve"> (</w:t>
      </w:r>
      <w:r w:rsidR="005F1413">
        <w:t>Figure 3B</w:t>
      </w:r>
      <w:r w:rsidR="00131A0F">
        <w:t>). Finally, there</w:t>
      </w:r>
      <w:r w:rsidR="00D659A1">
        <w:t xml:space="preserve"> was an </w:t>
      </w:r>
      <w:r w:rsidR="00131A0F">
        <w:t xml:space="preserve">increasing trend </w:t>
      </w:r>
      <w:r w:rsidR="00811B5C">
        <w:t xml:space="preserve">across quantiles </w:t>
      </w:r>
      <w:r w:rsidR="00131A0F">
        <w:t xml:space="preserve">for </w:t>
      </w:r>
      <w:r w:rsidR="00CE0C61">
        <w:t>several</w:t>
      </w:r>
      <w:r w:rsidR="00131A0F">
        <w:t xml:space="preserve"> of the TRL-P measures and </w:t>
      </w:r>
      <w:r w:rsidR="00CE0C61">
        <w:t xml:space="preserve">NMR-derived </w:t>
      </w:r>
      <w:r w:rsidR="005F1413">
        <w:t>total triglycerides (Figure 3C</w:t>
      </w:r>
      <w:r w:rsidR="00131A0F">
        <w:t>).</w:t>
      </w:r>
      <w:r w:rsidR="001426D9">
        <w:t xml:space="preserve"> The percentage change from the mean outcome level per 1-</w:t>
      </w:r>
      <w:r w:rsidR="000B4DE8">
        <w:t xml:space="preserve">µg/m³ </w:t>
      </w:r>
      <w:r w:rsidR="001426D9">
        <w:t>increase in PM</w:t>
      </w:r>
      <w:r w:rsidR="001426D9" w:rsidRPr="001426D9">
        <w:rPr>
          <w:vertAlign w:val="subscript"/>
        </w:rPr>
        <w:t xml:space="preserve">2.5 </w:t>
      </w:r>
      <w:r w:rsidR="001426D9">
        <w:t>ranged from 1.</w:t>
      </w:r>
      <w:r w:rsidR="00AD3B56">
        <w:t>58</w:t>
      </w:r>
      <w:r w:rsidR="001426D9">
        <w:t>% (10</w:t>
      </w:r>
      <w:r w:rsidR="001426D9" w:rsidRPr="001426D9">
        <w:rPr>
          <w:vertAlign w:val="superscript"/>
        </w:rPr>
        <w:t>th</w:t>
      </w:r>
      <w:r w:rsidR="001426D9">
        <w:t xml:space="preserve"> percentile) to </w:t>
      </w:r>
      <w:r w:rsidR="00AD3B56">
        <w:t>4.36</w:t>
      </w:r>
      <w:r w:rsidR="00062C06">
        <w:t>%</w:t>
      </w:r>
      <w:r w:rsidR="001426D9">
        <w:t xml:space="preserve"> (90</w:t>
      </w:r>
      <w:r w:rsidR="001426D9" w:rsidRPr="001426D9">
        <w:rPr>
          <w:vertAlign w:val="superscript"/>
        </w:rPr>
        <w:t>th</w:t>
      </w:r>
      <w:r w:rsidR="001426D9">
        <w:t xml:space="preserve"> percentile) for total TRL-P and 1.</w:t>
      </w:r>
      <w:r w:rsidR="00AD3B56">
        <w:t>09</w:t>
      </w:r>
      <w:r w:rsidR="001426D9">
        <w:t>% (10</w:t>
      </w:r>
      <w:r w:rsidR="001426D9" w:rsidRPr="001426D9">
        <w:rPr>
          <w:vertAlign w:val="superscript"/>
        </w:rPr>
        <w:t>th</w:t>
      </w:r>
      <w:r w:rsidR="001426D9">
        <w:t xml:space="preserve"> percentile) to </w:t>
      </w:r>
      <w:r w:rsidR="00AD3B56">
        <w:t>7.42</w:t>
      </w:r>
      <w:r w:rsidR="001426D9">
        <w:t>% (90</w:t>
      </w:r>
      <w:r w:rsidR="001426D9" w:rsidRPr="001426D9">
        <w:rPr>
          <w:vertAlign w:val="superscript"/>
        </w:rPr>
        <w:t>th</w:t>
      </w:r>
      <w:r w:rsidR="001426D9">
        <w:t xml:space="preserve"> perce</w:t>
      </w:r>
      <w:r w:rsidR="00831D14">
        <w:t>ntile) for total triglycerides.</w:t>
      </w:r>
    </w:p>
    <w:p w14:paraId="7C12AFEA" w14:textId="77777777" w:rsidR="00952C1F" w:rsidRDefault="00952C1F" w:rsidP="00463C56">
      <w:pPr>
        <w:spacing w:line="480" w:lineRule="auto"/>
      </w:pPr>
    </w:p>
    <w:p w14:paraId="27D8BD65" w14:textId="77777777" w:rsidR="003A2BA8" w:rsidRPr="000C7914" w:rsidRDefault="003A2BA8" w:rsidP="00490C8E">
      <w:pPr>
        <w:spacing w:line="480" w:lineRule="auto"/>
        <w:outlineLvl w:val="0"/>
        <w:rPr>
          <w:b/>
        </w:rPr>
      </w:pPr>
      <w:r w:rsidRPr="000C7914">
        <w:rPr>
          <w:b/>
        </w:rPr>
        <w:t>Discussion</w:t>
      </w:r>
    </w:p>
    <w:p w14:paraId="14204E61" w14:textId="325E68A0" w:rsidR="00753F8C" w:rsidRDefault="003A2BA8" w:rsidP="003A2BA8">
      <w:pPr>
        <w:spacing w:line="480" w:lineRule="auto"/>
      </w:pPr>
      <w:r>
        <w:tab/>
        <w:t>Among this sample of cardiac catheterization patients</w:t>
      </w:r>
      <w:r w:rsidR="00952C1F">
        <w:t xml:space="preserve"> </w:t>
      </w:r>
      <w:r>
        <w:t>residing in North Carolina</w:t>
      </w:r>
      <w:r w:rsidR="00D4609C" w:rsidRPr="00D4609C">
        <w:t xml:space="preserve"> </w:t>
      </w:r>
      <w:r w:rsidR="00D4609C">
        <w:t>and undergoing coronary angiography</w:t>
      </w:r>
      <w:r>
        <w:t>, long-term</w:t>
      </w:r>
      <w:r w:rsidR="00B63015">
        <w:t xml:space="preserve"> ambient air</w:t>
      </w:r>
      <w:r>
        <w:t xml:space="preserve"> PM</w:t>
      </w:r>
      <w:r w:rsidRPr="003743B8">
        <w:rPr>
          <w:vertAlign w:val="subscript"/>
        </w:rPr>
        <w:t>2.5</w:t>
      </w:r>
      <w:r>
        <w:rPr>
          <w:vertAlign w:val="subscript"/>
        </w:rPr>
        <w:t xml:space="preserve"> </w:t>
      </w:r>
      <w:r w:rsidR="00BC64F1">
        <w:t xml:space="preserve">exposure was associated with increases </w:t>
      </w:r>
      <w:r w:rsidR="00841453">
        <w:t xml:space="preserve">in </w:t>
      </w:r>
      <w:r w:rsidR="00095727">
        <w:t>several</w:t>
      </w:r>
      <w:r w:rsidR="00D4609C">
        <w:t xml:space="preserve"> standard and novel</w:t>
      </w:r>
      <w:r w:rsidR="00095727">
        <w:t xml:space="preserve"> </w:t>
      </w:r>
      <w:r w:rsidR="00F75601">
        <w:t xml:space="preserve">blood </w:t>
      </w:r>
      <w:r>
        <w:t xml:space="preserve">lipoprotein </w:t>
      </w:r>
      <w:r w:rsidR="00CC7B03">
        <w:t>concentrations</w:t>
      </w:r>
      <w:r>
        <w:t>.</w:t>
      </w:r>
      <w:r w:rsidR="00CE0C61">
        <w:t xml:space="preserve"> The use of NMR technology is a</w:t>
      </w:r>
      <w:r w:rsidR="003622C4">
        <w:t xml:space="preserve">n emerging </w:t>
      </w:r>
      <w:r w:rsidR="00CE0C61">
        <w:t>way to characterize lipoprotein particle concentrations</w:t>
      </w:r>
      <w:r w:rsidR="002B631B">
        <w:t xml:space="preserve">. </w:t>
      </w:r>
      <w:r w:rsidR="001F6904">
        <w:t>While the</w:t>
      </w:r>
      <w:r w:rsidR="00CE0C61">
        <w:t xml:space="preserve"> </w:t>
      </w:r>
      <w:r w:rsidR="001F6904">
        <w:t xml:space="preserve">clinical advantages of these new measures when </w:t>
      </w:r>
      <w:r w:rsidR="00080B41">
        <w:t xml:space="preserve">compared with </w:t>
      </w:r>
      <w:r w:rsidR="00CE0C61">
        <w:t>standard cholesterol measures</w:t>
      </w:r>
      <w:r w:rsidR="00B63015">
        <w:t xml:space="preserve"> </w:t>
      </w:r>
      <w:r w:rsidR="00F75601">
        <w:t>remain debated</w:t>
      </w:r>
      <w:r w:rsidR="0009387D">
        <w:t>,</w:t>
      </w:r>
      <w:r w:rsidR="00B77777">
        <w:fldChar w:fldCharType="begin">
          <w:fldData xml:space="preserve">PEVuZE5vdGU+PENpdGU+PEF1dGhvcj5BbGxhaXJlPC9BdXRob3I+PFllYXI+MjAxNzwvWWVhcj48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</w:fldData>
        </w:fldChar>
      </w:r>
      <w:r w:rsidR="00B77777">
        <w:instrText xml:space="preserve"> ADDIN EN.CITE </w:instrText>
      </w:r>
      <w:r w:rsidR="00B77777">
        <w:fldChar w:fldCharType="begin">
          <w:fldData xml:space="preserve">PEVuZE5vdGU+PENpdGU+PEF1dGhvcj5BbGxhaXJlPC9BdXRob3I+PFllYXI+MjAxNzwvWWVhcj48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</w:fldData>
        </w:fldChar>
      </w:r>
      <w:r w:rsidR="00B77777">
        <w:instrText xml:space="preserve"> ADDIN EN.CITE.DATA </w:instrText>
      </w:r>
      <w:r w:rsidR="00B77777">
        <w:fldChar w:fldCharType="end"/>
      </w:r>
      <w:r w:rsidR="00B77777">
        <w:fldChar w:fldCharType="separate"/>
      </w:r>
      <w:r w:rsidR="00B77777" w:rsidRPr="00B77777">
        <w:rPr>
          <w:noProof/>
          <w:vertAlign w:val="superscript"/>
        </w:rPr>
        <w:t>22, 23</w:t>
      </w:r>
      <w:r w:rsidR="00B77777">
        <w:fldChar w:fldCharType="end"/>
      </w:r>
      <w:r w:rsidR="00B77777">
        <w:t xml:space="preserve"> </w:t>
      </w:r>
      <w:r w:rsidR="00B07F97">
        <w:t>N</w:t>
      </w:r>
      <w:r w:rsidR="007B56B2">
        <w:t>MR-based measures of blood lipoprotein particle size and concentration are predictive of future cardiovascular events in a cardiac catheterization coho</w:t>
      </w:r>
      <w:r w:rsidR="0009387D">
        <w:t>rt,</w:t>
      </w:r>
      <w:r w:rsidR="0009387D">
        <w:fldChar w:fldCharType="begin">
          <w:fldData xml:space="preserve">PEVuZE5vdGU+PENpdGU+PEF1dGhvcj5NYXk8L0F1dGhvcj48WWVhcj4yMDE2PC9ZZWFyPjxSZWNO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</w:fldData>
        </w:fldChar>
      </w:r>
      <w:r w:rsidR="0009387D">
        <w:instrText xml:space="preserve"> ADDIN EN.CITE </w:instrText>
      </w:r>
      <w:r w:rsidR="0009387D">
        <w:fldChar w:fldCharType="begin">
          <w:fldData xml:space="preserve">PEVuZE5vdGU+PENpdGU+PEF1dGhvcj5NYXk8L0F1dGhvcj48WWVhcj4yMDE2PC9ZZWFyPjxSZWNO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</w:fldData>
        </w:fldChar>
      </w:r>
      <w:r w:rsidR="0009387D">
        <w:instrText xml:space="preserve"> ADDIN EN.CITE.DATA </w:instrText>
      </w:r>
      <w:r w:rsidR="0009387D">
        <w:fldChar w:fldCharType="end"/>
      </w:r>
      <w:r w:rsidR="0009387D">
        <w:fldChar w:fldCharType="separate"/>
      </w:r>
      <w:r w:rsidR="0009387D" w:rsidRPr="0009387D">
        <w:rPr>
          <w:noProof/>
          <w:vertAlign w:val="superscript"/>
        </w:rPr>
        <w:t>24</w:t>
      </w:r>
      <w:r w:rsidR="0009387D">
        <w:fldChar w:fldCharType="end"/>
      </w:r>
      <w:r w:rsidR="0009387D">
        <w:t xml:space="preserve"> </w:t>
      </w:r>
      <w:r w:rsidR="007B56B2">
        <w:t>and offer a novel and more refined approach to measuring the relationship between long-term PM</w:t>
      </w:r>
      <w:r w:rsidR="007B56B2" w:rsidRPr="0006498E">
        <w:rPr>
          <w:vertAlign w:val="subscript"/>
        </w:rPr>
        <w:t xml:space="preserve">2.5 </w:t>
      </w:r>
      <w:r w:rsidR="007B56B2">
        <w:t>exposure and changes in blood lipoprotein composition</w:t>
      </w:r>
      <w:r w:rsidR="00151EE6">
        <w:t xml:space="preserve">. </w:t>
      </w:r>
      <w:r>
        <w:t>We found associations between long-term PM</w:t>
      </w:r>
      <w:r w:rsidRPr="009124D2">
        <w:rPr>
          <w:vertAlign w:val="subscript"/>
        </w:rPr>
        <w:t xml:space="preserve">2.5 </w:t>
      </w:r>
      <w:r>
        <w:t xml:space="preserve">and total and small LDL-P, </w:t>
      </w:r>
      <w:r w:rsidR="00BC3653">
        <w:t>and</w:t>
      </w:r>
      <w:r>
        <w:t xml:space="preserve"> </w:t>
      </w:r>
      <w:r w:rsidR="00811B5C">
        <w:t xml:space="preserve">NMR-derived </w:t>
      </w:r>
      <w:r>
        <w:t>LDL-C. Additionally, we found elevated associations between PM</w:t>
      </w:r>
      <w:r w:rsidRPr="003743B8">
        <w:rPr>
          <w:vertAlign w:val="subscript"/>
        </w:rPr>
        <w:t>2.5</w:t>
      </w:r>
      <w:r>
        <w:t xml:space="preserve"> and </w:t>
      </w:r>
      <w:r w:rsidR="00803034">
        <w:t xml:space="preserve">measures of TRL-P </w:t>
      </w:r>
      <w:r w:rsidR="00CE0C61">
        <w:t xml:space="preserve">and NMR-derived </w:t>
      </w:r>
      <w:r>
        <w:t>total cholesterol and triglyceride</w:t>
      </w:r>
      <w:r w:rsidR="00CE0C61">
        <w:t>s</w:t>
      </w:r>
      <w:r>
        <w:t>.</w:t>
      </w:r>
    </w:p>
    <w:p w14:paraId="606BA0A3" w14:textId="5F60892B" w:rsidR="0022133F" w:rsidRPr="002104B3" w:rsidRDefault="00C64773" w:rsidP="00151EE6">
      <w:pPr>
        <w:spacing w:line="480" w:lineRule="auto"/>
        <w:ind w:firstLine="720"/>
        <w:rPr>
          <w:rFonts w:eastAsia="Times New Roman"/>
        </w:rPr>
      </w:pPr>
      <w:r w:rsidRPr="00651D8E">
        <w:rPr>
          <w:rFonts w:eastAsia="Times New Roman"/>
          <w:color w:val="000000"/>
          <w:shd w:val="clear" w:color="auto" w:fill="FFFFFF"/>
        </w:rPr>
        <w:lastRenderedPageBreak/>
        <w:t>To the best of our knowledge, this is the first study to examine the impact of long-term PM</w:t>
      </w:r>
      <w:r w:rsidRPr="003F5885">
        <w:rPr>
          <w:rFonts w:eastAsia="Times New Roman"/>
          <w:color w:val="000000"/>
          <w:shd w:val="clear" w:color="auto" w:fill="FFFFFF"/>
          <w:vertAlign w:val="subscript"/>
        </w:rPr>
        <w:t>2.5</w:t>
      </w:r>
      <w:r>
        <w:rPr>
          <w:rFonts w:eastAsia="Times New Roman"/>
          <w:color w:val="000000"/>
          <w:shd w:val="clear" w:color="auto" w:fill="FFFFFF"/>
          <w:vertAlign w:val="subscript"/>
        </w:rPr>
        <w:t xml:space="preserve"> </w:t>
      </w:r>
      <w:r w:rsidRPr="00651D8E">
        <w:rPr>
          <w:rFonts w:eastAsia="Times New Roman"/>
          <w:color w:val="000000"/>
          <w:shd w:val="clear" w:color="auto" w:fill="FFFFFF"/>
        </w:rPr>
        <w:t>exposure on LDL particle concentrations and sizes.</w:t>
      </w:r>
      <w:r>
        <w:rPr>
          <w:rFonts w:eastAsia="Times New Roman"/>
          <w:color w:val="000000"/>
          <w:shd w:val="clear" w:color="auto" w:fill="FFFFFF"/>
        </w:rPr>
        <w:t xml:space="preserve"> </w:t>
      </w:r>
      <w:r>
        <w:rPr>
          <w:rFonts w:ascii="Times" w:hAnsi="Times" w:cs="Times"/>
          <w:color w:val="000000"/>
        </w:rPr>
        <w:t xml:space="preserve">Our findings showed significant associations for </w:t>
      </w:r>
      <w:r w:rsidR="00382559">
        <w:rPr>
          <w:rFonts w:ascii="Times" w:hAnsi="Times" w:cs="Times"/>
          <w:color w:val="000000"/>
        </w:rPr>
        <w:t xml:space="preserve">total and small LDL-P </w:t>
      </w:r>
      <w:r w:rsidR="00CA1AC7">
        <w:rPr>
          <w:rFonts w:ascii="Times" w:hAnsi="Times" w:cs="Times"/>
          <w:color w:val="000000"/>
        </w:rPr>
        <w:t>concentrations</w:t>
      </w:r>
      <w:r w:rsidR="00382559">
        <w:rPr>
          <w:rFonts w:ascii="Times" w:hAnsi="Times" w:cs="Times"/>
          <w:color w:val="000000"/>
        </w:rPr>
        <w:t xml:space="preserve">. We additionally </w:t>
      </w:r>
      <w:r w:rsidR="00382559">
        <w:t>observed increases in medium LDL-P, however the results were imprecise and 41% of the measures were below the LOD, thus these findings should be interpreted with caution</w:t>
      </w:r>
      <w:r w:rsidR="0022133F">
        <w:t xml:space="preserve">. </w:t>
      </w:r>
      <w:r w:rsidR="0022133F" w:rsidRPr="002C01E9">
        <w:rPr>
          <w:color w:val="000000" w:themeColor="text1"/>
        </w:rPr>
        <w:t>Our findings between PM</w:t>
      </w:r>
      <w:r w:rsidR="0022133F" w:rsidRPr="002C01E9">
        <w:rPr>
          <w:color w:val="000000" w:themeColor="text1"/>
          <w:vertAlign w:val="subscript"/>
        </w:rPr>
        <w:t xml:space="preserve">2.5 </w:t>
      </w:r>
      <w:r w:rsidR="005F1413">
        <w:rPr>
          <w:color w:val="000000" w:themeColor="text1"/>
        </w:rPr>
        <w:t xml:space="preserve">and elevated total and small </w:t>
      </w:r>
      <w:r w:rsidR="0022133F" w:rsidRPr="002C01E9">
        <w:rPr>
          <w:color w:val="000000" w:themeColor="text1"/>
        </w:rPr>
        <w:t xml:space="preserve">LDL-P </w:t>
      </w:r>
      <w:r w:rsidR="00CA1AC7">
        <w:rPr>
          <w:color w:val="000000" w:themeColor="text1"/>
        </w:rPr>
        <w:t>concentrations</w:t>
      </w:r>
      <w:r w:rsidR="0022133F" w:rsidRPr="002C01E9">
        <w:rPr>
          <w:color w:val="000000" w:themeColor="text1"/>
        </w:rPr>
        <w:t xml:space="preserve"> were similar for NMR-derived LDL-C, which is </w:t>
      </w:r>
      <w:r w:rsidR="00BC3653">
        <w:rPr>
          <w:color w:val="000000" w:themeColor="text1"/>
        </w:rPr>
        <w:t>expected</w:t>
      </w:r>
      <w:r w:rsidR="0022133F" w:rsidRPr="002C01E9">
        <w:rPr>
          <w:color w:val="000000" w:themeColor="text1"/>
        </w:rPr>
        <w:t xml:space="preserve"> given the strong correlations between total LDL-P and NMR-derived LDL-C in our study population.</w:t>
      </w:r>
      <w:r w:rsidR="0022133F">
        <w:rPr>
          <w:color w:val="000000" w:themeColor="text1"/>
        </w:rPr>
        <w:t xml:space="preserve"> </w:t>
      </w:r>
      <w:r w:rsidR="0022133F" w:rsidRPr="00221ADB">
        <w:rPr>
          <w:color w:val="000000" w:themeColor="text1"/>
        </w:rPr>
        <w:t>Other studies have found strong correlations between total LDL-P and LDL-C using standard methods, although correlations were not as strong as those observed in our study between LDL-P and NMR-derived LDL-C</w:t>
      </w:r>
      <w:r w:rsidR="0022133F">
        <w:rPr>
          <w:color w:val="000000" w:themeColor="text1"/>
        </w:rPr>
        <w:t>.</w:t>
      </w:r>
      <w:r w:rsidR="00B84D0B" w:rsidRPr="00B84D0B">
        <w:rPr>
          <w:color w:val="000000" w:themeColor="text1"/>
          <w:vertAlign w:val="superscript"/>
        </w:rPr>
        <w:t>20</w:t>
      </w:r>
      <w:r w:rsidR="0022133F" w:rsidRPr="00B84D0B">
        <w:rPr>
          <w:color w:val="000000" w:themeColor="text1"/>
          <w:vertAlign w:val="superscript"/>
        </w:rPr>
        <w:t>,</w:t>
      </w:r>
      <w:r w:rsidR="00B84D0B" w:rsidRPr="00B84D0B">
        <w:rPr>
          <w:rFonts w:eastAsia="Times New Roman"/>
          <w:color w:val="000000"/>
          <w:shd w:val="clear" w:color="auto" w:fill="FFFFFF"/>
          <w:vertAlign w:val="superscript"/>
        </w:rPr>
        <w:t>21</w:t>
      </w:r>
      <w:r w:rsidR="0022133F">
        <w:rPr>
          <w:rFonts w:eastAsia="Times New Roman"/>
          <w:color w:val="000000" w:themeColor="text1"/>
        </w:rPr>
        <w:t xml:space="preserve"> </w:t>
      </w:r>
      <w:r w:rsidR="0022133F" w:rsidRPr="00221ADB">
        <w:rPr>
          <w:color w:val="000000" w:themeColor="text1"/>
        </w:rPr>
        <w:t xml:space="preserve">The </w:t>
      </w:r>
      <w:r w:rsidR="0022133F">
        <w:rPr>
          <w:color w:val="000000" w:themeColor="text1"/>
        </w:rPr>
        <w:t>positive</w:t>
      </w:r>
      <w:r w:rsidR="0022133F" w:rsidRPr="00221ADB">
        <w:rPr>
          <w:color w:val="000000" w:themeColor="text1"/>
        </w:rPr>
        <w:t xml:space="preserve"> correlations between total LDL-P and small LDL-P is additionally expected given that small LDL-P makes up the majority of total LDL-P</w:t>
      </w:r>
      <w:r w:rsidR="0022133F">
        <w:rPr>
          <w:color w:val="000000" w:themeColor="text1"/>
        </w:rPr>
        <w:t xml:space="preserve"> concentrations</w:t>
      </w:r>
      <w:r w:rsidR="0022133F" w:rsidRPr="00221ADB">
        <w:rPr>
          <w:color w:val="000000" w:themeColor="text1"/>
        </w:rPr>
        <w:t xml:space="preserve"> in this study population. This positive correlation </w:t>
      </w:r>
      <w:r w:rsidR="0022133F">
        <w:rPr>
          <w:color w:val="000000" w:themeColor="text1"/>
        </w:rPr>
        <w:t xml:space="preserve">between total and small LDL-P </w:t>
      </w:r>
      <w:r w:rsidR="0022133F" w:rsidRPr="00221ADB">
        <w:rPr>
          <w:color w:val="000000" w:themeColor="text1"/>
        </w:rPr>
        <w:t>has additionally been observed in previous studies</w:t>
      </w:r>
      <w:r w:rsidR="0022133F">
        <w:rPr>
          <w:color w:val="000000" w:themeColor="text1"/>
        </w:rPr>
        <w:t>.</w:t>
      </w:r>
      <w:r w:rsidR="00B84D0B" w:rsidRPr="00B84D0B">
        <w:rPr>
          <w:color w:val="000000" w:themeColor="text1"/>
          <w:vertAlign w:val="superscript"/>
        </w:rPr>
        <w:t>20</w:t>
      </w:r>
      <w:r w:rsidR="0022133F" w:rsidRPr="002B631B">
        <w:rPr>
          <w:color w:val="000000" w:themeColor="text1"/>
        </w:rPr>
        <w:t xml:space="preserve"> </w:t>
      </w:r>
    </w:p>
    <w:p w14:paraId="4B95B4C6" w14:textId="24015F03" w:rsidR="00611E80" w:rsidRPr="0094567D" w:rsidRDefault="00DE23FE" w:rsidP="0094567D">
      <w:pPr>
        <w:widowControl w:val="0"/>
        <w:autoSpaceDE w:val="0"/>
        <w:autoSpaceDN w:val="0"/>
        <w:adjustRightInd w:val="0"/>
        <w:spacing w:line="480" w:lineRule="auto"/>
        <w:ind w:firstLine="720"/>
        <w:rPr>
          <w:rFonts w:ascii="Times" w:hAnsi="Times" w:cs="Times"/>
          <w:color w:val="000000"/>
        </w:rPr>
      </w:pPr>
      <w:r>
        <w:t>A few previous studies have assessed associations between long-term air pollution</w:t>
      </w:r>
      <w:r>
        <w:rPr>
          <w:vertAlign w:val="subscript"/>
        </w:rPr>
        <w:t xml:space="preserve"> </w:t>
      </w:r>
      <w:r>
        <w:t xml:space="preserve">exposure and LDL using standard </w:t>
      </w:r>
      <w:r w:rsidR="005C3FEC">
        <w:t xml:space="preserve">LDL </w:t>
      </w:r>
      <w:r>
        <w:t>cholesterol measures. Studies in China,</w:t>
      </w:r>
      <w:r>
        <w:fldChar w:fldCharType="begin">
          <w:fldData xml:space="preserve">PEVuZE5vdGU+PENpdGU+PEF1dGhvcj5KaWFuZzwvQXV0aG9yPjxZZWFyPjIwMTY8L1llYXI+PFJl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</w:fldData>
        </w:fldChar>
      </w:r>
      <w:r w:rsidR="00795A43">
        <w:instrText xml:space="preserve"> ADDIN EN.CITE </w:instrText>
      </w:r>
      <w:r w:rsidR="00795A43">
        <w:fldChar w:fldCharType="begin">
          <w:fldData xml:space="preserve">PEVuZE5vdGU+PENpdGU+PEF1dGhvcj5KaWFuZzwvQXV0aG9yPjxZZWFyPjIwMTY8L1llYXI+PFJl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</w:fldData>
        </w:fldChar>
      </w:r>
      <w:r w:rsidR="00795A43">
        <w:instrText xml:space="preserve"> ADDIN EN.CITE.DATA </w:instrText>
      </w:r>
      <w:r w:rsidR="00795A43">
        <w:fldChar w:fldCharType="end"/>
      </w:r>
      <w:r>
        <w:fldChar w:fldCharType="separate"/>
      </w:r>
      <w:r w:rsidR="00795A43" w:rsidRPr="00795A43">
        <w:rPr>
          <w:noProof/>
          <w:vertAlign w:val="superscript"/>
        </w:rPr>
        <w:t>12</w:t>
      </w:r>
      <w:r>
        <w:fldChar w:fldCharType="end"/>
      </w:r>
      <w:r>
        <w:t xml:space="preserve"> Taiwan,</w:t>
      </w:r>
      <w:r>
        <w:fldChar w:fldCharType="begin">
          <w:fldData xml:space="preserve">PEVuZE5vdGU+PENpdGU+PEF1dGhvcj5DaHVhbmc8L0F1dGhvcj48WWVhcj4yMDExPC9ZZWFyPjxS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=
</w:fldData>
        </w:fldChar>
      </w:r>
      <w:r w:rsidR="00795A43">
        <w:instrText xml:space="preserve"> ADDIN EN.CITE </w:instrText>
      </w:r>
      <w:r w:rsidR="00795A43">
        <w:fldChar w:fldCharType="begin">
          <w:fldData xml:space="preserve">PEVuZE5vdGU+PENpdGU+PEF1dGhvcj5DaHVhbmc8L0F1dGhvcj48WWVhcj4yMDExPC9ZZWFyPjxS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=
</w:fldData>
        </w:fldChar>
      </w:r>
      <w:r w:rsidR="00795A43">
        <w:instrText xml:space="preserve"> ADDIN EN.CITE.DATA </w:instrText>
      </w:r>
      <w:r w:rsidR="00795A43">
        <w:fldChar w:fldCharType="end"/>
      </w:r>
      <w:r>
        <w:fldChar w:fldCharType="separate"/>
      </w:r>
      <w:r w:rsidR="00795A43" w:rsidRPr="00795A43">
        <w:rPr>
          <w:noProof/>
          <w:vertAlign w:val="superscript"/>
        </w:rPr>
        <w:t>11</w:t>
      </w:r>
      <w:r>
        <w:fldChar w:fldCharType="end"/>
      </w:r>
      <w:r>
        <w:t xml:space="preserve"> California,</w:t>
      </w:r>
      <w:r w:rsidR="00B84D0B" w:rsidRPr="00B84D0B">
        <w:rPr>
          <w:vertAlign w:val="superscript"/>
        </w:rPr>
        <w:t>22</w:t>
      </w:r>
      <w:r>
        <w:t xml:space="preserve"> and Israel</w:t>
      </w:r>
      <w:r>
        <w:fldChar w:fldCharType="begin">
          <w:fldData xml:space="preserve">PEVuZE5vdGU+PENpdGU+PEF1dGhvcj5ZaXRzaGFrIFNhZGU8L0F1dGhvcj48WWVhcj4yMDE2PC9Z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c208L2FiYnItMT48L2FsdC1wZXJpb2RpY2FsPjxwYWdlcz4yNDYwLTc8L3BhZ2VzPjx2b2x1bWU+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</w:fldData>
        </w:fldChar>
      </w:r>
      <w:r w:rsidR="00795A43">
        <w:instrText xml:space="preserve"> ADDIN EN.CITE </w:instrText>
      </w:r>
      <w:r w:rsidR="00795A43">
        <w:fldChar w:fldCharType="begin">
          <w:fldData xml:space="preserve">PEVuZE5vdGU+PENpdGU+PEF1dGhvcj5ZaXRzaGFrIFNhZGU8L0F1dGhvcj48WWVhcj4yMDE2PC9Z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</w:fldData>
        </w:fldChar>
      </w:r>
      <w:r w:rsidR="00795A43">
        <w:instrText xml:space="preserve"> ADDIN EN.CITE.DATA </w:instrText>
      </w:r>
      <w:r w:rsidR="00795A43">
        <w:fldChar w:fldCharType="end"/>
      </w:r>
      <w:r>
        <w:fldChar w:fldCharType="separate"/>
      </w:r>
      <w:r w:rsidR="00795A43" w:rsidRPr="00795A43">
        <w:rPr>
          <w:noProof/>
          <w:vertAlign w:val="superscript"/>
        </w:rPr>
        <w:t>13</w:t>
      </w:r>
      <w:r>
        <w:fldChar w:fldCharType="end"/>
      </w:r>
      <w:r>
        <w:t xml:space="preserve"> </w:t>
      </w:r>
      <w:r w:rsidR="001A1915">
        <w:t xml:space="preserve">have </w:t>
      </w:r>
      <w:r>
        <w:t>found consistent associations between intermediate and long-term air pollution exposure and elevated LDL-C. Findings from these studies showed inconsistent effects for short</w:t>
      </w:r>
      <w:r w:rsidR="002C5A49">
        <w:t>-</w:t>
      </w:r>
      <w:r>
        <w:t>term ex</w:t>
      </w:r>
      <w:r w:rsidR="008927B4">
        <w:t>posures</w:t>
      </w:r>
      <w:r>
        <w:t xml:space="preserve">. Using particle concentrations to assess the association between air pollution and LDL levels may be more clinically meaningful given that </w:t>
      </w:r>
      <w:r w:rsidR="00C64773">
        <w:rPr>
          <w:rFonts w:ascii="Times" w:hAnsi="Times" w:cs="Times"/>
          <w:color w:val="000000"/>
        </w:rPr>
        <w:t xml:space="preserve">total particle number </w:t>
      </w:r>
      <w:r>
        <w:rPr>
          <w:rFonts w:ascii="Times" w:hAnsi="Times" w:cs="Times"/>
          <w:color w:val="000000"/>
        </w:rPr>
        <w:t>is thought</w:t>
      </w:r>
      <w:r w:rsidR="005F1413">
        <w:rPr>
          <w:rFonts w:ascii="Times" w:hAnsi="Times" w:cs="Times"/>
          <w:color w:val="000000"/>
        </w:rPr>
        <w:t xml:space="preserve"> to </w:t>
      </w:r>
      <w:r w:rsidR="00C64773">
        <w:rPr>
          <w:rFonts w:ascii="Times" w:hAnsi="Times" w:cs="Times"/>
          <w:color w:val="000000"/>
        </w:rPr>
        <w:t>be a better predictor of cardiovascular disease than stan</w:t>
      </w:r>
      <w:r w:rsidR="00EB564B">
        <w:rPr>
          <w:rFonts w:ascii="Times" w:hAnsi="Times" w:cs="Times"/>
          <w:color w:val="000000"/>
        </w:rPr>
        <w:t>dard cholesterol measures alone</w:t>
      </w:r>
      <w:r w:rsidR="00310637">
        <w:rPr>
          <w:rFonts w:ascii="Times" w:hAnsi="Times" w:cs="Times"/>
          <w:color w:val="000000"/>
        </w:rPr>
        <w:t>, particularly for individuals with discordant LDL-</w:t>
      </w:r>
      <w:r w:rsidR="00F705FD">
        <w:rPr>
          <w:rFonts w:ascii="Times" w:hAnsi="Times" w:cs="Times"/>
          <w:color w:val="000000"/>
        </w:rPr>
        <w:t>P</w:t>
      </w:r>
      <w:r w:rsidR="00310637">
        <w:rPr>
          <w:rFonts w:ascii="Times" w:hAnsi="Times" w:cs="Times"/>
          <w:color w:val="000000"/>
        </w:rPr>
        <w:t>/LDL-</w:t>
      </w:r>
      <w:r w:rsidR="00F705FD">
        <w:rPr>
          <w:rFonts w:ascii="Times" w:hAnsi="Times" w:cs="Times"/>
          <w:color w:val="000000"/>
        </w:rPr>
        <w:t xml:space="preserve">C </w:t>
      </w:r>
      <w:r w:rsidR="00310637">
        <w:rPr>
          <w:rFonts w:ascii="Times" w:hAnsi="Times" w:cs="Times"/>
          <w:color w:val="000000"/>
        </w:rPr>
        <w:t>level</w:t>
      </w:r>
      <w:r w:rsidR="00841453">
        <w:rPr>
          <w:rFonts w:ascii="Times" w:hAnsi="Times" w:cs="Times"/>
          <w:color w:val="000000"/>
        </w:rPr>
        <w:t>s</w:t>
      </w:r>
      <w:r w:rsidR="00412A50">
        <w:rPr>
          <w:rFonts w:ascii="Times" w:hAnsi="Times" w:cs="Times"/>
          <w:color w:val="000000"/>
        </w:rPr>
        <w:t>.</w:t>
      </w:r>
      <w:r w:rsidR="00C64773">
        <w:rPr>
          <w:rFonts w:ascii="Times" w:hAnsi="Times" w:cs="Times"/>
          <w:color w:val="000000"/>
        </w:rPr>
        <w:fldChar w:fldCharType="begin">
          <w:fldData xml:space="preserve">PEVuZE5vdGU+PENpdGU+PEF1dGhvcj5aYWlkPC9BdXRob3I+PFllYXI+MjAxNjwvWWVhcj48UmVj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==
</w:fldData>
        </w:fldChar>
      </w:r>
      <w:r w:rsidR="00463C56">
        <w:rPr>
          <w:rFonts w:ascii="Times" w:hAnsi="Times" w:cs="Times"/>
          <w:color w:val="000000"/>
        </w:rPr>
        <w:instrText xml:space="preserve"> ADDIN EN.CITE </w:instrText>
      </w:r>
      <w:r w:rsidR="00463C56">
        <w:rPr>
          <w:rFonts w:ascii="Times" w:hAnsi="Times" w:cs="Times"/>
          <w:color w:val="000000"/>
        </w:rPr>
        <w:fldChar w:fldCharType="begin">
          <w:fldData xml:space="preserve">PEVuZE5vdGU+PENpdGU+PEF1dGhvcj5aYWlkPC9BdXRob3I+PFllYXI+MjAxNjwvWWVhcj48UmVj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==
</w:fldData>
        </w:fldChar>
      </w:r>
      <w:r w:rsidR="00463C56">
        <w:rPr>
          <w:rFonts w:ascii="Times" w:hAnsi="Times" w:cs="Times"/>
          <w:color w:val="000000"/>
        </w:rPr>
        <w:instrText xml:space="preserve"> ADDIN EN.CITE.DATA </w:instrText>
      </w:r>
      <w:r w:rsidR="00463C56">
        <w:rPr>
          <w:rFonts w:ascii="Times" w:hAnsi="Times" w:cs="Times"/>
          <w:color w:val="000000"/>
        </w:rPr>
      </w:r>
      <w:r w:rsidR="00463C56">
        <w:rPr>
          <w:rFonts w:ascii="Times" w:hAnsi="Times" w:cs="Times"/>
          <w:color w:val="000000"/>
        </w:rPr>
        <w:fldChar w:fldCharType="end"/>
      </w:r>
      <w:r w:rsidR="00C64773">
        <w:rPr>
          <w:rFonts w:ascii="Times" w:hAnsi="Times" w:cs="Times"/>
          <w:color w:val="000000"/>
        </w:rPr>
      </w:r>
      <w:r w:rsidR="00C64773">
        <w:rPr>
          <w:rFonts w:ascii="Times" w:hAnsi="Times" w:cs="Times"/>
          <w:color w:val="000000"/>
        </w:rPr>
        <w:fldChar w:fldCharType="separate"/>
      </w:r>
      <w:r w:rsidR="00463C56" w:rsidRPr="00463C56">
        <w:rPr>
          <w:rFonts w:ascii="Times" w:hAnsi="Times" w:cs="Times"/>
          <w:noProof/>
          <w:color w:val="000000"/>
          <w:vertAlign w:val="superscript"/>
        </w:rPr>
        <w:t>10, 25</w:t>
      </w:r>
      <w:r w:rsidR="00C64773">
        <w:rPr>
          <w:rFonts w:ascii="Times" w:hAnsi="Times" w:cs="Times"/>
          <w:color w:val="000000"/>
        </w:rPr>
        <w:fldChar w:fldCharType="end"/>
      </w:r>
      <w:r w:rsidR="0094567D">
        <w:rPr>
          <w:rFonts w:ascii="Times" w:hAnsi="Times" w:cs="Times"/>
          <w:color w:val="000000"/>
        </w:rPr>
        <w:t xml:space="preserve"> </w:t>
      </w:r>
      <w:r w:rsidR="00C64773">
        <w:rPr>
          <w:rFonts w:ascii="Times" w:hAnsi="Times" w:cs="Times"/>
          <w:color w:val="000000"/>
        </w:rPr>
        <w:t xml:space="preserve">Further, </w:t>
      </w:r>
      <w:r w:rsidR="0002613B">
        <w:rPr>
          <w:rFonts w:ascii="Times" w:hAnsi="Times" w:cs="Times"/>
          <w:color w:val="000000"/>
        </w:rPr>
        <w:t xml:space="preserve">previous </w:t>
      </w:r>
      <w:r w:rsidR="00C64773">
        <w:t xml:space="preserve">studies have </w:t>
      </w:r>
      <w:r w:rsidR="0002613B">
        <w:t xml:space="preserve">specifically </w:t>
      </w:r>
      <w:r w:rsidR="00C64773">
        <w:t xml:space="preserve">found smaller dense LDL particles to </w:t>
      </w:r>
      <w:r w:rsidR="00EB564B">
        <w:t xml:space="preserve">be strongly associated with </w:t>
      </w:r>
      <w:r w:rsidR="00A0654A">
        <w:t>coronary artery disease</w:t>
      </w:r>
      <w:r w:rsidR="00043C61">
        <w:t>,</w:t>
      </w:r>
      <w:r w:rsidR="00C64773">
        <w:fldChar w:fldCharType="begin">
          <w:fldData xml:space="preserve">PEVuZE5vdGU+PENpdGU+PEF1dGhvcj5CbGFrZTwvQXV0aG9yPjxZZWFyPjIwMDI8L1llYXI+PFJl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bjwvYWJici0xPjwvYWx0LXBlcmlvZGljYWw+PHBhZ2VzPjY5LTc1PC9wYWdlcz48dm9sdW1lPjk1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</w:fldData>
        </w:fldChar>
      </w:r>
      <w:r w:rsidR="00463C56">
        <w:instrText xml:space="preserve"> ADDIN EN.CITE </w:instrText>
      </w:r>
      <w:r w:rsidR="00463C56">
        <w:fldChar w:fldCharType="begin">
          <w:fldData xml:space="preserve">PEVuZE5vdGU+PENpdGU+PEF1dGhvcj5CbGFrZTwvQXV0aG9yPjxZZWFyPjIwMDI8L1llYXI+PFJl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</w:fldData>
        </w:fldChar>
      </w:r>
      <w:r w:rsidR="00463C56">
        <w:instrText xml:space="preserve"> ADDIN EN.CITE.DATA </w:instrText>
      </w:r>
      <w:r w:rsidR="00463C56">
        <w:fldChar w:fldCharType="end"/>
      </w:r>
      <w:r w:rsidR="00C64773">
        <w:fldChar w:fldCharType="separate"/>
      </w:r>
      <w:r w:rsidR="00463C56" w:rsidRPr="00463C56">
        <w:rPr>
          <w:noProof/>
          <w:vertAlign w:val="superscript"/>
        </w:rPr>
        <w:t>7, 8, 26</w:t>
      </w:r>
      <w:r w:rsidR="00C64773">
        <w:fldChar w:fldCharType="end"/>
      </w:r>
      <w:r w:rsidR="00EB564B">
        <w:t xml:space="preserve"> </w:t>
      </w:r>
      <w:r w:rsidR="00043C61">
        <w:t xml:space="preserve">possibly because </w:t>
      </w:r>
      <w:r w:rsidR="00043C61">
        <w:rPr>
          <w:rFonts w:ascii="Times" w:hAnsi="Times" w:cs="Times"/>
          <w:color w:val="000000"/>
        </w:rPr>
        <w:t>s</w:t>
      </w:r>
      <w:r w:rsidR="00C64773" w:rsidRPr="00EF6FE4">
        <w:rPr>
          <w:rFonts w:ascii="Times" w:hAnsi="Times" w:cs="Times"/>
          <w:color w:val="000000"/>
        </w:rPr>
        <w:t xml:space="preserve">maller dense particles can </w:t>
      </w:r>
      <w:r w:rsidR="00043C61">
        <w:rPr>
          <w:rFonts w:ascii="Times" w:hAnsi="Times" w:cs="Times"/>
          <w:color w:val="000000"/>
        </w:rPr>
        <w:t xml:space="preserve">more easily move </w:t>
      </w:r>
      <w:r w:rsidR="00C64773">
        <w:rPr>
          <w:rFonts w:ascii="Times" w:hAnsi="Times" w:cs="Times"/>
          <w:color w:val="000000"/>
        </w:rPr>
        <w:lastRenderedPageBreak/>
        <w:t>between the endothelial cells</w:t>
      </w:r>
      <w:r w:rsidR="00043C61">
        <w:rPr>
          <w:rFonts w:ascii="Times" w:hAnsi="Times" w:cs="Times"/>
          <w:color w:val="000000"/>
        </w:rPr>
        <w:t xml:space="preserve"> and</w:t>
      </w:r>
      <w:r w:rsidR="00C64773">
        <w:rPr>
          <w:rFonts w:ascii="Times" w:hAnsi="Times" w:cs="Times"/>
          <w:color w:val="000000"/>
        </w:rPr>
        <w:t xml:space="preserve"> </w:t>
      </w:r>
      <w:r w:rsidR="00C64773" w:rsidRPr="00EF6FE4">
        <w:rPr>
          <w:rFonts w:ascii="Times" w:hAnsi="Times" w:cs="Times"/>
          <w:color w:val="000000"/>
        </w:rPr>
        <w:t>are more easily oxidized</w:t>
      </w:r>
      <w:r w:rsidR="00043C61">
        <w:rPr>
          <w:rFonts w:ascii="Times" w:hAnsi="Times" w:cs="Times"/>
          <w:color w:val="000000"/>
        </w:rPr>
        <w:t>, thus</w:t>
      </w:r>
      <w:r w:rsidR="00C64773">
        <w:rPr>
          <w:rFonts w:ascii="Times" w:hAnsi="Times" w:cs="Times"/>
          <w:color w:val="000000"/>
        </w:rPr>
        <w:t xml:space="preserve"> increas</w:t>
      </w:r>
      <w:r w:rsidR="00043C61">
        <w:rPr>
          <w:rFonts w:ascii="Times" w:hAnsi="Times" w:cs="Times"/>
          <w:color w:val="000000"/>
        </w:rPr>
        <w:t>ing</w:t>
      </w:r>
      <w:r w:rsidR="00C64773">
        <w:rPr>
          <w:rFonts w:ascii="Times" w:hAnsi="Times" w:cs="Times"/>
          <w:color w:val="000000"/>
        </w:rPr>
        <w:t xml:space="preserve"> </w:t>
      </w:r>
      <w:r w:rsidR="00C64773" w:rsidRPr="00EF6FE4">
        <w:rPr>
          <w:rFonts w:ascii="Times" w:hAnsi="Times" w:cs="Times"/>
          <w:color w:val="000000"/>
        </w:rPr>
        <w:t>su</w:t>
      </w:r>
      <w:r w:rsidR="00C64773">
        <w:rPr>
          <w:rFonts w:ascii="Times" w:hAnsi="Times" w:cs="Times"/>
          <w:color w:val="000000"/>
        </w:rPr>
        <w:t>scepti</w:t>
      </w:r>
      <w:r w:rsidR="00EB564B">
        <w:rPr>
          <w:rFonts w:ascii="Times" w:hAnsi="Times" w:cs="Times"/>
          <w:color w:val="000000"/>
        </w:rPr>
        <w:t>bility to atherosclerosis.</w:t>
      </w:r>
      <w:r w:rsidR="00B84D0B" w:rsidRPr="00B84D0B">
        <w:rPr>
          <w:rFonts w:ascii="Times" w:hAnsi="Times" w:cs="Times"/>
          <w:color w:val="000000"/>
          <w:vertAlign w:val="superscript"/>
        </w:rPr>
        <w:t>25</w:t>
      </w:r>
      <w:r w:rsidR="008B092B" w:rsidRPr="002B631B">
        <w:rPr>
          <w:rFonts w:ascii="Times" w:hAnsi="Times"/>
          <w:color w:val="000000"/>
        </w:rPr>
        <w:t xml:space="preserve"> </w:t>
      </w:r>
      <w:r w:rsidR="00C64773">
        <w:rPr>
          <w:rFonts w:ascii="Times" w:hAnsi="Times" w:cs="Times"/>
          <w:color w:val="000000"/>
        </w:rPr>
        <w:t>Therefore,</w:t>
      </w:r>
      <w:r w:rsidR="00080B41">
        <w:rPr>
          <w:rFonts w:ascii="Times" w:hAnsi="Times" w:cs="Times"/>
          <w:color w:val="000000"/>
        </w:rPr>
        <w:t xml:space="preserve"> </w:t>
      </w:r>
      <w:r w:rsidR="00C64773">
        <w:t xml:space="preserve">these particle concentration measures may </w:t>
      </w:r>
      <w:r w:rsidR="00841453">
        <w:t>be a better predictor of potential adverse outcomes associated with PM</w:t>
      </w:r>
      <w:r w:rsidR="00841453" w:rsidRPr="00080B41">
        <w:rPr>
          <w:vertAlign w:val="subscript"/>
        </w:rPr>
        <w:t xml:space="preserve">2.5 </w:t>
      </w:r>
      <w:r w:rsidR="00841453">
        <w:t>exposure than traditional mea</w:t>
      </w:r>
      <w:r w:rsidR="00080B41">
        <w:t xml:space="preserve">sures of blood cholesterol, </w:t>
      </w:r>
      <w:r w:rsidR="00841453">
        <w:t xml:space="preserve">and may also help </w:t>
      </w:r>
      <w:r w:rsidR="00C64773">
        <w:t>in understanding the underlying mechanisms between PM</w:t>
      </w:r>
      <w:r w:rsidR="00C64773" w:rsidRPr="006C03E5">
        <w:rPr>
          <w:vertAlign w:val="subscript"/>
        </w:rPr>
        <w:t xml:space="preserve">2.5 </w:t>
      </w:r>
      <w:r w:rsidR="00C64773">
        <w:t>and cardiovascular disease.</w:t>
      </w:r>
    </w:p>
    <w:p w14:paraId="57F8DBCB" w14:textId="2B8E770F" w:rsidR="009075DE" w:rsidRDefault="003A2BA8" w:rsidP="00EB2B4B">
      <w:pPr>
        <w:spacing w:line="480" w:lineRule="auto"/>
      </w:pPr>
      <w:r>
        <w:tab/>
      </w:r>
      <w:r w:rsidR="003165F9">
        <w:t>We additionally found associations between long-term PM</w:t>
      </w:r>
      <w:r w:rsidR="003165F9" w:rsidRPr="009124D2">
        <w:rPr>
          <w:vertAlign w:val="subscript"/>
        </w:rPr>
        <w:t xml:space="preserve">2.5 </w:t>
      </w:r>
      <w:r w:rsidR="003165F9">
        <w:t xml:space="preserve">exposure and </w:t>
      </w:r>
      <w:r w:rsidR="00C22722">
        <w:t xml:space="preserve">increases in </w:t>
      </w:r>
      <w:r w:rsidR="003165F9">
        <w:t xml:space="preserve">triglyceride-rich particle concentrations and sizes, </w:t>
      </w:r>
      <w:r w:rsidR="00EB2B4B">
        <w:t>as well as with</w:t>
      </w:r>
      <w:r w:rsidR="003165F9">
        <w:t xml:space="preserve"> NMR-derived total </w:t>
      </w:r>
      <w:r w:rsidR="00EB2B4B">
        <w:t>triglycerides</w:t>
      </w:r>
      <w:r w:rsidR="003165F9">
        <w:t xml:space="preserve"> and cholesterol.</w:t>
      </w:r>
      <w:r w:rsidR="00EB2B4B">
        <w:t xml:space="preserve"> This is consistent w</w:t>
      </w:r>
      <w:r w:rsidR="00803034">
        <w:t xml:space="preserve">ith a few previous studies that </w:t>
      </w:r>
      <w:r w:rsidR="00EB2B4B">
        <w:t xml:space="preserve">found </w:t>
      </w:r>
      <w:r>
        <w:rPr>
          <w:rFonts w:eastAsia="Times New Roman"/>
          <w:color w:val="000000"/>
          <w:shd w:val="clear" w:color="auto" w:fill="FFFFFF"/>
        </w:rPr>
        <w:t xml:space="preserve">associations between long-term air pollution exposure and increased levels of </w:t>
      </w:r>
      <w:r w:rsidR="00EB2B4B">
        <w:rPr>
          <w:rFonts w:eastAsia="Times New Roman"/>
          <w:color w:val="000000"/>
          <w:shd w:val="clear" w:color="auto" w:fill="FFFFFF"/>
        </w:rPr>
        <w:t xml:space="preserve">standard measures of </w:t>
      </w:r>
      <w:r>
        <w:rPr>
          <w:rFonts w:eastAsia="Times New Roman"/>
          <w:color w:val="000000"/>
          <w:shd w:val="clear" w:color="auto" w:fill="FFFFFF"/>
        </w:rPr>
        <w:t>tota</w:t>
      </w:r>
      <w:r w:rsidR="00EB564B">
        <w:rPr>
          <w:rFonts w:eastAsia="Times New Roman"/>
          <w:color w:val="000000"/>
          <w:shd w:val="clear" w:color="auto" w:fill="FFFFFF"/>
        </w:rPr>
        <w:t>l triglycerides and cholesterol</w:t>
      </w:r>
      <w:r w:rsidR="00EB2B4B">
        <w:rPr>
          <w:rFonts w:eastAsia="Times New Roman"/>
          <w:color w:val="000000"/>
          <w:shd w:val="clear" w:color="auto" w:fill="FFFFFF"/>
        </w:rPr>
        <w:t>.</w:t>
      </w:r>
      <w:r>
        <w:rPr>
          <w:rFonts w:eastAsia="Times New Roman"/>
          <w:color w:val="000000"/>
          <w:shd w:val="clear" w:color="auto" w:fill="FFFFFF"/>
        </w:rPr>
        <w:fldChar w:fldCharType="begin">
          <w:fldData xml:space="preserve">PEVuZE5vdGU+PENpdGU+PEF1dGhvcj5TaGFubGV5PC9BdXRob3I+PFllYXI+MjAxNjwvWWVhcj48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==
</w:fldData>
        </w:fldChar>
      </w:r>
      <w:r w:rsidR="00463C56">
        <w:rPr>
          <w:rFonts w:eastAsia="Times New Roman"/>
          <w:color w:val="000000"/>
          <w:shd w:val="clear" w:color="auto" w:fill="FFFFFF"/>
        </w:rPr>
        <w:instrText xml:space="preserve"> ADDIN EN.CITE </w:instrText>
      </w:r>
      <w:r w:rsidR="00463C56">
        <w:rPr>
          <w:rFonts w:eastAsia="Times New Roman"/>
          <w:color w:val="000000"/>
          <w:shd w:val="clear" w:color="auto" w:fill="FFFFFF"/>
        </w:rPr>
        <w:fldChar w:fldCharType="begin">
          <w:fldData xml:space="preserve">PEVuZE5vdGU+PENpdGU+PEF1dGhvcj5TaGFubGV5PC9BdXRob3I+PFllYXI+MjAxNjwvWWVhcj48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==
</w:fldData>
        </w:fldChar>
      </w:r>
      <w:r w:rsidR="00463C56">
        <w:rPr>
          <w:rFonts w:eastAsia="Times New Roman"/>
          <w:color w:val="000000"/>
          <w:shd w:val="clear" w:color="auto" w:fill="FFFFFF"/>
        </w:rPr>
        <w:instrText xml:space="preserve"> ADDIN EN.CITE.DATA </w:instrText>
      </w:r>
      <w:r w:rsidR="00463C56">
        <w:rPr>
          <w:rFonts w:eastAsia="Times New Roman"/>
          <w:color w:val="000000"/>
          <w:shd w:val="clear" w:color="auto" w:fill="FFFFFF"/>
        </w:rPr>
      </w:r>
      <w:r w:rsidR="00463C56">
        <w:rPr>
          <w:rFonts w:eastAsia="Times New Roman"/>
          <w:color w:val="000000"/>
          <w:shd w:val="clear" w:color="auto" w:fill="FFFFFF"/>
        </w:rPr>
        <w:fldChar w:fldCharType="end"/>
      </w:r>
      <w:r>
        <w:rPr>
          <w:rFonts w:eastAsia="Times New Roman"/>
          <w:color w:val="000000"/>
          <w:shd w:val="clear" w:color="auto" w:fill="FFFFFF"/>
        </w:rPr>
      </w:r>
      <w:r>
        <w:rPr>
          <w:rFonts w:eastAsia="Times New Roman"/>
          <w:color w:val="000000"/>
          <w:shd w:val="clear" w:color="auto" w:fill="FFFFFF"/>
        </w:rPr>
        <w:fldChar w:fldCharType="separate"/>
      </w:r>
      <w:r w:rsidR="00463C56" w:rsidRPr="00463C56">
        <w:rPr>
          <w:rFonts w:eastAsia="Times New Roman"/>
          <w:noProof/>
          <w:color w:val="000000"/>
          <w:shd w:val="clear" w:color="auto" w:fill="FFFFFF"/>
          <w:vertAlign w:val="superscript"/>
        </w:rPr>
        <w:t>27, 28</w:t>
      </w:r>
      <w:r>
        <w:rPr>
          <w:rFonts w:eastAsia="Times New Roman"/>
          <w:color w:val="000000"/>
          <w:shd w:val="clear" w:color="auto" w:fill="FFFFFF"/>
        </w:rPr>
        <w:fldChar w:fldCharType="end"/>
      </w:r>
      <w:r w:rsidR="00EB2B4B">
        <w:rPr>
          <w:rFonts w:eastAsia="Times New Roman"/>
          <w:color w:val="000000"/>
          <w:shd w:val="clear" w:color="auto" w:fill="FFFFFF"/>
        </w:rPr>
        <w:t xml:space="preserve"> </w:t>
      </w:r>
      <w:r w:rsidR="00521DB6">
        <w:rPr>
          <w:rFonts w:eastAsia="Times New Roman"/>
          <w:color w:val="000000"/>
          <w:shd w:val="clear" w:color="auto" w:fill="FFFFFF"/>
        </w:rPr>
        <w:t>E</w:t>
      </w:r>
      <w:r w:rsidR="005C1F71">
        <w:rPr>
          <w:rFonts w:eastAsia="Times New Roman"/>
          <w:color w:val="000000"/>
          <w:shd w:val="clear" w:color="auto" w:fill="FFFFFF"/>
        </w:rPr>
        <w:t>levated triglyceride levels are independently associated with increased risk of cardiovascular events</w:t>
      </w:r>
      <w:r w:rsidR="00795A43">
        <w:rPr>
          <w:rFonts w:eastAsia="Times New Roman"/>
          <w:color w:val="000000"/>
          <w:shd w:val="clear" w:color="auto" w:fill="FFFFFF"/>
        </w:rPr>
        <w:t>.</w:t>
      </w:r>
      <w:r w:rsidR="00795A43">
        <w:rPr>
          <w:rFonts w:eastAsia="Times New Roman"/>
          <w:color w:val="000000"/>
          <w:shd w:val="clear" w:color="auto" w:fill="FFFFFF"/>
        </w:rPr>
        <w:fldChar w:fldCharType="begin">
          <w:fldData xml:space="preserve">PEVuZE5vdGU+PENpdGU+PEF1dGhvcj5Sb3NlbnNvbjwvQXV0aG9yPjxZZWFyPjIwMTQ8L1llYXI+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YWdlcz4yNTI1LTQwPC9wYWdlcz48dm9sdW1lPjY0PC92b2x1bWU+PG51bWJlcj4yMzwvbnVtYmVy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==
</w:fldData>
        </w:fldChar>
      </w:r>
      <w:r w:rsidR="00463C56">
        <w:rPr>
          <w:rFonts w:eastAsia="Times New Roman"/>
          <w:color w:val="000000"/>
          <w:shd w:val="clear" w:color="auto" w:fill="FFFFFF"/>
        </w:rPr>
        <w:instrText xml:space="preserve"> ADDIN EN.CITE </w:instrText>
      </w:r>
      <w:r w:rsidR="00463C56">
        <w:rPr>
          <w:rFonts w:eastAsia="Times New Roman"/>
          <w:color w:val="000000"/>
          <w:shd w:val="clear" w:color="auto" w:fill="FFFFFF"/>
        </w:rPr>
        <w:fldChar w:fldCharType="begin">
          <w:fldData xml:space="preserve">PEVuZE5vdGU+PENpdGU+PEF1dGhvcj5Sb3NlbnNvbjwvQXV0aG9yPjxZZWFyPjIwMTQ8L1llYXI+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YWdlcz4yNTI1LTQwPC9wYWdlcz48dm9sdW1lPjY0PC92b2x1bWU+PG51bWJlcj4yMzwvbnVtYmVy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==
</w:fldData>
        </w:fldChar>
      </w:r>
      <w:r w:rsidR="00463C56">
        <w:rPr>
          <w:rFonts w:eastAsia="Times New Roman"/>
          <w:color w:val="000000"/>
          <w:shd w:val="clear" w:color="auto" w:fill="FFFFFF"/>
        </w:rPr>
        <w:instrText xml:space="preserve"> ADDIN EN.CITE.DATA </w:instrText>
      </w:r>
      <w:r w:rsidR="00463C56">
        <w:rPr>
          <w:rFonts w:eastAsia="Times New Roman"/>
          <w:color w:val="000000"/>
          <w:shd w:val="clear" w:color="auto" w:fill="FFFFFF"/>
        </w:rPr>
      </w:r>
      <w:r w:rsidR="00463C56">
        <w:rPr>
          <w:rFonts w:eastAsia="Times New Roman"/>
          <w:color w:val="000000"/>
          <w:shd w:val="clear" w:color="auto" w:fill="FFFFFF"/>
        </w:rPr>
        <w:fldChar w:fldCharType="end"/>
      </w:r>
      <w:r w:rsidR="00795A43">
        <w:rPr>
          <w:rFonts w:eastAsia="Times New Roman"/>
          <w:color w:val="000000"/>
          <w:shd w:val="clear" w:color="auto" w:fill="FFFFFF"/>
        </w:rPr>
      </w:r>
      <w:r w:rsidR="00795A43">
        <w:rPr>
          <w:rFonts w:eastAsia="Times New Roman"/>
          <w:color w:val="000000"/>
          <w:shd w:val="clear" w:color="auto" w:fill="FFFFFF"/>
        </w:rPr>
        <w:fldChar w:fldCharType="separate"/>
      </w:r>
      <w:r w:rsidR="00463C56" w:rsidRPr="00463C56">
        <w:rPr>
          <w:rFonts w:eastAsia="Times New Roman"/>
          <w:noProof/>
          <w:color w:val="000000"/>
          <w:shd w:val="clear" w:color="auto" w:fill="FFFFFF"/>
          <w:vertAlign w:val="superscript"/>
        </w:rPr>
        <w:t>29</w:t>
      </w:r>
      <w:r w:rsidR="00795A43">
        <w:rPr>
          <w:rFonts w:eastAsia="Times New Roman"/>
          <w:color w:val="000000"/>
          <w:shd w:val="clear" w:color="auto" w:fill="FFFFFF"/>
        </w:rPr>
        <w:fldChar w:fldCharType="end"/>
      </w:r>
      <w:r w:rsidR="00795A43">
        <w:rPr>
          <w:rFonts w:eastAsia="Times New Roman"/>
          <w:color w:val="000000"/>
          <w:shd w:val="clear" w:color="auto" w:fill="FFFFFF"/>
        </w:rPr>
        <w:t xml:space="preserve"> </w:t>
      </w:r>
      <w:r w:rsidR="007010EB">
        <w:rPr>
          <w:rFonts w:eastAsia="Times New Roman"/>
          <w:color w:val="000000"/>
          <w:shd w:val="clear" w:color="auto" w:fill="FFFFFF"/>
        </w:rPr>
        <w:t>Moreover, r</w:t>
      </w:r>
      <w:r w:rsidR="00521DB6">
        <w:rPr>
          <w:rFonts w:eastAsia="Times New Roman"/>
          <w:color w:val="000000"/>
          <w:shd w:val="clear" w:color="auto" w:fill="FFFFFF"/>
        </w:rPr>
        <w:t xml:space="preserve">ecent genetic studies suggest that triglycerides </w:t>
      </w:r>
      <w:r w:rsidR="004867D0">
        <w:rPr>
          <w:rFonts w:eastAsia="Times New Roman"/>
          <w:color w:val="000000"/>
          <w:shd w:val="clear" w:color="auto" w:fill="FFFFFF"/>
        </w:rPr>
        <w:t>may also have a causal relationship with cardiovascular disease</w:t>
      </w:r>
      <w:r w:rsidR="00795A43">
        <w:rPr>
          <w:rFonts w:eastAsia="Times New Roman"/>
          <w:color w:val="000000"/>
          <w:shd w:val="clear" w:color="auto" w:fill="FFFFFF"/>
        </w:rPr>
        <w:t>.</w:t>
      </w:r>
      <w:r w:rsidR="00795A43">
        <w:rPr>
          <w:rFonts w:eastAsia="Times New Roman"/>
          <w:color w:val="000000"/>
          <w:shd w:val="clear" w:color="auto" w:fill="FFFFFF"/>
        </w:rPr>
        <w:fldChar w:fldCharType="begin">
          <w:fldData xml:space="preserve">PEVuZE5vdGU+PENpdGU+PEF1dGhvcj5Ib2xtZXM8L0F1dGhvcj48WWVhcj4yMDE1PC9ZZWFyPjxS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</w:fldData>
        </w:fldChar>
      </w:r>
      <w:r w:rsidR="00463C56">
        <w:rPr>
          <w:rFonts w:eastAsia="Times New Roman"/>
          <w:color w:val="000000"/>
          <w:shd w:val="clear" w:color="auto" w:fill="FFFFFF"/>
        </w:rPr>
        <w:instrText xml:space="preserve"> ADDIN EN.CITE </w:instrText>
      </w:r>
      <w:r w:rsidR="00463C56">
        <w:rPr>
          <w:rFonts w:eastAsia="Times New Roman"/>
          <w:color w:val="000000"/>
          <w:shd w:val="clear" w:color="auto" w:fill="FFFFFF"/>
        </w:rPr>
        <w:fldChar w:fldCharType="begin">
          <w:fldData xml:space="preserve">PEVuZE5vdGU+PENpdGU+PEF1dGhvcj5Ib2xtZXM8L0F1dGhvcj48WWVhcj4yMDE1PC9ZZWFyPjxS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</w:fldData>
        </w:fldChar>
      </w:r>
      <w:r w:rsidR="00463C56">
        <w:rPr>
          <w:rFonts w:eastAsia="Times New Roman"/>
          <w:color w:val="000000"/>
          <w:shd w:val="clear" w:color="auto" w:fill="FFFFFF"/>
        </w:rPr>
        <w:instrText xml:space="preserve"> ADDIN EN.CITE.DATA </w:instrText>
      </w:r>
      <w:r w:rsidR="00463C56">
        <w:rPr>
          <w:rFonts w:eastAsia="Times New Roman"/>
          <w:color w:val="000000"/>
          <w:shd w:val="clear" w:color="auto" w:fill="FFFFFF"/>
        </w:rPr>
      </w:r>
      <w:r w:rsidR="00463C56">
        <w:rPr>
          <w:rFonts w:eastAsia="Times New Roman"/>
          <w:color w:val="000000"/>
          <w:shd w:val="clear" w:color="auto" w:fill="FFFFFF"/>
        </w:rPr>
        <w:fldChar w:fldCharType="end"/>
      </w:r>
      <w:r w:rsidR="00795A43">
        <w:rPr>
          <w:rFonts w:eastAsia="Times New Roman"/>
          <w:color w:val="000000"/>
          <w:shd w:val="clear" w:color="auto" w:fill="FFFFFF"/>
        </w:rPr>
      </w:r>
      <w:r w:rsidR="00795A43">
        <w:rPr>
          <w:rFonts w:eastAsia="Times New Roman"/>
          <w:color w:val="000000"/>
          <w:shd w:val="clear" w:color="auto" w:fill="FFFFFF"/>
        </w:rPr>
        <w:fldChar w:fldCharType="separate"/>
      </w:r>
      <w:r w:rsidR="00463C56" w:rsidRPr="00463C56">
        <w:rPr>
          <w:rFonts w:eastAsia="Times New Roman"/>
          <w:noProof/>
          <w:color w:val="000000"/>
          <w:shd w:val="clear" w:color="auto" w:fill="FFFFFF"/>
          <w:vertAlign w:val="superscript"/>
        </w:rPr>
        <w:t>30, 31</w:t>
      </w:r>
      <w:r w:rsidR="00795A43">
        <w:rPr>
          <w:rFonts w:eastAsia="Times New Roman"/>
          <w:color w:val="000000"/>
          <w:shd w:val="clear" w:color="auto" w:fill="FFFFFF"/>
        </w:rPr>
        <w:fldChar w:fldCharType="end"/>
      </w:r>
      <w:r w:rsidR="00906D7E">
        <w:rPr>
          <w:rFonts w:eastAsia="Times New Roman"/>
          <w:color w:val="000000"/>
          <w:shd w:val="clear" w:color="auto" w:fill="FFFFFF"/>
        </w:rPr>
        <w:t xml:space="preserve"> </w:t>
      </w:r>
      <w:r w:rsidR="007010EB">
        <w:rPr>
          <w:rFonts w:eastAsia="Times New Roman"/>
          <w:color w:val="000000"/>
          <w:shd w:val="clear" w:color="auto" w:fill="FFFFFF"/>
        </w:rPr>
        <w:t xml:space="preserve">Thus, in addition to being associated with a more atherogenic LDL particle profile, </w:t>
      </w:r>
      <w:r w:rsidR="007010EB">
        <w:t>long-term PM</w:t>
      </w:r>
      <w:r w:rsidR="007010EB" w:rsidRPr="009124D2">
        <w:rPr>
          <w:vertAlign w:val="subscript"/>
        </w:rPr>
        <w:t xml:space="preserve">2.5 </w:t>
      </w:r>
      <w:r w:rsidR="007010EB">
        <w:t xml:space="preserve">exposure </w:t>
      </w:r>
      <w:r w:rsidR="00994BE1">
        <w:t>may shift</w:t>
      </w:r>
      <w:r w:rsidR="007010EB">
        <w:t xml:space="preserve"> the triglyceride-rich </w:t>
      </w:r>
      <w:r w:rsidR="00483ACA">
        <w:t>particle profile to</w:t>
      </w:r>
      <w:r w:rsidR="007010EB">
        <w:t xml:space="preserve"> potentially </w:t>
      </w:r>
      <w:r w:rsidR="00483ACA">
        <w:t xml:space="preserve">atherogenic subclasses. </w:t>
      </w:r>
    </w:p>
    <w:p w14:paraId="3E4F821B" w14:textId="5FEA2354" w:rsidR="00BB51AE" w:rsidRPr="00116062" w:rsidRDefault="009075DE" w:rsidP="00116062">
      <w:pPr>
        <w:spacing w:line="480" w:lineRule="auto"/>
        <w:ind w:firstLine="720"/>
      </w:pPr>
      <w:r>
        <w:t>Long-term PM</w:t>
      </w:r>
      <w:r w:rsidRPr="009124D2">
        <w:rPr>
          <w:vertAlign w:val="subscript"/>
        </w:rPr>
        <w:t xml:space="preserve">2.5 </w:t>
      </w:r>
      <w:r>
        <w:t>exposure was also associated with increased a</w:t>
      </w:r>
      <w:r w:rsidR="00884386">
        <w:t>polipoprotein B</w:t>
      </w:r>
      <w:r w:rsidR="00040A80">
        <w:t xml:space="preserve"> </w:t>
      </w:r>
      <w:r>
        <w:t xml:space="preserve">concentrations. </w:t>
      </w:r>
      <w:r w:rsidR="007731AC">
        <w:t xml:space="preserve">Although </w:t>
      </w:r>
      <w:r w:rsidR="00117444">
        <w:t>LDL accounts for approximately 90% of a</w:t>
      </w:r>
      <w:r>
        <w:t>poB</w:t>
      </w:r>
      <w:r w:rsidR="00117444">
        <w:t xml:space="preserve"> particles, apoB is also found on other atherogenic lipoproteins such as very low-density lipoproteins and intermediate density lipoproteins</w:t>
      </w:r>
      <w:r w:rsidR="007731AC">
        <w:t xml:space="preserve"> and, a</w:t>
      </w:r>
      <w:r w:rsidR="00DB5003">
        <w:t xml:space="preserve">s such, apoB concentrations predict cardiovascular risk </w:t>
      </w:r>
      <w:r w:rsidR="006C4D19">
        <w:t>better than LDL-C alone</w:t>
      </w:r>
      <w:r w:rsidR="00906D7E">
        <w:t>.</w:t>
      </w:r>
      <w:r w:rsidR="00906D7E">
        <w:fldChar w:fldCharType="begin">
          <w:fldData xml:space="preserve">PEVuZE5vdGU+PENpdGU+PEF1dGhvcj5TbmlkZXJtYW48L0F1dGhvcj48WWVhcj4yMDExPC9ZZWFy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</w:fldData>
        </w:fldChar>
      </w:r>
      <w:r w:rsidR="00463C56">
        <w:instrText xml:space="preserve"> ADDIN EN.CITE </w:instrText>
      </w:r>
      <w:r w:rsidR="00463C56">
        <w:fldChar w:fldCharType="begin">
          <w:fldData xml:space="preserve">PEVuZE5vdGU+PENpdGU+PEF1dGhvcj5TbmlkZXJtYW48L0F1dGhvcj48WWVhcj4yMDExPC9ZZWFy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</w:fldData>
        </w:fldChar>
      </w:r>
      <w:r w:rsidR="00463C56">
        <w:instrText xml:space="preserve"> ADDIN EN.CITE.DATA </w:instrText>
      </w:r>
      <w:r w:rsidR="00463C56">
        <w:fldChar w:fldCharType="end"/>
      </w:r>
      <w:r w:rsidR="00906D7E">
        <w:fldChar w:fldCharType="separate"/>
      </w:r>
      <w:r w:rsidR="00463C56" w:rsidRPr="00463C56">
        <w:rPr>
          <w:noProof/>
          <w:vertAlign w:val="superscript"/>
        </w:rPr>
        <w:t>32</w:t>
      </w:r>
      <w:r w:rsidR="00906D7E">
        <w:fldChar w:fldCharType="end"/>
      </w:r>
    </w:p>
    <w:p w14:paraId="3474F62C" w14:textId="7A0E7E9F" w:rsidR="00C64773" w:rsidRPr="00412A50" w:rsidRDefault="00EB2B4B" w:rsidP="00116062">
      <w:pPr>
        <w:spacing w:line="480" w:lineRule="auto"/>
        <w:ind w:firstLine="720"/>
      </w:pPr>
      <w:r>
        <w:rPr>
          <w:rFonts w:eastAsia="Times New Roman"/>
          <w:color w:val="000000"/>
          <w:shd w:val="clear" w:color="auto" w:fill="FFFFFF"/>
        </w:rPr>
        <w:t xml:space="preserve">We observed inconsistent associations with </w:t>
      </w:r>
      <w:r w:rsidR="00F64E9B">
        <w:rPr>
          <w:rFonts w:eastAsia="Times New Roman"/>
          <w:color w:val="000000"/>
          <w:shd w:val="clear" w:color="auto" w:fill="FFFFFF"/>
        </w:rPr>
        <w:t>HDL particle concentrations and sizes</w:t>
      </w:r>
      <w:r>
        <w:rPr>
          <w:rFonts w:eastAsia="Times New Roman"/>
          <w:color w:val="000000"/>
          <w:shd w:val="clear" w:color="auto" w:fill="FFFFFF"/>
        </w:rPr>
        <w:t xml:space="preserve">. </w:t>
      </w:r>
      <w:r w:rsidR="00F64E9B">
        <w:rPr>
          <w:rFonts w:eastAsia="Times New Roman"/>
          <w:color w:val="000000"/>
          <w:shd w:val="clear" w:color="auto" w:fill="FFFFFF"/>
        </w:rPr>
        <w:t xml:space="preserve">Our results showed </w:t>
      </w:r>
      <w:r>
        <w:rPr>
          <w:rFonts w:eastAsia="Times New Roman"/>
          <w:color w:val="000000"/>
          <w:shd w:val="clear" w:color="auto" w:fill="FFFFFF"/>
        </w:rPr>
        <w:t xml:space="preserve">increased </w:t>
      </w:r>
      <w:r w:rsidR="006137D2">
        <w:rPr>
          <w:rFonts w:eastAsia="Times New Roman"/>
          <w:color w:val="000000"/>
          <w:shd w:val="clear" w:color="auto" w:fill="FFFFFF"/>
        </w:rPr>
        <w:t xml:space="preserve">levels of </w:t>
      </w:r>
      <w:r>
        <w:rPr>
          <w:rFonts w:eastAsia="Times New Roman"/>
          <w:color w:val="000000"/>
          <w:shd w:val="clear" w:color="auto" w:fill="FFFFFF"/>
        </w:rPr>
        <w:t>total and medium HDL-P</w:t>
      </w:r>
      <w:r w:rsidR="00F64E9B">
        <w:rPr>
          <w:rFonts w:eastAsia="Times New Roman"/>
          <w:color w:val="000000"/>
          <w:shd w:val="clear" w:color="auto" w:fill="FFFFFF"/>
        </w:rPr>
        <w:t xml:space="preserve"> and HDL-C</w:t>
      </w:r>
      <w:r w:rsidR="006137D2">
        <w:rPr>
          <w:rFonts w:eastAsia="Times New Roman"/>
          <w:color w:val="000000"/>
          <w:shd w:val="clear" w:color="auto" w:fill="FFFFFF"/>
        </w:rPr>
        <w:t xml:space="preserve"> with each 1</w:t>
      </w:r>
      <w:r w:rsidR="00A0654A">
        <w:rPr>
          <w:rFonts w:eastAsia="Times New Roman"/>
          <w:color w:val="000000"/>
          <w:shd w:val="clear" w:color="auto" w:fill="FFFFFF"/>
        </w:rPr>
        <w:t>-</w:t>
      </w:r>
      <w:r w:rsidR="00A0654A" w:rsidRPr="00E506AB">
        <w:t>µg/m</w:t>
      </w:r>
      <w:r w:rsidR="00A0654A" w:rsidRPr="009D0A04">
        <w:rPr>
          <w:vertAlign w:val="superscript"/>
        </w:rPr>
        <w:t>3</w:t>
      </w:r>
      <w:r w:rsidR="00A0654A">
        <w:rPr>
          <w:vertAlign w:val="superscript"/>
        </w:rPr>
        <w:t xml:space="preserve"> </w:t>
      </w:r>
      <w:r w:rsidR="006137D2">
        <w:t>increase in annual average PM</w:t>
      </w:r>
      <w:r w:rsidR="006137D2" w:rsidRPr="003743B8">
        <w:rPr>
          <w:vertAlign w:val="subscript"/>
        </w:rPr>
        <w:t>2.5</w:t>
      </w:r>
      <w:r>
        <w:rPr>
          <w:rFonts w:eastAsia="Times New Roman"/>
          <w:color w:val="000000"/>
          <w:shd w:val="clear" w:color="auto" w:fill="FFFFFF"/>
        </w:rPr>
        <w:t xml:space="preserve">, and null associations with small and large HDL-P </w:t>
      </w:r>
      <w:r w:rsidR="006925FA">
        <w:rPr>
          <w:rFonts w:eastAsia="Times New Roman"/>
          <w:color w:val="000000"/>
          <w:shd w:val="clear" w:color="auto" w:fill="FFFFFF"/>
        </w:rPr>
        <w:lastRenderedPageBreak/>
        <w:t>concentrations</w:t>
      </w:r>
      <w:r>
        <w:rPr>
          <w:rFonts w:eastAsia="Times New Roman"/>
          <w:color w:val="000000"/>
          <w:shd w:val="clear" w:color="auto" w:fill="FFFFFF"/>
        </w:rPr>
        <w:t xml:space="preserve">. </w:t>
      </w:r>
      <w:r w:rsidR="00EB564B">
        <w:rPr>
          <w:rFonts w:eastAsia="Times New Roman"/>
          <w:color w:val="000000"/>
          <w:shd w:val="clear" w:color="auto" w:fill="FFFFFF"/>
        </w:rPr>
        <w:t>Bell et al.</w:t>
      </w:r>
      <w:r w:rsidR="003A2BA8">
        <w:rPr>
          <w:rFonts w:eastAsia="Times New Roman"/>
          <w:color w:val="000000"/>
          <w:shd w:val="clear" w:color="auto" w:fill="FFFFFF"/>
        </w:rPr>
        <w:fldChar w:fldCharType="begin">
          <w:fldData xml:space="preserve">PEVuZE5vdGU+PENpdGUgRXhjbHVkZUF1dGg9IjEiPjxBdXRob3I+QmVsbDwvQXV0aG9yPjxZZWFy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==
</w:fldData>
        </w:fldChar>
      </w:r>
      <w:r w:rsidR="00463C56">
        <w:rPr>
          <w:rFonts w:eastAsia="Times New Roman"/>
          <w:color w:val="000000"/>
          <w:shd w:val="clear" w:color="auto" w:fill="FFFFFF"/>
        </w:rPr>
        <w:instrText xml:space="preserve"> ADDIN EN.CITE </w:instrText>
      </w:r>
      <w:r w:rsidR="00463C56">
        <w:rPr>
          <w:rFonts w:eastAsia="Times New Roman"/>
          <w:color w:val="000000"/>
          <w:shd w:val="clear" w:color="auto" w:fill="FFFFFF"/>
        </w:rPr>
        <w:fldChar w:fldCharType="begin">
          <w:fldData xml:space="preserve">PEVuZE5vdGU+PENpdGUgRXhjbHVkZUF1dGg9IjEiPjxBdXRob3I+QmVsbDwvQXV0aG9yPjxZZWFy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==
</w:fldData>
        </w:fldChar>
      </w:r>
      <w:r w:rsidR="00463C56">
        <w:rPr>
          <w:rFonts w:eastAsia="Times New Roman"/>
          <w:color w:val="000000"/>
          <w:shd w:val="clear" w:color="auto" w:fill="FFFFFF"/>
        </w:rPr>
        <w:instrText xml:space="preserve"> ADDIN EN.CITE.DATA </w:instrText>
      </w:r>
      <w:r w:rsidR="00463C56">
        <w:rPr>
          <w:rFonts w:eastAsia="Times New Roman"/>
          <w:color w:val="000000"/>
          <w:shd w:val="clear" w:color="auto" w:fill="FFFFFF"/>
        </w:rPr>
      </w:r>
      <w:r w:rsidR="00463C56">
        <w:rPr>
          <w:rFonts w:eastAsia="Times New Roman"/>
          <w:color w:val="000000"/>
          <w:shd w:val="clear" w:color="auto" w:fill="FFFFFF"/>
        </w:rPr>
        <w:fldChar w:fldCharType="end"/>
      </w:r>
      <w:r w:rsidR="003A2BA8">
        <w:rPr>
          <w:rFonts w:eastAsia="Times New Roman"/>
          <w:color w:val="000000"/>
          <w:shd w:val="clear" w:color="auto" w:fill="FFFFFF"/>
        </w:rPr>
      </w:r>
      <w:r w:rsidR="003A2BA8">
        <w:rPr>
          <w:rFonts w:eastAsia="Times New Roman"/>
          <w:color w:val="000000"/>
          <w:shd w:val="clear" w:color="auto" w:fill="FFFFFF"/>
        </w:rPr>
        <w:fldChar w:fldCharType="separate"/>
      </w:r>
      <w:r w:rsidR="00463C56" w:rsidRPr="00463C56">
        <w:rPr>
          <w:rFonts w:eastAsia="Times New Roman"/>
          <w:noProof/>
          <w:color w:val="000000"/>
          <w:shd w:val="clear" w:color="auto" w:fill="FFFFFF"/>
          <w:vertAlign w:val="superscript"/>
        </w:rPr>
        <w:t>33</w:t>
      </w:r>
      <w:r w:rsidR="003A2BA8">
        <w:rPr>
          <w:rFonts w:eastAsia="Times New Roman"/>
          <w:color w:val="000000"/>
          <w:shd w:val="clear" w:color="auto" w:fill="FFFFFF"/>
        </w:rPr>
        <w:fldChar w:fldCharType="end"/>
      </w:r>
      <w:r w:rsidR="003A2BA8">
        <w:rPr>
          <w:rFonts w:eastAsia="Times New Roman"/>
          <w:color w:val="000000"/>
          <w:shd w:val="clear" w:color="auto" w:fill="FFFFFF"/>
        </w:rPr>
        <w:t xml:space="preserve"> assessed associations between short, intermediate, and long-term air pollutant exposure and measures of HDL-C and HDL-P. Findings from </w:t>
      </w:r>
      <w:r w:rsidR="00893FF6">
        <w:rPr>
          <w:rFonts w:eastAsia="Times New Roman"/>
          <w:color w:val="000000"/>
          <w:shd w:val="clear" w:color="auto" w:fill="FFFFFF"/>
        </w:rPr>
        <w:t>their</w:t>
      </w:r>
      <w:r w:rsidR="00803034">
        <w:rPr>
          <w:rFonts w:eastAsia="Times New Roman"/>
          <w:color w:val="000000"/>
          <w:shd w:val="clear" w:color="auto" w:fill="FFFFFF"/>
        </w:rPr>
        <w:t xml:space="preserve"> study showed </w:t>
      </w:r>
      <w:r>
        <w:rPr>
          <w:rFonts w:eastAsia="Times New Roman"/>
          <w:color w:val="000000"/>
          <w:shd w:val="clear" w:color="auto" w:fill="FFFFFF"/>
        </w:rPr>
        <w:t>inverse</w:t>
      </w:r>
      <w:r w:rsidR="003A2BA8">
        <w:rPr>
          <w:rFonts w:eastAsia="Times New Roman"/>
          <w:color w:val="000000"/>
          <w:shd w:val="clear" w:color="auto" w:fill="FFFFFF"/>
        </w:rPr>
        <w:t xml:space="preserve"> associations between intermediate </w:t>
      </w:r>
      <w:r w:rsidR="006925FA">
        <w:rPr>
          <w:rFonts w:eastAsia="Times New Roman"/>
          <w:color w:val="000000"/>
          <w:shd w:val="clear" w:color="auto" w:fill="FFFFFF"/>
        </w:rPr>
        <w:t xml:space="preserve">and long-term air pollution and </w:t>
      </w:r>
      <w:r w:rsidR="003A2BA8">
        <w:rPr>
          <w:rFonts w:eastAsia="Times New Roman"/>
          <w:color w:val="000000"/>
          <w:shd w:val="clear" w:color="auto" w:fill="FFFFFF"/>
        </w:rPr>
        <w:t>HDL-C and HDL-P.</w:t>
      </w:r>
      <w:r w:rsidR="00F64E9B">
        <w:rPr>
          <w:rFonts w:eastAsia="Times New Roman"/>
          <w:color w:val="000000"/>
          <w:shd w:val="clear" w:color="auto" w:fill="FFFFFF"/>
        </w:rPr>
        <w:t xml:space="preserve"> Mean total HDL-P and HDL-C levels in their study population were 34.0 </w:t>
      </w:r>
      <w:r w:rsidR="00F64E9B" w:rsidRPr="00F64E9B">
        <w:rPr>
          <w:rFonts w:eastAsia="Times New Roman"/>
        </w:rPr>
        <w:t>µ</w:t>
      </w:r>
      <w:r w:rsidR="00F64E9B">
        <w:rPr>
          <w:rFonts w:eastAsia="Times New Roman"/>
          <w:color w:val="000000"/>
          <w:shd w:val="clear" w:color="auto" w:fill="FFFFFF"/>
        </w:rPr>
        <w:t>mol/L and 51.0 mg/dL, respectively, which are on</w:t>
      </w:r>
      <w:r w:rsidR="00492D84">
        <w:rPr>
          <w:rFonts w:eastAsia="Times New Roman"/>
          <w:color w:val="000000"/>
          <w:shd w:val="clear" w:color="auto" w:fill="FFFFFF"/>
        </w:rPr>
        <w:t xml:space="preserve"> average higher than the observed levels </w:t>
      </w:r>
      <w:r w:rsidR="00F64E9B">
        <w:rPr>
          <w:rFonts w:eastAsia="Times New Roman"/>
          <w:color w:val="000000"/>
          <w:shd w:val="clear" w:color="auto" w:fill="FFFFFF"/>
        </w:rPr>
        <w:t>in our study population.</w:t>
      </w:r>
    </w:p>
    <w:p w14:paraId="0786A2BA" w14:textId="1A1A03BC" w:rsidR="00382559" w:rsidRDefault="00F30F90" w:rsidP="00116062">
      <w:pPr>
        <w:spacing w:line="480" w:lineRule="auto"/>
        <w:ind w:firstLine="720"/>
      </w:pPr>
      <w:r>
        <w:t xml:space="preserve">The Clean Air Act mandates that </w:t>
      </w:r>
      <w:r w:rsidR="00893FF6">
        <w:t xml:space="preserve">air quality </w:t>
      </w:r>
      <w:r w:rsidR="00080B41">
        <w:t xml:space="preserve">standards be set to protect </w:t>
      </w:r>
      <w:r w:rsidR="00EB564B">
        <w:t xml:space="preserve">susceptible populations. </w:t>
      </w:r>
      <w:r w:rsidR="00A43996">
        <w:t xml:space="preserve">Several previous studies have shown that not everyone is equally </w:t>
      </w:r>
      <w:r w:rsidR="003B6DE9">
        <w:t>responsive to air pollutio</w:t>
      </w:r>
      <w:r w:rsidR="000341E7">
        <w:t>n</w:t>
      </w:r>
      <w:r w:rsidR="003B6DE9">
        <w:t>.</w:t>
      </w:r>
      <w:r w:rsidR="000341E7" w:rsidRPr="000341E7">
        <w:rPr>
          <w:vertAlign w:val="superscript"/>
        </w:rPr>
        <w:t>2</w:t>
      </w:r>
      <w:r w:rsidR="003B6DE9">
        <w:t xml:space="preserve"> </w:t>
      </w:r>
      <w:r w:rsidR="00A43996">
        <w:t xml:space="preserve">Thus, it is </w:t>
      </w:r>
      <w:r w:rsidR="00893FF6">
        <w:t xml:space="preserve">important for epidemiological studies to assess </w:t>
      </w:r>
      <w:r w:rsidR="00F64E9B">
        <w:t xml:space="preserve">air pollution </w:t>
      </w:r>
      <w:r w:rsidR="00893FF6">
        <w:t>associations in pot</w:t>
      </w:r>
      <w:r w:rsidR="00F64E9B">
        <w:t xml:space="preserve">entially sensitive populations. </w:t>
      </w:r>
      <w:r>
        <w:t xml:space="preserve">Therefore, we investigated whether </w:t>
      </w:r>
      <w:r w:rsidR="00841453">
        <w:t xml:space="preserve">everyone in the </w:t>
      </w:r>
      <w:r w:rsidR="00080B41">
        <w:t>CATHGEN</w:t>
      </w:r>
      <w:r w:rsidR="00841453">
        <w:t xml:space="preserve"> population was equally responsive to </w:t>
      </w:r>
      <w:r>
        <w:t>PM</w:t>
      </w:r>
      <w:r w:rsidRPr="007D08C5">
        <w:rPr>
          <w:vertAlign w:val="subscript"/>
        </w:rPr>
        <w:t xml:space="preserve">2.5 </w:t>
      </w:r>
      <w:r>
        <w:t xml:space="preserve">using quantile regression. </w:t>
      </w:r>
      <w:r w:rsidR="00EB564B">
        <w:t xml:space="preserve">The advantage of using quantile regression is that </w:t>
      </w:r>
      <w:r w:rsidR="00893FF6">
        <w:t xml:space="preserve">we </w:t>
      </w:r>
      <w:r w:rsidR="007F6EC4">
        <w:t xml:space="preserve">were </w:t>
      </w:r>
      <w:r w:rsidR="00893FF6">
        <w:t xml:space="preserve">able to use the entire distribution of the lipoprotein </w:t>
      </w:r>
      <w:r w:rsidR="00CE6990">
        <w:t>concentrations</w:t>
      </w:r>
      <w:r w:rsidR="00893FF6">
        <w:t xml:space="preserve">, in order to identify participants who were most </w:t>
      </w:r>
      <w:r w:rsidR="00C2404B">
        <w:t xml:space="preserve">and least </w:t>
      </w:r>
      <w:r w:rsidR="00893FF6">
        <w:t xml:space="preserve">responsive. </w:t>
      </w:r>
      <w:r>
        <w:t>Our results showed an increasing trend for several of the LDL</w:t>
      </w:r>
      <w:r w:rsidR="00CD53D3">
        <w:t>, TRL-P and total triglyceride</w:t>
      </w:r>
      <w:r w:rsidR="00265B1A">
        <w:t xml:space="preserve"> measures</w:t>
      </w:r>
      <w:r w:rsidR="00E90474">
        <w:t xml:space="preserve">, with the </w:t>
      </w:r>
      <w:r w:rsidR="001A1915">
        <w:t>greatest</w:t>
      </w:r>
      <w:r w:rsidR="007E7555">
        <w:t xml:space="preserve"> percent </w:t>
      </w:r>
      <w:r w:rsidR="00E90474">
        <w:t>change in the highe</w:t>
      </w:r>
      <w:r w:rsidR="00A43996">
        <w:t xml:space="preserve">st </w:t>
      </w:r>
      <w:r w:rsidR="00171928">
        <w:t>percentiles</w:t>
      </w:r>
      <w:r w:rsidR="00EB564B">
        <w:t xml:space="preserve"> of the</w:t>
      </w:r>
      <w:r w:rsidR="00412A50">
        <w:t>se</w:t>
      </w:r>
      <w:r w:rsidR="00EB564B">
        <w:t xml:space="preserve"> outcome measures</w:t>
      </w:r>
      <w:r w:rsidR="00265B1A">
        <w:t>. This is consistent with a recent study that found an increasing trend between black carbon and PM</w:t>
      </w:r>
      <w:r w:rsidR="00265B1A" w:rsidRPr="00CE79FE">
        <w:rPr>
          <w:vertAlign w:val="subscript"/>
        </w:rPr>
        <w:t xml:space="preserve">2.5 </w:t>
      </w:r>
      <w:r w:rsidR="00265B1A">
        <w:t>with standard measures of LDL and triglycer</w:t>
      </w:r>
      <w:r w:rsidR="003B6DE9">
        <w:t>ides using quantile regression.</w:t>
      </w:r>
      <w:r w:rsidR="003B6DE9">
        <w:fldChar w:fldCharType="begin"/>
      </w:r>
      <w:r w:rsidR="007818AC">
        <w:instrText xml:space="preserve"> ADDIN EN.CITE &lt;EndNote&gt;&lt;Cite&gt;&lt;Author&gt;Bind&lt;/Author&gt;&lt;Year&gt;2016&lt;/Year&gt;&lt;RecNum&gt;10&lt;/RecNum&gt;&lt;DisplayText&gt;&lt;style face="superscript"&gt;20&lt;/style&gt;&lt;/DisplayText&gt;&lt;record&gt;&lt;rec-number&gt;10&lt;/rec-number&gt;&lt;foreign-keys&gt;&lt;key app="EN" db-id="wdtstrrdjfd9r4e2fp9v2xxdasp92praedxz" timestamp="1501701263"&gt;10&lt;/key&gt;&lt;/foreign-keys&gt;&lt;ref-type name="Journal Article"&gt;17&lt;/ref-type&gt;&lt;contributors&gt;&lt;authors&gt;&lt;author&gt;Bind, M. A.&lt;/author&gt;&lt;author&gt;Peters, A.&lt;/author&gt;&lt;author&gt;Koutrakis, P.&lt;/author&gt;&lt;author&gt;Coull, B.&lt;/author&gt;&lt;author&gt;Vokonas, P.&lt;/author&gt;&lt;author&gt;Schwartz, J.&lt;/author&gt;&lt;/authors&gt;&lt;/contributors&gt;&lt;auth-address&gt;Department of Statistics, Harvard University, Cambridge, Massachusetts, USA.&lt;/auth-address&gt;&lt;titles&gt;&lt;title&gt;Quantile Regression Analysis of the Distributional Effects of Air Pollution on Blood Pressure, Heart Rate Variability, Blood Lipids, and Biomarkers of Inflammation in Elderly American Men: The Normative Aging Study&lt;/title&gt;&lt;secondary-title&gt;Environ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1189-98&lt;/pages&gt;&lt;volume&gt;124&lt;/volume&gt;&lt;number&gt;8&lt;/number&gt;&lt;dates&gt;&lt;year&gt;2016&lt;/year&gt;&lt;pub-dates&gt;&lt;date&gt;Aug&lt;/date&gt;&lt;/pub-dates&gt;&lt;/dates&gt;&lt;isbn&gt;1552-9924 (Electronic)&amp;#xD;0091-6765 (Linking)&lt;/isbn&gt;&lt;accession-num&gt;26967543&lt;/accession-num&gt;&lt;urls&gt;&lt;related-urls&gt;&lt;url&gt;http://www.ncbi.nlm.nih.gov/pubmed/26967543&lt;/url&gt;&lt;/related-urls&gt;&lt;/urls&gt;&lt;custom2&gt;4977045&lt;/custom2&gt;&lt;electronic-resource-num&gt;10.1289/ehp.1510044&lt;/electronic-resource-num&gt;&lt;/record&gt;&lt;/Cite&gt;&lt;/EndNote&gt;</w:instrText>
      </w:r>
      <w:r w:rsidR="003B6DE9">
        <w:fldChar w:fldCharType="separate"/>
      </w:r>
      <w:r w:rsidR="007818AC" w:rsidRPr="007818AC">
        <w:rPr>
          <w:noProof/>
          <w:vertAlign w:val="superscript"/>
        </w:rPr>
        <w:t>20</w:t>
      </w:r>
      <w:r w:rsidR="003B6DE9">
        <w:fldChar w:fldCharType="end"/>
      </w:r>
    </w:p>
    <w:p w14:paraId="5B681668" w14:textId="11E58DD4" w:rsidR="00614427" w:rsidRDefault="00803034" w:rsidP="00492D84">
      <w:pPr>
        <w:spacing w:line="480" w:lineRule="auto"/>
        <w:ind w:firstLine="720"/>
      </w:pPr>
      <w:r>
        <w:t>This study has sev</w:t>
      </w:r>
      <w:r w:rsidR="007E7555">
        <w:t xml:space="preserve">eral strengths and limitations. </w:t>
      </w:r>
      <w:r w:rsidR="00281155">
        <w:t>Many of the CATHGEN participants were taking multiple medications at the time of the st</w:t>
      </w:r>
      <w:r w:rsidR="005F1413">
        <w:t xml:space="preserve">udy visit, which could confound or modify </w:t>
      </w:r>
      <w:r w:rsidR="00281155">
        <w:t>associations between PM</w:t>
      </w:r>
      <w:r w:rsidR="00281155" w:rsidRPr="00BD6E0C">
        <w:rPr>
          <w:vertAlign w:val="subscript"/>
        </w:rPr>
        <w:t xml:space="preserve">2.5 </w:t>
      </w:r>
      <w:r w:rsidR="00281155">
        <w:t>and the included lipoprotein measures. Unfortunately, we did not have a complete record of medication usage for CATHGEN participants. We controlled for area level attained education and urban/rural status in our analyses, which are both related to area level air pollution exposure</w:t>
      </w:r>
      <w:r w:rsidR="00C2404B">
        <w:t>;</w:t>
      </w:r>
      <w:r w:rsidR="00281155">
        <w:t xml:space="preserve"> </w:t>
      </w:r>
      <w:r w:rsidR="00080B41">
        <w:t>however,</w:t>
      </w:r>
      <w:r w:rsidR="00281155">
        <w:t xml:space="preserve"> we were unable to account for individual level SES </w:t>
      </w:r>
      <w:r w:rsidR="00281155">
        <w:lastRenderedPageBreak/>
        <w:t xml:space="preserve">indicators. Further, standard cholesterol measures were not available for the current analyses. We used NMR-derived </w:t>
      </w:r>
      <w:r>
        <w:t>LDL-C, HDL-C, total triglyceride, and total cholesterol</w:t>
      </w:r>
      <w:r w:rsidR="00281155">
        <w:t xml:space="preserve"> measures, which were highly correlated with standard cholesterol measures in a separate reference population. Finally, cardiac catheterization patients represent a selective population </w:t>
      </w:r>
      <w:r w:rsidR="00E5729C">
        <w:t xml:space="preserve">enriched for cardiovascular risk factors </w:t>
      </w:r>
      <w:r w:rsidR="00281155">
        <w:t xml:space="preserve">and therefore results may not be generalizable to the general population. </w:t>
      </w:r>
      <w:r w:rsidR="006107A9">
        <w:t>For instance, in comparing levels of lipoprotein concentrations from CATHGEN with those from a healthy reference population we found significant differences between the two groups for all measures, except total LDL-P (Supplementary Table 1).</w:t>
      </w:r>
      <w:r w:rsidR="006E5BB8">
        <w:t xml:space="preserve"> Whether similar changes in lipoprotein particle profiles </w:t>
      </w:r>
      <w:r w:rsidR="00E5729C">
        <w:t xml:space="preserve">with long-term </w:t>
      </w:r>
      <w:r w:rsidR="00E5729C" w:rsidRPr="00A43996">
        <w:t>PM</w:t>
      </w:r>
      <w:r w:rsidR="00E5729C" w:rsidRPr="00A43996">
        <w:rPr>
          <w:vertAlign w:val="subscript"/>
        </w:rPr>
        <w:t>2.5</w:t>
      </w:r>
      <w:r w:rsidR="00E5729C">
        <w:rPr>
          <w:vertAlign w:val="subscript"/>
        </w:rPr>
        <w:t xml:space="preserve"> </w:t>
      </w:r>
      <w:r w:rsidR="00E5729C" w:rsidRPr="00A43996">
        <w:t xml:space="preserve">exposure </w:t>
      </w:r>
      <w:r w:rsidR="006E5BB8">
        <w:t xml:space="preserve">occur </w:t>
      </w:r>
      <w:r w:rsidR="00E5729C">
        <w:t xml:space="preserve">in healthier individuals </w:t>
      </w:r>
      <w:r w:rsidR="00041981">
        <w:t>remains to be explored.</w:t>
      </w:r>
    </w:p>
    <w:p w14:paraId="425CD040" w14:textId="0C1F28B9" w:rsidR="00281155" w:rsidRDefault="00281155" w:rsidP="00614427">
      <w:pPr>
        <w:spacing w:line="480" w:lineRule="auto"/>
        <w:ind w:firstLine="720"/>
      </w:pPr>
      <w:r>
        <w:t xml:space="preserve">Despite these limitations, the current study has several strengths. To our knowledge, this is the first study to </w:t>
      </w:r>
      <w:r w:rsidR="00A43996" w:rsidRPr="00A43996">
        <w:t>link long-term PM</w:t>
      </w:r>
      <w:r w:rsidR="00A43996" w:rsidRPr="00A43996">
        <w:rPr>
          <w:vertAlign w:val="subscript"/>
        </w:rPr>
        <w:t>2.5</w:t>
      </w:r>
      <w:r w:rsidR="00A43996">
        <w:rPr>
          <w:vertAlign w:val="subscript"/>
        </w:rPr>
        <w:t xml:space="preserve"> </w:t>
      </w:r>
      <w:r w:rsidR="00A43996" w:rsidRPr="00A43996">
        <w:t>exposure with measures of lipoprotein parti</w:t>
      </w:r>
      <w:r w:rsidR="00A43996">
        <w:t>cle concentrations and sizes. A few previous studies have assessed associations with standard cholesterol measures</w:t>
      </w:r>
      <w:r w:rsidR="00C2404B">
        <w:t>;</w:t>
      </w:r>
      <w:r w:rsidR="00A43996">
        <w:t xml:space="preserve"> however </w:t>
      </w:r>
      <w:r w:rsidR="00C2404B">
        <w:t xml:space="preserve">novel measures of </w:t>
      </w:r>
      <w:r w:rsidR="00A43996">
        <w:t xml:space="preserve">particle concentrations </w:t>
      </w:r>
      <w:r w:rsidR="00412A50">
        <w:t xml:space="preserve">have </w:t>
      </w:r>
      <w:r w:rsidR="00080B41">
        <w:t xml:space="preserve">recently </w:t>
      </w:r>
      <w:r w:rsidR="00412A50">
        <w:t>been found to be</w:t>
      </w:r>
      <w:r w:rsidR="00A43996">
        <w:t xml:space="preserve"> more clinically relevant </w:t>
      </w:r>
      <w:r w:rsidR="00B755CC">
        <w:t xml:space="preserve">to </w:t>
      </w:r>
      <w:r w:rsidR="00C2404B">
        <w:t xml:space="preserve">assigning </w:t>
      </w:r>
      <w:r w:rsidR="00B755CC">
        <w:t>risk of atherosclerosis</w:t>
      </w:r>
      <w:r w:rsidR="00EB564B">
        <w:t>. Further</w:t>
      </w:r>
      <w:r w:rsidR="00A43996">
        <w:t>,</w:t>
      </w:r>
      <w:r w:rsidR="00B755CC">
        <w:t xml:space="preserve"> we</w:t>
      </w:r>
      <w:r w:rsidR="00080B41">
        <w:t xml:space="preserve"> used an improved</w:t>
      </w:r>
      <w:r w:rsidR="00B755CC">
        <w:t xml:space="preserve"> exposure assessment </w:t>
      </w:r>
      <w:r w:rsidR="00C2404B">
        <w:t xml:space="preserve">method </w:t>
      </w:r>
      <w:r w:rsidR="00B755CC">
        <w:t xml:space="preserve">that </w:t>
      </w:r>
      <w:r w:rsidR="00EB564B">
        <w:t xml:space="preserve">helped to minimize </w:t>
      </w:r>
      <w:r w:rsidR="00B755CC">
        <w:t>measurement error by combining GEOS-Chem predictions with AOD data, monitored values of PM</w:t>
      </w:r>
      <w:r w:rsidR="00B755CC" w:rsidRPr="00B755CC">
        <w:rPr>
          <w:vertAlign w:val="subscript"/>
        </w:rPr>
        <w:t>2.5</w:t>
      </w:r>
      <w:r w:rsidR="00B755CC">
        <w:t>, meteorological values, and land use terms at a fine spatial resolution.</w:t>
      </w:r>
      <w:r w:rsidR="00EB564B">
        <w:t xml:space="preserve"> Finally, CATHGEN is an at-risk populat</w:t>
      </w:r>
      <w:r w:rsidR="00803034">
        <w:t xml:space="preserve">ion with cardiovascular disease, </w:t>
      </w:r>
      <w:r w:rsidR="00EB564B">
        <w:t>a group known to be especially susceptible to PM</w:t>
      </w:r>
      <w:r w:rsidR="00EB564B" w:rsidRPr="00A43996">
        <w:rPr>
          <w:vertAlign w:val="subscript"/>
        </w:rPr>
        <w:t>2.5</w:t>
      </w:r>
      <w:r w:rsidR="00EB564B">
        <w:t>.</w:t>
      </w:r>
    </w:p>
    <w:p w14:paraId="22A4F905" w14:textId="77777777" w:rsidR="00E16C0F" w:rsidRDefault="00E16C0F" w:rsidP="00915694">
      <w:pPr>
        <w:spacing w:line="480" w:lineRule="auto"/>
      </w:pPr>
    </w:p>
    <w:p w14:paraId="0F397111" w14:textId="61EECD8A" w:rsidR="00E27192" w:rsidRDefault="00E27192" w:rsidP="00E27192">
      <w:pPr>
        <w:spacing w:line="480" w:lineRule="auto"/>
        <w:outlineLvl w:val="0"/>
        <w:rPr>
          <w:b/>
        </w:rPr>
      </w:pPr>
      <w:r>
        <w:rPr>
          <w:b/>
        </w:rPr>
        <w:t>Conclusions</w:t>
      </w:r>
    </w:p>
    <w:p w14:paraId="77F9A5BF" w14:textId="6E05A33D" w:rsidR="00B63015" w:rsidRDefault="00B755CC" w:rsidP="006925FA">
      <w:pPr>
        <w:spacing w:line="480" w:lineRule="auto"/>
        <w:outlineLvl w:val="0"/>
      </w:pPr>
      <w:r>
        <w:t>In conclusion, we found associations between long-term PM</w:t>
      </w:r>
      <w:r w:rsidRPr="00B755CC">
        <w:rPr>
          <w:vertAlign w:val="subscript"/>
        </w:rPr>
        <w:t>2.5</w:t>
      </w:r>
      <w:r>
        <w:t xml:space="preserve"> exposure and several of the included lipoprotein measures, includi</w:t>
      </w:r>
      <w:r w:rsidR="00EB564B">
        <w:t>ng total and small LDL-P</w:t>
      </w:r>
      <w:r w:rsidR="00F67970">
        <w:t xml:space="preserve"> and apoB</w:t>
      </w:r>
      <w:r w:rsidR="00EB564B">
        <w:t xml:space="preserve">. These </w:t>
      </w:r>
      <w:r w:rsidR="00803034">
        <w:t xml:space="preserve">particle </w:t>
      </w:r>
      <w:r>
        <w:lastRenderedPageBreak/>
        <w:t xml:space="preserve">measures in particular are strong predictors of atherosclerosis, over standard LDL cholesterol measures. Therefore, by using these measures we </w:t>
      </w:r>
      <w:r w:rsidRPr="00F5355B">
        <w:t>ma</w:t>
      </w:r>
      <w:r>
        <w:t>y help to gain insight into</w:t>
      </w:r>
      <w:r w:rsidR="008123B7">
        <w:t xml:space="preserve"> the </w:t>
      </w:r>
      <w:r>
        <w:t xml:space="preserve">pathophysiological pathways through which PM causes </w:t>
      </w:r>
      <w:r w:rsidR="008123B7">
        <w:t>adverse cardiovascular outcomes.</w:t>
      </w:r>
    </w:p>
    <w:p w14:paraId="5E033263" w14:textId="77777777" w:rsidR="006925FA" w:rsidRDefault="006925FA" w:rsidP="006925FA">
      <w:pPr>
        <w:spacing w:line="480" w:lineRule="auto"/>
        <w:outlineLvl w:val="0"/>
      </w:pPr>
    </w:p>
    <w:p w14:paraId="63178356" w14:textId="77777777" w:rsidR="00151EE6" w:rsidRDefault="00151EE6" w:rsidP="006925FA">
      <w:pPr>
        <w:spacing w:line="480" w:lineRule="auto"/>
        <w:outlineLvl w:val="0"/>
      </w:pPr>
    </w:p>
    <w:p w14:paraId="1E1FC9D6" w14:textId="77777777" w:rsidR="00151EE6" w:rsidRDefault="00151EE6" w:rsidP="006925FA">
      <w:pPr>
        <w:spacing w:line="480" w:lineRule="auto"/>
        <w:outlineLvl w:val="0"/>
      </w:pPr>
    </w:p>
    <w:p w14:paraId="3F53BEE9" w14:textId="77777777" w:rsidR="00151EE6" w:rsidRDefault="00151EE6" w:rsidP="006925FA">
      <w:pPr>
        <w:spacing w:line="480" w:lineRule="auto"/>
        <w:outlineLvl w:val="0"/>
      </w:pPr>
    </w:p>
    <w:p w14:paraId="64355D00" w14:textId="77777777" w:rsidR="00151EE6" w:rsidRDefault="00151EE6" w:rsidP="006925FA">
      <w:pPr>
        <w:spacing w:line="480" w:lineRule="auto"/>
        <w:outlineLvl w:val="0"/>
      </w:pPr>
    </w:p>
    <w:p w14:paraId="0A2330BA" w14:textId="77777777" w:rsidR="00151EE6" w:rsidRDefault="00151EE6" w:rsidP="006925FA">
      <w:pPr>
        <w:spacing w:line="480" w:lineRule="auto"/>
        <w:outlineLvl w:val="0"/>
      </w:pPr>
    </w:p>
    <w:p w14:paraId="168FF86D" w14:textId="77777777" w:rsidR="00151EE6" w:rsidRDefault="00151EE6" w:rsidP="006925FA">
      <w:pPr>
        <w:spacing w:line="480" w:lineRule="auto"/>
        <w:outlineLvl w:val="0"/>
      </w:pPr>
    </w:p>
    <w:p w14:paraId="4D1BFCA6" w14:textId="77777777" w:rsidR="00151EE6" w:rsidRDefault="00151EE6" w:rsidP="006925FA">
      <w:pPr>
        <w:spacing w:line="480" w:lineRule="auto"/>
        <w:outlineLvl w:val="0"/>
      </w:pPr>
    </w:p>
    <w:p w14:paraId="670BF2FD" w14:textId="77777777" w:rsidR="00151EE6" w:rsidRDefault="00151EE6" w:rsidP="006925FA">
      <w:pPr>
        <w:spacing w:line="480" w:lineRule="auto"/>
        <w:outlineLvl w:val="0"/>
      </w:pPr>
    </w:p>
    <w:p w14:paraId="5F34727B" w14:textId="77777777" w:rsidR="00151EE6" w:rsidRDefault="00151EE6" w:rsidP="006925FA">
      <w:pPr>
        <w:spacing w:line="480" w:lineRule="auto"/>
        <w:outlineLvl w:val="0"/>
      </w:pPr>
    </w:p>
    <w:p w14:paraId="7B45530C" w14:textId="77777777" w:rsidR="00151EE6" w:rsidRDefault="00151EE6" w:rsidP="006925FA">
      <w:pPr>
        <w:spacing w:line="480" w:lineRule="auto"/>
        <w:outlineLvl w:val="0"/>
      </w:pPr>
    </w:p>
    <w:p w14:paraId="42B10947" w14:textId="77777777" w:rsidR="00151EE6" w:rsidRDefault="00151EE6" w:rsidP="006925FA">
      <w:pPr>
        <w:spacing w:line="480" w:lineRule="auto"/>
        <w:outlineLvl w:val="0"/>
      </w:pPr>
    </w:p>
    <w:p w14:paraId="7DD6B0B2" w14:textId="77777777" w:rsidR="00151EE6" w:rsidRDefault="00151EE6" w:rsidP="006925FA">
      <w:pPr>
        <w:spacing w:line="480" w:lineRule="auto"/>
        <w:outlineLvl w:val="0"/>
      </w:pPr>
    </w:p>
    <w:p w14:paraId="4B3FE145" w14:textId="77777777" w:rsidR="00151EE6" w:rsidRDefault="00151EE6" w:rsidP="006925FA">
      <w:pPr>
        <w:spacing w:line="480" w:lineRule="auto"/>
        <w:outlineLvl w:val="0"/>
      </w:pPr>
    </w:p>
    <w:p w14:paraId="5DA30BBF" w14:textId="77777777" w:rsidR="00151EE6" w:rsidRDefault="00151EE6" w:rsidP="006925FA">
      <w:pPr>
        <w:spacing w:line="480" w:lineRule="auto"/>
        <w:outlineLvl w:val="0"/>
      </w:pPr>
    </w:p>
    <w:p w14:paraId="737F88D3" w14:textId="77777777" w:rsidR="00151EE6" w:rsidRDefault="00151EE6" w:rsidP="006925FA">
      <w:pPr>
        <w:spacing w:line="480" w:lineRule="auto"/>
        <w:outlineLvl w:val="0"/>
      </w:pPr>
    </w:p>
    <w:p w14:paraId="7865920D" w14:textId="77777777" w:rsidR="00151EE6" w:rsidRDefault="00151EE6" w:rsidP="006925FA">
      <w:pPr>
        <w:spacing w:line="480" w:lineRule="auto"/>
        <w:outlineLvl w:val="0"/>
      </w:pPr>
    </w:p>
    <w:p w14:paraId="3F9660A4" w14:textId="77777777" w:rsidR="00151EE6" w:rsidRDefault="00151EE6" w:rsidP="006925FA">
      <w:pPr>
        <w:spacing w:line="480" w:lineRule="auto"/>
        <w:outlineLvl w:val="0"/>
      </w:pPr>
    </w:p>
    <w:p w14:paraId="4E634F45" w14:textId="77777777" w:rsidR="00151EE6" w:rsidRDefault="00151EE6" w:rsidP="006925FA">
      <w:pPr>
        <w:spacing w:line="480" w:lineRule="auto"/>
        <w:outlineLvl w:val="0"/>
      </w:pPr>
    </w:p>
    <w:p w14:paraId="0AAC095B" w14:textId="77777777" w:rsidR="00151EE6" w:rsidRDefault="00151EE6" w:rsidP="006925FA">
      <w:pPr>
        <w:spacing w:line="480" w:lineRule="auto"/>
        <w:outlineLvl w:val="0"/>
      </w:pPr>
    </w:p>
    <w:p w14:paraId="75A69555" w14:textId="62354A13" w:rsidR="009B7EDC" w:rsidRPr="00CC6F7B" w:rsidRDefault="009B7EDC" w:rsidP="00E27192">
      <w:pPr>
        <w:spacing w:line="480" w:lineRule="auto"/>
        <w:outlineLvl w:val="0"/>
      </w:pPr>
      <w:r>
        <w:rPr>
          <w:b/>
        </w:rPr>
        <w:lastRenderedPageBreak/>
        <w:t xml:space="preserve">Acknowledgements </w:t>
      </w:r>
    </w:p>
    <w:p w14:paraId="1C8E8E9F" w14:textId="240217FF" w:rsidR="00DA6F44" w:rsidRDefault="00DA6F44" w:rsidP="00E27192">
      <w:pPr>
        <w:spacing w:line="480" w:lineRule="auto"/>
        <w:outlineLvl w:val="0"/>
        <w:rPr>
          <w:rFonts w:eastAsia="Times New Roman"/>
          <w:color w:val="000000"/>
          <w:shd w:val="clear" w:color="auto" w:fill="FFFFFF"/>
        </w:rPr>
      </w:pPr>
      <w:r w:rsidRPr="009C52A0">
        <w:rPr>
          <w:rFonts w:eastAsia="Times New Roman"/>
          <w:color w:val="000000"/>
          <w:shd w:val="clear" w:color="auto" w:fill="FFFFFF"/>
        </w:rPr>
        <w:t>We would like to acknowledge and thank all CATHGEN staff and participants for making this work possible. </w:t>
      </w:r>
    </w:p>
    <w:p w14:paraId="7F5F47E2" w14:textId="77777777" w:rsidR="00DA6F44" w:rsidRDefault="00DA6F44" w:rsidP="00DA6F44">
      <w:pPr>
        <w:outlineLvl w:val="0"/>
        <w:rPr>
          <w:b/>
        </w:rPr>
      </w:pPr>
    </w:p>
    <w:p w14:paraId="4D129410" w14:textId="5CC7145C" w:rsidR="009B7EDC" w:rsidRDefault="009B7EDC" w:rsidP="00E27192">
      <w:pPr>
        <w:spacing w:line="480" w:lineRule="auto"/>
        <w:outlineLvl w:val="0"/>
        <w:rPr>
          <w:b/>
        </w:rPr>
      </w:pPr>
      <w:r>
        <w:rPr>
          <w:b/>
        </w:rPr>
        <w:t xml:space="preserve">Sources of Funding </w:t>
      </w:r>
    </w:p>
    <w:p w14:paraId="101A3899" w14:textId="77777777" w:rsidR="00DA6F44" w:rsidRDefault="00DA6F44" w:rsidP="00DA6F44">
      <w:pPr>
        <w:spacing w:line="480" w:lineRule="auto"/>
        <w:rPr>
          <w:lang w:val="en"/>
        </w:rPr>
      </w:pPr>
      <w:r w:rsidRPr="00167C97">
        <w:rPr>
          <w:lang w:val="en"/>
        </w:rPr>
        <w:t>This research was supported by intramural research funding by the US EPA; Health Effects Institute (</w:t>
      </w:r>
      <w:r w:rsidRPr="00167C97">
        <w:t xml:space="preserve">Research Agreement #4946- RFPA10-3/14-7); </w:t>
      </w:r>
      <w:r w:rsidRPr="00167C97">
        <w:rPr>
          <w:lang w:val="en"/>
        </w:rPr>
        <w:t xml:space="preserve">National Institute of Environmental Health Sciences (award number </w:t>
      </w:r>
      <w:r>
        <w:t>T32ES007018)</w:t>
      </w:r>
      <w:r w:rsidRPr="00167C97">
        <w:t xml:space="preserve">; </w:t>
      </w:r>
      <w:r w:rsidRPr="00167C97">
        <w:rPr>
          <w:lang w:val="en"/>
        </w:rPr>
        <w:t>an</w:t>
      </w:r>
      <w:r>
        <w:rPr>
          <w:lang w:val="en"/>
        </w:rPr>
        <w:t>d an</w:t>
      </w:r>
      <w:r w:rsidRPr="00167C97">
        <w:rPr>
          <w:lang w:val="en"/>
        </w:rPr>
        <w:t xml:space="preserve"> appointment to the Internship/Research Participation Program at Office of Research and Development (National Health and Environmental Effects Research Laboratory), U.S. Environmental Protection Agency, administered by the Oak Ridge Institute for Science and Education through an interagency agreement between the U.S. Department of Energy and EPA.</w:t>
      </w:r>
    </w:p>
    <w:p w14:paraId="3F8FF0EB" w14:textId="77777777" w:rsidR="00DA6F44" w:rsidRPr="000C7914" w:rsidRDefault="00DA6F44" w:rsidP="00DA6F44">
      <w:pPr>
        <w:outlineLvl w:val="0"/>
        <w:rPr>
          <w:b/>
        </w:rPr>
      </w:pPr>
    </w:p>
    <w:p w14:paraId="35EEAD29" w14:textId="1F107600" w:rsidR="00915694" w:rsidRDefault="009B7EDC" w:rsidP="00915694">
      <w:pPr>
        <w:spacing w:line="480" w:lineRule="auto"/>
        <w:rPr>
          <w:b/>
        </w:rPr>
      </w:pPr>
      <w:r>
        <w:rPr>
          <w:b/>
        </w:rPr>
        <w:t xml:space="preserve">Disclosures </w:t>
      </w:r>
    </w:p>
    <w:p w14:paraId="622EFFCA" w14:textId="6A7756E5" w:rsidR="00B755CC" w:rsidRPr="00B755CC" w:rsidRDefault="00B755CC" w:rsidP="00B755CC">
      <w:pPr>
        <w:spacing w:line="480" w:lineRule="auto"/>
        <w:outlineLvl w:val="0"/>
      </w:pPr>
      <w:r>
        <w:t xml:space="preserve">The authors declare no conflict of interest. </w:t>
      </w:r>
    </w:p>
    <w:p w14:paraId="41BD615F" w14:textId="77777777" w:rsidR="00DA6F44" w:rsidRDefault="00DA6F44" w:rsidP="00DA6F44">
      <w:pPr>
        <w:outlineLvl w:val="0"/>
        <w:rPr>
          <w:b/>
        </w:rPr>
      </w:pPr>
    </w:p>
    <w:p w14:paraId="550AEA8C" w14:textId="4459CE92" w:rsidR="00B755CC" w:rsidRPr="00E45A2F" w:rsidRDefault="00DA6F44" w:rsidP="00B755CC">
      <w:pPr>
        <w:spacing w:line="480" w:lineRule="auto"/>
        <w:outlineLvl w:val="0"/>
        <w:rPr>
          <w:b/>
        </w:rPr>
      </w:pPr>
      <w:r>
        <w:rPr>
          <w:b/>
        </w:rPr>
        <w:t>Disclaimer</w:t>
      </w:r>
    </w:p>
    <w:p w14:paraId="1ED4E1B7" w14:textId="45C4D325" w:rsidR="00B755CC" w:rsidRPr="00E45A2F" w:rsidRDefault="00B755CC" w:rsidP="00B755CC">
      <w:pPr>
        <w:spacing w:line="480" w:lineRule="auto"/>
      </w:pPr>
      <w:r w:rsidRPr="00E45A2F">
        <w:t>The research described in this article has been reviewed by the Environmental Protection Agency</w:t>
      </w:r>
      <w:r w:rsidR="00DA6F44">
        <w:t xml:space="preserve"> and approved for publication. </w:t>
      </w:r>
      <w:r w:rsidRPr="00E45A2F">
        <w:t>The contents of this article do not necessarily represent Agency policy nor does mention of trade names or commercial products constitute endorsement or recommendation for use.</w:t>
      </w:r>
    </w:p>
    <w:p w14:paraId="23E56597" w14:textId="77777777" w:rsidR="009470E6" w:rsidRDefault="009470E6" w:rsidP="00EB564B">
      <w:pPr>
        <w:rPr>
          <w:b/>
        </w:rPr>
      </w:pPr>
    </w:p>
    <w:p w14:paraId="3195A41F" w14:textId="77777777" w:rsidR="008441D2" w:rsidRPr="005A0EFD" w:rsidRDefault="008441D2" w:rsidP="008441D2">
      <w:pPr>
        <w:spacing w:line="480" w:lineRule="auto"/>
        <w:rPr>
          <w:b/>
        </w:rPr>
      </w:pPr>
      <w:r w:rsidRPr="005A0EFD">
        <w:rPr>
          <w:b/>
        </w:rPr>
        <w:t xml:space="preserve">Affiliations </w:t>
      </w:r>
    </w:p>
    <w:p w14:paraId="1C8750AB" w14:textId="19C02D56" w:rsidR="0009387D" w:rsidRDefault="008441D2" w:rsidP="00F509F4">
      <w:pPr>
        <w:spacing w:line="480" w:lineRule="auto"/>
        <w:rPr>
          <w:bCs/>
        </w:rPr>
      </w:pPr>
      <w:r>
        <w:t xml:space="preserve">From </w:t>
      </w:r>
      <w:r>
        <w:rPr>
          <w:bCs/>
        </w:rPr>
        <w:t xml:space="preserve">Department of Epidemiology, </w:t>
      </w:r>
      <w:r w:rsidRPr="00325024">
        <w:rPr>
          <w:bCs/>
        </w:rPr>
        <w:t xml:space="preserve">University </w:t>
      </w:r>
      <w:r>
        <w:rPr>
          <w:bCs/>
        </w:rPr>
        <w:t xml:space="preserve">of North Carolina at Chapel Hill (L.A.M), </w:t>
      </w:r>
      <w:r w:rsidRPr="00325024">
        <w:rPr>
          <w:rFonts w:eastAsia="Times New Roman"/>
        </w:rPr>
        <w:t>Institute of Epidemiology</w:t>
      </w:r>
      <w:r>
        <w:rPr>
          <w:rFonts w:eastAsia="Times New Roman"/>
        </w:rPr>
        <w:t xml:space="preserve"> II, Helmholtz Zentrum München </w:t>
      </w:r>
      <w:r w:rsidRPr="000420FF">
        <w:rPr>
          <w:rFonts w:eastAsia="Times New Roman"/>
        </w:rPr>
        <w:t xml:space="preserve">– German Research Center </w:t>
      </w:r>
      <w:r>
        <w:rPr>
          <w:rFonts w:eastAsia="Times New Roman"/>
        </w:rPr>
        <w:t xml:space="preserve">for </w:t>
      </w:r>
      <w:r>
        <w:rPr>
          <w:rFonts w:eastAsia="Times New Roman"/>
        </w:rPr>
        <w:lastRenderedPageBreak/>
        <w:t xml:space="preserve">Environmental Health (A.S.), </w:t>
      </w:r>
      <w:r w:rsidRPr="00DC3134">
        <w:rPr>
          <w:bCs/>
        </w:rPr>
        <w:t xml:space="preserve">Duke </w:t>
      </w:r>
      <w:r w:rsidRPr="00DC3134">
        <w:t>Molecular Physiology Institute</w:t>
      </w:r>
      <w:r>
        <w:t xml:space="preserve"> (R.W.M, W.E.K, E.R.H), </w:t>
      </w:r>
      <w:r>
        <w:rPr>
          <w:bCs/>
        </w:rPr>
        <w:t xml:space="preserve">National Health and Environmental Effects Research Laboratory, US </w:t>
      </w:r>
      <w:r w:rsidRPr="00325024">
        <w:rPr>
          <w:bCs/>
        </w:rPr>
        <w:t>Environmental Protection Agency</w:t>
      </w:r>
      <w:r>
        <w:rPr>
          <w:bCs/>
        </w:rPr>
        <w:t xml:space="preserve"> (C.W.K., L.M.N., </w:t>
      </w:r>
      <w:r w:rsidR="00270273">
        <w:rPr>
          <w:bCs/>
        </w:rPr>
        <w:t>W.</w:t>
      </w:r>
      <w:r w:rsidR="00A068C7">
        <w:rPr>
          <w:bCs/>
        </w:rPr>
        <w:t>E.</w:t>
      </w:r>
      <w:r w:rsidR="00270273">
        <w:rPr>
          <w:bCs/>
        </w:rPr>
        <w:t xml:space="preserve">C., </w:t>
      </w:r>
      <w:r>
        <w:rPr>
          <w:bCs/>
        </w:rPr>
        <w:t>D.D.S, R.B.D), and Department of Environmental Health, H</w:t>
      </w:r>
      <w:r w:rsidRPr="00325024">
        <w:rPr>
          <w:bCs/>
        </w:rPr>
        <w:t xml:space="preserve">arvard </w:t>
      </w:r>
      <w:r>
        <w:rPr>
          <w:bCs/>
        </w:rPr>
        <w:t xml:space="preserve">T.H. Chan </w:t>
      </w:r>
      <w:r w:rsidRPr="00325024">
        <w:rPr>
          <w:bCs/>
        </w:rPr>
        <w:t>School of Public Health</w:t>
      </w:r>
      <w:r w:rsidR="008123B7">
        <w:rPr>
          <w:bCs/>
        </w:rPr>
        <w:t xml:space="preserve"> (Q.D., J.S.). </w:t>
      </w:r>
      <w:r w:rsidR="0009387D">
        <w:rPr>
          <w:bCs/>
        </w:rPr>
        <w:br w:type="page"/>
      </w:r>
    </w:p>
    <w:p w14:paraId="13AEAABA" w14:textId="5496BFB9" w:rsidR="00EF7892" w:rsidRDefault="00EB564B" w:rsidP="006F511B">
      <w:pPr>
        <w:suppressLineNumbers/>
        <w:rPr>
          <w:b/>
        </w:rPr>
      </w:pPr>
      <w:r w:rsidRPr="00EB564B">
        <w:rPr>
          <w:b/>
        </w:rPr>
        <w:lastRenderedPageBreak/>
        <w:t xml:space="preserve">References </w:t>
      </w:r>
    </w:p>
    <w:p w14:paraId="3BA84604" w14:textId="77777777" w:rsidR="00EF7892" w:rsidRDefault="00EF7892" w:rsidP="006F511B">
      <w:pPr>
        <w:suppressLineNumbers/>
        <w:rPr>
          <w:b/>
        </w:rPr>
      </w:pPr>
    </w:p>
    <w:p w14:paraId="3CBD3B66" w14:textId="4BFC7F43" w:rsidR="00F509F4" w:rsidRPr="00F509F4" w:rsidRDefault="00F509F4" w:rsidP="006F511B">
      <w:pPr>
        <w:suppressLineNumbers/>
        <w:ind w:left="720" w:hanging="720"/>
      </w:pPr>
      <w:r w:rsidRPr="00F509F4">
        <w:t>1.</w:t>
      </w:r>
      <w:r w:rsidRPr="00F509F4">
        <w:tab/>
        <w:t xml:space="preserve">Brook RD, Newby DE and Rajagopalan S. Air Pollution and Cardiometabolic Disease: An Update and Call for Clinical Trials. </w:t>
      </w:r>
      <w:r w:rsidRPr="002B631B">
        <w:t xml:space="preserve">American </w:t>
      </w:r>
      <w:r w:rsidRPr="00F509F4">
        <w:t>Journal</w:t>
      </w:r>
      <w:r w:rsidRPr="002B631B">
        <w:t xml:space="preserve"> of hypertension</w:t>
      </w:r>
      <w:r w:rsidRPr="00F509F4">
        <w:t>. 2017.</w:t>
      </w:r>
    </w:p>
    <w:p w14:paraId="429C8C46" w14:textId="77777777" w:rsidR="00F509F4" w:rsidRPr="00F509F4" w:rsidRDefault="00F509F4" w:rsidP="006F511B">
      <w:pPr>
        <w:suppressLineNumbers/>
      </w:pPr>
    </w:p>
    <w:p w14:paraId="0ABE3991" w14:textId="77777777" w:rsidR="00F509F4" w:rsidRPr="00F509F4" w:rsidRDefault="00F509F4" w:rsidP="006F511B">
      <w:pPr>
        <w:suppressLineNumbers/>
        <w:ind w:left="720" w:hanging="720"/>
      </w:pPr>
      <w:r w:rsidRPr="00F509F4">
        <w:t>2.</w:t>
      </w:r>
      <w:r w:rsidRPr="00F509F4">
        <w:tab/>
        <w:t xml:space="preserve">Brook RD, Rajagopalan S, Pope CA, 3rd, Brook JR, Bhatnagar A, Diez-Roux AV, Holguin F, Hong Y, Luepker RV, Mittleman MA, Peters A, Siscovick D, Smith SC, Jr., Whitsel L, Kaufman JD, American Heart Association Council on E, Prevention CotKiCD, Council on Nutrition PA and Metabolism. Particulate matter air pollution and cardiovascular disease: An update to the scientific statement from the American Heart Association. </w:t>
      </w:r>
      <w:r w:rsidRPr="002B631B">
        <w:t>Circulation</w:t>
      </w:r>
      <w:r w:rsidRPr="00F509F4">
        <w:t>. 2010;121:2331-78.</w:t>
      </w:r>
    </w:p>
    <w:p w14:paraId="3EB324E0" w14:textId="77777777" w:rsidR="00F509F4" w:rsidRPr="00F509F4" w:rsidRDefault="00F509F4" w:rsidP="006F511B">
      <w:pPr>
        <w:suppressLineNumbers/>
      </w:pPr>
    </w:p>
    <w:p w14:paraId="799A7DDD" w14:textId="0F43E9FC" w:rsidR="00F509F4" w:rsidRPr="00F509F4" w:rsidRDefault="00F509F4" w:rsidP="006F511B">
      <w:pPr>
        <w:suppressLineNumbers/>
        <w:ind w:left="720" w:hanging="720"/>
      </w:pPr>
      <w:r w:rsidRPr="00F509F4">
        <w:t>3.</w:t>
      </w:r>
      <w:r w:rsidRPr="00F509F4">
        <w:tab/>
        <w:t xml:space="preserve">WHO. World Health Organization. Ambient (outdoor) air quality and health [online], </w:t>
      </w:r>
      <w:r w:rsidR="00010087" w:rsidRPr="00010087">
        <w:t>http://www.who.int/mediacentre/factsheets/fs313/en/</w:t>
      </w:r>
      <w:r w:rsidRPr="00F509F4">
        <w:t>.</w:t>
      </w:r>
    </w:p>
    <w:p w14:paraId="36DB74FB" w14:textId="77777777" w:rsidR="00F509F4" w:rsidRPr="00F509F4" w:rsidRDefault="00F509F4" w:rsidP="006F511B">
      <w:pPr>
        <w:suppressLineNumbers/>
      </w:pPr>
    </w:p>
    <w:p w14:paraId="1C239807" w14:textId="77777777" w:rsidR="00F509F4" w:rsidRPr="00F509F4" w:rsidRDefault="00F509F4" w:rsidP="006F511B">
      <w:pPr>
        <w:suppressLineNumbers/>
        <w:ind w:left="720" w:hanging="720"/>
      </w:pPr>
      <w:r w:rsidRPr="00F509F4">
        <w:t>4.</w:t>
      </w:r>
      <w:r w:rsidRPr="00F509F4">
        <w:tab/>
        <w:t xml:space="preserve">Kaufman JD, Adar SD, Barr RG, Budoff M, Burke GL, Curl CL, Daviglus ML, Diez Roux AV, Gassett AJ, Jacobs DR, Jr., Kronmal R, Larson TV, Navas-Acien A, Olives C, Sampson PD, Sheppard L, Siscovick DS, Stein JH, Szpiro AA and Watson KE. Association between air pollution and coronary artery calcification within six metropolitan areas in the USA (the Multi-Ethnic Study of Atherosclerosis and Air Pollution): a longitudinal cohort study. </w:t>
      </w:r>
      <w:r w:rsidRPr="002B631B">
        <w:t>Lancet</w:t>
      </w:r>
      <w:r w:rsidRPr="00F509F4">
        <w:t>. 2016;388:696-704.</w:t>
      </w:r>
    </w:p>
    <w:p w14:paraId="1C8C0C07" w14:textId="77777777" w:rsidR="00F509F4" w:rsidRPr="00F509F4" w:rsidRDefault="00F509F4" w:rsidP="006F511B">
      <w:pPr>
        <w:suppressLineNumbers/>
      </w:pPr>
    </w:p>
    <w:p w14:paraId="43B626F5" w14:textId="77777777" w:rsidR="00F509F4" w:rsidRPr="00F509F4" w:rsidRDefault="00F509F4" w:rsidP="006F511B">
      <w:pPr>
        <w:suppressLineNumbers/>
        <w:ind w:left="720" w:hanging="720"/>
      </w:pPr>
      <w:r w:rsidRPr="00F509F4">
        <w:t>5.</w:t>
      </w:r>
      <w:r w:rsidRPr="00F509F4">
        <w:tab/>
        <w:t xml:space="preserve">Kunzli N, Jerrett M, Mack WJ, Beckerman B, LaBree L, Gilliland F, Thomas D, Peters J and Hodis HN. Ambient air pollution and atherosclerosis in Los Angeles. </w:t>
      </w:r>
      <w:r w:rsidRPr="002B631B">
        <w:t>Environmental health perspectives</w:t>
      </w:r>
      <w:r w:rsidRPr="00F509F4">
        <w:t>. 2005;113:201-6.</w:t>
      </w:r>
    </w:p>
    <w:p w14:paraId="3E016A9B" w14:textId="77777777" w:rsidR="00F509F4" w:rsidRPr="00F509F4" w:rsidRDefault="00F509F4" w:rsidP="006F511B">
      <w:pPr>
        <w:suppressLineNumbers/>
      </w:pPr>
    </w:p>
    <w:p w14:paraId="5763A1D6" w14:textId="77777777" w:rsidR="00F509F4" w:rsidRPr="00F509F4" w:rsidRDefault="00F509F4" w:rsidP="006F511B">
      <w:pPr>
        <w:suppressLineNumbers/>
        <w:ind w:left="720" w:hanging="720"/>
      </w:pPr>
      <w:r w:rsidRPr="00F509F4">
        <w:t>6.</w:t>
      </w:r>
      <w:r w:rsidRPr="00F509F4">
        <w:tab/>
        <w:t xml:space="preserve">Araujo JA. Particulate air pollution, systemic oxidative stress, inflammation, and atherosclerosis. </w:t>
      </w:r>
      <w:r w:rsidRPr="002B631B">
        <w:t>Air quality, atmosphere, &amp; health</w:t>
      </w:r>
      <w:r w:rsidRPr="00F509F4">
        <w:t>. 2010;4:79-93.</w:t>
      </w:r>
    </w:p>
    <w:p w14:paraId="24446D4E" w14:textId="77777777" w:rsidR="00F509F4" w:rsidRPr="00F509F4" w:rsidRDefault="00F509F4" w:rsidP="006F511B">
      <w:pPr>
        <w:suppressLineNumbers/>
      </w:pPr>
    </w:p>
    <w:p w14:paraId="702205A7" w14:textId="77777777" w:rsidR="00F509F4" w:rsidRPr="00F509F4" w:rsidRDefault="00F509F4" w:rsidP="006F511B">
      <w:pPr>
        <w:suppressLineNumbers/>
        <w:ind w:left="720" w:hanging="720"/>
      </w:pPr>
      <w:r w:rsidRPr="00F509F4">
        <w:t>7.</w:t>
      </w:r>
      <w:r w:rsidRPr="00F509F4">
        <w:tab/>
        <w:t xml:space="preserve">Blake GJ, Otvos JD, Rifai N and Ridker PM. Low-density lipoprotein particle concentration and size as determined by nuclear magnetic resonance spectroscopy as predictors of cardiovascular disease in women. </w:t>
      </w:r>
      <w:r w:rsidRPr="002B631B">
        <w:t>Circulation</w:t>
      </w:r>
      <w:r w:rsidRPr="00F509F4">
        <w:t>. 2002;106:1930-7.</w:t>
      </w:r>
    </w:p>
    <w:p w14:paraId="643FB9F9" w14:textId="77777777" w:rsidR="00F509F4" w:rsidRPr="00F509F4" w:rsidRDefault="00F509F4" w:rsidP="006F511B">
      <w:pPr>
        <w:suppressLineNumbers/>
      </w:pPr>
    </w:p>
    <w:p w14:paraId="7BCE6B48" w14:textId="77777777" w:rsidR="00F509F4" w:rsidRPr="00F509F4" w:rsidRDefault="00F509F4" w:rsidP="006F511B">
      <w:pPr>
        <w:suppressLineNumbers/>
        <w:ind w:left="720" w:hanging="720"/>
      </w:pPr>
      <w:r w:rsidRPr="00F509F4">
        <w:t>8.</w:t>
      </w:r>
      <w:r w:rsidRPr="00F509F4">
        <w:tab/>
        <w:t xml:space="preserve">Lamarche B, Tchernof A, Moorjani S, Cantin B, Dagenais GR, Lupien PJ and Despres JP. Small, dense low-density lipoprotein particles as a predictor of the risk of ischemic heart disease in men. Prospective results from the Quebec Cardiovascular Study. </w:t>
      </w:r>
      <w:r w:rsidRPr="002B631B">
        <w:t>Circulation</w:t>
      </w:r>
      <w:r w:rsidRPr="00F509F4">
        <w:t>. 1997;95:69-75.</w:t>
      </w:r>
    </w:p>
    <w:p w14:paraId="38F6A397" w14:textId="77777777" w:rsidR="00F509F4" w:rsidRPr="00F509F4" w:rsidRDefault="00F509F4" w:rsidP="006F511B">
      <w:pPr>
        <w:suppressLineNumbers/>
      </w:pPr>
    </w:p>
    <w:p w14:paraId="68EEAA33" w14:textId="77777777" w:rsidR="00F509F4" w:rsidRPr="00F509F4" w:rsidRDefault="00F509F4" w:rsidP="006F511B">
      <w:pPr>
        <w:suppressLineNumbers/>
        <w:ind w:left="720" w:hanging="720"/>
      </w:pPr>
      <w:r w:rsidRPr="00F509F4">
        <w:t>9.</w:t>
      </w:r>
      <w:r w:rsidRPr="00F509F4">
        <w:tab/>
        <w:t xml:space="preserve">Ip S, Lichtenstein AH, Chung M, Lau J and Balk EM. Systematic review: association of low-density lipoprotein subfractions with cardiovascular outcomes. </w:t>
      </w:r>
      <w:r w:rsidRPr="002B631B">
        <w:t>Ann Intern Med</w:t>
      </w:r>
      <w:r w:rsidRPr="00F509F4">
        <w:t>. 2009;150:474-84.</w:t>
      </w:r>
    </w:p>
    <w:p w14:paraId="27045845" w14:textId="77777777" w:rsidR="00F509F4" w:rsidRPr="00F509F4" w:rsidRDefault="00F509F4" w:rsidP="006F511B">
      <w:pPr>
        <w:suppressLineNumbers/>
      </w:pPr>
    </w:p>
    <w:p w14:paraId="6CBB1E90" w14:textId="67544A0D" w:rsidR="00F509F4" w:rsidRDefault="00F509F4" w:rsidP="006F511B">
      <w:pPr>
        <w:suppressLineNumbers/>
        <w:ind w:left="720" w:hanging="720"/>
      </w:pPr>
      <w:r w:rsidRPr="00F509F4">
        <w:t>10.</w:t>
      </w:r>
      <w:r w:rsidRPr="00F509F4">
        <w:tab/>
        <w:t xml:space="preserve">Zaid M, Miura K, Fujiyoshi A, Abbott RD, Hisamatsu T, Kadota A, Arima H, Kadowaki S, Torii S, Miyagawa N, Suzuki S, Takashima N, Ohkubo T, Sekikawa A, Maegawa H, Horie M, Nakamura Y, Okamura T, Ueshima H and Group SR. Associations of serum </w:t>
      </w:r>
      <w:r w:rsidRPr="00F509F4">
        <w:lastRenderedPageBreak/>
        <w:t xml:space="preserve">LDL particle concentration with carotid intima-media thickness and coronary artery calcification. </w:t>
      </w:r>
      <w:r w:rsidRPr="002B631B">
        <w:t>Journal of clinical lipidology</w:t>
      </w:r>
      <w:r w:rsidRPr="00F509F4">
        <w:t>. 2016;10:1195-1202 e1.</w:t>
      </w:r>
    </w:p>
    <w:p w14:paraId="27A9B562" w14:textId="77777777" w:rsidR="00F509F4" w:rsidRPr="00F509F4" w:rsidRDefault="00F509F4" w:rsidP="006F511B">
      <w:pPr>
        <w:suppressLineNumbers/>
        <w:ind w:left="720" w:hanging="720"/>
      </w:pPr>
    </w:p>
    <w:p w14:paraId="61906FCC" w14:textId="77777777" w:rsidR="00F509F4" w:rsidRPr="00F509F4" w:rsidRDefault="00F509F4" w:rsidP="006F511B">
      <w:pPr>
        <w:suppressLineNumbers/>
        <w:ind w:left="720" w:hanging="720"/>
      </w:pPr>
      <w:r w:rsidRPr="00F509F4">
        <w:t>11.</w:t>
      </w:r>
      <w:r w:rsidRPr="00F509F4">
        <w:tab/>
        <w:t xml:space="preserve">Chuang KJ, Yan YH, Chiu SY and Cheng TJ. Long-term air pollution exposure and risk factors for cardiovascular diseases among the elderly in Taiwan. </w:t>
      </w:r>
      <w:r w:rsidRPr="002B631B">
        <w:t>Occupational and environmental medicine</w:t>
      </w:r>
      <w:r w:rsidRPr="00F509F4">
        <w:t>. 2011;68:64-8.</w:t>
      </w:r>
    </w:p>
    <w:p w14:paraId="7D1DDE1D" w14:textId="77777777" w:rsidR="00F509F4" w:rsidRPr="00F509F4" w:rsidRDefault="00F509F4" w:rsidP="000E3C24">
      <w:pPr>
        <w:suppressLineNumbers/>
      </w:pPr>
    </w:p>
    <w:p w14:paraId="7DDF0C25" w14:textId="77777777" w:rsidR="00F509F4" w:rsidRPr="00F509F4" w:rsidRDefault="00F509F4" w:rsidP="000E3C24">
      <w:pPr>
        <w:suppressLineNumbers/>
        <w:ind w:left="720" w:hanging="720"/>
      </w:pPr>
      <w:r w:rsidRPr="00F509F4">
        <w:t>12.</w:t>
      </w:r>
      <w:r w:rsidRPr="00F509F4">
        <w:tab/>
        <w:t xml:space="preserve">Jiang S, Bo L, Gong C, Du X, Kan H, Xie Y, Song W and Zhao J. Traffic-related air pollution is associated with cardio-metabolic biomarkers in general residents. </w:t>
      </w:r>
      <w:r w:rsidRPr="002B631B">
        <w:t>International archives of occupational and environmental health</w:t>
      </w:r>
      <w:r w:rsidRPr="00F509F4">
        <w:t>. 2016;89:911-21.</w:t>
      </w:r>
    </w:p>
    <w:p w14:paraId="70E1F354" w14:textId="77777777" w:rsidR="00F509F4" w:rsidRPr="00F509F4" w:rsidRDefault="00F509F4" w:rsidP="000E3C24">
      <w:pPr>
        <w:suppressLineNumbers/>
      </w:pPr>
    </w:p>
    <w:p w14:paraId="2740E284" w14:textId="77777777" w:rsidR="00F509F4" w:rsidRPr="00F509F4" w:rsidRDefault="00F509F4" w:rsidP="000E3C24">
      <w:pPr>
        <w:suppressLineNumbers/>
        <w:ind w:left="720" w:hanging="720"/>
      </w:pPr>
      <w:r w:rsidRPr="00F509F4">
        <w:t>13.</w:t>
      </w:r>
      <w:r w:rsidRPr="00F509F4">
        <w:tab/>
        <w:t xml:space="preserve">Yitshak Sade M, Kloog I, Liberty IF, Schwartz J and Novack V. The Association Between Air Pollution Exposure and Glucose and Lipids Levels. </w:t>
      </w:r>
      <w:r w:rsidRPr="002B631B">
        <w:t>The Journal of clinical endocrinology and metabolism</w:t>
      </w:r>
      <w:r w:rsidRPr="00F509F4">
        <w:t>. 2016;101:2460-7.</w:t>
      </w:r>
    </w:p>
    <w:p w14:paraId="7F3EA54F" w14:textId="77777777" w:rsidR="00F509F4" w:rsidRPr="00F509F4" w:rsidRDefault="00F509F4" w:rsidP="000E3C24">
      <w:pPr>
        <w:suppressLineNumbers/>
      </w:pPr>
    </w:p>
    <w:p w14:paraId="2158D338" w14:textId="77777777" w:rsidR="00F509F4" w:rsidRPr="00F509F4" w:rsidRDefault="00F509F4" w:rsidP="000E3C24">
      <w:pPr>
        <w:suppressLineNumbers/>
        <w:ind w:left="720" w:hanging="720"/>
      </w:pPr>
      <w:r w:rsidRPr="00F509F4">
        <w:t>14.</w:t>
      </w:r>
      <w:r w:rsidRPr="00F509F4">
        <w:tab/>
        <w:t xml:space="preserve">Bart BA, Shaw LK, McCants CB, Jr., Fortin DF, Lee KL, Califf RM and O'Connor CM. Clinical determinants of mortality in patients with angiographically diagnosed ischemic or nonischemic cardiomyopathy. </w:t>
      </w:r>
      <w:r w:rsidRPr="002B631B">
        <w:t>Journal of the American College of Cardiology</w:t>
      </w:r>
      <w:r w:rsidRPr="00F509F4">
        <w:t>. 1997;30:1002-8.</w:t>
      </w:r>
    </w:p>
    <w:p w14:paraId="67ABC736" w14:textId="77777777" w:rsidR="00F509F4" w:rsidRPr="00F509F4" w:rsidRDefault="00F509F4" w:rsidP="000E3C24">
      <w:pPr>
        <w:suppressLineNumbers/>
      </w:pPr>
    </w:p>
    <w:p w14:paraId="4406417A" w14:textId="77777777" w:rsidR="00F509F4" w:rsidRPr="00F509F4" w:rsidRDefault="00F509F4" w:rsidP="000E3C24">
      <w:pPr>
        <w:suppressLineNumbers/>
        <w:ind w:left="720" w:hanging="720"/>
      </w:pPr>
      <w:r w:rsidRPr="00F509F4">
        <w:t>15.</w:t>
      </w:r>
      <w:r w:rsidRPr="00F509F4">
        <w:tab/>
        <w:t xml:space="preserve">Kraus WE, Granger CB, Sketch MH, Jr., Donahue MP, Ginsburg GS, Hauser ER, Haynes C, Newby LK, Hurdle M, Dowdy ZE and Shah SH. A Guide for a Cardiovascular Genomics Biorepository: the CATHGEN Experience. </w:t>
      </w:r>
      <w:r w:rsidRPr="002B631B">
        <w:t>Journal of cardiovascular translational research</w:t>
      </w:r>
      <w:r w:rsidRPr="00F509F4">
        <w:t>. 2015.</w:t>
      </w:r>
    </w:p>
    <w:p w14:paraId="3F0ABD83" w14:textId="77777777" w:rsidR="00F509F4" w:rsidRPr="00F509F4" w:rsidRDefault="00F509F4" w:rsidP="000E3C24">
      <w:pPr>
        <w:suppressLineNumbers/>
      </w:pPr>
    </w:p>
    <w:p w14:paraId="1A151C6A" w14:textId="77777777" w:rsidR="00F509F4" w:rsidRPr="00F509F4" w:rsidRDefault="00F509F4" w:rsidP="000E3C24">
      <w:pPr>
        <w:suppressLineNumbers/>
        <w:ind w:left="720" w:hanging="720"/>
      </w:pPr>
      <w:r w:rsidRPr="00F509F4">
        <w:t>16.</w:t>
      </w:r>
      <w:r w:rsidRPr="00F509F4">
        <w:tab/>
        <w:t xml:space="preserve">Jeyarajah EJ, Cromwell WC and Otvos JD. Lipoprotein particle analysis by nuclear magnetic resonance spectroscopy. </w:t>
      </w:r>
      <w:r w:rsidRPr="002B631B">
        <w:t>Clinics in laboratory medicine</w:t>
      </w:r>
      <w:r w:rsidRPr="00F509F4">
        <w:t>. 2006;26:847-70.</w:t>
      </w:r>
    </w:p>
    <w:p w14:paraId="36EFCF79" w14:textId="77777777" w:rsidR="00F509F4" w:rsidRPr="00F509F4" w:rsidRDefault="00F509F4" w:rsidP="000E3C24">
      <w:pPr>
        <w:suppressLineNumbers/>
      </w:pPr>
    </w:p>
    <w:p w14:paraId="28F71AF1" w14:textId="77777777" w:rsidR="00F509F4" w:rsidRPr="00F509F4" w:rsidRDefault="00F509F4" w:rsidP="000E3C24">
      <w:pPr>
        <w:suppressLineNumbers/>
        <w:ind w:left="720" w:hanging="720"/>
      </w:pPr>
      <w:r w:rsidRPr="00F509F4">
        <w:t>17.</w:t>
      </w:r>
      <w:r w:rsidRPr="00F509F4">
        <w:tab/>
        <w:t xml:space="preserve">Di Q, Kloog I, Koutrakis P, Lyapustin A, Wang Y and Schwartz J. Assessing PM2.5 Exposures with High Spatiotemporal Resolution across the Continental United States. </w:t>
      </w:r>
      <w:r w:rsidRPr="002B631B">
        <w:t>Environ Sci Technol</w:t>
      </w:r>
      <w:r w:rsidRPr="00F509F4">
        <w:t>. 2016;50:4712-21.</w:t>
      </w:r>
    </w:p>
    <w:p w14:paraId="2AD15C0E" w14:textId="77777777" w:rsidR="00F509F4" w:rsidRPr="00F509F4" w:rsidRDefault="00F509F4" w:rsidP="000E3C24">
      <w:pPr>
        <w:suppressLineNumbers/>
      </w:pPr>
    </w:p>
    <w:p w14:paraId="3CC54A05" w14:textId="77777777" w:rsidR="00F509F4" w:rsidRPr="00F509F4" w:rsidRDefault="00F509F4" w:rsidP="000E3C24">
      <w:pPr>
        <w:suppressLineNumbers/>
      </w:pPr>
      <w:r w:rsidRPr="00F509F4">
        <w:t>18.</w:t>
      </w:r>
      <w:r w:rsidRPr="00F509F4">
        <w:tab/>
        <w:t>U.S. Census Bureau. Summary Files 1 and 3 2000.</w:t>
      </w:r>
    </w:p>
    <w:p w14:paraId="77B57FD9" w14:textId="77777777" w:rsidR="00F509F4" w:rsidRPr="00F509F4" w:rsidRDefault="00F509F4" w:rsidP="000E3C24">
      <w:pPr>
        <w:suppressLineNumbers/>
      </w:pPr>
    </w:p>
    <w:p w14:paraId="08F6A677" w14:textId="77777777" w:rsidR="00F509F4" w:rsidRPr="00F509F4" w:rsidRDefault="00F509F4" w:rsidP="000E3C24">
      <w:pPr>
        <w:suppressLineNumbers/>
      </w:pPr>
      <w:r w:rsidRPr="00F509F4">
        <w:t>19.</w:t>
      </w:r>
      <w:r w:rsidRPr="00F509F4">
        <w:tab/>
        <w:t>Rural Health Research Center. Rural-Urban Commuting Area Codes (RUCAs). 2009.</w:t>
      </w:r>
    </w:p>
    <w:p w14:paraId="795CD5CE" w14:textId="77777777" w:rsidR="00F509F4" w:rsidRPr="00F509F4" w:rsidRDefault="00F509F4" w:rsidP="000E3C24">
      <w:pPr>
        <w:suppressLineNumbers/>
      </w:pPr>
    </w:p>
    <w:p w14:paraId="798330F9" w14:textId="77777777" w:rsidR="00F509F4" w:rsidRPr="00F509F4" w:rsidRDefault="00F509F4" w:rsidP="000E3C24">
      <w:pPr>
        <w:suppressLineNumbers/>
      </w:pPr>
      <w:r w:rsidRPr="00F509F4">
        <w:t>20.</w:t>
      </w:r>
      <w:r w:rsidRPr="00F509F4">
        <w:tab/>
        <w:t xml:space="preserve">Bind MA, Peters A, Koutrakis P, Coull B, Vokonas P and Schwartz J. Quantile </w:t>
      </w:r>
    </w:p>
    <w:p w14:paraId="38FACB73" w14:textId="77777777" w:rsidR="00F509F4" w:rsidRPr="00F509F4" w:rsidRDefault="00F509F4" w:rsidP="000E3C24">
      <w:pPr>
        <w:suppressLineNumbers/>
        <w:ind w:left="720"/>
      </w:pPr>
      <w:r w:rsidRPr="00F509F4">
        <w:t xml:space="preserve">Regression Analysis of the Distributional Effects of Air Pollution on Blood Pressure, Heart Rate Variability, Blood Lipids, and Biomarkers of Inflammation in Elderly American Men: The Normative Aging Study. </w:t>
      </w:r>
      <w:r w:rsidRPr="002B631B">
        <w:t>Environmental health perspectives</w:t>
      </w:r>
      <w:r w:rsidRPr="00F509F4">
        <w:t>. 2016;124:1189-98.</w:t>
      </w:r>
    </w:p>
    <w:p w14:paraId="085BD286" w14:textId="77777777" w:rsidR="00F509F4" w:rsidRPr="00F509F4" w:rsidRDefault="00F509F4" w:rsidP="000E3C24">
      <w:pPr>
        <w:suppressLineNumbers/>
      </w:pPr>
    </w:p>
    <w:p w14:paraId="45A806B1" w14:textId="77777777" w:rsidR="00F509F4" w:rsidRPr="00F509F4" w:rsidRDefault="00F509F4" w:rsidP="000E3C24">
      <w:pPr>
        <w:suppressLineNumbers/>
        <w:ind w:left="720" w:hanging="720"/>
      </w:pPr>
      <w:r w:rsidRPr="00F509F4">
        <w:t>21.</w:t>
      </w:r>
      <w:r w:rsidRPr="00F509F4">
        <w:tab/>
        <w:t xml:space="preserve">Matyus SP, Braun PJ, Wolak-Dinsmore J, Jeyarajah EJ, Shalaurova I, Xu Y, Warner SM, Clement TS, Connelly MA and Fischer TJ. NMR measurement of LDL particle number using the Vantera Clinical Analyzer. </w:t>
      </w:r>
      <w:r w:rsidRPr="002B631B">
        <w:t>Clinical biochemistry</w:t>
      </w:r>
      <w:r w:rsidRPr="00F509F4">
        <w:t>. 2014;47:203-10.</w:t>
      </w:r>
    </w:p>
    <w:p w14:paraId="5A158DFD" w14:textId="77777777" w:rsidR="00F509F4" w:rsidRPr="00F509F4" w:rsidRDefault="00F509F4" w:rsidP="000E3C24">
      <w:pPr>
        <w:suppressLineNumbers/>
      </w:pPr>
    </w:p>
    <w:p w14:paraId="07F50D03" w14:textId="06FBC9F4" w:rsidR="00F509F4" w:rsidRDefault="00F509F4" w:rsidP="000E3C24">
      <w:pPr>
        <w:suppressLineNumbers/>
        <w:ind w:left="720" w:hanging="720"/>
      </w:pPr>
      <w:r w:rsidRPr="00F509F4">
        <w:lastRenderedPageBreak/>
        <w:t>22.</w:t>
      </w:r>
      <w:r w:rsidRPr="00F509F4">
        <w:tab/>
        <w:t>Allaire J, Vors C, Couture P and Lamarche B. LDL particle number and size and cardiovascular risk: anything new under the sun? Current opinion in lipidology. 2017;28:261-266.</w:t>
      </w:r>
    </w:p>
    <w:p w14:paraId="24055949" w14:textId="77777777" w:rsidR="00F509F4" w:rsidRPr="00F509F4" w:rsidRDefault="00F509F4" w:rsidP="000E3C24">
      <w:pPr>
        <w:suppressLineNumbers/>
        <w:ind w:left="720" w:hanging="720"/>
      </w:pPr>
    </w:p>
    <w:p w14:paraId="5F00E75B" w14:textId="77777777" w:rsidR="00F509F4" w:rsidRPr="00F509F4" w:rsidRDefault="00F509F4" w:rsidP="000E3C24">
      <w:pPr>
        <w:suppressLineNumbers/>
        <w:ind w:left="720" w:hanging="720"/>
      </w:pPr>
      <w:r w:rsidRPr="00F509F4">
        <w:t>23.</w:t>
      </w:r>
      <w:r w:rsidRPr="00F509F4">
        <w:tab/>
        <w:t>Steffen BT, Guan W, Remaley AT, Paramsothy P, Heckbert SR, McClelland RL, Greenland P, Michos ED and Tsai MY. Use of lipoprotein particle measures for assessing coronary heart disease risk post-American Heart Association/American College of Cardiology guidelines: the Multi-Ethnic Study of Atherosclerosis. Arteriosclerosis, thrombosis, and vascular biology. 2015;35:448-54.</w:t>
      </w:r>
    </w:p>
    <w:p w14:paraId="40B881E6" w14:textId="77777777" w:rsidR="00F509F4" w:rsidRPr="00F509F4" w:rsidRDefault="00F509F4" w:rsidP="000E3C24">
      <w:pPr>
        <w:suppressLineNumbers/>
      </w:pPr>
    </w:p>
    <w:p w14:paraId="015C275B" w14:textId="77777777" w:rsidR="00F509F4" w:rsidRPr="00F509F4" w:rsidRDefault="00F509F4" w:rsidP="000E3C24">
      <w:pPr>
        <w:suppressLineNumbers/>
        <w:ind w:left="720" w:hanging="720"/>
      </w:pPr>
      <w:r w:rsidRPr="00F509F4">
        <w:t>24.</w:t>
      </w:r>
      <w:r w:rsidRPr="00F509F4">
        <w:tab/>
        <w:t>May HT, Anderson JL, Winegar DA, Rollo J, Connelly MA, Otvos JD and Muhlestein JB. Utility of high density lipoprotein particle concentration in predicting future major adverse cardiovascular events among patients undergoing angiography. Clinical biochemistry. 2016;49:1122-1126.</w:t>
      </w:r>
    </w:p>
    <w:p w14:paraId="2472A3FB" w14:textId="77777777" w:rsidR="00F509F4" w:rsidRPr="00F509F4" w:rsidRDefault="00F509F4" w:rsidP="000E3C24">
      <w:pPr>
        <w:suppressLineNumbers/>
      </w:pPr>
    </w:p>
    <w:p w14:paraId="5D0989AE" w14:textId="4667D10D" w:rsidR="00F509F4" w:rsidRPr="00F509F4" w:rsidRDefault="00EF7892" w:rsidP="000E3C24">
      <w:pPr>
        <w:suppressLineNumbers/>
        <w:ind w:left="720" w:hanging="720"/>
      </w:pPr>
      <w:r>
        <w:t>25</w:t>
      </w:r>
      <w:r w:rsidR="00F509F4" w:rsidRPr="00F509F4">
        <w:t>.</w:t>
      </w:r>
      <w:r w:rsidR="00F509F4" w:rsidRPr="00F509F4">
        <w:tab/>
        <w:t xml:space="preserve">Otvos JD, Mora S, Shalaurova I, Greenland P, Mackey RH and Goff DC, Jr. Clinical implications of discordance between low-density lipoprotein cholesterol and particle number. </w:t>
      </w:r>
      <w:r w:rsidR="00F509F4" w:rsidRPr="002B631B">
        <w:t>Journal of clinical lipidology</w:t>
      </w:r>
      <w:r w:rsidR="00F509F4" w:rsidRPr="00F509F4">
        <w:t>. 2011;5:105-13.</w:t>
      </w:r>
    </w:p>
    <w:p w14:paraId="51F3CC93" w14:textId="77777777" w:rsidR="00F509F4" w:rsidRPr="00F509F4" w:rsidRDefault="00F509F4" w:rsidP="000E3C24">
      <w:pPr>
        <w:suppressLineNumbers/>
      </w:pPr>
    </w:p>
    <w:p w14:paraId="10FC009E" w14:textId="7EDC8C7F" w:rsidR="00F509F4" w:rsidRPr="00F509F4" w:rsidRDefault="00EF7892" w:rsidP="000E3C24">
      <w:pPr>
        <w:suppressLineNumbers/>
        <w:ind w:left="720" w:hanging="720"/>
      </w:pPr>
      <w:r>
        <w:t>26</w:t>
      </w:r>
      <w:r w:rsidR="00F509F4" w:rsidRPr="00F509F4">
        <w:t>.</w:t>
      </w:r>
      <w:r w:rsidR="00F509F4" w:rsidRPr="00F509F4">
        <w:tab/>
        <w:t xml:space="preserve">Kuller L, Arnold A, Tracy R, Otvos J, Burke G, Psaty B, Siscovick D, Freedman DS and Kronmal R. Nuclear magnetic resonance spectroscopy of lipoproteins and risk of coronary heart disease in the cardiovascular health study. </w:t>
      </w:r>
      <w:r w:rsidR="00F509F4" w:rsidRPr="002B631B">
        <w:t>Arteriosclerosis, thrombosis, and vascular biology</w:t>
      </w:r>
      <w:r w:rsidR="00F509F4" w:rsidRPr="00F509F4">
        <w:t>. 2002;22:1175-80.</w:t>
      </w:r>
    </w:p>
    <w:p w14:paraId="2EB05F61" w14:textId="77777777" w:rsidR="00F509F4" w:rsidRPr="00F509F4" w:rsidRDefault="00F509F4" w:rsidP="000E3C24">
      <w:pPr>
        <w:suppressLineNumbers/>
      </w:pPr>
    </w:p>
    <w:p w14:paraId="3F47C5A2" w14:textId="4C230E99" w:rsidR="00F509F4" w:rsidRPr="00F509F4" w:rsidRDefault="00EF7892" w:rsidP="000E3C24">
      <w:pPr>
        <w:suppressLineNumbers/>
        <w:ind w:left="720" w:hanging="720"/>
      </w:pPr>
      <w:r>
        <w:t>27</w:t>
      </w:r>
      <w:r w:rsidR="00F509F4" w:rsidRPr="00F509F4">
        <w:t>.</w:t>
      </w:r>
      <w:r w:rsidR="00F509F4" w:rsidRPr="00F509F4">
        <w:tab/>
        <w:t xml:space="preserve">Shanley RP, Hayes RB, Cromar KR, Ito K, Gordon T and Ahn J. Particulate Air Pollution and Clinical Cardiovascular Disease Risk Factors. </w:t>
      </w:r>
      <w:r w:rsidR="00F509F4" w:rsidRPr="002B631B">
        <w:t>Epidemiology</w:t>
      </w:r>
      <w:r w:rsidR="00F509F4" w:rsidRPr="00F509F4">
        <w:t>. 2016;27:291-8.</w:t>
      </w:r>
    </w:p>
    <w:p w14:paraId="3F75B6F0" w14:textId="77777777" w:rsidR="00F509F4" w:rsidRPr="00F509F4" w:rsidRDefault="00F509F4" w:rsidP="000E3C24">
      <w:pPr>
        <w:suppressLineNumbers/>
      </w:pPr>
    </w:p>
    <w:p w14:paraId="21F7DBEC" w14:textId="64B2A52D" w:rsidR="00F509F4" w:rsidRPr="00F509F4" w:rsidRDefault="00EF7892" w:rsidP="000E3C24">
      <w:pPr>
        <w:suppressLineNumbers/>
        <w:ind w:left="720" w:hanging="720"/>
      </w:pPr>
      <w:r>
        <w:t>28</w:t>
      </w:r>
      <w:r w:rsidR="00F509F4" w:rsidRPr="00F509F4">
        <w:t>.</w:t>
      </w:r>
      <w:r w:rsidR="00F509F4" w:rsidRPr="00F509F4">
        <w:tab/>
        <w:t xml:space="preserve">Sorensen M, Hjortebjerg D, Eriksen KT, Ketzel M, Tjonneland A, Overvad K and Raaschou-Nielsen O. Exposure to long-term air pollution and road traffic noise in relation to cholesterol: A cross-sectional study. </w:t>
      </w:r>
      <w:r w:rsidR="00F509F4" w:rsidRPr="002B631B">
        <w:t>Environment international</w:t>
      </w:r>
      <w:r w:rsidR="00F509F4" w:rsidRPr="00F509F4">
        <w:t>. 2015;85:238-43.</w:t>
      </w:r>
    </w:p>
    <w:p w14:paraId="3CBCB232" w14:textId="77777777" w:rsidR="00F509F4" w:rsidRPr="00F509F4" w:rsidRDefault="00F509F4" w:rsidP="000E3C24">
      <w:pPr>
        <w:suppressLineNumbers/>
      </w:pPr>
    </w:p>
    <w:p w14:paraId="2E0CEA41" w14:textId="6B9FA809" w:rsidR="00F509F4" w:rsidRPr="00F509F4" w:rsidRDefault="00EF7892" w:rsidP="000E3C24">
      <w:pPr>
        <w:suppressLineNumbers/>
        <w:ind w:left="720" w:hanging="720"/>
      </w:pPr>
      <w:r>
        <w:t>29</w:t>
      </w:r>
      <w:r w:rsidR="00F509F4" w:rsidRPr="00F509F4">
        <w:t>.</w:t>
      </w:r>
      <w:r w:rsidR="00F509F4" w:rsidRPr="00F509F4">
        <w:tab/>
        <w:t xml:space="preserve">Rosenson RS, Davidson MH, Hirsh BJ, Kathiresan S and Gaudet D. Genetics and causality of triglyceride-rich lipoproteins in atherosclerotic cardiovascular disease. </w:t>
      </w:r>
      <w:r w:rsidR="00F509F4" w:rsidRPr="002B631B">
        <w:t>Journal of the American College of Cardiology</w:t>
      </w:r>
      <w:r w:rsidR="00F509F4" w:rsidRPr="00F509F4">
        <w:t>. 2014;64:2525-40.</w:t>
      </w:r>
    </w:p>
    <w:p w14:paraId="40837B08" w14:textId="77777777" w:rsidR="00F509F4" w:rsidRPr="00F509F4" w:rsidRDefault="00F509F4" w:rsidP="000E3C24">
      <w:pPr>
        <w:suppressLineNumbers/>
      </w:pPr>
    </w:p>
    <w:p w14:paraId="0F13BD52" w14:textId="6F3A8CA1" w:rsidR="00F509F4" w:rsidRPr="00F509F4" w:rsidRDefault="00EF7892" w:rsidP="000E3C24">
      <w:pPr>
        <w:suppressLineNumbers/>
        <w:ind w:left="720" w:hanging="720"/>
      </w:pPr>
      <w:r>
        <w:t>30</w:t>
      </w:r>
      <w:r w:rsidR="00F509F4" w:rsidRPr="00F509F4">
        <w:t>.</w:t>
      </w:r>
      <w:r w:rsidR="00F509F4" w:rsidRPr="00F509F4">
        <w:tab/>
        <w:t xml:space="preserve">Holmes MV, Asselbergs FW, Palmer TM, Drenos F, Lanktree MB, Nelson CP, Dale CE, Padmanabhan S, Finan C, Swerdlow DI, Tragante V, van Iperen EP, Sivapalaratnam S, Shah S, Elbers CC, Shah T, Engmann J, Giambartolomei C, White J, Zabaneh D, Sofat R, McLachlan S, consortium U, Doevendans PA, Balmforth AJ, Hall AS, North KE, Almoguera B, Hoogeveen RC, Cushman M, Fornage M, Patel SR, Redline S, Siscovick DS, Tsai MY, Karczewski KJ, Hofker MH, Verschuren WM, Bots ML, van der Schouw YT, Melander O, Dominiczak AF, Morris R, Ben-Shlomo Y, Price J, Kumari M, Baumert J, Peters A, Thorand B, Koenig W, Gaunt TR, Humphries SE, Clarke R, Watkins H, Farrall M, Wilson JG, Rich SS, de Bakker PI, Lange LA, Davey Smith G, </w:t>
      </w:r>
      <w:r w:rsidR="00F509F4" w:rsidRPr="00F509F4">
        <w:lastRenderedPageBreak/>
        <w:t xml:space="preserve">Reiner AP, Talmud PJ, Kivimaki M, Lawlor DA, Dudbridge F, Samani NJ, Keating BJ, Hingorani AD and Casas JP. Mendelian randomization of blood lipids for coronary heart disease. </w:t>
      </w:r>
      <w:r w:rsidR="00F509F4" w:rsidRPr="002B631B">
        <w:t>European heart journal</w:t>
      </w:r>
      <w:r w:rsidR="00F509F4" w:rsidRPr="00F509F4">
        <w:t>. 2015;36:539-50.</w:t>
      </w:r>
    </w:p>
    <w:p w14:paraId="0352BD59" w14:textId="77777777" w:rsidR="00F509F4" w:rsidRPr="00F509F4" w:rsidRDefault="00F509F4" w:rsidP="000E3C24">
      <w:pPr>
        <w:suppressLineNumbers/>
      </w:pPr>
    </w:p>
    <w:p w14:paraId="1836A88C" w14:textId="4880BF15" w:rsidR="00F509F4" w:rsidRPr="00F509F4" w:rsidRDefault="00EF7892" w:rsidP="000E3C24">
      <w:pPr>
        <w:suppressLineNumbers/>
        <w:ind w:left="720" w:hanging="720"/>
      </w:pPr>
      <w:r>
        <w:t>31</w:t>
      </w:r>
      <w:r w:rsidR="00F509F4" w:rsidRPr="00F509F4">
        <w:t>.</w:t>
      </w:r>
      <w:r w:rsidR="00F509F4" w:rsidRPr="00F509F4">
        <w:tab/>
        <w:t xml:space="preserve">Triglyceride Coronary Disease Genetics C, Emerging Risk Factors C, Sarwar N, Sandhu MS, Ricketts SL, Butterworth AS, Di Angelantonio E, Boekholdt SM, Ouwehand W, Watkins H, Samani NJ, Saleheen D, Lawlor D, Reilly MP, Hingorani AD, Talmud PJ and Danesh J. Triglyceride-mediated pathways and coronary disease: collaborative analysis of 101 studies. </w:t>
      </w:r>
      <w:r w:rsidR="00F509F4" w:rsidRPr="002B631B">
        <w:t>Lancet</w:t>
      </w:r>
      <w:r w:rsidR="00F509F4" w:rsidRPr="00F509F4">
        <w:t>. 2010;375:1634-9.</w:t>
      </w:r>
    </w:p>
    <w:p w14:paraId="03ECB298" w14:textId="77777777" w:rsidR="00F509F4" w:rsidRPr="00F509F4" w:rsidRDefault="00F509F4" w:rsidP="000E3C24">
      <w:pPr>
        <w:suppressLineNumbers/>
      </w:pPr>
    </w:p>
    <w:p w14:paraId="2A8C3063" w14:textId="4CF52F57" w:rsidR="00F509F4" w:rsidRPr="00F509F4" w:rsidRDefault="00EF7892" w:rsidP="000E3C24">
      <w:pPr>
        <w:suppressLineNumbers/>
        <w:ind w:left="720" w:hanging="720"/>
      </w:pPr>
      <w:r>
        <w:t>32</w:t>
      </w:r>
      <w:r w:rsidR="00F509F4" w:rsidRPr="00F509F4">
        <w:t>.</w:t>
      </w:r>
      <w:r w:rsidR="00F509F4" w:rsidRPr="00F509F4">
        <w:tab/>
        <w:t xml:space="preserve">Sniderman AD, Williams K, Contois JH, Monroe HM, McQueen MJ, de Graaf J and Furberg CD. A meta-analysis of low-density lipoprotein cholesterol, non-high-density lipoprotein cholesterol, and apolipoprotein B as markers of cardiovascular risk. </w:t>
      </w:r>
      <w:r w:rsidR="00F509F4" w:rsidRPr="002B631B">
        <w:t>Circulation Cardiovascular quality and outcomes</w:t>
      </w:r>
      <w:r w:rsidR="00F509F4" w:rsidRPr="00F509F4">
        <w:t>. 2011;4:337-45.</w:t>
      </w:r>
    </w:p>
    <w:p w14:paraId="5F28FE29" w14:textId="3111642C" w:rsidR="00F509F4" w:rsidRPr="00F509F4" w:rsidRDefault="00F509F4" w:rsidP="000E3C24">
      <w:pPr>
        <w:suppressLineNumbers/>
      </w:pPr>
    </w:p>
    <w:p w14:paraId="42AB4D93" w14:textId="4D15DD75" w:rsidR="00F509F4" w:rsidRDefault="00EF7892" w:rsidP="000E3C24">
      <w:pPr>
        <w:suppressLineNumbers/>
        <w:ind w:left="720" w:hanging="720"/>
      </w:pPr>
      <w:r>
        <w:t>33</w:t>
      </w:r>
      <w:r w:rsidR="00F509F4" w:rsidRPr="00F509F4">
        <w:t>.</w:t>
      </w:r>
      <w:r w:rsidR="00F509F4" w:rsidRPr="00F509F4">
        <w:tab/>
        <w:t xml:space="preserve">Bell G, Mora S, Greenland P, Tsai M, Gill E and Kaufman JD. Association of Air Pollution Exposures With High-Density Lipoprotein Cholesterol and Particle Number: The Multi-Ethnic Study of Atherosclerosis. </w:t>
      </w:r>
      <w:r w:rsidR="00F509F4" w:rsidRPr="002B631B">
        <w:t>Arteriosclerosis, thrombosis, and vascular biology</w:t>
      </w:r>
      <w:r w:rsidR="00F509F4" w:rsidRPr="00F509F4">
        <w:t>. 2017;37:976-982.</w:t>
      </w:r>
    </w:p>
    <w:p w14:paraId="64200672" w14:textId="50133CB7" w:rsidR="00F509F4" w:rsidRPr="002B631B" w:rsidRDefault="00F509F4" w:rsidP="000E3C24">
      <w:pPr>
        <w:suppressLineNumbers/>
        <w:ind w:left="720" w:hanging="720"/>
      </w:pPr>
    </w:p>
    <w:p w14:paraId="0D0D2009" w14:textId="607ACD1A" w:rsidR="00F509F4" w:rsidRPr="002B631B" w:rsidRDefault="00F509F4" w:rsidP="000E3C24">
      <w:pPr>
        <w:suppressLineNumbers/>
        <w:ind w:left="720" w:hanging="720"/>
      </w:pPr>
    </w:p>
    <w:p w14:paraId="621B44CC" w14:textId="428AFD11" w:rsidR="00F509F4" w:rsidRPr="002B631B" w:rsidRDefault="00F509F4" w:rsidP="000E3C24">
      <w:pPr>
        <w:suppressLineNumbers/>
        <w:ind w:left="720" w:hanging="720"/>
      </w:pPr>
    </w:p>
    <w:p w14:paraId="691B3FE1" w14:textId="641BEC12" w:rsidR="00F509F4" w:rsidRPr="002B631B" w:rsidRDefault="00F509F4" w:rsidP="000E3C24">
      <w:pPr>
        <w:suppressLineNumbers/>
        <w:ind w:left="720" w:hanging="720"/>
      </w:pPr>
    </w:p>
    <w:p w14:paraId="1E3C624E" w14:textId="0FF2D426" w:rsidR="00F509F4" w:rsidRPr="002B631B" w:rsidRDefault="00F509F4" w:rsidP="000E3C24">
      <w:pPr>
        <w:suppressLineNumbers/>
        <w:ind w:left="720" w:hanging="720"/>
      </w:pPr>
    </w:p>
    <w:p w14:paraId="71C16E86" w14:textId="51C6D80C" w:rsidR="00F509F4" w:rsidRPr="002B631B" w:rsidRDefault="00F509F4" w:rsidP="000E3C24">
      <w:pPr>
        <w:suppressLineNumbers/>
        <w:ind w:left="720" w:hanging="720"/>
      </w:pPr>
    </w:p>
    <w:p w14:paraId="545B2C6F" w14:textId="7FE8A400" w:rsidR="00F509F4" w:rsidRPr="002B631B" w:rsidRDefault="00F509F4" w:rsidP="000E3C24">
      <w:pPr>
        <w:suppressLineNumbers/>
        <w:ind w:left="720" w:hanging="720"/>
      </w:pPr>
    </w:p>
    <w:p w14:paraId="1AE8891E" w14:textId="297F3034" w:rsidR="00F509F4" w:rsidRPr="002B631B" w:rsidRDefault="00F509F4" w:rsidP="000E3C24">
      <w:pPr>
        <w:suppressLineNumbers/>
        <w:ind w:left="720" w:hanging="720"/>
      </w:pPr>
    </w:p>
    <w:p w14:paraId="0F691302" w14:textId="0909D508" w:rsidR="00F509F4" w:rsidRPr="002B631B" w:rsidRDefault="00F509F4" w:rsidP="000E3C24">
      <w:pPr>
        <w:suppressLineNumbers/>
        <w:ind w:left="720" w:hanging="720"/>
      </w:pPr>
    </w:p>
    <w:p w14:paraId="593E3E9D" w14:textId="4D668B7F" w:rsidR="00F509F4" w:rsidRPr="002B631B" w:rsidRDefault="00F509F4" w:rsidP="000E3C24">
      <w:pPr>
        <w:suppressLineNumbers/>
        <w:ind w:left="720" w:hanging="720"/>
      </w:pPr>
    </w:p>
    <w:p w14:paraId="720267B7" w14:textId="2214282F" w:rsidR="00F509F4" w:rsidRPr="002B631B" w:rsidRDefault="00F509F4" w:rsidP="000E3C24">
      <w:pPr>
        <w:suppressLineNumbers/>
        <w:ind w:left="720" w:hanging="720"/>
      </w:pPr>
    </w:p>
    <w:p w14:paraId="7A5662A5" w14:textId="025C920B" w:rsidR="00F509F4" w:rsidRPr="002B631B" w:rsidRDefault="00F509F4" w:rsidP="000E3C24">
      <w:pPr>
        <w:suppressLineNumbers/>
        <w:ind w:left="720" w:hanging="720"/>
      </w:pPr>
    </w:p>
    <w:p w14:paraId="345B6293" w14:textId="293F8873" w:rsidR="00F509F4" w:rsidRPr="002B631B" w:rsidRDefault="00F509F4" w:rsidP="000E3C24">
      <w:pPr>
        <w:suppressLineNumbers/>
        <w:ind w:left="720" w:hanging="720"/>
      </w:pPr>
    </w:p>
    <w:p w14:paraId="05625A54" w14:textId="6EF377C4" w:rsidR="00F509F4" w:rsidRPr="002B631B" w:rsidRDefault="00F509F4" w:rsidP="000E3C24">
      <w:pPr>
        <w:suppressLineNumbers/>
        <w:ind w:left="720" w:hanging="720"/>
      </w:pPr>
    </w:p>
    <w:p w14:paraId="0D469444" w14:textId="5046B2A4" w:rsidR="00F509F4" w:rsidRPr="002B631B" w:rsidRDefault="00F509F4" w:rsidP="000E3C24">
      <w:pPr>
        <w:suppressLineNumbers/>
        <w:ind w:left="720" w:hanging="720"/>
      </w:pPr>
    </w:p>
    <w:p w14:paraId="43402342" w14:textId="29D18AEA" w:rsidR="00F509F4" w:rsidRPr="002B631B" w:rsidRDefault="00F509F4" w:rsidP="000E3C24">
      <w:pPr>
        <w:suppressLineNumbers/>
        <w:ind w:left="720" w:hanging="720"/>
      </w:pPr>
    </w:p>
    <w:p w14:paraId="66CB04AD" w14:textId="6109F039" w:rsidR="00F509F4" w:rsidRPr="002B631B" w:rsidRDefault="00F509F4" w:rsidP="000E3C24">
      <w:pPr>
        <w:suppressLineNumbers/>
        <w:ind w:left="720" w:hanging="720"/>
      </w:pPr>
    </w:p>
    <w:p w14:paraId="5551AA33" w14:textId="3B0A5E75" w:rsidR="00F509F4" w:rsidRPr="002B631B" w:rsidRDefault="00F509F4" w:rsidP="000E3C24">
      <w:pPr>
        <w:suppressLineNumbers/>
        <w:ind w:left="720" w:hanging="720"/>
      </w:pPr>
    </w:p>
    <w:p w14:paraId="17D693F6" w14:textId="1EAFF556" w:rsidR="00F509F4" w:rsidRPr="002B631B" w:rsidRDefault="00F509F4" w:rsidP="000E3C24">
      <w:pPr>
        <w:suppressLineNumbers/>
        <w:ind w:left="720" w:hanging="720"/>
      </w:pPr>
    </w:p>
    <w:p w14:paraId="5F63A2E1" w14:textId="5AECAE90" w:rsidR="00F509F4" w:rsidRDefault="00F509F4" w:rsidP="000E3C24">
      <w:pPr>
        <w:suppressLineNumbers/>
        <w:ind w:left="720" w:hanging="720"/>
      </w:pPr>
    </w:p>
    <w:p w14:paraId="57E8451C" w14:textId="77777777" w:rsidR="00EF7892" w:rsidRDefault="00EF7892" w:rsidP="000E3C24">
      <w:pPr>
        <w:suppressLineNumbers/>
        <w:ind w:left="720" w:hanging="720"/>
      </w:pPr>
    </w:p>
    <w:p w14:paraId="04B02E2C" w14:textId="77777777" w:rsidR="00EF7892" w:rsidRDefault="00EF7892" w:rsidP="000E3C24">
      <w:pPr>
        <w:suppressLineNumbers/>
        <w:ind w:left="720" w:hanging="720"/>
      </w:pPr>
    </w:p>
    <w:p w14:paraId="75E81025" w14:textId="77777777" w:rsidR="00EF7892" w:rsidRDefault="00EF7892" w:rsidP="000E3C24">
      <w:pPr>
        <w:suppressLineNumbers/>
        <w:ind w:left="720" w:hanging="720"/>
      </w:pPr>
    </w:p>
    <w:p w14:paraId="62C04430" w14:textId="77777777" w:rsidR="00EF7892" w:rsidRPr="002B631B" w:rsidRDefault="00EF7892" w:rsidP="000E3C24">
      <w:pPr>
        <w:suppressLineNumbers/>
        <w:ind w:left="720" w:hanging="720"/>
      </w:pPr>
    </w:p>
    <w:p w14:paraId="44F1B3E3" w14:textId="72830089" w:rsidR="00F509F4" w:rsidRPr="002B631B" w:rsidRDefault="00F509F4" w:rsidP="000E3C24">
      <w:pPr>
        <w:suppressLineNumbers/>
        <w:ind w:left="720" w:hanging="720"/>
      </w:pPr>
    </w:p>
    <w:p w14:paraId="26B88174" w14:textId="6822657B" w:rsidR="00F509F4" w:rsidRPr="002B631B" w:rsidRDefault="00F509F4" w:rsidP="000E3C24">
      <w:pPr>
        <w:suppressLineNumbers/>
        <w:ind w:left="720" w:hanging="720"/>
      </w:pPr>
    </w:p>
    <w:p w14:paraId="0A9C012B" w14:textId="77777777" w:rsidR="00F509F4" w:rsidRPr="002B631B" w:rsidRDefault="00F509F4" w:rsidP="000E3C24">
      <w:pPr>
        <w:suppressLineNumbers/>
        <w:ind w:left="720" w:hanging="720"/>
      </w:pPr>
    </w:p>
    <w:p w14:paraId="3DB3542F" w14:textId="0202A0C3" w:rsidR="005B7D12" w:rsidRPr="00626780" w:rsidRDefault="005B7D12" w:rsidP="002B631B">
      <w:pPr>
        <w:suppressLineNumbers/>
        <w:outlineLvl w:val="0"/>
        <w:rPr>
          <w:rFonts w:eastAsia="MS Mincho"/>
          <w:b/>
        </w:rPr>
      </w:pPr>
      <w:bookmarkStart w:id="1" w:name="OLE_LINK3"/>
      <w:r>
        <w:rPr>
          <w:rFonts w:eastAsia="MS Mincho"/>
          <w:b/>
        </w:rPr>
        <w:lastRenderedPageBreak/>
        <w:t xml:space="preserve">Table 1. </w:t>
      </w:r>
      <w:r w:rsidR="008441D2">
        <w:rPr>
          <w:rFonts w:eastAsia="MS Mincho"/>
        </w:rPr>
        <w:t xml:space="preserve">Description of </w:t>
      </w:r>
      <w:r w:rsidR="0002613B">
        <w:rPr>
          <w:rFonts w:eastAsia="MS Mincho"/>
        </w:rPr>
        <w:t>L</w:t>
      </w:r>
      <w:r w:rsidRPr="0055038D">
        <w:rPr>
          <w:rFonts w:eastAsia="MS Mincho"/>
        </w:rPr>
        <w:t>ip</w:t>
      </w:r>
      <w:r>
        <w:rPr>
          <w:rFonts w:eastAsia="MS Mincho"/>
        </w:rPr>
        <w:t xml:space="preserve">oprotein </w:t>
      </w:r>
      <w:r w:rsidR="0002613B">
        <w:rPr>
          <w:rFonts w:eastAsia="MS Mincho"/>
        </w:rPr>
        <w:t>M</w:t>
      </w:r>
      <w:r w:rsidRPr="0055038D">
        <w:rPr>
          <w:rFonts w:eastAsia="MS Mincho"/>
        </w:rPr>
        <w:t>easures</w:t>
      </w:r>
    </w:p>
    <w:tbl>
      <w:tblPr>
        <w:tblW w:w="9101" w:type="dxa"/>
        <w:tblInd w:w="-61" w:type="dxa"/>
        <w:tblLayout w:type="fixed"/>
        <w:tblCellMar>
          <w:left w:w="29" w:type="dxa"/>
          <w:right w:w="0" w:type="dxa"/>
        </w:tblCellMar>
        <w:tblLook w:val="0000" w:firstRow="0" w:lastRow="0" w:firstColumn="0" w:lastColumn="0" w:noHBand="0" w:noVBand="0"/>
      </w:tblPr>
      <w:tblGrid>
        <w:gridCol w:w="2401"/>
        <w:gridCol w:w="5339"/>
        <w:gridCol w:w="1361"/>
      </w:tblGrid>
      <w:tr w:rsidR="005B7D12" w:rsidRPr="00626780" w14:paraId="5B3C8C0F" w14:textId="77777777" w:rsidTr="002B631B">
        <w:trPr>
          <w:trHeight w:val="288"/>
        </w:trPr>
        <w:tc>
          <w:tcPr>
            <w:tcW w:w="2401" w:type="dxa"/>
            <w:tcBorders>
              <w:top w:val="single" w:sz="4" w:space="0" w:color="auto"/>
              <w:bottom w:val="single" w:sz="4" w:space="0" w:color="auto"/>
            </w:tcBorders>
            <w:shd w:val="clear" w:color="auto" w:fill="auto"/>
            <w:vAlign w:val="center"/>
          </w:tcPr>
          <w:p w14:paraId="23B1762D" w14:textId="77777777" w:rsidR="005B7D12" w:rsidRPr="00626780" w:rsidRDefault="005B7D12" w:rsidP="00740EAA">
            <w:pPr>
              <w:rPr>
                <w:rFonts w:eastAsia="Times New Roman"/>
                <w:b/>
              </w:rPr>
            </w:pPr>
            <w:r w:rsidRPr="0055038D">
              <w:rPr>
                <w:rFonts w:eastAsia="Times New Roman"/>
                <w:b/>
              </w:rPr>
              <w:t>Parameter</w:t>
            </w:r>
          </w:p>
        </w:tc>
        <w:tc>
          <w:tcPr>
            <w:tcW w:w="5339" w:type="dxa"/>
            <w:tcBorders>
              <w:top w:val="single" w:sz="4" w:space="0" w:color="auto"/>
              <w:bottom w:val="single" w:sz="4" w:space="0" w:color="auto"/>
            </w:tcBorders>
            <w:shd w:val="clear" w:color="auto" w:fill="auto"/>
            <w:vAlign w:val="center"/>
          </w:tcPr>
          <w:p w14:paraId="6A0F73C9" w14:textId="77777777" w:rsidR="005B7D12" w:rsidRPr="00626780" w:rsidRDefault="005B7D12" w:rsidP="00740EAA">
            <w:pPr>
              <w:rPr>
                <w:rFonts w:eastAsia="Times New Roman"/>
                <w:b/>
              </w:rPr>
            </w:pPr>
            <w:r w:rsidRPr="00626780">
              <w:rPr>
                <w:rFonts w:eastAsia="Times New Roman"/>
                <w:b/>
              </w:rPr>
              <w:t>Description</w:t>
            </w:r>
          </w:p>
        </w:tc>
        <w:tc>
          <w:tcPr>
            <w:tcW w:w="1361" w:type="dxa"/>
            <w:tcBorders>
              <w:top w:val="single" w:sz="4" w:space="0" w:color="auto"/>
              <w:bottom w:val="single" w:sz="4" w:space="0" w:color="auto"/>
            </w:tcBorders>
            <w:shd w:val="clear" w:color="auto" w:fill="auto"/>
            <w:vAlign w:val="center"/>
          </w:tcPr>
          <w:p w14:paraId="6DD9E53F" w14:textId="1BE89B15" w:rsidR="005B7D12" w:rsidRPr="00626780" w:rsidRDefault="005B7D12" w:rsidP="00740EAA">
            <w:pPr>
              <w:jc w:val="both"/>
              <w:rPr>
                <w:rFonts w:eastAsia="Times New Roman"/>
                <w:b/>
              </w:rPr>
            </w:pPr>
            <w:r>
              <w:rPr>
                <w:rFonts w:eastAsia="Times New Roman"/>
                <w:b/>
              </w:rPr>
              <w:t>Diameter</w:t>
            </w:r>
            <w:r w:rsidR="002277A6">
              <w:rPr>
                <w:rFonts w:eastAsia="Times New Roman"/>
                <w:b/>
              </w:rPr>
              <w:br/>
            </w:r>
            <w:r w:rsidRPr="00626780">
              <w:rPr>
                <w:rFonts w:eastAsia="Times New Roman"/>
                <w:b/>
              </w:rPr>
              <w:t>Range (nm)</w:t>
            </w:r>
          </w:p>
        </w:tc>
      </w:tr>
      <w:tr w:rsidR="005B7D12" w:rsidRPr="00626780" w14:paraId="79690FF2" w14:textId="77777777" w:rsidTr="002B631B">
        <w:trPr>
          <w:trHeight w:val="90"/>
        </w:trPr>
        <w:tc>
          <w:tcPr>
            <w:tcW w:w="9101" w:type="dxa"/>
            <w:gridSpan w:val="3"/>
            <w:tcBorders>
              <w:top w:val="single" w:sz="4" w:space="0" w:color="auto"/>
            </w:tcBorders>
            <w:shd w:val="clear" w:color="auto" w:fill="F2F2F2" w:themeFill="background1" w:themeFillShade="F2"/>
          </w:tcPr>
          <w:p w14:paraId="3CD60420" w14:textId="77777777" w:rsidR="005B7D12" w:rsidRPr="00626780" w:rsidRDefault="005B7D12" w:rsidP="00740EAA">
            <w:pPr>
              <w:rPr>
                <w:rFonts w:eastAsia="Times New Roman"/>
                <w:b/>
              </w:rPr>
            </w:pPr>
            <w:r w:rsidRPr="00626780">
              <w:rPr>
                <w:rFonts w:eastAsia="Times New Roman"/>
                <w:b/>
              </w:rPr>
              <w:t>LDL Particle (LDL-P) Concentrations (nmol/L)</w:t>
            </w:r>
          </w:p>
        </w:tc>
      </w:tr>
      <w:tr w:rsidR="005B7D12" w:rsidRPr="00626780" w14:paraId="71EFB89E" w14:textId="77777777" w:rsidTr="002B631B">
        <w:trPr>
          <w:trHeight w:val="584"/>
        </w:trPr>
        <w:tc>
          <w:tcPr>
            <w:tcW w:w="2401" w:type="dxa"/>
            <w:shd w:val="clear" w:color="auto" w:fill="auto"/>
          </w:tcPr>
          <w:p w14:paraId="4E95AC53" w14:textId="77777777" w:rsidR="005B7D12" w:rsidRPr="00626780" w:rsidRDefault="005B7D12" w:rsidP="00740EAA">
            <w:pPr>
              <w:rPr>
                <w:rFonts w:eastAsia="Times New Roman"/>
              </w:rPr>
            </w:pPr>
            <w:r w:rsidRPr="00626780">
              <w:rPr>
                <w:rFonts w:eastAsia="Times New Roman"/>
              </w:rPr>
              <w:t xml:space="preserve">  Total LDL-P</w:t>
            </w:r>
          </w:p>
        </w:tc>
        <w:tc>
          <w:tcPr>
            <w:tcW w:w="5339" w:type="dxa"/>
            <w:shd w:val="clear" w:color="auto" w:fill="auto"/>
            <w:vAlign w:val="center"/>
          </w:tcPr>
          <w:p w14:paraId="5F00DE44" w14:textId="2585E0D8" w:rsidR="005B7D12" w:rsidRDefault="002277A6" w:rsidP="00740EAA">
            <w:pPr>
              <w:rPr>
                <w:rFonts w:eastAsia="Times New Roman"/>
              </w:rPr>
            </w:pPr>
            <w:r>
              <w:rPr>
                <w:rFonts w:eastAsia="Times New Roman"/>
              </w:rPr>
              <w:t>T</w:t>
            </w:r>
            <w:r w:rsidR="005B7D12" w:rsidRPr="00626780">
              <w:rPr>
                <w:rFonts w:eastAsia="Times New Roman"/>
              </w:rPr>
              <w:t xml:space="preserve">otal number of LDL particle </w:t>
            </w:r>
            <w:r w:rsidRPr="00626780">
              <w:rPr>
                <w:rFonts w:eastAsia="Times New Roman"/>
              </w:rPr>
              <w:t>concentrations</w:t>
            </w:r>
          </w:p>
          <w:p w14:paraId="3F5BC90B" w14:textId="351AD465" w:rsidR="005B7D12" w:rsidRPr="00626780" w:rsidRDefault="005B7D12" w:rsidP="00740EAA">
            <w:pPr>
              <w:rPr>
                <w:rFonts w:eastAsia="Times New Roman"/>
              </w:rPr>
            </w:pPr>
            <w:r w:rsidRPr="00626780">
              <w:rPr>
                <w:rFonts w:eastAsia="Times New Roman"/>
              </w:rPr>
              <w:t>Sum of LDL-P subclass measures</w:t>
            </w:r>
          </w:p>
          <w:p w14:paraId="3F3C8BE1" w14:textId="77777777" w:rsidR="005B7D12" w:rsidRPr="00626780" w:rsidRDefault="005B7D12" w:rsidP="00740EAA">
            <w:pPr>
              <w:rPr>
                <w:rFonts w:eastAsia="Times New Roman"/>
                <w:sz w:val="6"/>
                <w:szCs w:val="6"/>
              </w:rPr>
            </w:pPr>
          </w:p>
        </w:tc>
        <w:tc>
          <w:tcPr>
            <w:tcW w:w="1361" w:type="dxa"/>
            <w:shd w:val="clear" w:color="auto" w:fill="auto"/>
          </w:tcPr>
          <w:p w14:paraId="10CF0B43" w14:textId="77777777" w:rsidR="005B7D12" w:rsidRPr="00626780" w:rsidRDefault="005B7D12" w:rsidP="00740EAA">
            <w:pPr>
              <w:rPr>
                <w:rFonts w:eastAsia="Times New Roman"/>
              </w:rPr>
            </w:pPr>
            <w:r w:rsidRPr="00626780">
              <w:rPr>
                <w:rFonts w:eastAsia="Times New Roman"/>
              </w:rPr>
              <w:t>19-23</w:t>
            </w:r>
          </w:p>
        </w:tc>
      </w:tr>
      <w:tr w:rsidR="005B7D12" w:rsidRPr="00626780" w14:paraId="7E3F3C22" w14:textId="77777777" w:rsidTr="002B631B">
        <w:trPr>
          <w:trHeight w:val="288"/>
        </w:trPr>
        <w:tc>
          <w:tcPr>
            <w:tcW w:w="2401" w:type="dxa"/>
            <w:shd w:val="clear" w:color="auto" w:fill="auto"/>
          </w:tcPr>
          <w:p w14:paraId="148A76D8" w14:textId="77777777" w:rsidR="005B7D12" w:rsidRPr="00626780" w:rsidRDefault="005B7D12" w:rsidP="00740EAA">
            <w:pPr>
              <w:rPr>
                <w:rFonts w:eastAsia="Times New Roman"/>
              </w:rPr>
            </w:pPr>
            <w:r w:rsidRPr="00626780">
              <w:rPr>
                <w:rFonts w:eastAsia="Times New Roman"/>
              </w:rPr>
              <w:t xml:space="preserve">  Large LDL-P</w:t>
            </w:r>
          </w:p>
        </w:tc>
        <w:tc>
          <w:tcPr>
            <w:tcW w:w="5339" w:type="dxa"/>
            <w:shd w:val="clear" w:color="auto" w:fill="auto"/>
            <w:vAlign w:val="center"/>
          </w:tcPr>
          <w:p w14:paraId="1EFDF03F" w14:textId="77777777" w:rsidR="005B7D12" w:rsidRPr="00626780" w:rsidRDefault="005B7D12" w:rsidP="00740EAA">
            <w:pPr>
              <w:rPr>
                <w:rFonts w:eastAsia="Times New Roman"/>
              </w:rPr>
            </w:pPr>
            <w:r w:rsidRPr="00626780">
              <w:rPr>
                <w:rFonts w:eastAsia="Times New Roman"/>
              </w:rPr>
              <w:t>Large L</w:t>
            </w:r>
            <w:r>
              <w:rPr>
                <w:rFonts w:eastAsia="Times New Roman"/>
              </w:rPr>
              <w:t>DL particle concentrations</w:t>
            </w:r>
          </w:p>
          <w:p w14:paraId="0EF66812" w14:textId="77777777" w:rsidR="005B7D12" w:rsidRPr="00626780" w:rsidRDefault="005B7D12" w:rsidP="00740EAA">
            <w:pPr>
              <w:rPr>
                <w:rFonts w:eastAsia="Times New Roman"/>
                <w:sz w:val="6"/>
                <w:szCs w:val="6"/>
              </w:rPr>
            </w:pPr>
          </w:p>
        </w:tc>
        <w:tc>
          <w:tcPr>
            <w:tcW w:w="1361" w:type="dxa"/>
            <w:shd w:val="clear" w:color="auto" w:fill="auto"/>
          </w:tcPr>
          <w:p w14:paraId="1E034372" w14:textId="77777777" w:rsidR="005B7D12" w:rsidRPr="00626780" w:rsidRDefault="005B7D12" w:rsidP="00740EAA">
            <w:pPr>
              <w:rPr>
                <w:rFonts w:eastAsia="Times New Roman"/>
              </w:rPr>
            </w:pPr>
            <w:r w:rsidRPr="00626780">
              <w:rPr>
                <w:rFonts w:eastAsia="Times New Roman"/>
              </w:rPr>
              <w:t>21.5-23</w:t>
            </w:r>
          </w:p>
        </w:tc>
      </w:tr>
      <w:tr w:rsidR="005B7D12" w:rsidRPr="00626780" w14:paraId="4C14C317" w14:textId="77777777" w:rsidTr="002B631B">
        <w:trPr>
          <w:trHeight w:val="288"/>
        </w:trPr>
        <w:tc>
          <w:tcPr>
            <w:tcW w:w="2401" w:type="dxa"/>
            <w:shd w:val="clear" w:color="auto" w:fill="auto"/>
          </w:tcPr>
          <w:p w14:paraId="5AF2EEBE" w14:textId="77777777" w:rsidR="005B7D12" w:rsidRPr="00626780" w:rsidRDefault="005B7D12" w:rsidP="00740EAA">
            <w:pPr>
              <w:rPr>
                <w:rFonts w:eastAsia="Times New Roman"/>
              </w:rPr>
            </w:pPr>
            <w:r w:rsidRPr="00626780">
              <w:rPr>
                <w:rFonts w:eastAsia="Times New Roman"/>
              </w:rPr>
              <w:t xml:space="preserve">  Medium LDL-P</w:t>
            </w:r>
          </w:p>
        </w:tc>
        <w:tc>
          <w:tcPr>
            <w:tcW w:w="5339" w:type="dxa"/>
            <w:shd w:val="clear" w:color="auto" w:fill="auto"/>
            <w:vAlign w:val="center"/>
          </w:tcPr>
          <w:p w14:paraId="34BDDBBF" w14:textId="77777777" w:rsidR="005B7D12" w:rsidRPr="00626780" w:rsidRDefault="005B7D12" w:rsidP="00740EAA">
            <w:pPr>
              <w:rPr>
                <w:rFonts w:eastAsia="Times New Roman"/>
              </w:rPr>
            </w:pPr>
            <w:r w:rsidRPr="00626780">
              <w:rPr>
                <w:rFonts w:eastAsia="Times New Roman"/>
              </w:rPr>
              <w:t>Medium L</w:t>
            </w:r>
            <w:r>
              <w:rPr>
                <w:rFonts w:eastAsia="Times New Roman"/>
              </w:rPr>
              <w:t>DL particle concentrations</w:t>
            </w:r>
            <w:r w:rsidRPr="00626780">
              <w:rPr>
                <w:rFonts w:eastAsia="Times New Roman"/>
              </w:rPr>
              <w:t xml:space="preserve"> </w:t>
            </w:r>
          </w:p>
          <w:p w14:paraId="72A3F75D" w14:textId="77777777" w:rsidR="005B7D12" w:rsidRPr="00626780" w:rsidRDefault="005B7D12" w:rsidP="00740EAA">
            <w:pPr>
              <w:rPr>
                <w:rFonts w:eastAsia="Times New Roman"/>
                <w:sz w:val="6"/>
                <w:szCs w:val="6"/>
              </w:rPr>
            </w:pPr>
          </w:p>
        </w:tc>
        <w:tc>
          <w:tcPr>
            <w:tcW w:w="1361" w:type="dxa"/>
            <w:shd w:val="clear" w:color="auto" w:fill="auto"/>
          </w:tcPr>
          <w:p w14:paraId="1755A7D8" w14:textId="77777777" w:rsidR="005B7D12" w:rsidRPr="00626780" w:rsidRDefault="005B7D12" w:rsidP="00740EAA">
            <w:pPr>
              <w:rPr>
                <w:rFonts w:eastAsia="Times New Roman"/>
              </w:rPr>
            </w:pPr>
            <w:r w:rsidRPr="00626780">
              <w:rPr>
                <w:rFonts w:eastAsia="Times New Roman"/>
              </w:rPr>
              <w:t>20.5-21.4</w:t>
            </w:r>
          </w:p>
        </w:tc>
      </w:tr>
      <w:tr w:rsidR="005B7D12" w:rsidRPr="00626780" w14:paraId="7C0CEA86" w14:textId="77777777" w:rsidTr="002B631B">
        <w:trPr>
          <w:trHeight w:val="288"/>
        </w:trPr>
        <w:tc>
          <w:tcPr>
            <w:tcW w:w="2401" w:type="dxa"/>
            <w:tcBorders>
              <w:bottom w:val="single" w:sz="4" w:space="0" w:color="auto"/>
            </w:tcBorders>
            <w:shd w:val="clear" w:color="auto" w:fill="auto"/>
          </w:tcPr>
          <w:p w14:paraId="538D16FB" w14:textId="77777777" w:rsidR="005B7D12" w:rsidRPr="00626780" w:rsidRDefault="005B7D12" w:rsidP="00740EAA">
            <w:pPr>
              <w:rPr>
                <w:rFonts w:eastAsia="Times New Roman"/>
              </w:rPr>
            </w:pPr>
            <w:r w:rsidRPr="00626780">
              <w:rPr>
                <w:rFonts w:eastAsia="Times New Roman"/>
              </w:rPr>
              <w:t xml:space="preserve">  Small LDL-P</w:t>
            </w:r>
          </w:p>
        </w:tc>
        <w:tc>
          <w:tcPr>
            <w:tcW w:w="5339" w:type="dxa"/>
            <w:tcBorders>
              <w:bottom w:val="single" w:sz="4" w:space="0" w:color="auto"/>
            </w:tcBorders>
            <w:shd w:val="clear" w:color="auto" w:fill="auto"/>
            <w:vAlign w:val="center"/>
          </w:tcPr>
          <w:p w14:paraId="66B77BEA" w14:textId="74FC32EB" w:rsidR="005B7D12" w:rsidRPr="00626780" w:rsidRDefault="005B7D12" w:rsidP="005F1413">
            <w:pPr>
              <w:rPr>
                <w:rFonts w:eastAsia="Times New Roman"/>
                <w:sz w:val="6"/>
                <w:szCs w:val="6"/>
              </w:rPr>
            </w:pPr>
            <w:r>
              <w:rPr>
                <w:rFonts w:eastAsia="Times New Roman"/>
              </w:rPr>
              <w:t xml:space="preserve">Small </w:t>
            </w:r>
            <w:r w:rsidR="005F1413">
              <w:rPr>
                <w:rFonts w:eastAsia="Times New Roman"/>
              </w:rPr>
              <w:t>L</w:t>
            </w:r>
            <w:r>
              <w:rPr>
                <w:rFonts w:eastAsia="Times New Roman"/>
              </w:rPr>
              <w:t>DL particle concentrations</w:t>
            </w:r>
          </w:p>
        </w:tc>
        <w:tc>
          <w:tcPr>
            <w:tcW w:w="1361" w:type="dxa"/>
            <w:tcBorders>
              <w:bottom w:val="single" w:sz="4" w:space="0" w:color="auto"/>
            </w:tcBorders>
            <w:shd w:val="clear" w:color="auto" w:fill="auto"/>
          </w:tcPr>
          <w:p w14:paraId="2819ACF5" w14:textId="77777777" w:rsidR="005B7D12" w:rsidRPr="00626780" w:rsidRDefault="005B7D12" w:rsidP="00740EAA">
            <w:pPr>
              <w:rPr>
                <w:rFonts w:eastAsia="Times New Roman"/>
              </w:rPr>
            </w:pPr>
            <w:r w:rsidRPr="00626780">
              <w:rPr>
                <w:rFonts w:eastAsia="Times New Roman"/>
              </w:rPr>
              <w:t>19-20.4</w:t>
            </w:r>
          </w:p>
        </w:tc>
      </w:tr>
      <w:tr w:rsidR="005B7D12" w:rsidRPr="00626780" w14:paraId="61BDA88B" w14:textId="77777777" w:rsidTr="002B631B">
        <w:trPr>
          <w:trHeight w:val="288"/>
        </w:trPr>
        <w:tc>
          <w:tcPr>
            <w:tcW w:w="9101" w:type="dxa"/>
            <w:gridSpan w:val="3"/>
            <w:tcBorders>
              <w:top w:val="single" w:sz="4" w:space="0" w:color="auto"/>
            </w:tcBorders>
            <w:shd w:val="clear" w:color="auto" w:fill="F2F2F2" w:themeFill="background1" w:themeFillShade="F2"/>
            <w:vAlign w:val="center"/>
          </w:tcPr>
          <w:p w14:paraId="168E0760" w14:textId="35606D66" w:rsidR="005B7D12" w:rsidRPr="00626780" w:rsidRDefault="005B7D12" w:rsidP="00F64E9B">
            <w:pPr>
              <w:rPr>
                <w:rFonts w:eastAsia="Times New Roman"/>
                <w:b/>
              </w:rPr>
            </w:pPr>
            <w:r w:rsidRPr="00626780">
              <w:rPr>
                <w:rFonts w:eastAsia="Times New Roman"/>
                <w:b/>
              </w:rPr>
              <w:t>HDL Particle (HDL-P) Concentrations (</w:t>
            </w:r>
            <w:r w:rsidR="00F64E9B">
              <w:rPr>
                <w:rFonts w:eastAsia="Times New Roman"/>
                <w:b/>
              </w:rPr>
              <w:t>µ</w:t>
            </w:r>
            <w:r w:rsidRPr="00626780">
              <w:rPr>
                <w:rFonts w:eastAsia="Times New Roman"/>
                <w:b/>
              </w:rPr>
              <w:t>mol/L)</w:t>
            </w:r>
          </w:p>
        </w:tc>
      </w:tr>
      <w:tr w:rsidR="005B7D12" w:rsidRPr="00626780" w14:paraId="7DFAF902" w14:textId="77777777" w:rsidTr="002B631B">
        <w:trPr>
          <w:trHeight w:val="288"/>
        </w:trPr>
        <w:tc>
          <w:tcPr>
            <w:tcW w:w="2401" w:type="dxa"/>
            <w:shd w:val="clear" w:color="auto" w:fill="auto"/>
          </w:tcPr>
          <w:p w14:paraId="43F7BEF4" w14:textId="77777777" w:rsidR="005B7D12" w:rsidRPr="00626780" w:rsidRDefault="005B7D12" w:rsidP="00740EAA">
            <w:pPr>
              <w:rPr>
                <w:rFonts w:eastAsia="Times New Roman"/>
              </w:rPr>
            </w:pPr>
            <w:r w:rsidRPr="00626780">
              <w:rPr>
                <w:rFonts w:eastAsia="Times New Roman"/>
              </w:rPr>
              <w:t xml:space="preserve">  Total HDL-P</w:t>
            </w:r>
          </w:p>
        </w:tc>
        <w:tc>
          <w:tcPr>
            <w:tcW w:w="5339" w:type="dxa"/>
            <w:shd w:val="clear" w:color="auto" w:fill="auto"/>
          </w:tcPr>
          <w:p w14:paraId="1265640B" w14:textId="6152E7BA" w:rsidR="005B7D12" w:rsidRDefault="002277A6" w:rsidP="00740EAA">
            <w:pPr>
              <w:rPr>
                <w:rFonts w:eastAsia="Times New Roman"/>
              </w:rPr>
            </w:pPr>
            <w:r>
              <w:rPr>
                <w:rFonts w:eastAsia="Times New Roman"/>
              </w:rPr>
              <w:t>T</w:t>
            </w:r>
            <w:r w:rsidR="005B7D12" w:rsidRPr="00626780">
              <w:rPr>
                <w:rFonts w:eastAsia="Times New Roman"/>
              </w:rPr>
              <w:t xml:space="preserve">otal number of HDL particle </w:t>
            </w:r>
            <w:r w:rsidRPr="00626780">
              <w:rPr>
                <w:rFonts w:eastAsia="Times New Roman"/>
              </w:rPr>
              <w:t>concentrations</w:t>
            </w:r>
          </w:p>
          <w:p w14:paraId="56BBC5D3" w14:textId="114801E5" w:rsidR="005B7D12" w:rsidRPr="00626780" w:rsidRDefault="005B7D12" w:rsidP="00740EAA">
            <w:pPr>
              <w:rPr>
                <w:rFonts w:eastAsia="Times New Roman"/>
              </w:rPr>
            </w:pPr>
            <w:r w:rsidRPr="00626780">
              <w:rPr>
                <w:rFonts w:eastAsia="Times New Roman"/>
              </w:rPr>
              <w:t>Sum of HDL-P subclass measures</w:t>
            </w:r>
          </w:p>
          <w:p w14:paraId="7CA10298" w14:textId="77777777" w:rsidR="005B7D12" w:rsidRPr="00626780" w:rsidRDefault="005B7D12" w:rsidP="00740EAA">
            <w:pPr>
              <w:rPr>
                <w:rFonts w:eastAsia="Times New Roman"/>
                <w:sz w:val="6"/>
                <w:szCs w:val="6"/>
              </w:rPr>
            </w:pPr>
          </w:p>
        </w:tc>
        <w:tc>
          <w:tcPr>
            <w:tcW w:w="1361" w:type="dxa"/>
            <w:shd w:val="clear" w:color="auto" w:fill="auto"/>
          </w:tcPr>
          <w:p w14:paraId="47ED8458" w14:textId="77777777" w:rsidR="005B7D12" w:rsidRPr="00626780" w:rsidRDefault="005B7D12" w:rsidP="00740EAA">
            <w:pPr>
              <w:rPr>
                <w:rFonts w:eastAsia="Times New Roman"/>
              </w:rPr>
            </w:pPr>
            <w:r>
              <w:rPr>
                <w:rFonts w:eastAsia="Times New Roman"/>
              </w:rPr>
              <w:t>7.5</w:t>
            </w:r>
            <w:r w:rsidRPr="00626780">
              <w:rPr>
                <w:rFonts w:eastAsia="Times New Roman"/>
              </w:rPr>
              <w:t>-13</w:t>
            </w:r>
          </w:p>
        </w:tc>
      </w:tr>
      <w:tr w:rsidR="005B7D12" w:rsidRPr="00626780" w14:paraId="4FD6D81C" w14:textId="77777777" w:rsidTr="002B631B">
        <w:trPr>
          <w:trHeight w:val="288"/>
        </w:trPr>
        <w:tc>
          <w:tcPr>
            <w:tcW w:w="2401" w:type="dxa"/>
            <w:shd w:val="clear" w:color="auto" w:fill="auto"/>
          </w:tcPr>
          <w:p w14:paraId="202FC826" w14:textId="77777777" w:rsidR="005B7D12" w:rsidRPr="00626780" w:rsidRDefault="005B7D12" w:rsidP="00740EAA">
            <w:pPr>
              <w:rPr>
                <w:rFonts w:eastAsia="Times New Roman"/>
              </w:rPr>
            </w:pPr>
            <w:r w:rsidRPr="00626780">
              <w:rPr>
                <w:rFonts w:eastAsia="Times New Roman"/>
              </w:rPr>
              <w:t xml:space="preserve">  Large HDL-P</w:t>
            </w:r>
          </w:p>
        </w:tc>
        <w:tc>
          <w:tcPr>
            <w:tcW w:w="5339" w:type="dxa"/>
            <w:shd w:val="clear" w:color="auto" w:fill="auto"/>
          </w:tcPr>
          <w:p w14:paraId="641E2E8C" w14:textId="77777777" w:rsidR="005B7D12" w:rsidRPr="00626780" w:rsidRDefault="005B7D12" w:rsidP="00740EAA">
            <w:pPr>
              <w:rPr>
                <w:rFonts w:eastAsia="Times New Roman"/>
              </w:rPr>
            </w:pPr>
            <w:r>
              <w:rPr>
                <w:rFonts w:eastAsia="Times New Roman"/>
              </w:rPr>
              <w:t>Large HDL particle concentrations</w:t>
            </w:r>
          </w:p>
          <w:p w14:paraId="74EC9B68" w14:textId="77777777" w:rsidR="005B7D12" w:rsidRPr="00626780" w:rsidRDefault="005B7D12" w:rsidP="00740EAA">
            <w:pPr>
              <w:rPr>
                <w:rFonts w:eastAsia="Times New Roman"/>
                <w:sz w:val="6"/>
                <w:szCs w:val="6"/>
              </w:rPr>
            </w:pPr>
          </w:p>
        </w:tc>
        <w:tc>
          <w:tcPr>
            <w:tcW w:w="1361" w:type="dxa"/>
            <w:shd w:val="clear" w:color="auto" w:fill="auto"/>
          </w:tcPr>
          <w:p w14:paraId="3412C9DC" w14:textId="77777777" w:rsidR="005B7D12" w:rsidRPr="00626780" w:rsidRDefault="005B7D12" w:rsidP="00740EAA">
            <w:pPr>
              <w:rPr>
                <w:rFonts w:eastAsia="Times New Roman"/>
              </w:rPr>
            </w:pPr>
            <w:r w:rsidRPr="00626780">
              <w:rPr>
                <w:rFonts w:eastAsia="Times New Roman"/>
              </w:rPr>
              <w:t>10.3-12.0</w:t>
            </w:r>
          </w:p>
        </w:tc>
      </w:tr>
      <w:tr w:rsidR="005B7D12" w:rsidRPr="00626780" w14:paraId="21DA9705" w14:textId="77777777" w:rsidTr="002B631B">
        <w:trPr>
          <w:trHeight w:val="288"/>
        </w:trPr>
        <w:tc>
          <w:tcPr>
            <w:tcW w:w="2401" w:type="dxa"/>
            <w:shd w:val="clear" w:color="auto" w:fill="auto"/>
          </w:tcPr>
          <w:p w14:paraId="002D8630" w14:textId="77777777" w:rsidR="005B7D12" w:rsidRPr="00626780" w:rsidRDefault="005B7D12" w:rsidP="00740EAA">
            <w:pPr>
              <w:rPr>
                <w:rFonts w:eastAsia="Times New Roman"/>
              </w:rPr>
            </w:pPr>
            <w:r w:rsidRPr="00626780">
              <w:rPr>
                <w:rFonts w:eastAsia="Times New Roman"/>
              </w:rPr>
              <w:t xml:space="preserve">  Medium HDL-P</w:t>
            </w:r>
          </w:p>
        </w:tc>
        <w:tc>
          <w:tcPr>
            <w:tcW w:w="5339" w:type="dxa"/>
            <w:shd w:val="clear" w:color="auto" w:fill="auto"/>
          </w:tcPr>
          <w:p w14:paraId="6D819502" w14:textId="77777777" w:rsidR="005B7D12" w:rsidRPr="00626780" w:rsidRDefault="005B7D12" w:rsidP="00740EAA">
            <w:pPr>
              <w:rPr>
                <w:rFonts w:eastAsia="Times New Roman"/>
              </w:rPr>
            </w:pPr>
            <w:r>
              <w:rPr>
                <w:rFonts w:eastAsia="Times New Roman"/>
              </w:rPr>
              <w:t>Medium HDL particle concentrations</w:t>
            </w:r>
          </w:p>
          <w:p w14:paraId="1F3E6910" w14:textId="77777777" w:rsidR="005B7D12" w:rsidRPr="00626780" w:rsidRDefault="005B7D12" w:rsidP="00740EAA">
            <w:pPr>
              <w:rPr>
                <w:rFonts w:eastAsia="Times New Roman"/>
                <w:sz w:val="6"/>
                <w:szCs w:val="6"/>
              </w:rPr>
            </w:pPr>
          </w:p>
        </w:tc>
        <w:tc>
          <w:tcPr>
            <w:tcW w:w="1361" w:type="dxa"/>
            <w:shd w:val="clear" w:color="auto" w:fill="auto"/>
          </w:tcPr>
          <w:p w14:paraId="38514BED" w14:textId="77777777" w:rsidR="005B7D12" w:rsidRPr="00626780" w:rsidRDefault="005B7D12" w:rsidP="00740EAA">
            <w:pPr>
              <w:rPr>
                <w:rFonts w:eastAsia="Times New Roman"/>
              </w:rPr>
            </w:pPr>
            <w:r w:rsidRPr="00626780">
              <w:rPr>
                <w:rFonts w:eastAsia="Times New Roman"/>
              </w:rPr>
              <w:t>8.7-9.5</w:t>
            </w:r>
          </w:p>
        </w:tc>
      </w:tr>
      <w:tr w:rsidR="005B7D12" w:rsidRPr="00626780" w14:paraId="4350887C" w14:textId="77777777" w:rsidTr="002B631B">
        <w:trPr>
          <w:trHeight w:val="288"/>
        </w:trPr>
        <w:tc>
          <w:tcPr>
            <w:tcW w:w="2401" w:type="dxa"/>
            <w:tcBorders>
              <w:bottom w:val="single" w:sz="8" w:space="0" w:color="auto"/>
            </w:tcBorders>
            <w:shd w:val="clear" w:color="auto" w:fill="auto"/>
          </w:tcPr>
          <w:p w14:paraId="59E05F13" w14:textId="77777777" w:rsidR="005B7D12" w:rsidRPr="00626780" w:rsidRDefault="005B7D12" w:rsidP="00740EAA">
            <w:pPr>
              <w:rPr>
                <w:rFonts w:eastAsia="Times New Roman"/>
              </w:rPr>
            </w:pPr>
            <w:r w:rsidRPr="00626780">
              <w:rPr>
                <w:rFonts w:eastAsia="Times New Roman"/>
              </w:rPr>
              <w:t xml:space="preserve">  Small HDL-P</w:t>
            </w:r>
          </w:p>
        </w:tc>
        <w:tc>
          <w:tcPr>
            <w:tcW w:w="5339" w:type="dxa"/>
            <w:tcBorders>
              <w:bottom w:val="single" w:sz="8" w:space="0" w:color="auto"/>
            </w:tcBorders>
            <w:shd w:val="clear" w:color="auto" w:fill="auto"/>
          </w:tcPr>
          <w:p w14:paraId="0FAC47F4" w14:textId="77777777" w:rsidR="005B7D12" w:rsidRPr="00626780" w:rsidRDefault="005B7D12" w:rsidP="00740EAA">
            <w:pPr>
              <w:rPr>
                <w:rFonts w:eastAsia="Times New Roman"/>
              </w:rPr>
            </w:pPr>
            <w:r w:rsidRPr="00626780">
              <w:rPr>
                <w:rFonts w:eastAsia="Times New Roman"/>
              </w:rPr>
              <w:t>Small HDL particle</w:t>
            </w:r>
            <w:r>
              <w:rPr>
                <w:rFonts w:eastAsia="Times New Roman"/>
              </w:rPr>
              <w:t xml:space="preserve"> concentrations</w:t>
            </w:r>
          </w:p>
        </w:tc>
        <w:tc>
          <w:tcPr>
            <w:tcW w:w="1361" w:type="dxa"/>
            <w:tcBorders>
              <w:bottom w:val="single" w:sz="8" w:space="0" w:color="auto"/>
            </w:tcBorders>
            <w:shd w:val="clear" w:color="auto" w:fill="auto"/>
          </w:tcPr>
          <w:p w14:paraId="5F510C44" w14:textId="77777777" w:rsidR="005B7D12" w:rsidRPr="00626780" w:rsidRDefault="005B7D12" w:rsidP="00740EAA">
            <w:pPr>
              <w:rPr>
                <w:rFonts w:eastAsia="Times New Roman"/>
              </w:rPr>
            </w:pPr>
            <w:r w:rsidRPr="00626780">
              <w:rPr>
                <w:rFonts w:eastAsia="Times New Roman"/>
              </w:rPr>
              <w:t>7.4-7.8</w:t>
            </w:r>
          </w:p>
        </w:tc>
      </w:tr>
      <w:tr w:rsidR="005B7D12" w:rsidRPr="00626780" w14:paraId="66F80F7B" w14:textId="77777777" w:rsidTr="002B631B">
        <w:trPr>
          <w:trHeight w:val="288"/>
        </w:trPr>
        <w:tc>
          <w:tcPr>
            <w:tcW w:w="9101" w:type="dxa"/>
            <w:gridSpan w:val="3"/>
            <w:shd w:val="clear" w:color="auto" w:fill="F2F2F2" w:themeFill="background1" w:themeFillShade="F2"/>
            <w:vAlign w:val="center"/>
          </w:tcPr>
          <w:p w14:paraId="0390D996" w14:textId="77777777" w:rsidR="005B7D12" w:rsidRPr="00626780" w:rsidRDefault="005B7D12" w:rsidP="00740EAA">
            <w:pPr>
              <w:rPr>
                <w:rFonts w:eastAsia="Times New Roman"/>
                <w:b/>
              </w:rPr>
            </w:pPr>
            <w:r w:rsidRPr="00626780">
              <w:rPr>
                <w:rFonts w:eastAsia="Times New Roman"/>
                <w:b/>
              </w:rPr>
              <w:t>TG-</w:t>
            </w:r>
            <w:r>
              <w:rPr>
                <w:rFonts w:eastAsia="Times New Roman"/>
                <w:b/>
              </w:rPr>
              <w:t>r</w:t>
            </w:r>
            <w:r w:rsidRPr="00626780">
              <w:rPr>
                <w:rFonts w:eastAsia="Times New Roman"/>
                <w:b/>
              </w:rPr>
              <w:t>ich Lipoprotein Particle (TRL</w:t>
            </w:r>
            <w:r>
              <w:rPr>
                <w:rFonts w:eastAsia="Times New Roman"/>
                <w:b/>
              </w:rPr>
              <w:t>-</w:t>
            </w:r>
            <w:r w:rsidRPr="00626780">
              <w:rPr>
                <w:rFonts w:eastAsia="Times New Roman"/>
                <w:b/>
              </w:rPr>
              <w:t>P) Concentrations (nmol/L)</w:t>
            </w:r>
          </w:p>
        </w:tc>
      </w:tr>
      <w:tr w:rsidR="005B7D12" w:rsidRPr="00626780" w14:paraId="31D62C43" w14:textId="77777777" w:rsidTr="002B631B">
        <w:trPr>
          <w:trHeight w:val="288"/>
        </w:trPr>
        <w:tc>
          <w:tcPr>
            <w:tcW w:w="2401" w:type="dxa"/>
            <w:shd w:val="clear" w:color="auto" w:fill="auto"/>
          </w:tcPr>
          <w:p w14:paraId="5576C02B" w14:textId="77777777" w:rsidR="005B7D12" w:rsidRPr="00626780" w:rsidRDefault="005B7D12" w:rsidP="00740EAA">
            <w:pPr>
              <w:rPr>
                <w:rFonts w:eastAsia="Times New Roman"/>
              </w:rPr>
            </w:pPr>
            <w:r w:rsidRPr="00626780">
              <w:rPr>
                <w:rFonts w:eastAsia="Times New Roman"/>
              </w:rPr>
              <w:t xml:space="preserve">  Total TRL-P</w:t>
            </w:r>
          </w:p>
        </w:tc>
        <w:tc>
          <w:tcPr>
            <w:tcW w:w="5339" w:type="dxa"/>
            <w:shd w:val="clear" w:color="auto" w:fill="auto"/>
          </w:tcPr>
          <w:p w14:paraId="47B70D55" w14:textId="127D7527" w:rsidR="005B7D12" w:rsidRDefault="002277A6" w:rsidP="00740EAA">
            <w:pPr>
              <w:rPr>
                <w:rFonts w:eastAsia="Times New Roman"/>
              </w:rPr>
            </w:pPr>
            <w:r>
              <w:rPr>
                <w:rFonts w:eastAsia="Times New Roman"/>
              </w:rPr>
              <w:t>T</w:t>
            </w:r>
            <w:r w:rsidR="005B7D12" w:rsidRPr="00626780">
              <w:rPr>
                <w:rFonts w:eastAsia="Times New Roman"/>
              </w:rPr>
              <w:t xml:space="preserve">otal number of TRL-P particle </w:t>
            </w:r>
            <w:r w:rsidRPr="00626780">
              <w:rPr>
                <w:rFonts w:eastAsia="Times New Roman"/>
              </w:rPr>
              <w:t>concentrations</w:t>
            </w:r>
          </w:p>
          <w:p w14:paraId="54875C4E" w14:textId="6CC726B8" w:rsidR="005B7D12" w:rsidRPr="00626780" w:rsidRDefault="005B7D12" w:rsidP="00740EAA">
            <w:pPr>
              <w:rPr>
                <w:rFonts w:eastAsia="Times New Roman"/>
              </w:rPr>
            </w:pPr>
            <w:r w:rsidRPr="00626780">
              <w:rPr>
                <w:rFonts w:eastAsia="Times New Roman"/>
              </w:rPr>
              <w:t>Sum of TRL-P subclass measures</w:t>
            </w:r>
          </w:p>
          <w:p w14:paraId="67ED01C9" w14:textId="77777777" w:rsidR="005B7D12" w:rsidRPr="00626780" w:rsidRDefault="005B7D12" w:rsidP="00740EAA">
            <w:pPr>
              <w:rPr>
                <w:rFonts w:eastAsia="Times New Roman"/>
                <w:sz w:val="6"/>
                <w:szCs w:val="6"/>
              </w:rPr>
            </w:pPr>
          </w:p>
        </w:tc>
        <w:tc>
          <w:tcPr>
            <w:tcW w:w="1361" w:type="dxa"/>
            <w:shd w:val="clear" w:color="auto" w:fill="auto"/>
          </w:tcPr>
          <w:p w14:paraId="0A6A79FA" w14:textId="77777777" w:rsidR="005B7D12" w:rsidRPr="00626780" w:rsidRDefault="005B7D12" w:rsidP="00740EAA">
            <w:pPr>
              <w:rPr>
                <w:rFonts w:eastAsia="Times New Roman"/>
              </w:rPr>
            </w:pPr>
            <w:r w:rsidRPr="00626780">
              <w:rPr>
                <w:rFonts w:eastAsia="Times New Roman"/>
              </w:rPr>
              <w:t>24-240</w:t>
            </w:r>
          </w:p>
        </w:tc>
      </w:tr>
      <w:tr w:rsidR="005B7D12" w:rsidRPr="00626780" w14:paraId="400DC164" w14:textId="77777777" w:rsidTr="002B631B">
        <w:trPr>
          <w:trHeight w:val="288"/>
        </w:trPr>
        <w:tc>
          <w:tcPr>
            <w:tcW w:w="2401" w:type="dxa"/>
            <w:shd w:val="clear" w:color="auto" w:fill="auto"/>
          </w:tcPr>
          <w:p w14:paraId="006CC1E9" w14:textId="77777777" w:rsidR="005B7D12" w:rsidRPr="00626780" w:rsidRDefault="005B7D12" w:rsidP="00740EAA">
            <w:pPr>
              <w:rPr>
                <w:rFonts w:eastAsia="Times New Roman"/>
              </w:rPr>
            </w:pPr>
            <w:r w:rsidRPr="00626780">
              <w:rPr>
                <w:rFonts w:eastAsia="Times New Roman"/>
              </w:rPr>
              <w:t xml:space="preserve">  Large TRLP</w:t>
            </w:r>
          </w:p>
        </w:tc>
        <w:tc>
          <w:tcPr>
            <w:tcW w:w="5339" w:type="dxa"/>
            <w:shd w:val="clear" w:color="auto" w:fill="auto"/>
          </w:tcPr>
          <w:p w14:paraId="6757CAA1" w14:textId="77777777" w:rsidR="005B7D12" w:rsidRPr="00626780" w:rsidRDefault="005B7D12" w:rsidP="00740EAA">
            <w:pPr>
              <w:rPr>
                <w:rFonts w:eastAsia="Times New Roman"/>
              </w:rPr>
            </w:pPr>
            <w:r w:rsidRPr="00626780">
              <w:rPr>
                <w:rFonts w:eastAsia="Times New Roman"/>
              </w:rPr>
              <w:t xml:space="preserve">Large TRL-P </w:t>
            </w:r>
            <w:r>
              <w:rPr>
                <w:rFonts w:eastAsia="Times New Roman"/>
              </w:rPr>
              <w:t xml:space="preserve">particle concentrations </w:t>
            </w:r>
          </w:p>
          <w:p w14:paraId="2E056B2A" w14:textId="77777777" w:rsidR="005B7D12" w:rsidRPr="00626780" w:rsidRDefault="005B7D12" w:rsidP="00740EAA">
            <w:pPr>
              <w:rPr>
                <w:rFonts w:eastAsia="Times New Roman"/>
                <w:sz w:val="6"/>
                <w:szCs w:val="6"/>
              </w:rPr>
            </w:pPr>
          </w:p>
        </w:tc>
        <w:tc>
          <w:tcPr>
            <w:tcW w:w="1361" w:type="dxa"/>
            <w:shd w:val="clear" w:color="auto" w:fill="auto"/>
          </w:tcPr>
          <w:p w14:paraId="20ED060C" w14:textId="77777777" w:rsidR="005B7D12" w:rsidRPr="00626780" w:rsidRDefault="005B7D12" w:rsidP="00740EAA">
            <w:pPr>
              <w:rPr>
                <w:rFonts w:eastAsia="Times New Roman"/>
              </w:rPr>
            </w:pPr>
            <w:r w:rsidRPr="00626780">
              <w:rPr>
                <w:rFonts w:eastAsia="Times New Roman"/>
              </w:rPr>
              <w:t>50-89</w:t>
            </w:r>
          </w:p>
        </w:tc>
      </w:tr>
      <w:tr w:rsidR="005B7D12" w:rsidRPr="00626780" w14:paraId="036542B5" w14:textId="77777777" w:rsidTr="002B631B">
        <w:trPr>
          <w:trHeight w:val="288"/>
        </w:trPr>
        <w:tc>
          <w:tcPr>
            <w:tcW w:w="2401" w:type="dxa"/>
            <w:shd w:val="clear" w:color="auto" w:fill="auto"/>
          </w:tcPr>
          <w:p w14:paraId="6AC0FAA8" w14:textId="77777777" w:rsidR="005B7D12" w:rsidRPr="00626780" w:rsidRDefault="005B7D12" w:rsidP="00740EAA">
            <w:pPr>
              <w:rPr>
                <w:rFonts w:eastAsia="Times New Roman"/>
              </w:rPr>
            </w:pPr>
            <w:r w:rsidRPr="00626780">
              <w:rPr>
                <w:rFonts w:eastAsia="Times New Roman"/>
              </w:rPr>
              <w:t xml:space="preserve">  Medium TRLP</w:t>
            </w:r>
          </w:p>
        </w:tc>
        <w:tc>
          <w:tcPr>
            <w:tcW w:w="5339" w:type="dxa"/>
            <w:shd w:val="clear" w:color="auto" w:fill="auto"/>
          </w:tcPr>
          <w:p w14:paraId="085CFD5D" w14:textId="77777777" w:rsidR="005B7D12" w:rsidRPr="00626780" w:rsidRDefault="005B7D12" w:rsidP="00740EAA">
            <w:pPr>
              <w:rPr>
                <w:rFonts w:eastAsia="Times New Roman"/>
              </w:rPr>
            </w:pPr>
            <w:r w:rsidRPr="00626780">
              <w:rPr>
                <w:rFonts w:eastAsia="Times New Roman"/>
              </w:rPr>
              <w:t xml:space="preserve">Medium TRL-P </w:t>
            </w:r>
            <w:r>
              <w:rPr>
                <w:rFonts w:eastAsia="Times New Roman"/>
              </w:rPr>
              <w:t>particle concentrations</w:t>
            </w:r>
          </w:p>
          <w:p w14:paraId="727095B3" w14:textId="77777777" w:rsidR="005B7D12" w:rsidRPr="00626780" w:rsidRDefault="005B7D12" w:rsidP="00740EAA">
            <w:pPr>
              <w:rPr>
                <w:rFonts w:eastAsia="Times New Roman"/>
                <w:sz w:val="6"/>
                <w:szCs w:val="6"/>
              </w:rPr>
            </w:pPr>
          </w:p>
        </w:tc>
        <w:tc>
          <w:tcPr>
            <w:tcW w:w="1361" w:type="dxa"/>
            <w:shd w:val="clear" w:color="auto" w:fill="auto"/>
          </w:tcPr>
          <w:p w14:paraId="642BE7B7" w14:textId="77777777" w:rsidR="005B7D12" w:rsidRPr="00626780" w:rsidRDefault="005B7D12" w:rsidP="00740EAA">
            <w:pPr>
              <w:rPr>
                <w:rFonts w:eastAsia="Times New Roman"/>
              </w:rPr>
            </w:pPr>
            <w:r w:rsidRPr="00626780">
              <w:rPr>
                <w:rFonts w:eastAsia="Times New Roman"/>
              </w:rPr>
              <w:t>37-49</w:t>
            </w:r>
          </w:p>
        </w:tc>
      </w:tr>
      <w:tr w:rsidR="005B7D12" w:rsidRPr="00626780" w14:paraId="21CCBE41" w14:textId="77777777" w:rsidTr="002B631B">
        <w:trPr>
          <w:trHeight w:val="288"/>
        </w:trPr>
        <w:tc>
          <w:tcPr>
            <w:tcW w:w="2401" w:type="dxa"/>
            <w:tcBorders>
              <w:bottom w:val="single" w:sz="4" w:space="0" w:color="auto"/>
            </w:tcBorders>
            <w:shd w:val="clear" w:color="auto" w:fill="auto"/>
          </w:tcPr>
          <w:p w14:paraId="5EBCCA75" w14:textId="77777777" w:rsidR="005B7D12" w:rsidRPr="00626780" w:rsidRDefault="005B7D12" w:rsidP="00740EAA">
            <w:pPr>
              <w:rPr>
                <w:rFonts w:eastAsia="Times New Roman"/>
              </w:rPr>
            </w:pPr>
            <w:r w:rsidRPr="00626780">
              <w:rPr>
                <w:rFonts w:eastAsia="Times New Roman"/>
              </w:rPr>
              <w:t xml:space="preserve">  Small TRLP</w:t>
            </w:r>
          </w:p>
        </w:tc>
        <w:tc>
          <w:tcPr>
            <w:tcW w:w="5339" w:type="dxa"/>
            <w:tcBorders>
              <w:bottom w:val="single" w:sz="4" w:space="0" w:color="auto"/>
            </w:tcBorders>
            <w:shd w:val="clear" w:color="auto" w:fill="auto"/>
          </w:tcPr>
          <w:p w14:paraId="0BAFC6E5" w14:textId="77777777" w:rsidR="005B7D12" w:rsidRPr="00626780" w:rsidRDefault="005B7D12" w:rsidP="00740EAA">
            <w:pPr>
              <w:rPr>
                <w:rFonts w:eastAsia="Times New Roman"/>
              </w:rPr>
            </w:pPr>
            <w:r w:rsidRPr="00626780">
              <w:rPr>
                <w:rFonts w:eastAsia="Times New Roman"/>
              </w:rPr>
              <w:t xml:space="preserve">Small TRL-P </w:t>
            </w:r>
            <w:r>
              <w:rPr>
                <w:rFonts w:eastAsia="Times New Roman"/>
              </w:rPr>
              <w:t>particle concentrations</w:t>
            </w:r>
          </w:p>
        </w:tc>
        <w:tc>
          <w:tcPr>
            <w:tcW w:w="1361" w:type="dxa"/>
            <w:tcBorders>
              <w:bottom w:val="single" w:sz="4" w:space="0" w:color="auto"/>
            </w:tcBorders>
            <w:shd w:val="clear" w:color="auto" w:fill="auto"/>
          </w:tcPr>
          <w:p w14:paraId="716DF13E" w14:textId="77777777" w:rsidR="005B7D12" w:rsidRPr="00626780" w:rsidRDefault="005B7D12" w:rsidP="00740EAA">
            <w:pPr>
              <w:rPr>
                <w:rFonts w:eastAsia="Times New Roman"/>
              </w:rPr>
            </w:pPr>
            <w:r w:rsidRPr="00626780">
              <w:rPr>
                <w:rFonts w:eastAsia="Times New Roman"/>
              </w:rPr>
              <w:t>30-36</w:t>
            </w:r>
          </w:p>
        </w:tc>
      </w:tr>
      <w:tr w:rsidR="005B7D12" w:rsidRPr="00626780" w14:paraId="3B327CF5" w14:textId="77777777" w:rsidTr="002B631B">
        <w:trPr>
          <w:trHeight w:val="288"/>
        </w:trPr>
        <w:tc>
          <w:tcPr>
            <w:tcW w:w="9101" w:type="dxa"/>
            <w:gridSpan w:val="3"/>
            <w:tcBorders>
              <w:top w:val="single" w:sz="4" w:space="0" w:color="auto"/>
            </w:tcBorders>
            <w:shd w:val="clear" w:color="auto" w:fill="F2F2F2" w:themeFill="background1" w:themeFillShade="F2"/>
            <w:vAlign w:val="center"/>
          </w:tcPr>
          <w:p w14:paraId="46AB784A" w14:textId="77777777" w:rsidR="005B7D12" w:rsidRPr="00626780" w:rsidRDefault="005B7D12" w:rsidP="00740EAA">
            <w:pPr>
              <w:rPr>
                <w:rFonts w:eastAsia="Times New Roman"/>
                <w:b/>
              </w:rPr>
            </w:pPr>
            <w:r w:rsidRPr="00626780">
              <w:rPr>
                <w:rFonts w:eastAsia="Times New Roman"/>
                <w:b/>
              </w:rPr>
              <w:t>Mean Particle Sizes (nm)</w:t>
            </w:r>
          </w:p>
        </w:tc>
      </w:tr>
      <w:tr w:rsidR="005B7D12" w:rsidRPr="00626780" w14:paraId="47935BF6" w14:textId="77777777" w:rsidTr="002B631B">
        <w:trPr>
          <w:trHeight w:val="288"/>
        </w:trPr>
        <w:tc>
          <w:tcPr>
            <w:tcW w:w="2401" w:type="dxa"/>
            <w:shd w:val="clear" w:color="auto" w:fill="auto"/>
            <w:vAlign w:val="center"/>
          </w:tcPr>
          <w:p w14:paraId="1AF0A730" w14:textId="77777777" w:rsidR="005B7D12" w:rsidRPr="00626780" w:rsidRDefault="005B7D12" w:rsidP="00740EAA">
            <w:pPr>
              <w:rPr>
                <w:rFonts w:eastAsia="Times New Roman"/>
              </w:rPr>
            </w:pPr>
            <w:r w:rsidRPr="00626780">
              <w:rPr>
                <w:rFonts w:eastAsia="Times New Roman"/>
              </w:rPr>
              <w:t xml:space="preserve">  TRL size (nm)</w:t>
            </w:r>
          </w:p>
          <w:p w14:paraId="1D4A8A4C" w14:textId="77777777" w:rsidR="005B7D12" w:rsidRPr="00626780" w:rsidRDefault="005B7D12" w:rsidP="00740EAA">
            <w:pPr>
              <w:rPr>
                <w:rFonts w:eastAsia="Times New Roman"/>
                <w:sz w:val="6"/>
                <w:szCs w:val="6"/>
              </w:rPr>
            </w:pPr>
          </w:p>
        </w:tc>
        <w:tc>
          <w:tcPr>
            <w:tcW w:w="5339" w:type="dxa"/>
            <w:shd w:val="clear" w:color="auto" w:fill="auto"/>
            <w:vAlign w:val="center"/>
          </w:tcPr>
          <w:p w14:paraId="4FA83F61" w14:textId="77777777" w:rsidR="005B7D12" w:rsidRPr="00626780" w:rsidRDefault="005B7D12" w:rsidP="00740EAA">
            <w:pPr>
              <w:rPr>
                <w:rFonts w:eastAsia="Times New Roman"/>
              </w:rPr>
            </w:pPr>
            <w:r>
              <w:rPr>
                <w:rFonts w:eastAsia="Times New Roman"/>
              </w:rPr>
              <w:t xml:space="preserve">Mass weighted mean TRL particle sizes </w:t>
            </w:r>
          </w:p>
        </w:tc>
        <w:tc>
          <w:tcPr>
            <w:tcW w:w="1361" w:type="dxa"/>
            <w:shd w:val="clear" w:color="auto" w:fill="auto"/>
            <w:vAlign w:val="center"/>
          </w:tcPr>
          <w:p w14:paraId="049447CE" w14:textId="77777777" w:rsidR="005B7D12" w:rsidRPr="00626780" w:rsidRDefault="005B7D12" w:rsidP="00740EAA">
            <w:pPr>
              <w:rPr>
                <w:rFonts w:eastAsia="Times New Roman"/>
              </w:rPr>
            </w:pPr>
            <w:r w:rsidRPr="00626780">
              <w:rPr>
                <w:rFonts w:eastAsia="Times New Roman"/>
              </w:rPr>
              <w:t>30-100</w:t>
            </w:r>
          </w:p>
        </w:tc>
      </w:tr>
      <w:tr w:rsidR="005B7D12" w:rsidRPr="00626780" w14:paraId="6CC5CDA4" w14:textId="77777777" w:rsidTr="002B631B">
        <w:trPr>
          <w:trHeight w:val="288"/>
        </w:trPr>
        <w:tc>
          <w:tcPr>
            <w:tcW w:w="2401" w:type="dxa"/>
            <w:shd w:val="clear" w:color="auto" w:fill="auto"/>
            <w:vAlign w:val="center"/>
          </w:tcPr>
          <w:p w14:paraId="7B3BDA0F" w14:textId="77777777" w:rsidR="005B7D12" w:rsidRPr="00626780" w:rsidRDefault="005B7D12" w:rsidP="00740EAA">
            <w:pPr>
              <w:rPr>
                <w:rFonts w:eastAsia="Times New Roman"/>
              </w:rPr>
            </w:pPr>
            <w:r w:rsidRPr="00626780">
              <w:rPr>
                <w:rFonts w:eastAsia="Times New Roman"/>
              </w:rPr>
              <w:t xml:space="preserve">  LDL size (nm)</w:t>
            </w:r>
          </w:p>
          <w:p w14:paraId="42296EA8" w14:textId="77777777" w:rsidR="005B7D12" w:rsidRPr="00626780" w:rsidRDefault="005B7D12" w:rsidP="00740EAA">
            <w:pPr>
              <w:rPr>
                <w:rFonts w:eastAsia="Times New Roman"/>
                <w:sz w:val="6"/>
                <w:szCs w:val="6"/>
              </w:rPr>
            </w:pPr>
          </w:p>
        </w:tc>
        <w:tc>
          <w:tcPr>
            <w:tcW w:w="5339" w:type="dxa"/>
            <w:shd w:val="clear" w:color="auto" w:fill="auto"/>
            <w:vAlign w:val="center"/>
          </w:tcPr>
          <w:p w14:paraId="4A86EA96" w14:textId="77777777" w:rsidR="005B7D12" w:rsidRPr="00626780" w:rsidRDefault="005B7D12" w:rsidP="00740EAA">
            <w:pPr>
              <w:rPr>
                <w:rFonts w:eastAsia="Times New Roman"/>
              </w:rPr>
            </w:pPr>
            <w:r>
              <w:rPr>
                <w:rFonts w:eastAsia="Times New Roman"/>
              </w:rPr>
              <w:t>Mass weighted mean LDL particle sizes</w:t>
            </w:r>
          </w:p>
        </w:tc>
        <w:tc>
          <w:tcPr>
            <w:tcW w:w="1361" w:type="dxa"/>
            <w:shd w:val="clear" w:color="auto" w:fill="auto"/>
            <w:vAlign w:val="center"/>
          </w:tcPr>
          <w:p w14:paraId="34E2683D" w14:textId="77777777" w:rsidR="005B7D12" w:rsidRPr="00626780" w:rsidRDefault="005B7D12" w:rsidP="00740EAA">
            <w:pPr>
              <w:rPr>
                <w:rFonts w:eastAsia="Times New Roman"/>
              </w:rPr>
            </w:pPr>
            <w:r w:rsidRPr="00626780">
              <w:rPr>
                <w:rFonts w:eastAsia="Times New Roman"/>
              </w:rPr>
              <w:t>19-22.5</w:t>
            </w:r>
          </w:p>
        </w:tc>
      </w:tr>
      <w:tr w:rsidR="005B7D12" w:rsidRPr="00626780" w14:paraId="648DA434" w14:textId="77777777" w:rsidTr="002B631B">
        <w:trPr>
          <w:trHeight w:val="288"/>
        </w:trPr>
        <w:tc>
          <w:tcPr>
            <w:tcW w:w="2401" w:type="dxa"/>
            <w:tcBorders>
              <w:bottom w:val="single" w:sz="8" w:space="0" w:color="auto"/>
            </w:tcBorders>
            <w:shd w:val="clear" w:color="auto" w:fill="auto"/>
            <w:vAlign w:val="center"/>
          </w:tcPr>
          <w:p w14:paraId="7B6EF27A" w14:textId="77777777" w:rsidR="005B7D12" w:rsidRPr="00626780" w:rsidRDefault="005B7D12" w:rsidP="00740EAA">
            <w:pPr>
              <w:rPr>
                <w:rFonts w:eastAsia="Times New Roman"/>
              </w:rPr>
            </w:pPr>
            <w:r w:rsidRPr="00626780">
              <w:rPr>
                <w:rFonts w:eastAsia="Times New Roman"/>
              </w:rPr>
              <w:t xml:space="preserve">  HDL size (nm)</w:t>
            </w:r>
          </w:p>
        </w:tc>
        <w:tc>
          <w:tcPr>
            <w:tcW w:w="5339" w:type="dxa"/>
            <w:tcBorders>
              <w:bottom w:val="single" w:sz="8" w:space="0" w:color="auto"/>
            </w:tcBorders>
            <w:shd w:val="clear" w:color="auto" w:fill="auto"/>
            <w:vAlign w:val="center"/>
          </w:tcPr>
          <w:p w14:paraId="6A5933B8" w14:textId="77777777" w:rsidR="005B7D12" w:rsidRPr="00626780" w:rsidRDefault="005B7D12" w:rsidP="00740EAA">
            <w:pPr>
              <w:rPr>
                <w:rFonts w:eastAsia="Times New Roman"/>
              </w:rPr>
            </w:pPr>
            <w:r>
              <w:rPr>
                <w:rFonts w:eastAsia="Times New Roman"/>
              </w:rPr>
              <w:t>Mass weighted mean HDL particle sizes</w:t>
            </w:r>
          </w:p>
        </w:tc>
        <w:tc>
          <w:tcPr>
            <w:tcW w:w="1361" w:type="dxa"/>
            <w:tcBorders>
              <w:bottom w:val="single" w:sz="8" w:space="0" w:color="auto"/>
            </w:tcBorders>
            <w:shd w:val="clear" w:color="auto" w:fill="auto"/>
            <w:vAlign w:val="center"/>
          </w:tcPr>
          <w:p w14:paraId="7B220E5B" w14:textId="77777777" w:rsidR="005B7D12" w:rsidRPr="00626780" w:rsidRDefault="005B7D12" w:rsidP="00740EAA">
            <w:pPr>
              <w:rPr>
                <w:rFonts w:eastAsia="Times New Roman"/>
              </w:rPr>
            </w:pPr>
            <w:r w:rsidRPr="00626780">
              <w:rPr>
                <w:rFonts w:eastAsia="Times New Roman"/>
              </w:rPr>
              <w:t>7.4-13</w:t>
            </w:r>
          </w:p>
        </w:tc>
      </w:tr>
      <w:tr w:rsidR="005B7D12" w:rsidRPr="00626780" w14:paraId="6799FDF1" w14:textId="77777777" w:rsidTr="002B631B">
        <w:trPr>
          <w:trHeight w:val="288"/>
        </w:trPr>
        <w:tc>
          <w:tcPr>
            <w:tcW w:w="9101" w:type="dxa"/>
            <w:gridSpan w:val="3"/>
            <w:shd w:val="clear" w:color="auto" w:fill="F2F2F2" w:themeFill="background1" w:themeFillShade="F2"/>
          </w:tcPr>
          <w:p w14:paraId="28E15581" w14:textId="2984F76C" w:rsidR="005B7D12" w:rsidRPr="00626780" w:rsidRDefault="005B7D12" w:rsidP="00740EAA">
            <w:pPr>
              <w:rPr>
                <w:rFonts w:eastAsia="Times New Roman"/>
                <w:b/>
              </w:rPr>
            </w:pPr>
            <w:r>
              <w:rPr>
                <w:rFonts w:eastAsia="Times New Roman"/>
                <w:b/>
              </w:rPr>
              <w:t>NMR-d</w:t>
            </w:r>
            <w:r w:rsidRPr="00626780">
              <w:rPr>
                <w:rFonts w:eastAsia="Times New Roman"/>
                <w:b/>
              </w:rPr>
              <w:t xml:space="preserve">erived Lipid </w:t>
            </w:r>
            <w:r w:rsidR="00383A05">
              <w:rPr>
                <w:rFonts w:eastAsia="Times New Roman"/>
                <w:b/>
              </w:rPr>
              <w:t xml:space="preserve">and Apolipoprotein </w:t>
            </w:r>
            <w:r w:rsidRPr="00626780">
              <w:rPr>
                <w:rFonts w:eastAsia="Times New Roman"/>
                <w:b/>
              </w:rPr>
              <w:t>Concentrations (mg/dL)</w:t>
            </w:r>
          </w:p>
        </w:tc>
      </w:tr>
      <w:tr w:rsidR="005B7D12" w:rsidRPr="00626780" w14:paraId="3F052A33" w14:textId="77777777" w:rsidTr="002B631B">
        <w:trPr>
          <w:trHeight w:val="288"/>
        </w:trPr>
        <w:tc>
          <w:tcPr>
            <w:tcW w:w="2401" w:type="dxa"/>
            <w:shd w:val="clear" w:color="auto" w:fill="auto"/>
            <w:vAlign w:val="center"/>
          </w:tcPr>
          <w:p w14:paraId="19AFFCB7" w14:textId="77777777" w:rsidR="005B7D12" w:rsidRPr="00626780" w:rsidRDefault="005B7D12" w:rsidP="001F084C">
            <w:pPr>
              <w:rPr>
                <w:rFonts w:eastAsia="Times New Roman"/>
              </w:rPr>
            </w:pPr>
            <w:r w:rsidRPr="00626780">
              <w:rPr>
                <w:rFonts w:eastAsia="Times New Roman"/>
              </w:rPr>
              <w:t xml:space="preserve">  LDL-C </w:t>
            </w:r>
          </w:p>
        </w:tc>
        <w:tc>
          <w:tcPr>
            <w:tcW w:w="5339" w:type="dxa"/>
            <w:shd w:val="clear" w:color="auto" w:fill="auto"/>
            <w:vAlign w:val="center"/>
          </w:tcPr>
          <w:p w14:paraId="0F7EBD1E" w14:textId="77777777" w:rsidR="005B7D12" w:rsidRPr="00626780" w:rsidRDefault="005B7D12" w:rsidP="001F084C">
            <w:pPr>
              <w:rPr>
                <w:rFonts w:eastAsia="Times New Roman"/>
                <w:sz w:val="6"/>
                <w:szCs w:val="6"/>
              </w:rPr>
            </w:pPr>
            <w:r w:rsidRPr="00626780">
              <w:rPr>
                <w:rFonts w:eastAsia="Times New Roman"/>
              </w:rPr>
              <w:t xml:space="preserve">NMR derived low-density lipoprotein cholesterol </w:t>
            </w:r>
          </w:p>
        </w:tc>
        <w:tc>
          <w:tcPr>
            <w:tcW w:w="1361" w:type="dxa"/>
            <w:shd w:val="clear" w:color="auto" w:fill="auto"/>
            <w:vAlign w:val="center"/>
          </w:tcPr>
          <w:p w14:paraId="0C29EA10" w14:textId="77777777" w:rsidR="005B7D12" w:rsidRPr="00626780" w:rsidRDefault="005B7D12" w:rsidP="00740EAA">
            <w:pPr>
              <w:ind w:firstLine="151"/>
              <w:rPr>
                <w:rFonts w:eastAsia="Times New Roman"/>
              </w:rPr>
            </w:pPr>
          </w:p>
        </w:tc>
      </w:tr>
      <w:tr w:rsidR="005B7D12" w:rsidRPr="00626780" w14:paraId="46C1C68B" w14:textId="77777777" w:rsidTr="002B631B">
        <w:trPr>
          <w:trHeight w:val="288"/>
        </w:trPr>
        <w:tc>
          <w:tcPr>
            <w:tcW w:w="2401" w:type="dxa"/>
            <w:shd w:val="clear" w:color="auto" w:fill="auto"/>
            <w:vAlign w:val="center"/>
          </w:tcPr>
          <w:p w14:paraId="4430BDD2" w14:textId="77777777" w:rsidR="005B7D12" w:rsidRPr="00626780" w:rsidRDefault="005B7D12" w:rsidP="001F084C">
            <w:pPr>
              <w:rPr>
                <w:rFonts w:eastAsia="Times New Roman"/>
              </w:rPr>
            </w:pPr>
            <w:r w:rsidRPr="00626780">
              <w:rPr>
                <w:rFonts w:eastAsia="Times New Roman"/>
              </w:rPr>
              <w:t xml:space="preserve">  HDL-C</w:t>
            </w:r>
          </w:p>
        </w:tc>
        <w:tc>
          <w:tcPr>
            <w:tcW w:w="5339" w:type="dxa"/>
            <w:shd w:val="clear" w:color="auto" w:fill="auto"/>
            <w:vAlign w:val="center"/>
          </w:tcPr>
          <w:p w14:paraId="1CEEEC38" w14:textId="77777777" w:rsidR="005B7D12" w:rsidRPr="00626780" w:rsidRDefault="005B7D12" w:rsidP="001F084C">
            <w:pPr>
              <w:rPr>
                <w:rFonts w:eastAsia="Times New Roman"/>
              </w:rPr>
            </w:pPr>
            <w:r w:rsidRPr="00626780">
              <w:rPr>
                <w:rFonts w:eastAsia="Times New Roman"/>
              </w:rPr>
              <w:t xml:space="preserve">NMR derived high-density lipoprotein cholesterol </w:t>
            </w:r>
          </w:p>
        </w:tc>
        <w:tc>
          <w:tcPr>
            <w:tcW w:w="1361" w:type="dxa"/>
            <w:shd w:val="clear" w:color="auto" w:fill="auto"/>
            <w:vAlign w:val="center"/>
          </w:tcPr>
          <w:p w14:paraId="14E8EC66" w14:textId="77777777" w:rsidR="005B7D12" w:rsidRPr="00626780" w:rsidRDefault="005B7D12" w:rsidP="00740EAA">
            <w:pPr>
              <w:ind w:firstLine="151"/>
              <w:rPr>
                <w:rFonts w:eastAsia="Times New Roman"/>
              </w:rPr>
            </w:pPr>
          </w:p>
        </w:tc>
      </w:tr>
      <w:tr w:rsidR="005B7D12" w:rsidRPr="00626780" w14:paraId="4237FFBB" w14:textId="77777777" w:rsidTr="002B631B">
        <w:trPr>
          <w:trHeight w:val="87"/>
        </w:trPr>
        <w:tc>
          <w:tcPr>
            <w:tcW w:w="2401" w:type="dxa"/>
            <w:shd w:val="clear" w:color="auto" w:fill="auto"/>
            <w:vAlign w:val="center"/>
          </w:tcPr>
          <w:p w14:paraId="12EA92E6" w14:textId="77777777" w:rsidR="005B7D12" w:rsidRPr="00626780" w:rsidRDefault="005B7D12" w:rsidP="001F084C">
            <w:pPr>
              <w:rPr>
                <w:rFonts w:eastAsia="Times New Roman"/>
              </w:rPr>
            </w:pPr>
            <w:r w:rsidRPr="00626780">
              <w:rPr>
                <w:rFonts w:eastAsia="Times New Roman"/>
              </w:rPr>
              <w:t xml:space="preserve">  Total Triglycerides</w:t>
            </w:r>
          </w:p>
        </w:tc>
        <w:tc>
          <w:tcPr>
            <w:tcW w:w="5339" w:type="dxa"/>
            <w:shd w:val="clear" w:color="auto" w:fill="auto"/>
            <w:vAlign w:val="center"/>
          </w:tcPr>
          <w:p w14:paraId="4C123135" w14:textId="77777777" w:rsidR="005B7D12" w:rsidRPr="00626780" w:rsidRDefault="005B7D12" w:rsidP="001F084C">
            <w:pPr>
              <w:rPr>
                <w:rFonts w:eastAsia="Times New Roman"/>
              </w:rPr>
            </w:pPr>
            <w:r w:rsidRPr="00626780">
              <w:rPr>
                <w:rFonts w:eastAsia="Times New Roman"/>
              </w:rPr>
              <w:t xml:space="preserve">NMR derived total triglycerides </w:t>
            </w:r>
          </w:p>
        </w:tc>
        <w:tc>
          <w:tcPr>
            <w:tcW w:w="1361" w:type="dxa"/>
            <w:shd w:val="clear" w:color="auto" w:fill="auto"/>
            <w:vAlign w:val="center"/>
          </w:tcPr>
          <w:p w14:paraId="70F6AC2C" w14:textId="77777777" w:rsidR="005B7D12" w:rsidRPr="00626780" w:rsidRDefault="005B7D12" w:rsidP="00740EAA">
            <w:pPr>
              <w:ind w:firstLine="151"/>
              <w:rPr>
                <w:rFonts w:eastAsia="Times New Roman"/>
              </w:rPr>
            </w:pPr>
          </w:p>
        </w:tc>
      </w:tr>
      <w:tr w:rsidR="005B7D12" w:rsidRPr="00626780" w14:paraId="777B0E80" w14:textId="77777777" w:rsidTr="002B631B">
        <w:trPr>
          <w:trHeight w:val="100"/>
        </w:trPr>
        <w:tc>
          <w:tcPr>
            <w:tcW w:w="2401" w:type="dxa"/>
            <w:shd w:val="clear" w:color="auto" w:fill="auto"/>
            <w:vAlign w:val="center"/>
          </w:tcPr>
          <w:p w14:paraId="795A8A90" w14:textId="77777777" w:rsidR="005B7D12" w:rsidRPr="00626780" w:rsidRDefault="005B7D12" w:rsidP="001F084C">
            <w:pPr>
              <w:rPr>
                <w:rFonts w:eastAsia="Times New Roman"/>
              </w:rPr>
            </w:pPr>
            <w:r w:rsidRPr="00626780">
              <w:rPr>
                <w:rFonts w:eastAsia="Times New Roman"/>
              </w:rPr>
              <w:t xml:space="preserve">  Total Cholesterol</w:t>
            </w:r>
          </w:p>
        </w:tc>
        <w:tc>
          <w:tcPr>
            <w:tcW w:w="5339" w:type="dxa"/>
            <w:shd w:val="clear" w:color="auto" w:fill="auto"/>
            <w:vAlign w:val="center"/>
          </w:tcPr>
          <w:p w14:paraId="2182AA27" w14:textId="77777777" w:rsidR="005B7D12" w:rsidRPr="00626780" w:rsidRDefault="005B7D12" w:rsidP="001F084C">
            <w:pPr>
              <w:rPr>
                <w:rFonts w:eastAsia="Times New Roman"/>
              </w:rPr>
            </w:pPr>
            <w:r w:rsidRPr="00626780">
              <w:rPr>
                <w:rFonts w:eastAsia="Times New Roman"/>
              </w:rPr>
              <w:t xml:space="preserve">NMR derived total cholesterol </w:t>
            </w:r>
          </w:p>
          <w:p w14:paraId="2CC66D1D" w14:textId="77777777" w:rsidR="005B7D12" w:rsidRPr="00626780" w:rsidRDefault="005B7D12" w:rsidP="001F084C">
            <w:pPr>
              <w:rPr>
                <w:rFonts w:eastAsia="Times New Roman"/>
                <w:sz w:val="6"/>
                <w:szCs w:val="6"/>
              </w:rPr>
            </w:pPr>
          </w:p>
        </w:tc>
        <w:tc>
          <w:tcPr>
            <w:tcW w:w="1361" w:type="dxa"/>
            <w:shd w:val="clear" w:color="auto" w:fill="auto"/>
            <w:vAlign w:val="center"/>
          </w:tcPr>
          <w:p w14:paraId="5354CE4C" w14:textId="77777777" w:rsidR="005B7D12" w:rsidRPr="00626780" w:rsidRDefault="005B7D12" w:rsidP="00740EAA">
            <w:pPr>
              <w:ind w:firstLine="151"/>
              <w:rPr>
                <w:rFonts w:eastAsia="Times New Roman"/>
              </w:rPr>
            </w:pPr>
          </w:p>
        </w:tc>
      </w:tr>
      <w:tr w:rsidR="00383A05" w:rsidRPr="00626780" w14:paraId="54F74C38" w14:textId="77777777" w:rsidTr="002B631B">
        <w:trPr>
          <w:trHeight w:val="100"/>
        </w:trPr>
        <w:tc>
          <w:tcPr>
            <w:tcW w:w="2401" w:type="dxa"/>
            <w:tcBorders>
              <w:bottom w:val="single" w:sz="4" w:space="0" w:color="auto"/>
            </w:tcBorders>
            <w:shd w:val="clear" w:color="auto" w:fill="auto"/>
            <w:vAlign w:val="center"/>
          </w:tcPr>
          <w:p w14:paraId="234166E7" w14:textId="647A2733" w:rsidR="00383A05" w:rsidRPr="00626780" w:rsidRDefault="00383A05" w:rsidP="001F084C">
            <w:pPr>
              <w:rPr>
                <w:rFonts w:eastAsia="Times New Roman"/>
              </w:rPr>
            </w:pPr>
            <w:r>
              <w:rPr>
                <w:rFonts w:eastAsia="Times New Roman"/>
              </w:rPr>
              <w:t xml:space="preserve">  ApoB </w:t>
            </w:r>
          </w:p>
        </w:tc>
        <w:tc>
          <w:tcPr>
            <w:tcW w:w="5339" w:type="dxa"/>
            <w:tcBorders>
              <w:bottom w:val="single" w:sz="4" w:space="0" w:color="auto"/>
            </w:tcBorders>
            <w:shd w:val="clear" w:color="auto" w:fill="auto"/>
            <w:vAlign w:val="center"/>
          </w:tcPr>
          <w:p w14:paraId="1F157D84" w14:textId="00E27069" w:rsidR="00383A05" w:rsidRPr="00626780" w:rsidRDefault="00383A05" w:rsidP="001F084C">
            <w:pPr>
              <w:rPr>
                <w:rFonts w:eastAsia="Times New Roman"/>
              </w:rPr>
            </w:pPr>
            <w:r>
              <w:rPr>
                <w:rFonts w:eastAsia="Times New Roman"/>
              </w:rPr>
              <w:t>Apolipoprotein B</w:t>
            </w:r>
          </w:p>
        </w:tc>
        <w:tc>
          <w:tcPr>
            <w:tcW w:w="1361" w:type="dxa"/>
            <w:tcBorders>
              <w:bottom w:val="single" w:sz="4" w:space="0" w:color="auto"/>
            </w:tcBorders>
            <w:shd w:val="clear" w:color="auto" w:fill="auto"/>
            <w:vAlign w:val="center"/>
          </w:tcPr>
          <w:p w14:paraId="167D0361" w14:textId="77777777" w:rsidR="00383A05" w:rsidRPr="00626780" w:rsidRDefault="00383A05" w:rsidP="00740EAA">
            <w:pPr>
              <w:ind w:firstLine="151"/>
              <w:rPr>
                <w:rFonts w:eastAsia="Times New Roman"/>
              </w:rPr>
            </w:pPr>
          </w:p>
        </w:tc>
      </w:tr>
    </w:tbl>
    <w:p w14:paraId="1B29B5E5" w14:textId="40366416" w:rsidR="005B7D12" w:rsidRPr="002B631B" w:rsidRDefault="006948C9" w:rsidP="002B631B">
      <w:pPr>
        <w:suppressLineNumbers/>
        <w:rPr>
          <w:sz w:val="22"/>
        </w:rPr>
      </w:pPr>
      <w:r>
        <w:rPr>
          <w:rFonts w:eastAsia="MS Mincho"/>
          <w:sz w:val="22"/>
          <w:szCs w:val="22"/>
        </w:rPr>
        <w:t xml:space="preserve">HDL indicates </w:t>
      </w:r>
      <w:r w:rsidR="005B7D12" w:rsidRPr="00B54E4C">
        <w:rPr>
          <w:rFonts w:eastAsia="MS Mincho"/>
          <w:sz w:val="22"/>
          <w:szCs w:val="22"/>
        </w:rPr>
        <w:t>high-density lipoprotein; LDL, low-density lipoprotein; NMR, nuclear magnetic resonance; TG, triglyceride.</w:t>
      </w:r>
      <w:r w:rsidR="001E6AC1">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2705"/>
      </w:tblGrid>
      <w:tr w:rsidR="005B7D12" w:rsidRPr="008F7815" w14:paraId="1EE84628" w14:textId="77777777" w:rsidTr="00FB3CF3">
        <w:trPr>
          <w:trHeight w:val="324"/>
        </w:trPr>
        <w:tc>
          <w:tcPr>
            <w:tcW w:w="6300" w:type="dxa"/>
            <w:gridSpan w:val="2"/>
            <w:tcBorders>
              <w:bottom w:val="single" w:sz="4" w:space="0" w:color="auto"/>
            </w:tcBorders>
          </w:tcPr>
          <w:p w14:paraId="2A33C3B8" w14:textId="7331DE36" w:rsidR="005B7D12" w:rsidRPr="00805128" w:rsidRDefault="005B7D12" w:rsidP="00F817FD">
            <w:pPr>
              <w:rPr>
                <w:b/>
                <w:sz w:val="24"/>
                <w:szCs w:val="24"/>
              </w:rPr>
            </w:pPr>
            <w:r>
              <w:rPr>
                <w:b/>
                <w:sz w:val="24"/>
                <w:szCs w:val="24"/>
              </w:rPr>
              <w:lastRenderedPageBreak/>
              <w:t>Table 2</w:t>
            </w:r>
            <w:r w:rsidRPr="00805128">
              <w:rPr>
                <w:b/>
                <w:sz w:val="24"/>
                <w:szCs w:val="24"/>
              </w:rPr>
              <w:t xml:space="preserve">. </w:t>
            </w:r>
            <w:r w:rsidRPr="00805128">
              <w:rPr>
                <w:rFonts w:eastAsia="Times New Roman"/>
                <w:color w:val="000000"/>
                <w:sz w:val="24"/>
                <w:szCs w:val="24"/>
              </w:rPr>
              <w:t>Chara</w:t>
            </w:r>
            <w:r w:rsidR="00581ED1">
              <w:rPr>
                <w:rFonts w:eastAsia="Times New Roman"/>
                <w:color w:val="000000"/>
                <w:sz w:val="24"/>
                <w:szCs w:val="24"/>
              </w:rPr>
              <w:t>cteristics of the CATHGEN S</w:t>
            </w:r>
            <w:r>
              <w:rPr>
                <w:rFonts w:eastAsia="Times New Roman"/>
                <w:color w:val="000000"/>
                <w:sz w:val="24"/>
                <w:szCs w:val="24"/>
              </w:rPr>
              <w:t xml:space="preserve">tudy </w:t>
            </w:r>
            <w:r w:rsidR="00581ED1">
              <w:rPr>
                <w:rFonts w:eastAsia="Times New Roman"/>
                <w:color w:val="000000"/>
                <w:sz w:val="24"/>
                <w:szCs w:val="24"/>
              </w:rPr>
              <w:t>P</w:t>
            </w:r>
            <w:r w:rsidR="001B4BFC">
              <w:rPr>
                <w:rFonts w:eastAsia="Times New Roman"/>
                <w:color w:val="000000"/>
                <w:sz w:val="24"/>
                <w:szCs w:val="24"/>
              </w:rPr>
              <w:t>opulation</w:t>
            </w:r>
          </w:p>
        </w:tc>
      </w:tr>
      <w:tr w:rsidR="005B7D12" w:rsidRPr="008F7815" w14:paraId="4FAA9CB5" w14:textId="77777777" w:rsidTr="002149CE">
        <w:trPr>
          <w:trHeight w:val="404"/>
        </w:trPr>
        <w:tc>
          <w:tcPr>
            <w:tcW w:w="3595" w:type="dxa"/>
            <w:tcBorders>
              <w:top w:val="single" w:sz="4" w:space="0" w:color="auto"/>
              <w:bottom w:val="single" w:sz="4" w:space="0" w:color="auto"/>
            </w:tcBorders>
            <w:vAlign w:val="center"/>
          </w:tcPr>
          <w:p w14:paraId="4FD83DFA" w14:textId="061C6E79" w:rsidR="005B7D12" w:rsidRPr="008F7815" w:rsidRDefault="00F817FD" w:rsidP="00E03EE5">
            <w:pPr>
              <w:rPr>
                <w:sz w:val="24"/>
                <w:szCs w:val="24"/>
              </w:rPr>
            </w:pPr>
            <w:r>
              <w:rPr>
                <w:sz w:val="24"/>
                <w:szCs w:val="24"/>
              </w:rPr>
              <w:t>Characteristic</w:t>
            </w:r>
          </w:p>
        </w:tc>
        <w:tc>
          <w:tcPr>
            <w:tcW w:w="2705" w:type="dxa"/>
            <w:tcBorders>
              <w:top w:val="single" w:sz="4" w:space="0" w:color="auto"/>
              <w:bottom w:val="single" w:sz="4" w:space="0" w:color="auto"/>
            </w:tcBorders>
            <w:vAlign w:val="center"/>
          </w:tcPr>
          <w:p w14:paraId="35CE8AAB" w14:textId="05C955DA" w:rsidR="005B7D12" w:rsidRPr="008F7815" w:rsidRDefault="00F817FD" w:rsidP="00E03EE5">
            <w:pPr>
              <w:jc w:val="center"/>
              <w:rPr>
                <w:sz w:val="24"/>
                <w:szCs w:val="24"/>
              </w:rPr>
            </w:pPr>
            <w:r>
              <w:rPr>
                <w:sz w:val="24"/>
                <w:szCs w:val="24"/>
              </w:rPr>
              <w:t>Total (n=6587)</w:t>
            </w:r>
          </w:p>
        </w:tc>
      </w:tr>
      <w:tr w:rsidR="005B7D12" w:rsidRPr="008F7815" w14:paraId="6317996E" w14:textId="77777777" w:rsidTr="002149CE">
        <w:trPr>
          <w:trHeight w:val="305"/>
        </w:trPr>
        <w:tc>
          <w:tcPr>
            <w:tcW w:w="3595" w:type="dxa"/>
            <w:tcBorders>
              <w:top w:val="single" w:sz="4" w:space="0" w:color="auto"/>
            </w:tcBorders>
            <w:vAlign w:val="center"/>
          </w:tcPr>
          <w:p w14:paraId="5F4ABCBF" w14:textId="0B3A493D" w:rsidR="005B7D12" w:rsidRPr="008F7815" w:rsidRDefault="002149CE" w:rsidP="002149CE">
            <w:pPr>
              <w:rPr>
                <w:rFonts w:eastAsia="Times New Roman"/>
                <w:color w:val="000000"/>
                <w:sz w:val="24"/>
                <w:szCs w:val="24"/>
              </w:rPr>
            </w:pPr>
            <w:r w:rsidRPr="008F7815">
              <w:rPr>
                <w:rFonts w:eastAsia="Times New Roman"/>
                <w:color w:val="000000"/>
                <w:sz w:val="24"/>
                <w:szCs w:val="24"/>
              </w:rPr>
              <w:t>Age at time of enrollment</w:t>
            </w:r>
          </w:p>
        </w:tc>
        <w:tc>
          <w:tcPr>
            <w:tcW w:w="2705" w:type="dxa"/>
            <w:tcBorders>
              <w:top w:val="single" w:sz="4" w:space="0" w:color="auto"/>
            </w:tcBorders>
            <w:vAlign w:val="center"/>
          </w:tcPr>
          <w:p w14:paraId="5137C1EE" w14:textId="573B51C0" w:rsidR="005B7D12" w:rsidRPr="008F7815" w:rsidRDefault="002149CE" w:rsidP="002149CE">
            <w:pPr>
              <w:jc w:val="center"/>
              <w:rPr>
                <w:sz w:val="24"/>
                <w:szCs w:val="24"/>
              </w:rPr>
            </w:pPr>
            <w:r>
              <w:rPr>
                <w:sz w:val="24"/>
                <w:szCs w:val="24"/>
              </w:rPr>
              <w:t xml:space="preserve">60.8 </w:t>
            </w:r>
            <w:r w:rsidRPr="002149CE">
              <w:rPr>
                <w:rFonts w:eastAsia="Times New Roman"/>
                <w:color w:val="000000"/>
                <w:sz w:val="24"/>
                <w:szCs w:val="24"/>
              </w:rPr>
              <w:t>±</w:t>
            </w:r>
            <w:r>
              <w:rPr>
                <w:rFonts w:eastAsia="Times New Roman"/>
                <w:color w:val="000000"/>
                <w:sz w:val="24"/>
                <w:szCs w:val="24"/>
              </w:rPr>
              <w:t xml:space="preserve"> 12.1</w:t>
            </w:r>
          </w:p>
        </w:tc>
      </w:tr>
      <w:tr w:rsidR="002149CE" w:rsidRPr="008F7815" w14:paraId="2C6DD4C5" w14:textId="77777777" w:rsidTr="00EE5995">
        <w:trPr>
          <w:trHeight w:val="405"/>
        </w:trPr>
        <w:tc>
          <w:tcPr>
            <w:tcW w:w="3595" w:type="dxa"/>
            <w:vAlign w:val="center"/>
          </w:tcPr>
          <w:p w14:paraId="7D7C4CAA" w14:textId="56186ED8" w:rsidR="002149CE" w:rsidRPr="002149CE" w:rsidRDefault="002149CE" w:rsidP="002149CE">
            <w:pPr>
              <w:rPr>
                <w:rFonts w:eastAsia="Times New Roman"/>
                <w:color w:val="000000"/>
                <w:sz w:val="24"/>
                <w:szCs w:val="24"/>
              </w:rPr>
            </w:pPr>
            <w:r w:rsidRPr="008F7815">
              <w:rPr>
                <w:rFonts w:eastAsia="Times New Roman"/>
                <w:color w:val="000000"/>
                <w:sz w:val="24"/>
                <w:szCs w:val="24"/>
              </w:rPr>
              <w:t>Body mass index (kg/m</w:t>
            </w:r>
            <w:r w:rsidRPr="008F7815">
              <w:rPr>
                <w:rFonts w:eastAsia="Times New Roman"/>
                <w:color w:val="000000"/>
                <w:sz w:val="24"/>
                <w:szCs w:val="24"/>
                <w:vertAlign w:val="superscript"/>
              </w:rPr>
              <w:t>2</w:t>
            </w:r>
            <w:r w:rsidRPr="008F7815">
              <w:rPr>
                <w:rFonts w:eastAsia="Times New Roman"/>
                <w:color w:val="000000"/>
                <w:sz w:val="24"/>
                <w:szCs w:val="24"/>
              </w:rPr>
              <w:t>)</w:t>
            </w:r>
          </w:p>
        </w:tc>
        <w:tc>
          <w:tcPr>
            <w:tcW w:w="2705" w:type="dxa"/>
            <w:vAlign w:val="center"/>
          </w:tcPr>
          <w:p w14:paraId="24961344" w14:textId="15161542" w:rsidR="002149CE" w:rsidRPr="002149CE" w:rsidRDefault="002149CE" w:rsidP="002149CE">
            <w:pPr>
              <w:jc w:val="center"/>
              <w:rPr>
                <w:sz w:val="24"/>
                <w:szCs w:val="24"/>
              </w:rPr>
            </w:pPr>
            <w:r w:rsidRPr="002149CE">
              <w:rPr>
                <w:sz w:val="24"/>
                <w:szCs w:val="24"/>
              </w:rPr>
              <w:t xml:space="preserve">30.1 </w:t>
            </w:r>
            <w:r w:rsidRPr="002149CE">
              <w:rPr>
                <w:rFonts w:eastAsia="Times New Roman"/>
                <w:color w:val="000000"/>
                <w:sz w:val="24"/>
                <w:szCs w:val="24"/>
              </w:rPr>
              <w:t>± 7.3</w:t>
            </w:r>
          </w:p>
        </w:tc>
      </w:tr>
      <w:tr w:rsidR="002149CE" w:rsidRPr="008F7815" w14:paraId="697C0304" w14:textId="77777777" w:rsidTr="002149CE">
        <w:tc>
          <w:tcPr>
            <w:tcW w:w="3595" w:type="dxa"/>
            <w:vAlign w:val="center"/>
          </w:tcPr>
          <w:p w14:paraId="2C35F816" w14:textId="2F892B45" w:rsidR="002149CE" w:rsidRPr="008F7815" w:rsidRDefault="00EE5995" w:rsidP="00740EAA">
            <w:pPr>
              <w:rPr>
                <w:rFonts w:eastAsia="Times New Roman"/>
                <w:color w:val="000000"/>
              </w:rPr>
            </w:pPr>
            <w:r>
              <w:rPr>
                <w:rFonts w:eastAsia="Times New Roman"/>
                <w:color w:val="000000"/>
                <w:sz w:val="24"/>
                <w:szCs w:val="24"/>
              </w:rPr>
              <w:t>C</w:t>
            </w:r>
            <w:r w:rsidR="002277A6">
              <w:rPr>
                <w:rFonts w:eastAsia="Times New Roman"/>
                <w:color w:val="000000"/>
                <w:sz w:val="24"/>
                <w:szCs w:val="24"/>
              </w:rPr>
              <w:t xml:space="preserve">oronary </w:t>
            </w:r>
            <w:r>
              <w:rPr>
                <w:rFonts w:eastAsia="Times New Roman"/>
                <w:color w:val="000000"/>
                <w:sz w:val="24"/>
                <w:szCs w:val="24"/>
              </w:rPr>
              <w:t>A</w:t>
            </w:r>
            <w:r w:rsidR="002277A6">
              <w:rPr>
                <w:rFonts w:eastAsia="Times New Roman"/>
                <w:color w:val="000000"/>
                <w:sz w:val="24"/>
                <w:szCs w:val="24"/>
              </w:rPr>
              <w:t xml:space="preserve">rtery </w:t>
            </w:r>
            <w:r>
              <w:rPr>
                <w:rFonts w:eastAsia="Times New Roman"/>
                <w:color w:val="000000"/>
                <w:sz w:val="24"/>
                <w:szCs w:val="24"/>
              </w:rPr>
              <w:t>D</w:t>
            </w:r>
            <w:r w:rsidR="002277A6">
              <w:rPr>
                <w:rFonts w:eastAsia="Times New Roman"/>
                <w:color w:val="000000"/>
                <w:sz w:val="24"/>
                <w:szCs w:val="24"/>
              </w:rPr>
              <w:t>isease</w:t>
            </w:r>
            <w:r w:rsidR="002149CE" w:rsidRPr="00FB3CF3">
              <w:rPr>
                <w:sz w:val="20"/>
                <w:szCs w:val="20"/>
                <w:vertAlign w:val="superscript"/>
              </w:rPr>
              <w:t>*</w:t>
            </w:r>
          </w:p>
        </w:tc>
        <w:tc>
          <w:tcPr>
            <w:tcW w:w="2705" w:type="dxa"/>
          </w:tcPr>
          <w:p w14:paraId="2D7B2D0C" w14:textId="77777777" w:rsidR="002149CE" w:rsidRDefault="002149CE" w:rsidP="00740EAA">
            <w:pPr>
              <w:jc w:val="center"/>
            </w:pPr>
          </w:p>
        </w:tc>
      </w:tr>
      <w:tr w:rsidR="005B7D12" w:rsidRPr="008F7815" w14:paraId="6FD1A4D0" w14:textId="77777777" w:rsidTr="00FB3CF3">
        <w:tc>
          <w:tcPr>
            <w:tcW w:w="3595" w:type="dxa"/>
            <w:vAlign w:val="center"/>
          </w:tcPr>
          <w:p w14:paraId="1B66063A" w14:textId="77777777" w:rsidR="005B7D12" w:rsidRPr="008F7815" w:rsidRDefault="005B7D12" w:rsidP="00740EAA">
            <w:pPr>
              <w:rPr>
                <w:rFonts w:eastAsia="Times New Roman"/>
                <w:color w:val="000000"/>
                <w:sz w:val="24"/>
                <w:szCs w:val="24"/>
              </w:rPr>
            </w:pPr>
            <w:r>
              <w:rPr>
                <w:rFonts w:eastAsia="Times New Roman"/>
                <w:color w:val="000000"/>
                <w:sz w:val="24"/>
                <w:szCs w:val="24"/>
              </w:rPr>
              <w:t xml:space="preserve">   </w:t>
            </w:r>
            <w:r w:rsidRPr="008F7815">
              <w:rPr>
                <w:rFonts w:eastAsia="Times New Roman"/>
                <w:color w:val="000000"/>
                <w:sz w:val="24"/>
                <w:szCs w:val="24"/>
              </w:rPr>
              <w:t xml:space="preserve">Yes </w:t>
            </w:r>
          </w:p>
        </w:tc>
        <w:tc>
          <w:tcPr>
            <w:tcW w:w="2705" w:type="dxa"/>
            <w:vAlign w:val="center"/>
          </w:tcPr>
          <w:p w14:paraId="34099CD0"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2950</w:t>
            </w:r>
            <w:r w:rsidRPr="008F7815">
              <w:rPr>
                <w:rFonts w:eastAsia="Times New Roman"/>
                <w:color w:val="000000"/>
                <w:sz w:val="24"/>
                <w:szCs w:val="24"/>
              </w:rPr>
              <w:t xml:space="preserve"> (50)</w:t>
            </w:r>
          </w:p>
        </w:tc>
      </w:tr>
      <w:tr w:rsidR="005B7D12" w:rsidRPr="008F7815" w14:paraId="39B4484A" w14:textId="77777777" w:rsidTr="00FB3CF3">
        <w:tc>
          <w:tcPr>
            <w:tcW w:w="3595" w:type="dxa"/>
            <w:vAlign w:val="center"/>
          </w:tcPr>
          <w:p w14:paraId="58ACA3D1" w14:textId="4CA3203F"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No</w:t>
            </w:r>
          </w:p>
        </w:tc>
        <w:tc>
          <w:tcPr>
            <w:tcW w:w="2705" w:type="dxa"/>
            <w:vAlign w:val="center"/>
          </w:tcPr>
          <w:p w14:paraId="72156443"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2976 (50)</w:t>
            </w:r>
          </w:p>
        </w:tc>
      </w:tr>
      <w:tr w:rsidR="005B7D12" w:rsidRPr="008F7815" w14:paraId="325F099C" w14:textId="77777777" w:rsidTr="00FB3CF3">
        <w:tc>
          <w:tcPr>
            <w:tcW w:w="3595" w:type="dxa"/>
            <w:vAlign w:val="center"/>
          </w:tcPr>
          <w:p w14:paraId="0D7BD16D" w14:textId="77777777" w:rsidR="005B7D12" w:rsidRPr="008F7815" w:rsidRDefault="005B7D12" w:rsidP="00740EAA">
            <w:pPr>
              <w:rPr>
                <w:rFonts w:eastAsia="Times New Roman"/>
                <w:color w:val="000000"/>
                <w:sz w:val="24"/>
                <w:szCs w:val="24"/>
              </w:rPr>
            </w:pPr>
            <w:r>
              <w:rPr>
                <w:rFonts w:eastAsia="Times New Roman"/>
                <w:color w:val="000000"/>
                <w:sz w:val="24"/>
                <w:szCs w:val="24"/>
              </w:rPr>
              <w:t>Sex</w:t>
            </w:r>
          </w:p>
        </w:tc>
        <w:tc>
          <w:tcPr>
            <w:tcW w:w="2705" w:type="dxa"/>
            <w:vAlign w:val="center"/>
          </w:tcPr>
          <w:p w14:paraId="621DF579" w14:textId="77777777" w:rsidR="005B7D12" w:rsidRPr="008F7815" w:rsidRDefault="005B7D12" w:rsidP="00740EAA">
            <w:pPr>
              <w:jc w:val="center"/>
              <w:rPr>
                <w:rFonts w:eastAsia="Times New Roman"/>
                <w:color w:val="000000"/>
                <w:sz w:val="24"/>
                <w:szCs w:val="24"/>
              </w:rPr>
            </w:pPr>
          </w:p>
        </w:tc>
      </w:tr>
      <w:tr w:rsidR="005B7D12" w:rsidRPr="008F7815" w14:paraId="27A51E43" w14:textId="77777777" w:rsidTr="00FB3CF3">
        <w:tc>
          <w:tcPr>
            <w:tcW w:w="3595" w:type="dxa"/>
            <w:vAlign w:val="center"/>
          </w:tcPr>
          <w:p w14:paraId="030079AC" w14:textId="77777777"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Male</w:t>
            </w:r>
          </w:p>
        </w:tc>
        <w:tc>
          <w:tcPr>
            <w:tcW w:w="2705" w:type="dxa"/>
            <w:vAlign w:val="center"/>
          </w:tcPr>
          <w:p w14:paraId="44486059"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3,991</w:t>
            </w:r>
            <w:r w:rsidRPr="008F7815">
              <w:rPr>
                <w:rFonts w:eastAsia="Times New Roman"/>
                <w:color w:val="000000"/>
                <w:sz w:val="24"/>
                <w:szCs w:val="24"/>
              </w:rPr>
              <w:t xml:space="preserve"> (61)</w:t>
            </w:r>
          </w:p>
        </w:tc>
      </w:tr>
      <w:tr w:rsidR="005B7D12" w:rsidRPr="008F7815" w14:paraId="1FC8CF04" w14:textId="77777777" w:rsidTr="00FB3CF3">
        <w:tc>
          <w:tcPr>
            <w:tcW w:w="3595" w:type="dxa"/>
            <w:vAlign w:val="center"/>
          </w:tcPr>
          <w:p w14:paraId="0486B85A" w14:textId="7F192D49"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Female</w:t>
            </w:r>
          </w:p>
        </w:tc>
        <w:tc>
          <w:tcPr>
            <w:tcW w:w="2705" w:type="dxa"/>
            <w:vAlign w:val="center"/>
          </w:tcPr>
          <w:p w14:paraId="3F5AF72A" w14:textId="77777777" w:rsidR="005B7D12" w:rsidRPr="008F7815" w:rsidRDefault="005B7D12" w:rsidP="00740EAA">
            <w:pPr>
              <w:jc w:val="center"/>
              <w:rPr>
                <w:rFonts w:eastAsia="Times New Roman"/>
                <w:color w:val="000000"/>
                <w:sz w:val="24"/>
                <w:szCs w:val="24"/>
              </w:rPr>
            </w:pPr>
            <w:r w:rsidRPr="008F7815">
              <w:rPr>
                <w:rFonts w:eastAsia="Times New Roman"/>
                <w:color w:val="000000"/>
                <w:sz w:val="24"/>
                <w:szCs w:val="24"/>
              </w:rPr>
              <w:t>2,</w:t>
            </w:r>
            <w:r>
              <w:rPr>
                <w:rFonts w:eastAsia="Times New Roman"/>
                <w:color w:val="000000"/>
                <w:sz w:val="24"/>
                <w:szCs w:val="24"/>
              </w:rPr>
              <w:t>596</w:t>
            </w:r>
            <w:r w:rsidRPr="008F7815">
              <w:rPr>
                <w:rFonts w:eastAsia="Times New Roman"/>
                <w:color w:val="000000"/>
                <w:sz w:val="24"/>
                <w:szCs w:val="24"/>
              </w:rPr>
              <w:t xml:space="preserve"> (39)</w:t>
            </w:r>
          </w:p>
        </w:tc>
      </w:tr>
      <w:tr w:rsidR="005B7D12" w:rsidRPr="008F7815" w14:paraId="12F4F1D4" w14:textId="77777777" w:rsidTr="00FB3CF3">
        <w:tc>
          <w:tcPr>
            <w:tcW w:w="3595" w:type="dxa"/>
            <w:vAlign w:val="center"/>
          </w:tcPr>
          <w:p w14:paraId="77806B0B" w14:textId="1979CDBA" w:rsidR="005B7D12" w:rsidRPr="008F7815" w:rsidRDefault="005B7D12" w:rsidP="00740EAA">
            <w:pPr>
              <w:rPr>
                <w:rFonts w:eastAsia="Times New Roman"/>
                <w:color w:val="000000"/>
                <w:sz w:val="24"/>
                <w:szCs w:val="24"/>
              </w:rPr>
            </w:pPr>
            <w:r w:rsidRPr="008F7815">
              <w:rPr>
                <w:rFonts w:eastAsia="Times New Roman"/>
                <w:color w:val="000000"/>
                <w:sz w:val="24"/>
                <w:szCs w:val="24"/>
              </w:rPr>
              <w:t>Race</w:t>
            </w:r>
            <w:r w:rsidR="00581ED1" w:rsidRPr="00FB3CF3">
              <w:rPr>
                <w:rFonts w:ascii="Helvetica Neue Extended" w:eastAsia="Times New Roman" w:hAnsi="Helvetica Neue Extended"/>
                <w:color w:val="000000"/>
                <w:sz w:val="20"/>
                <w:szCs w:val="20"/>
                <w:shd w:val="clear" w:color="auto" w:fill="FFFFFF"/>
              </w:rPr>
              <w:t>†</w:t>
            </w:r>
          </w:p>
        </w:tc>
        <w:tc>
          <w:tcPr>
            <w:tcW w:w="2705" w:type="dxa"/>
            <w:vAlign w:val="center"/>
          </w:tcPr>
          <w:p w14:paraId="14977F22" w14:textId="77777777" w:rsidR="005B7D12" w:rsidRPr="008F7815" w:rsidRDefault="005B7D12" w:rsidP="00740EAA">
            <w:pPr>
              <w:jc w:val="center"/>
              <w:rPr>
                <w:rFonts w:eastAsia="Times New Roman"/>
                <w:color w:val="000000"/>
                <w:sz w:val="24"/>
                <w:szCs w:val="24"/>
              </w:rPr>
            </w:pPr>
          </w:p>
        </w:tc>
      </w:tr>
      <w:tr w:rsidR="005B7D12" w:rsidRPr="008F7815" w14:paraId="5C340DDA" w14:textId="77777777" w:rsidTr="00FB3CF3">
        <w:tc>
          <w:tcPr>
            <w:tcW w:w="3595" w:type="dxa"/>
            <w:vAlign w:val="center"/>
          </w:tcPr>
          <w:p w14:paraId="59EE0783" w14:textId="77777777"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Non-Hispanic white</w:t>
            </w:r>
          </w:p>
        </w:tc>
        <w:tc>
          <w:tcPr>
            <w:tcW w:w="2705" w:type="dxa"/>
            <w:vAlign w:val="center"/>
          </w:tcPr>
          <w:p w14:paraId="1BA320F5"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4,853</w:t>
            </w:r>
            <w:r w:rsidRPr="008F7815">
              <w:rPr>
                <w:rFonts w:eastAsia="Times New Roman"/>
                <w:color w:val="000000"/>
                <w:sz w:val="24"/>
                <w:szCs w:val="24"/>
              </w:rPr>
              <w:t xml:space="preserve"> (74)</w:t>
            </w:r>
          </w:p>
        </w:tc>
      </w:tr>
      <w:tr w:rsidR="005B7D12" w:rsidRPr="008F7815" w14:paraId="472CA120" w14:textId="77777777" w:rsidTr="00FB3CF3">
        <w:tc>
          <w:tcPr>
            <w:tcW w:w="3595" w:type="dxa"/>
            <w:vAlign w:val="center"/>
          </w:tcPr>
          <w:p w14:paraId="54043C89" w14:textId="77777777"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African American</w:t>
            </w:r>
          </w:p>
        </w:tc>
        <w:tc>
          <w:tcPr>
            <w:tcW w:w="2705" w:type="dxa"/>
            <w:vAlign w:val="center"/>
          </w:tcPr>
          <w:p w14:paraId="41933387"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1,340</w:t>
            </w:r>
            <w:r w:rsidRPr="008F7815">
              <w:rPr>
                <w:rFonts w:eastAsia="Times New Roman"/>
                <w:color w:val="000000"/>
                <w:sz w:val="24"/>
                <w:szCs w:val="24"/>
              </w:rPr>
              <w:t xml:space="preserve"> (20)</w:t>
            </w:r>
          </w:p>
        </w:tc>
      </w:tr>
      <w:tr w:rsidR="005B7D12" w:rsidRPr="008F7815" w14:paraId="0DF8C536" w14:textId="77777777" w:rsidTr="00FB3CF3">
        <w:tc>
          <w:tcPr>
            <w:tcW w:w="3595" w:type="dxa"/>
            <w:vAlign w:val="center"/>
          </w:tcPr>
          <w:p w14:paraId="162E35B9" w14:textId="11717A9E"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Other</w:t>
            </w:r>
          </w:p>
        </w:tc>
        <w:tc>
          <w:tcPr>
            <w:tcW w:w="2705" w:type="dxa"/>
            <w:vAlign w:val="center"/>
          </w:tcPr>
          <w:p w14:paraId="05CFBFAB"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 xml:space="preserve"> 394</w:t>
            </w:r>
            <w:r w:rsidRPr="008F7815">
              <w:rPr>
                <w:rFonts w:eastAsia="Times New Roman"/>
                <w:color w:val="000000"/>
                <w:sz w:val="24"/>
                <w:szCs w:val="24"/>
              </w:rPr>
              <w:t xml:space="preserve"> (6)</w:t>
            </w:r>
          </w:p>
        </w:tc>
      </w:tr>
      <w:tr w:rsidR="005B7D12" w:rsidRPr="008F7815" w14:paraId="19EC6C21" w14:textId="77777777" w:rsidTr="00FB3CF3">
        <w:tc>
          <w:tcPr>
            <w:tcW w:w="3595" w:type="dxa"/>
            <w:vAlign w:val="center"/>
          </w:tcPr>
          <w:p w14:paraId="1BB2640A" w14:textId="77777777"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History of smoking </w:t>
            </w:r>
          </w:p>
        </w:tc>
        <w:tc>
          <w:tcPr>
            <w:tcW w:w="2705" w:type="dxa"/>
            <w:vAlign w:val="center"/>
          </w:tcPr>
          <w:p w14:paraId="25B488AF" w14:textId="77777777" w:rsidR="005B7D12" w:rsidRPr="008F7815" w:rsidRDefault="005B7D12" w:rsidP="00740EAA">
            <w:pPr>
              <w:jc w:val="center"/>
              <w:rPr>
                <w:rFonts w:eastAsia="Times New Roman"/>
                <w:color w:val="000000"/>
                <w:sz w:val="24"/>
                <w:szCs w:val="24"/>
              </w:rPr>
            </w:pPr>
          </w:p>
        </w:tc>
      </w:tr>
      <w:tr w:rsidR="005B7D12" w:rsidRPr="008F7815" w14:paraId="27C48B4F" w14:textId="77777777" w:rsidTr="00FB3CF3">
        <w:tc>
          <w:tcPr>
            <w:tcW w:w="3595" w:type="dxa"/>
            <w:vAlign w:val="center"/>
          </w:tcPr>
          <w:p w14:paraId="1DFCFD91" w14:textId="5BB659B8"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Yes</w:t>
            </w:r>
          </w:p>
        </w:tc>
        <w:tc>
          <w:tcPr>
            <w:tcW w:w="2705" w:type="dxa"/>
            <w:vAlign w:val="center"/>
          </w:tcPr>
          <w:p w14:paraId="0D985369"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3,152</w:t>
            </w:r>
            <w:r w:rsidRPr="008F7815">
              <w:rPr>
                <w:rFonts w:eastAsia="Times New Roman"/>
                <w:color w:val="000000"/>
                <w:sz w:val="24"/>
                <w:szCs w:val="24"/>
              </w:rPr>
              <w:t xml:space="preserve"> (48)</w:t>
            </w:r>
          </w:p>
        </w:tc>
      </w:tr>
      <w:tr w:rsidR="005B7D12" w:rsidRPr="008F7815" w14:paraId="59BA1616" w14:textId="77777777" w:rsidTr="00FB3CF3">
        <w:tc>
          <w:tcPr>
            <w:tcW w:w="3595" w:type="dxa"/>
            <w:vAlign w:val="center"/>
          </w:tcPr>
          <w:p w14:paraId="3A2116F6" w14:textId="04B6061C"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No</w:t>
            </w:r>
          </w:p>
        </w:tc>
        <w:tc>
          <w:tcPr>
            <w:tcW w:w="2705" w:type="dxa"/>
            <w:vAlign w:val="center"/>
          </w:tcPr>
          <w:p w14:paraId="227ABD3A"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3,435</w:t>
            </w:r>
            <w:r w:rsidRPr="008F7815">
              <w:rPr>
                <w:rFonts w:eastAsia="Times New Roman"/>
                <w:color w:val="000000"/>
                <w:sz w:val="24"/>
                <w:szCs w:val="24"/>
              </w:rPr>
              <w:t xml:space="preserve"> (52)</w:t>
            </w:r>
          </w:p>
        </w:tc>
      </w:tr>
      <w:tr w:rsidR="005B7D12" w:rsidRPr="008F7815" w14:paraId="23C49674" w14:textId="77777777" w:rsidTr="00FB3CF3">
        <w:tc>
          <w:tcPr>
            <w:tcW w:w="3595" w:type="dxa"/>
            <w:vAlign w:val="center"/>
          </w:tcPr>
          <w:p w14:paraId="52EE36CA" w14:textId="77777777" w:rsidR="005B7D12" w:rsidRPr="008F7815" w:rsidRDefault="005B7D12" w:rsidP="00740EAA">
            <w:pPr>
              <w:rPr>
                <w:rFonts w:eastAsia="Times New Roman"/>
                <w:color w:val="000000"/>
                <w:sz w:val="24"/>
                <w:szCs w:val="24"/>
              </w:rPr>
            </w:pPr>
            <w:r w:rsidRPr="008F7815">
              <w:rPr>
                <w:rFonts w:eastAsia="Times New Roman"/>
                <w:color w:val="000000"/>
                <w:sz w:val="24"/>
                <w:szCs w:val="24"/>
              </w:rPr>
              <w:t>History of diabetes</w:t>
            </w:r>
          </w:p>
        </w:tc>
        <w:tc>
          <w:tcPr>
            <w:tcW w:w="2705" w:type="dxa"/>
            <w:vAlign w:val="center"/>
          </w:tcPr>
          <w:p w14:paraId="17B8B356" w14:textId="77777777" w:rsidR="005B7D12" w:rsidRPr="008F7815" w:rsidRDefault="005B7D12" w:rsidP="00740EAA">
            <w:pPr>
              <w:jc w:val="center"/>
              <w:rPr>
                <w:rFonts w:eastAsia="Times New Roman"/>
                <w:color w:val="000000"/>
                <w:sz w:val="24"/>
                <w:szCs w:val="24"/>
              </w:rPr>
            </w:pPr>
          </w:p>
        </w:tc>
      </w:tr>
      <w:tr w:rsidR="005B7D12" w:rsidRPr="008F7815" w14:paraId="02F9AC88" w14:textId="77777777" w:rsidTr="00FB3CF3">
        <w:tc>
          <w:tcPr>
            <w:tcW w:w="3595" w:type="dxa"/>
            <w:vAlign w:val="center"/>
          </w:tcPr>
          <w:p w14:paraId="47CC9A0F" w14:textId="7F833149"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Yes</w:t>
            </w:r>
          </w:p>
        </w:tc>
        <w:tc>
          <w:tcPr>
            <w:tcW w:w="2705" w:type="dxa"/>
            <w:vAlign w:val="center"/>
          </w:tcPr>
          <w:p w14:paraId="0F3F1AF4"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1,886</w:t>
            </w:r>
            <w:r w:rsidRPr="008F7815">
              <w:rPr>
                <w:rFonts w:eastAsia="Times New Roman"/>
                <w:color w:val="000000"/>
                <w:sz w:val="24"/>
                <w:szCs w:val="24"/>
              </w:rPr>
              <w:t xml:space="preserve"> (29)</w:t>
            </w:r>
          </w:p>
        </w:tc>
      </w:tr>
      <w:tr w:rsidR="005B7D12" w:rsidRPr="008F7815" w14:paraId="57E7373C" w14:textId="77777777" w:rsidTr="00FB3CF3">
        <w:tc>
          <w:tcPr>
            <w:tcW w:w="3595" w:type="dxa"/>
            <w:vAlign w:val="center"/>
          </w:tcPr>
          <w:p w14:paraId="3F5C7F20" w14:textId="09B767CD"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No</w:t>
            </w:r>
          </w:p>
        </w:tc>
        <w:tc>
          <w:tcPr>
            <w:tcW w:w="2705" w:type="dxa"/>
            <w:vAlign w:val="center"/>
          </w:tcPr>
          <w:p w14:paraId="5A85BE6D"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4,701</w:t>
            </w:r>
            <w:r w:rsidRPr="008F7815">
              <w:rPr>
                <w:rFonts w:eastAsia="Times New Roman"/>
                <w:color w:val="000000"/>
                <w:sz w:val="24"/>
                <w:szCs w:val="24"/>
              </w:rPr>
              <w:t xml:space="preserve"> (71)</w:t>
            </w:r>
          </w:p>
        </w:tc>
      </w:tr>
      <w:tr w:rsidR="005B7D12" w:rsidRPr="008F7815" w14:paraId="49E84BA7" w14:textId="77777777" w:rsidTr="00FB3CF3">
        <w:tc>
          <w:tcPr>
            <w:tcW w:w="3595" w:type="dxa"/>
            <w:vAlign w:val="center"/>
          </w:tcPr>
          <w:p w14:paraId="5C3ED841" w14:textId="5E47B0E5" w:rsidR="005B7D12" w:rsidRPr="008F7815" w:rsidRDefault="005B7D12" w:rsidP="00740EAA">
            <w:pPr>
              <w:rPr>
                <w:rFonts w:eastAsia="Times New Roman"/>
                <w:color w:val="000000"/>
                <w:sz w:val="24"/>
                <w:szCs w:val="24"/>
              </w:rPr>
            </w:pPr>
            <w:r w:rsidRPr="008F7815">
              <w:rPr>
                <w:rFonts w:eastAsia="Times New Roman"/>
                <w:color w:val="000000"/>
                <w:sz w:val="24"/>
                <w:szCs w:val="24"/>
              </w:rPr>
              <w:t>Area level education</w:t>
            </w:r>
            <w:r w:rsidR="00581ED1" w:rsidRPr="00FB3CF3">
              <w:rPr>
                <w:rFonts w:ascii="Helvetica Neue Extended" w:eastAsia="Times New Roman" w:hAnsi="Helvetica Neue Extended"/>
                <w:color w:val="000000"/>
                <w:sz w:val="20"/>
                <w:szCs w:val="20"/>
                <w:shd w:val="clear" w:color="auto" w:fill="FFFFFF"/>
              </w:rPr>
              <w:t>‡</w:t>
            </w:r>
          </w:p>
        </w:tc>
        <w:tc>
          <w:tcPr>
            <w:tcW w:w="2705" w:type="dxa"/>
            <w:vAlign w:val="center"/>
          </w:tcPr>
          <w:p w14:paraId="71FB1F2F" w14:textId="77777777" w:rsidR="005B7D12" w:rsidRPr="008F7815" w:rsidRDefault="005B7D12" w:rsidP="00740EAA">
            <w:pPr>
              <w:jc w:val="center"/>
              <w:rPr>
                <w:rFonts w:eastAsia="Times New Roman"/>
                <w:color w:val="000000"/>
                <w:sz w:val="24"/>
                <w:szCs w:val="24"/>
              </w:rPr>
            </w:pPr>
          </w:p>
        </w:tc>
      </w:tr>
      <w:tr w:rsidR="005B7D12" w:rsidRPr="008F7815" w14:paraId="29F4440B" w14:textId="77777777" w:rsidTr="00FB3CF3">
        <w:tc>
          <w:tcPr>
            <w:tcW w:w="3595" w:type="dxa"/>
            <w:vAlign w:val="center"/>
          </w:tcPr>
          <w:p w14:paraId="6FAB2FFD" w14:textId="77777777"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Low</w:t>
            </w:r>
          </w:p>
        </w:tc>
        <w:tc>
          <w:tcPr>
            <w:tcW w:w="2705" w:type="dxa"/>
            <w:vAlign w:val="center"/>
          </w:tcPr>
          <w:p w14:paraId="155CF373"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2,693</w:t>
            </w:r>
            <w:r w:rsidRPr="008F7815">
              <w:rPr>
                <w:rFonts w:eastAsia="Times New Roman"/>
                <w:color w:val="000000"/>
                <w:sz w:val="24"/>
                <w:szCs w:val="24"/>
              </w:rPr>
              <w:t xml:space="preserve"> (41)</w:t>
            </w:r>
          </w:p>
        </w:tc>
      </w:tr>
      <w:tr w:rsidR="005B7D12" w:rsidRPr="008F7815" w14:paraId="14C1B82F" w14:textId="77777777" w:rsidTr="00FB3CF3">
        <w:tc>
          <w:tcPr>
            <w:tcW w:w="3595" w:type="dxa"/>
            <w:vAlign w:val="center"/>
          </w:tcPr>
          <w:p w14:paraId="1AE3157E" w14:textId="77777777"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High</w:t>
            </w:r>
          </w:p>
        </w:tc>
        <w:tc>
          <w:tcPr>
            <w:tcW w:w="2705" w:type="dxa"/>
            <w:vAlign w:val="center"/>
          </w:tcPr>
          <w:p w14:paraId="14BC3ECB"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3,894</w:t>
            </w:r>
            <w:r w:rsidRPr="008F7815">
              <w:rPr>
                <w:rFonts w:eastAsia="Times New Roman"/>
                <w:color w:val="000000"/>
                <w:sz w:val="24"/>
                <w:szCs w:val="24"/>
              </w:rPr>
              <w:t xml:space="preserve"> (59)</w:t>
            </w:r>
          </w:p>
        </w:tc>
      </w:tr>
      <w:tr w:rsidR="005B7D12" w:rsidRPr="008F7815" w14:paraId="23704104" w14:textId="77777777" w:rsidTr="00FB3CF3">
        <w:tc>
          <w:tcPr>
            <w:tcW w:w="3595" w:type="dxa"/>
            <w:vAlign w:val="center"/>
          </w:tcPr>
          <w:p w14:paraId="66C38CA8" w14:textId="0BC8A6B5" w:rsidR="005B7D12" w:rsidRPr="008F7815" w:rsidRDefault="005B7D12" w:rsidP="00740EAA">
            <w:pPr>
              <w:rPr>
                <w:rFonts w:eastAsia="Times New Roman"/>
                <w:color w:val="000000"/>
                <w:sz w:val="24"/>
                <w:szCs w:val="24"/>
              </w:rPr>
            </w:pPr>
            <w:r w:rsidRPr="008F7815">
              <w:rPr>
                <w:rFonts w:eastAsia="Times New Roman"/>
                <w:color w:val="000000"/>
                <w:sz w:val="24"/>
                <w:szCs w:val="24"/>
              </w:rPr>
              <w:t>Urban/rural status</w:t>
            </w:r>
            <w:r w:rsidR="00FB3CF3" w:rsidRPr="00FB3CF3">
              <w:rPr>
                <w:rFonts w:ascii="Helvetica Neue Extended" w:eastAsia="Times New Roman" w:hAnsi="Helvetica Neue Extended"/>
                <w:color w:val="000000"/>
                <w:sz w:val="20"/>
                <w:szCs w:val="20"/>
                <w:shd w:val="clear" w:color="auto" w:fill="FFFFFF"/>
              </w:rPr>
              <w:t>§</w:t>
            </w:r>
          </w:p>
        </w:tc>
        <w:tc>
          <w:tcPr>
            <w:tcW w:w="2705" w:type="dxa"/>
            <w:vAlign w:val="center"/>
          </w:tcPr>
          <w:p w14:paraId="76F801F6" w14:textId="77777777" w:rsidR="005B7D12" w:rsidRPr="008F7815" w:rsidRDefault="005B7D12" w:rsidP="00740EAA">
            <w:pPr>
              <w:jc w:val="center"/>
              <w:rPr>
                <w:rFonts w:eastAsia="Times New Roman"/>
                <w:color w:val="000000"/>
                <w:sz w:val="24"/>
                <w:szCs w:val="24"/>
              </w:rPr>
            </w:pPr>
          </w:p>
        </w:tc>
      </w:tr>
      <w:tr w:rsidR="005B7D12" w:rsidRPr="008F7815" w14:paraId="5D5FCBC7" w14:textId="77777777" w:rsidTr="00FB3CF3">
        <w:tc>
          <w:tcPr>
            <w:tcW w:w="3595" w:type="dxa"/>
            <w:vAlign w:val="center"/>
          </w:tcPr>
          <w:p w14:paraId="247AF9AA" w14:textId="77777777"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Urban</w:t>
            </w:r>
          </w:p>
        </w:tc>
        <w:tc>
          <w:tcPr>
            <w:tcW w:w="2705" w:type="dxa"/>
            <w:vAlign w:val="center"/>
          </w:tcPr>
          <w:p w14:paraId="1CC8C5FA" w14:textId="77777777" w:rsidR="005B7D12" w:rsidRPr="008F7815" w:rsidRDefault="005B7D12" w:rsidP="00740EAA">
            <w:pPr>
              <w:jc w:val="center"/>
              <w:rPr>
                <w:rFonts w:eastAsia="Times New Roman"/>
                <w:color w:val="000000"/>
                <w:sz w:val="24"/>
                <w:szCs w:val="24"/>
              </w:rPr>
            </w:pPr>
            <w:r>
              <w:rPr>
                <w:rFonts w:eastAsia="Times New Roman"/>
                <w:color w:val="000000"/>
                <w:sz w:val="24"/>
                <w:szCs w:val="24"/>
              </w:rPr>
              <w:t>2,770</w:t>
            </w:r>
            <w:r w:rsidRPr="008F7815">
              <w:rPr>
                <w:rFonts w:eastAsia="Times New Roman"/>
                <w:color w:val="000000"/>
                <w:sz w:val="24"/>
                <w:szCs w:val="24"/>
              </w:rPr>
              <w:t xml:space="preserve"> (42)</w:t>
            </w:r>
          </w:p>
        </w:tc>
      </w:tr>
      <w:tr w:rsidR="005B7D12" w:rsidRPr="008F7815" w14:paraId="389830B2" w14:textId="77777777" w:rsidTr="002149CE">
        <w:trPr>
          <w:trHeight w:val="405"/>
        </w:trPr>
        <w:tc>
          <w:tcPr>
            <w:tcW w:w="3595" w:type="dxa"/>
            <w:tcBorders>
              <w:bottom w:val="single" w:sz="4" w:space="0" w:color="auto"/>
            </w:tcBorders>
            <w:vAlign w:val="center"/>
          </w:tcPr>
          <w:p w14:paraId="3F1987D4" w14:textId="4D4E552A" w:rsidR="005B7D12" w:rsidRPr="008F7815" w:rsidRDefault="005B7D12" w:rsidP="00740EAA">
            <w:pPr>
              <w:rPr>
                <w:rFonts w:eastAsia="Times New Roman"/>
                <w:color w:val="000000"/>
                <w:sz w:val="24"/>
                <w:szCs w:val="24"/>
              </w:rPr>
            </w:pPr>
            <w:r w:rsidRPr="008F7815">
              <w:rPr>
                <w:rFonts w:eastAsia="Times New Roman"/>
                <w:color w:val="000000"/>
                <w:sz w:val="24"/>
                <w:szCs w:val="24"/>
              </w:rPr>
              <w:t xml:space="preserve">    Rural</w:t>
            </w:r>
          </w:p>
        </w:tc>
        <w:tc>
          <w:tcPr>
            <w:tcW w:w="2705" w:type="dxa"/>
            <w:tcBorders>
              <w:bottom w:val="single" w:sz="4" w:space="0" w:color="auto"/>
            </w:tcBorders>
            <w:vAlign w:val="center"/>
          </w:tcPr>
          <w:p w14:paraId="517CB77E" w14:textId="77777777" w:rsidR="005B7D12" w:rsidRPr="008F7815" w:rsidRDefault="005B7D12" w:rsidP="00740EAA">
            <w:pPr>
              <w:jc w:val="center"/>
              <w:rPr>
                <w:rFonts w:eastAsia="Times New Roman"/>
                <w:color w:val="000000"/>
                <w:sz w:val="24"/>
                <w:szCs w:val="24"/>
              </w:rPr>
            </w:pPr>
            <w:r w:rsidRPr="008F7815">
              <w:rPr>
                <w:rFonts w:eastAsia="Times New Roman"/>
                <w:color w:val="000000"/>
                <w:sz w:val="24"/>
                <w:szCs w:val="24"/>
              </w:rPr>
              <w:t>3,</w:t>
            </w:r>
            <w:r>
              <w:rPr>
                <w:rFonts w:eastAsia="Times New Roman"/>
                <w:color w:val="000000"/>
                <w:sz w:val="24"/>
                <w:szCs w:val="24"/>
              </w:rPr>
              <w:t>817</w:t>
            </w:r>
            <w:r w:rsidRPr="008F7815">
              <w:rPr>
                <w:rFonts w:eastAsia="Times New Roman"/>
                <w:color w:val="000000"/>
                <w:sz w:val="24"/>
                <w:szCs w:val="24"/>
              </w:rPr>
              <w:t xml:space="preserve"> (58)</w:t>
            </w:r>
          </w:p>
        </w:tc>
      </w:tr>
    </w:tbl>
    <w:p w14:paraId="3B7A42FF" w14:textId="720C31C5" w:rsidR="002277A6" w:rsidRPr="00FB3CF3" w:rsidRDefault="005B7D12" w:rsidP="002B631B">
      <w:pPr>
        <w:suppressLineNumbers/>
        <w:rPr>
          <w:sz w:val="20"/>
          <w:szCs w:val="20"/>
        </w:rPr>
      </w:pPr>
      <w:r w:rsidRPr="00FB3CF3">
        <w:rPr>
          <w:sz w:val="20"/>
          <w:szCs w:val="20"/>
        </w:rPr>
        <w:t>LDL-P, low-density lipoprotein particle concentration</w:t>
      </w:r>
      <w:r w:rsidR="001B4BFC">
        <w:rPr>
          <w:sz w:val="20"/>
          <w:szCs w:val="20"/>
        </w:rPr>
        <w:t>. Data are reported</w:t>
      </w:r>
      <w:r w:rsidR="002277A6">
        <w:rPr>
          <w:sz w:val="20"/>
          <w:szCs w:val="20"/>
        </w:rPr>
        <w:t xml:space="preserve"> </w:t>
      </w:r>
      <w:r w:rsidR="001B4BFC" w:rsidRPr="001B4BFC">
        <w:rPr>
          <w:sz w:val="20"/>
          <w:szCs w:val="20"/>
        </w:rPr>
        <w:t>as</w:t>
      </w:r>
      <w:r w:rsidR="002277A6">
        <w:rPr>
          <w:sz w:val="20"/>
          <w:szCs w:val="20"/>
        </w:rPr>
        <w:br/>
      </w:r>
      <w:r w:rsidR="001B4BFC" w:rsidRPr="001B4BFC">
        <w:rPr>
          <w:rFonts w:eastAsia="Times New Roman"/>
          <w:color w:val="000000"/>
          <w:sz w:val="20"/>
          <w:szCs w:val="20"/>
        </w:rPr>
        <w:t>N (%) or mean ± SD</w:t>
      </w:r>
      <w:r w:rsidR="002277A6">
        <w:rPr>
          <w:rFonts w:eastAsia="Times New Roman"/>
          <w:color w:val="000000"/>
          <w:sz w:val="20"/>
          <w:szCs w:val="20"/>
        </w:rPr>
        <w:t>.</w:t>
      </w:r>
    </w:p>
    <w:p w14:paraId="4E929289" w14:textId="1E55F72B" w:rsidR="00FB3CF3" w:rsidRPr="00FB3CF3" w:rsidRDefault="00FB3CF3" w:rsidP="002B631B">
      <w:pPr>
        <w:suppressLineNumbers/>
        <w:rPr>
          <w:sz w:val="20"/>
          <w:szCs w:val="20"/>
        </w:rPr>
      </w:pPr>
      <w:r w:rsidRPr="00FB3CF3">
        <w:rPr>
          <w:sz w:val="20"/>
          <w:szCs w:val="20"/>
          <w:vertAlign w:val="superscript"/>
        </w:rPr>
        <w:t>*</w:t>
      </w:r>
      <w:r w:rsidR="005B7D12" w:rsidRPr="00FB3CF3">
        <w:rPr>
          <w:sz w:val="20"/>
          <w:szCs w:val="20"/>
          <w:vertAlign w:val="superscript"/>
        </w:rPr>
        <w:t xml:space="preserve"> </w:t>
      </w:r>
      <w:r w:rsidR="005B7D12" w:rsidRPr="00FB3CF3">
        <w:rPr>
          <w:sz w:val="20"/>
          <w:szCs w:val="20"/>
        </w:rPr>
        <w:t>Binary measure of coronary artery disease (&gt;23 CAD index).</w:t>
      </w:r>
    </w:p>
    <w:p w14:paraId="25A2A70E" w14:textId="77777777" w:rsidR="00FB3CF3" w:rsidRPr="00FB3CF3" w:rsidRDefault="00FB3CF3" w:rsidP="002B631B">
      <w:pPr>
        <w:suppressLineNumbers/>
        <w:rPr>
          <w:sz w:val="6"/>
          <w:szCs w:val="6"/>
        </w:rPr>
      </w:pPr>
    </w:p>
    <w:p w14:paraId="41749B3B" w14:textId="5A545CA4" w:rsidR="00FB3CF3" w:rsidRPr="00FB3CF3" w:rsidRDefault="00FB3CF3" w:rsidP="002B631B">
      <w:pPr>
        <w:suppressLineNumbers/>
        <w:rPr>
          <w:rFonts w:eastAsia="Times New Roman"/>
          <w:sz w:val="20"/>
          <w:szCs w:val="20"/>
        </w:rPr>
      </w:pPr>
      <w:r w:rsidRPr="00FB3CF3">
        <w:rPr>
          <w:rFonts w:ascii="Helvetica Neue Extended" w:eastAsia="Times New Roman" w:hAnsi="Helvetica Neue Extended"/>
          <w:color w:val="000000"/>
          <w:sz w:val="20"/>
          <w:szCs w:val="20"/>
          <w:shd w:val="clear" w:color="auto" w:fill="FFFFFF"/>
        </w:rPr>
        <w:t>†</w:t>
      </w:r>
      <w:r w:rsidRPr="00FB3CF3">
        <w:rPr>
          <w:sz w:val="20"/>
          <w:szCs w:val="20"/>
          <w:vertAlign w:val="superscript"/>
        </w:rPr>
        <w:t xml:space="preserve"> </w:t>
      </w:r>
      <w:r w:rsidR="005B7D12" w:rsidRPr="00FB3CF3">
        <w:rPr>
          <w:sz w:val="20"/>
          <w:szCs w:val="20"/>
        </w:rPr>
        <w:t>Other race/ethnicity includes Native American, Hispanic, Asian, and unknown.</w:t>
      </w:r>
    </w:p>
    <w:p w14:paraId="6BEF90F6" w14:textId="77777777" w:rsidR="00FB3CF3" w:rsidRPr="00FB3CF3" w:rsidRDefault="00FB3CF3" w:rsidP="002B631B">
      <w:pPr>
        <w:suppressLineNumbers/>
        <w:rPr>
          <w:sz w:val="6"/>
          <w:szCs w:val="6"/>
        </w:rPr>
      </w:pPr>
    </w:p>
    <w:p w14:paraId="480AC852" w14:textId="620821A1" w:rsidR="00FB3CF3" w:rsidRPr="00FB3CF3" w:rsidRDefault="00FB3CF3" w:rsidP="002B631B">
      <w:pPr>
        <w:suppressLineNumbers/>
        <w:rPr>
          <w:rFonts w:eastAsia="Times New Roman"/>
          <w:sz w:val="20"/>
          <w:szCs w:val="20"/>
        </w:rPr>
      </w:pPr>
      <w:r w:rsidRPr="00FB3CF3">
        <w:rPr>
          <w:rFonts w:ascii="Helvetica Neue Extended" w:eastAsia="Times New Roman" w:hAnsi="Helvetica Neue Extended"/>
          <w:color w:val="000000"/>
          <w:sz w:val="20"/>
          <w:szCs w:val="20"/>
          <w:shd w:val="clear" w:color="auto" w:fill="FFFFFF"/>
        </w:rPr>
        <w:t>‡</w:t>
      </w:r>
      <w:r w:rsidRPr="00FB3CF3">
        <w:rPr>
          <w:sz w:val="20"/>
          <w:szCs w:val="20"/>
          <w:vertAlign w:val="superscript"/>
        </w:rPr>
        <w:t xml:space="preserve"> </w:t>
      </w:r>
      <w:r w:rsidR="005B7D12" w:rsidRPr="00FB3CF3">
        <w:rPr>
          <w:sz w:val="20"/>
          <w:szCs w:val="20"/>
        </w:rPr>
        <w:t>Low educational attainment includes those who live in block groups where ≥25%</w:t>
      </w:r>
    </w:p>
    <w:p w14:paraId="6C38D56D" w14:textId="114E2A8C" w:rsidR="00FB3CF3" w:rsidRPr="00FB3CF3" w:rsidRDefault="005B7D12" w:rsidP="002B631B">
      <w:pPr>
        <w:suppressLineNumbers/>
        <w:rPr>
          <w:sz w:val="20"/>
          <w:szCs w:val="20"/>
        </w:rPr>
      </w:pPr>
      <w:r w:rsidRPr="00FB3CF3">
        <w:rPr>
          <w:sz w:val="20"/>
          <w:szCs w:val="20"/>
        </w:rPr>
        <w:t>of males and females have less than a high school education.</w:t>
      </w:r>
    </w:p>
    <w:p w14:paraId="60991524" w14:textId="77777777" w:rsidR="00FB3CF3" w:rsidRPr="00FB3CF3" w:rsidRDefault="00FB3CF3" w:rsidP="002B631B">
      <w:pPr>
        <w:suppressLineNumbers/>
        <w:rPr>
          <w:sz w:val="6"/>
          <w:szCs w:val="6"/>
        </w:rPr>
      </w:pPr>
    </w:p>
    <w:p w14:paraId="2E8C0A9E" w14:textId="566ACBD1" w:rsidR="005A2861" w:rsidRDefault="00FB3CF3" w:rsidP="006F511B">
      <w:pPr>
        <w:suppressLineNumbers/>
      </w:pPr>
      <w:r w:rsidRPr="00FB3CF3">
        <w:rPr>
          <w:rFonts w:ascii="Helvetica Neue Extended" w:eastAsia="Times New Roman" w:hAnsi="Helvetica Neue Extended"/>
          <w:color w:val="000000"/>
          <w:sz w:val="20"/>
          <w:szCs w:val="20"/>
          <w:shd w:val="clear" w:color="auto" w:fill="FFFFFF"/>
        </w:rPr>
        <w:t xml:space="preserve">§ </w:t>
      </w:r>
      <w:r w:rsidR="005B7D12" w:rsidRPr="00FB3CF3">
        <w:rPr>
          <w:sz w:val="20"/>
          <w:szCs w:val="20"/>
        </w:rPr>
        <w:t>Urban status was defined as living in a metropolitan urban core census tract.</w:t>
      </w:r>
      <w:r w:rsidR="005A2861">
        <w:br w:type="page"/>
      </w:r>
    </w:p>
    <w:p w14:paraId="767E1CA7" w14:textId="7415F22F" w:rsidR="005B7D12" w:rsidRDefault="005B7D12" w:rsidP="002B631B">
      <w:pPr>
        <w:suppressLineNumbers/>
        <w:outlineLvl w:val="0"/>
        <w:rPr>
          <w:rFonts w:eastAsia="MS Mincho"/>
        </w:rPr>
      </w:pPr>
      <w:r w:rsidRPr="001E235D">
        <w:rPr>
          <w:rFonts w:eastAsia="MS Mincho"/>
          <w:b/>
        </w:rPr>
        <w:lastRenderedPageBreak/>
        <w:t xml:space="preserve">Table </w:t>
      </w:r>
      <w:r>
        <w:rPr>
          <w:rFonts w:eastAsia="MS Mincho"/>
          <w:b/>
        </w:rPr>
        <w:t>3</w:t>
      </w:r>
      <w:r w:rsidRPr="001E235D">
        <w:rPr>
          <w:rFonts w:eastAsia="MS Mincho"/>
          <w:b/>
        </w:rPr>
        <w:t xml:space="preserve">. </w:t>
      </w:r>
      <w:r w:rsidR="00171CA7">
        <w:rPr>
          <w:rFonts w:eastAsia="MS Mincho"/>
        </w:rPr>
        <w:t>Descriptive S</w:t>
      </w:r>
      <w:r>
        <w:rPr>
          <w:rFonts w:eastAsia="MS Mincho"/>
        </w:rPr>
        <w:t xml:space="preserve">tatistics of the </w:t>
      </w:r>
      <w:r w:rsidR="00171CA7">
        <w:rPr>
          <w:rFonts w:eastAsia="MS Mincho"/>
        </w:rPr>
        <w:t>L</w:t>
      </w:r>
      <w:r w:rsidRPr="001E235D">
        <w:rPr>
          <w:rFonts w:eastAsia="MS Mincho"/>
        </w:rPr>
        <w:t xml:space="preserve">ipoprotein </w:t>
      </w:r>
      <w:r w:rsidR="00171CA7">
        <w:rPr>
          <w:rFonts w:eastAsia="MS Mincho"/>
        </w:rPr>
        <w:t>M</w:t>
      </w:r>
      <w:r w:rsidRPr="001E235D">
        <w:rPr>
          <w:rFonts w:eastAsia="MS Mincho"/>
        </w:rPr>
        <w:t>easures</w:t>
      </w:r>
      <w:r>
        <w:rPr>
          <w:rFonts w:eastAsia="MS Mincho"/>
        </w:rPr>
        <w:t xml:space="preserve"> </w:t>
      </w:r>
    </w:p>
    <w:tbl>
      <w:tblPr>
        <w:tblStyle w:val="Tabellenraster"/>
        <w:tblW w:w="9288" w:type="dxa"/>
        <w:tblBorders>
          <w:left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078"/>
        <w:gridCol w:w="1710"/>
        <w:gridCol w:w="1530"/>
        <w:gridCol w:w="236"/>
        <w:gridCol w:w="1474"/>
        <w:gridCol w:w="1260"/>
      </w:tblGrid>
      <w:tr w:rsidR="00A015C9" w:rsidRPr="001E235D" w14:paraId="2ADAA6F7" w14:textId="77777777" w:rsidTr="002B631B">
        <w:trPr>
          <w:trHeight w:val="701"/>
        </w:trPr>
        <w:tc>
          <w:tcPr>
            <w:tcW w:w="3078" w:type="dxa"/>
            <w:tcBorders>
              <w:top w:val="single" w:sz="4" w:space="0" w:color="auto"/>
              <w:bottom w:val="single" w:sz="4" w:space="0" w:color="auto"/>
              <w:right w:val="nil"/>
            </w:tcBorders>
          </w:tcPr>
          <w:p w14:paraId="14C66D3B" w14:textId="77777777" w:rsidR="00D714E0" w:rsidRDefault="00D714E0" w:rsidP="00D714E0">
            <w:pPr>
              <w:jc w:val="center"/>
              <w:rPr>
                <w:rFonts w:eastAsia="Times New Roman"/>
                <w:b/>
                <w:color w:val="000000"/>
                <w:sz w:val="24"/>
                <w:szCs w:val="24"/>
              </w:rPr>
            </w:pPr>
          </w:p>
          <w:p w14:paraId="0C7CF1BC" w14:textId="58EE962D" w:rsidR="00325041" w:rsidRPr="00D0489F" w:rsidRDefault="005A2861" w:rsidP="00D714E0">
            <w:pPr>
              <w:jc w:val="center"/>
              <w:rPr>
                <w:sz w:val="24"/>
                <w:szCs w:val="24"/>
              </w:rPr>
            </w:pPr>
            <w:r>
              <w:rPr>
                <w:rFonts w:eastAsia="Times New Roman"/>
                <w:b/>
                <w:color w:val="000000"/>
                <w:sz w:val="24"/>
                <w:szCs w:val="24"/>
              </w:rPr>
              <w:t>Lipoprotein Concentration</w:t>
            </w:r>
          </w:p>
        </w:tc>
        <w:tc>
          <w:tcPr>
            <w:tcW w:w="3240" w:type="dxa"/>
            <w:gridSpan w:val="2"/>
            <w:tcBorders>
              <w:top w:val="single" w:sz="4" w:space="0" w:color="auto"/>
              <w:left w:val="nil"/>
              <w:bottom w:val="single" w:sz="4" w:space="0" w:color="auto"/>
            </w:tcBorders>
            <w:vAlign w:val="center"/>
          </w:tcPr>
          <w:p w14:paraId="669F2887" w14:textId="145DFB23" w:rsidR="00325041" w:rsidRPr="005A2861" w:rsidRDefault="00325041" w:rsidP="002018C5">
            <w:pPr>
              <w:jc w:val="center"/>
              <w:rPr>
                <w:rFonts w:eastAsia="Times New Roman"/>
                <w:b/>
                <w:bCs/>
                <w:color w:val="000000"/>
                <w:sz w:val="24"/>
                <w:szCs w:val="24"/>
              </w:rPr>
            </w:pPr>
            <w:r w:rsidRPr="005A2861">
              <w:rPr>
                <w:rFonts w:eastAsia="Times New Roman"/>
                <w:b/>
                <w:bCs/>
                <w:color w:val="000000"/>
                <w:sz w:val="24"/>
                <w:szCs w:val="24"/>
              </w:rPr>
              <w:t>CATHGEN</w:t>
            </w:r>
          </w:p>
        </w:tc>
        <w:tc>
          <w:tcPr>
            <w:tcW w:w="236" w:type="dxa"/>
            <w:tcBorders>
              <w:top w:val="single" w:sz="4" w:space="0" w:color="auto"/>
              <w:left w:val="nil"/>
              <w:bottom w:val="nil"/>
            </w:tcBorders>
            <w:vAlign w:val="center"/>
          </w:tcPr>
          <w:p w14:paraId="02E2BBE8" w14:textId="77777777" w:rsidR="00325041" w:rsidRPr="00A015C9" w:rsidRDefault="00325041" w:rsidP="002018C5">
            <w:pPr>
              <w:jc w:val="center"/>
              <w:rPr>
                <w:rFonts w:eastAsia="Times New Roman"/>
                <w:b/>
                <w:color w:val="000000"/>
                <w:sz w:val="24"/>
                <w:szCs w:val="24"/>
              </w:rPr>
            </w:pPr>
          </w:p>
        </w:tc>
        <w:tc>
          <w:tcPr>
            <w:tcW w:w="2734" w:type="dxa"/>
            <w:gridSpan w:val="2"/>
            <w:tcBorders>
              <w:top w:val="single" w:sz="4" w:space="0" w:color="auto"/>
              <w:left w:val="nil"/>
              <w:bottom w:val="single" w:sz="4" w:space="0" w:color="auto"/>
              <w:right w:val="nil"/>
            </w:tcBorders>
            <w:vAlign w:val="center"/>
          </w:tcPr>
          <w:p w14:paraId="3411D30F" w14:textId="25DE5155" w:rsidR="00325041" w:rsidRPr="00A015C9" w:rsidRDefault="00325041" w:rsidP="002018C5">
            <w:pPr>
              <w:jc w:val="center"/>
              <w:rPr>
                <w:rFonts w:eastAsia="Times New Roman"/>
                <w:b/>
                <w:color w:val="000000"/>
                <w:sz w:val="24"/>
                <w:szCs w:val="24"/>
              </w:rPr>
            </w:pPr>
            <w:r w:rsidRPr="00A015C9">
              <w:rPr>
                <w:rFonts w:eastAsia="Times New Roman"/>
                <w:b/>
                <w:color w:val="000000"/>
                <w:sz w:val="24"/>
                <w:szCs w:val="24"/>
              </w:rPr>
              <w:t>Healthy reference population</w:t>
            </w:r>
            <w:r w:rsidRPr="00A015C9">
              <w:rPr>
                <w:b/>
                <w:sz w:val="24"/>
                <w:szCs w:val="24"/>
                <w:vertAlign w:val="superscript"/>
              </w:rPr>
              <w:t>*</w:t>
            </w:r>
          </w:p>
        </w:tc>
      </w:tr>
      <w:tr w:rsidR="00A015C9" w:rsidRPr="001E235D" w14:paraId="1D3A856A" w14:textId="7C3108F8" w:rsidTr="002B631B">
        <w:trPr>
          <w:trHeight w:val="899"/>
        </w:trPr>
        <w:tc>
          <w:tcPr>
            <w:tcW w:w="3078" w:type="dxa"/>
            <w:tcBorders>
              <w:top w:val="single" w:sz="4" w:space="0" w:color="auto"/>
              <w:bottom w:val="single" w:sz="4" w:space="0" w:color="auto"/>
              <w:right w:val="nil"/>
            </w:tcBorders>
          </w:tcPr>
          <w:p w14:paraId="5F1E314C" w14:textId="3E135B57" w:rsidR="00BD1044" w:rsidRPr="00D0489F" w:rsidRDefault="00BD1044" w:rsidP="00740EAA">
            <w:pPr>
              <w:rPr>
                <w:sz w:val="24"/>
                <w:szCs w:val="24"/>
              </w:rPr>
            </w:pPr>
          </w:p>
        </w:tc>
        <w:tc>
          <w:tcPr>
            <w:tcW w:w="1710" w:type="dxa"/>
            <w:tcBorders>
              <w:top w:val="single" w:sz="4" w:space="0" w:color="auto"/>
              <w:left w:val="nil"/>
              <w:bottom w:val="single" w:sz="4" w:space="0" w:color="auto"/>
            </w:tcBorders>
            <w:vAlign w:val="center"/>
          </w:tcPr>
          <w:p w14:paraId="4AAF254E" w14:textId="43867978" w:rsidR="00325041" w:rsidRPr="00A015C9" w:rsidRDefault="00325041" w:rsidP="00325041">
            <w:pPr>
              <w:jc w:val="center"/>
              <w:rPr>
                <w:rFonts w:eastAsia="Times New Roman"/>
                <w:color w:val="000000"/>
                <w:sz w:val="24"/>
                <w:szCs w:val="24"/>
              </w:rPr>
            </w:pPr>
            <w:r w:rsidRPr="00A015C9">
              <w:rPr>
                <w:rFonts w:eastAsia="Times New Roman"/>
                <w:color w:val="000000"/>
                <w:sz w:val="24"/>
                <w:szCs w:val="24"/>
              </w:rPr>
              <w:t>Mean ± SD</w:t>
            </w:r>
          </w:p>
        </w:tc>
        <w:tc>
          <w:tcPr>
            <w:tcW w:w="1530" w:type="dxa"/>
            <w:tcBorders>
              <w:top w:val="single" w:sz="4" w:space="0" w:color="auto"/>
              <w:left w:val="nil"/>
              <w:bottom w:val="single" w:sz="4" w:space="0" w:color="auto"/>
            </w:tcBorders>
            <w:vAlign w:val="center"/>
          </w:tcPr>
          <w:p w14:paraId="38D7D9D7" w14:textId="621651F0" w:rsidR="00325041" w:rsidRPr="00A015C9" w:rsidRDefault="00325041" w:rsidP="00325041">
            <w:pPr>
              <w:jc w:val="center"/>
              <w:rPr>
                <w:rFonts w:eastAsia="Times New Roman"/>
                <w:color w:val="000000"/>
                <w:sz w:val="24"/>
                <w:szCs w:val="24"/>
              </w:rPr>
            </w:pPr>
            <w:r w:rsidRPr="00A015C9">
              <w:rPr>
                <w:rFonts w:eastAsia="Times New Roman"/>
                <w:color w:val="000000"/>
                <w:sz w:val="24"/>
                <w:szCs w:val="24"/>
              </w:rPr>
              <w:t>Range</w:t>
            </w:r>
          </w:p>
          <w:p w14:paraId="77A5472F" w14:textId="4BCCF15C" w:rsidR="00325041" w:rsidRPr="00A015C9" w:rsidRDefault="00325041" w:rsidP="00325041">
            <w:pPr>
              <w:jc w:val="center"/>
              <w:rPr>
                <w:rFonts w:eastAsia="Times New Roman"/>
                <w:color w:val="000000"/>
                <w:sz w:val="24"/>
                <w:szCs w:val="24"/>
              </w:rPr>
            </w:pPr>
            <w:r w:rsidRPr="00A015C9">
              <w:rPr>
                <w:rFonts w:eastAsia="Times New Roman"/>
                <w:color w:val="000000"/>
                <w:sz w:val="24"/>
                <w:szCs w:val="24"/>
              </w:rPr>
              <w:t>(5</w:t>
            </w:r>
            <w:r w:rsidRPr="00A015C9">
              <w:rPr>
                <w:rFonts w:eastAsia="Times New Roman"/>
                <w:color w:val="000000"/>
                <w:sz w:val="24"/>
                <w:szCs w:val="24"/>
                <w:vertAlign w:val="superscript"/>
              </w:rPr>
              <w:t>th</w:t>
            </w:r>
            <w:r w:rsidRPr="00A015C9">
              <w:rPr>
                <w:rFonts w:eastAsia="Times New Roman"/>
                <w:color w:val="000000"/>
                <w:sz w:val="24"/>
                <w:szCs w:val="24"/>
              </w:rPr>
              <w:t>-95</w:t>
            </w:r>
            <w:r w:rsidRPr="00A015C9">
              <w:rPr>
                <w:rFonts w:eastAsia="Times New Roman"/>
                <w:color w:val="000000"/>
                <w:sz w:val="24"/>
                <w:szCs w:val="24"/>
                <w:vertAlign w:val="superscript"/>
              </w:rPr>
              <w:t>th</w:t>
            </w:r>
            <w:r w:rsidRPr="00A015C9">
              <w:rPr>
                <w:rFonts w:eastAsia="Times New Roman"/>
                <w:color w:val="000000"/>
                <w:sz w:val="24"/>
                <w:szCs w:val="24"/>
              </w:rPr>
              <w:t xml:space="preserve"> percentile)</w:t>
            </w:r>
          </w:p>
        </w:tc>
        <w:tc>
          <w:tcPr>
            <w:tcW w:w="236" w:type="dxa"/>
            <w:tcBorders>
              <w:top w:val="nil"/>
              <w:left w:val="nil"/>
              <w:bottom w:val="nil"/>
            </w:tcBorders>
            <w:vAlign w:val="center"/>
          </w:tcPr>
          <w:p w14:paraId="671946DF" w14:textId="77777777" w:rsidR="00325041" w:rsidRPr="00A015C9" w:rsidRDefault="00325041" w:rsidP="00325041">
            <w:pPr>
              <w:jc w:val="center"/>
              <w:rPr>
                <w:rFonts w:eastAsia="Times New Roman"/>
                <w:color w:val="000000"/>
                <w:sz w:val="24"/>
                <w:szCs w:val="24"/>
              </w:rPr>
            </w:pPr>
          </w:p>
        </w:tc>
        <w:tc>
          <w:tcPr>
            <w:tcW w:w="1474" w:type="dxa"/>
            <w:tcBorders>
              <w:top w:val="single" w:sz="4" w:space="0" w:color="auto"/>
              <w:left w:val="nil"/>
              <w:bottom w:val="single" w:sz="4" w:space="0" w:color="auto"/>
              <w:right w:val="nil"/>
            </w:tcBorders>
            <w:vAlign w:val="center"/>
          </w:tcPr>
          <w:p w14:paraId="6ED25936" w14:textId="70C15FD9" w:rsidR="00325041" w:rsidRPr="00A015C9" w:rsidRDefault="00325041" w:rsidP="00325041">
            <w:pPr>
              <w:jc w:val="center"/>
              <w:rPr>
                <w:rFonts w:eastAsia="Times New Roman"/>
                <w:color w:val="000000"/>
                <w:sz w:val="24"/>
                <w:szCs w:val="24"/>
              </w:rPr>
            </w:pPr>
            <w:r w:rsidRPr="00A015C9">
              <w:rPr>
                <w:rFonts w:eastAsia="Times New Roman"/>
                <w:color w:val="000000"/>
                <w:sz w:val="24"/>
                <w:szCs w:val="24"/>
              </w:rPr>
              <w:t xml:space="preserve"> Mean ± SD</w:t>
            </w:r>
          </w:p>
        </w:tc>
        <w:tc>
          <w:tcPr>
            <w:tcW w:w="1260" w:type="dxa"/>
            <w:tcBorders>
              <w:top w:val="single" w:sz="4" w:space="0" w:color="auto"/>
              <w:left w:val="nil"/>
              <w:bottom w:val="single" w:sz="4" w:space="0" w:color="auto"/>
              <w:right w:val="nil"/>
            </w:tcBorders>
            <w:vAlign w:val="center"/>
          </w:tcPr>
          <w:p w14:paraId="72BD6FED" w14:textId="0D52472C" w:rsidR="00325041" w:rsidRPr="00A015C9" w:rsidRDefault="00325041" w:rsidP="00325041">
            <w:pPr>
              <w:jc w:val="center"/>
              <w:rPr>
                <w:rFonts w:eastAsia="Times New Roman"/>
                <w:color w:val="000000"/>
                <w:sz w:val="24"/>
                <w:szCs w:val="24"/>
              </w:rPr>
            </w:pPr>
            <w:r w:rsidRPr="00A015C9">
              <w:rPr>
                <w:rFonts w:eastAsia="Times New Roman"/>
                <w:color w:val="000000"/>
                <w:sz w:val="24"/>
                <w:szCs w:val="24"/>
              </w:rPr>
              <w:t>Range</w:t>
            </w:r>
          </w:p>
          <w:p w14:paraId="0031FB72" w14:textId="687BCA69" w:rsidR="00325041" w:rsidRPr="00A015C9" w:rsidRDefault="00325041" w:rsidP="00325041">
            <w:pPr>
              <w:jc w:val="center"/>
              <w:rPr>
                <w:rFonts w:eastAsia="Times New Roman"/>
                <w:color w:val="000000"/>
                <w:sz w:val="24"/>
                <w:szCs w:val="24"/>
              </w:rPr>
            </w:pPr>
            <w:r w:rsidRPr="00A015C9">
              <w:rPr>
                <w:rFonts w:eastAsia="Times New Roman"/>
                <w:color w:val="000000"/>
                <w:sz w:val="24"/>
                <w:szCs w:val="24"/>
              </w:rPr>
              <w:t>(5</w:t>
            </w:r>
            <w:r w:rsidRPr="00A015C9">
              <w:rPr>
                <w:rFonts w:eastAsia="Times New Roman"/>
                <w:color w:val="000000"/>
                <w:sz w:val="24"/>
                <w:szCs w:val="24"/>
                <w:vertAlign w:val="superscript"/>
              </w:rPr>
              <w:t>th</w:t>
            </w:r>
            <w:r w:rsidRPr="00A015C9">
              <w:rPr>
                <w:rFonts w:eastAsia="Times New Roman"/>
                <w:color w:val="000000"/>
                <w:sz w:val="24"/>
                <w:szCs w:val="24"/>
              </w:rPr>
              <w:t>-95</w:t>
            </w:r>
            <w:r w:rsidRPr="00A015C9">
              <w:rPr>
                <w:rFonts w:eastAsia="Times New Roman"/>
                <w:color w:val="000000"/>
                <w:sz w:val="24"/>
                <w:szCs w:val="24"/>
                <w:vertAlign w:val="superscript"/>
              </w:rPr>
              <w:t>th</w:t>
            </w:r>
            <w:r w:rsidRPr="00A015C9">
              <w:rPr>
                <w:rFonts w:eastAsia="Times New Roman"/>
                <w:color w:val="000000"/>
                <w:sz w:val="24"/>
                <w:szCs w:val="24"/>
              </w:rPr>
              <w:t xml:space="preserve"> percentile)</w:t>
            </w:r>
          </w:p>
        </w:tc>
      </w:tr>
      <w:tr w:rsidR="00A015C9" w:rsidRPr="001E235D" w14:paraId="3ADC9881" w14:textId="188806E1" w:rsidTr="002B631B">
        <w:tc>
          <w:tcPr>
            <w:tcW w:w="3078" w:type="dxa"/>
            <w:tcBorders>
              <w:top w:val="single" w:sz="4" w:space="0" w:color="auto"/>
              <w:right w:val="nil"/>
            </w:tcBorders>
            <w:vAlign w:val="center"/>
          </w:tcPr>
          <w:p w14:paraId="07A3F97E" w14:textId="1120F008" w:rsidR="00BD1044" w:rsidRDefault="00325041" w:rsidP="00740EAA">
            <w:pPr>
              <w:rPr>
                <w:rFonts w:eastAsia="Times New Roman"/>
                <w:color w:val="000000"/>
                <w:sz w:val="24"/>
                <w:szCs w:val="24"/>
              </w:rPr>
            </w:pPr>
            <w:r w:rsidRPr="00D0489F">
              <w:rPr>
                <w:rFonts w:eastAsia="Times New Roman"/>
                <w:color w:val="000000"/>
                <w:sz w:val="24"/>
                <w:szCs w:val="24"/>
              </w:rPr>
              <w:t>LDL Particle (LDL-P)</w:t>
            </w:r>
          </w:p>
          <w:p w14:paraId="449B2954" w14:textId="6EC9E78B" w:rsidR="00325041" w:rsidRPr="00D0489F" w:rsidRDefault="00325041" w:rsidP="00740EAA">
            <w:pPr>
              <w:rPr>
                <w:rFonts w:eastAsia="Times New Roman"/>
                <w:color w:val="000000"/>
                <w:sz w:val="24"/>
                <w:szCs w:val="24"/>
              </w:rPr>
            </w:pPr>
            <w:r w:rsidRPr="00D0489F">
              <w:rPr>
                <w:rFonts w:eastAsia="Times New Roman"/>
                <w:color w:val="000000"/>
                <w:sz w:val="24"/>
                <w:szCs w:val="24"/>
              </w:rPr>
              <w:t>(nmol/L)</w:t>
            </w:r>
          </w:p>
        </w:tc>
        <w:tc>
          <w:tcPr>
            <w:tcW w:w="1710" w:type="dxa"/>
            <w:tcBorders>
              <w:top w:val="single" w:sz="4" w:space="0" w:color="auto"/>
              <w:left w:val="nil"/>
            </w:tcBorders>
          </w:tcPr>
          <w:p w14:paraId="0F8D55BA" w14:textId="77777777" w:rsidR="00325041" w:rsidRPr="00A015C9" w:rsidRDefault="00325041" w:rsidP="00740EAA">
            <w:pPr>
              <w:rPr>
                <w:sz w:val="24"/>
                <w:szCs w:val="24"/>
              </w:rPr>
            </w:pPr>
          </w:p>
        </w:tc>
        <w:tc>
          <w:tcPr>
            <w:tcW w:w="1530" w:type="dxa"/>
            <w:tcBorders>
              <w:top w:val="single" w:sz="4" w:space="0" w:color="auto"/>
            </w:tcBorders>
          </w:tcPr>
          <w:p w14:paraId="5637A152" w14:textId="77777777" w:rsidR="00325041" w:rsidRPr="00A015C9" w:rsidRDefault="00325041" w:rsidP="00740EAA">
            <w:pPr>
              <w:rPr>
                <w:sz w:val="24"/>
                <w:szCs w:val="24"/>
              </w:rPr>
            </w:pPr>
          </w:p>
        </w:tc>
        <w:tc>
          <w:tcPr>
            <w:tcW w:w="236" w:type="dxa"/>
            <w:tcBorders>
              <w:top w:val="nil"/>
              <w:bottom w:val="nil"/>
            </w:tcBorders>
          </w:tcPr>
          <w:p w14:paraId="3185853E" w14:textId="77777777" w:rsidR="00325041" w:rsidRPr="00A015C9" w:rsidRDefault="00325041" w:rsidP="00740EAA">
            <w:pPr>
              <w:rPr>
                <w:sz w:val="24"/>
                <w:szCs w:val="24"/>
              </w:rPr>
            </w:pPr>
          </w:p>
        </w:tc>
        <w:tc>
          <w:tcPr>
            <w:tcW w:w="1474" w:type="dxa"/>
            <w:tcBorders>
              <w:top w:val="single" w:sz="4" w:space="0" w:color="auto"/>
            </w:tcBorders>
          </w:tcPr>
          <w:p w14:paraId="58264D40" w14:textId="4FC0C655" w:rsidR="00325041" w:rsidRPr="00A015C9" w:rsidRDefault="00325041" w:rsidP="00740EAA">
            <w:pPr>
              <w:rPr>
                <w:sz w:val="24"/>
                <w:szCs w:val="24"/>
              </w:rPr>
            </w:pPr>
          </w:p>
        </w:tc>
        <w:tc>
          <w:tcPr>
            <w:tcW w:w="1260" w:type="dxa"/>
            <w:tcBorders>
              <w:top w:val="single" w:sz="4" w:space="0" w:color="auto"/>
            </w:tcBorders>
          </w:tcPr>
          <w:p w14:paraId="357C9DA3" w14:textId="77777777" w:rsidR="00325041" w:rsidRPr="00A015C9" w:rsidRDefault="00325041" w:rsidP="00740EAA">
            <w:pPr>
              <w:rPr>
                <w:sz w:val="24"/>
                <w:szCs w:val="24"/>
              </w:rPr>
            </w:pPr>
          </w:p>
        </w:tc>
      </w:tr>
      <w:tr w:rsidR="00A015C9" w:rsidRPr="001E235D" w14:paraId="57B9DDB9" w14:textId="08B84B65" w:rsidTr="002B631B">
        <w:tc>
          <w:tcPr>
            <w:tcW w:w="3078" w:type="dxa"/>
            <w:tcBorders>
              <w:right w:val="nil"/>
            </w:tcBorders>
            <w:vAlign w:val="center"/>
          </w:tcPr>
          <w:p w14:paraId="3BD36D72"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Total LDL-P</w:t>
            </w:r>
          </w:p>
        </w:tc>
        <w:tc>
          <w:tcPr>
            <w:tcW w:w="1710" w:type="dxa"/>
            <w:tcBorders>
              <w:left w:val="nil"/>
            </w:tcBorders>
            <w:vAlign w:val="bottom"/>
          </w:tcPr>
          <w:p w14:paraId="391A8D6D" w14:textId="6D6F1EEE" w:rsidR="00325041" w:rsidRPr="00A015C9" w:rsidRDefault="004E0F2B" w:rsidP="00740EAA">
            <w:pPr>
              <w:jc w:val="center"/>
              <w:rPr>
                <w:rFonts w:eastAsia="Times New Roman"/>
                <w:color w:val="000000"/>
                <w:sz w:val="24"/>
                <w:szCs w:val="24"/>
              </w:rPr>
            </w:pPr>
            <w:r>
              <w:rPr>
                <w:rFonts w:eastAsia="Times New Roman"/>
                <w:color w:val="000000"/>
                <w:sz w:val="24"/>
                <w:szCs w:val="24"/>
              </w:rPr>
              <w:t>1452</w:t>
            </w:r>
            <w:r w:rsidR="00325041" w:rsidRPr="00A015C9">
              <w:rPr>
                <w:rFonts w:eastAsia="Times New Roman"/>
                <w:color w:val="000000"/>
                <w:sz w:val="24"/>
                <w:szCs w:val="24"/>
              </w:rPr>
              <w:t xml:space="preserve"> ± 445</w:t>
            </w:r>
          </w:p>
        </w:tc>
        <w:tc>
          <w:tcPr>
            <w:tcW w:w="1530" w:type="dxa"/>
          </w:tcPr>
          <w:p w14:paraId="1225651A" w14:textId="45EECD87" w:rsidR="00325041" w:rsidRPr="00A015C9" w:rsidRDefault="00A015C9" w:rsidP="00C21ACB">
            <w:pPr>
              <w:jc w:val="center"/>
              <w:rPr>
                <w:rFonts w:eastAsia="Times New Roman"/>
                <w:color w:val="000000"/>
                <w:sz w:val="24"/>
                <w:szCs w:val="24"/>
              </w:rPr>
            </w:pPr>
            <w:r>
              <w:rPr>
                <w:rFonts w:eastAsia="Times New Roman"/>
                <w:color w:val="000000"/>
                <w:sz w:val="24"/>
                <w:szCs w:val="24"/>
              </w:rPr>
              <w:t>836</w:t>
            </w:r>
            <w:r w:rsidR="00C21ACB">
              <w:rPr>
                <w:rFonts w:eastAsia="Times New Roman"/>
                <w:color w:val="000000"/>
                <w:sz w:val="24"/>
                <w:szCs w:val="24"/>
              </w:rPr>
              <w:t xml:space="preserve"> </w:t>
            </w:r>
            <w:r>
              <w:rPr>
                <w:rFonts w:eastAsia="Times New Roman"/>
                <w:color w:val="000000"/>
                <w:sz w:val="24"/>
                <w:szCs w:val="24"/>
              </w:rPr>
              <w:t>-</w:t>
            </w:r>
            <w:r w:rsidR="00C21ACB">
              <w:rPr>
                <w:rFonts w:eastAsia="Times New Roman"/>
                <w:color w:val="000000"/>
                <w:sz w:val="24"/>
                <w:szCs w:val="24"/>
              </w:rPr>
              <w:t xml:space="preserve"> </w:t>
            </w:r>
            <w:r>
              <w:rPr>
                <w:rFonts w:eastAsia="Times New Roman"/>
                <w:color w:val="000000"/>
                <w:sz w:val="24"/>
                <w:szCs w:val="24"/>
              </w:rPr>
              <w:t>227</w:t>
            </w:r>
            <w:r w:rsidR="00C21ACB">
              <w:rPr>
                <w:rFonts w:eastAsia="Times New Roman"/>
                <w:color w:val="000000"/>
                <w:sz w:val="24"/>
                <w:szCs w:val="24"/>
              </w:rPr>
              <w:t>8</w:t>
            </w:r>
          </w:p>
        </w:tc>
        <w:tc>
          <w:tcPr>
            <w:tcW w:w="236" w:type="dxa"/>
            <w:tcBorders>
              <w:top w:val="nil"/>
            </w:tcBorders>
          </w:tcPr>
          <w:p w14:paraId="6BDA7E93" w14:textId="77777777" w:rsidR="00325041" w:rsidRPr="00A015C9" w:rsidRDefault="00325041" w:rsidP="00740EAA">
            <w:pPr>
              <w:jc w:val="center"/>
              <w:rPr>
                <w:rFonts w:eastAsia="Times New Roman"/>
                <w:color w:val="000000"/>
                <w:sz w:val="24"/>
                <w:szCs w:val="24"/>
              </w:rPr>
            </w:pPr>
          </w:p>
        </w:tc>
        <w:tc>
          <w:tcPr>
            <w:tcW w:w="1474" w:type="dxa"/>
            <w:vAlign w:val="bottom"/>
          </w:tcPr>
          <w:p w14:paraId="6B494ADC" w14:textId="6A55779C"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1454 ± 393</w:t>
            </w:r>
          </w:p>
        </w:tc>
        <w:tc>
          <w:tcPr>
            <w:tcW w:w="1260" w:type="dxa"/>
          </w:tcPr>
          <w:p w14:paraId="21310AD4" w14:textId="1854A41E"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891</w:t>
            </w:r>
            <w:r w:rsidR="00C21ACB">
              <w:rPr>
                <w:rFonts w:eastAsia="Times New Roman"/>
                <w:color w:val="000000"/>
                <w:sz w:val="24"/>
                <w:szCs w:val="24"/>
              </w:rPr>
              <w:t xml:space="preserve"> </w:t>
            </w:r>
            <w:r w:rsidRPr="00A015C9">
              <w:rPr>
                <w:rFonts w:eastAsia="Times New Roman"/>
                <w:color w:val="000000"/>
                <w:sz w:val="24"/>
                <w:szCs w:val="24"/>
              </w:rPr>
              <w:t>-</w:t>
            </w:r>
            <w:r w:rsidR="00C21ACB">
              <w:rPr>
                <w:rFonts w:eastAsia="Times New Roman"/>
                <w:color w:val="000000"/>
                <w:sz w:val="24"/>
                <w:szCs w:val="24"/>
              </w:rPr>
              <w:t xml:space="preserve"> </w:t>
            </w:r>
            <w:r w:rsidRPr="00A015C9">
              <w:rPr>
                <w:rFonts w:eastAsia="Times New Roman"/>
                <w:color w:val="000000"/>
                <w:sz w:val="24"/>
                <w:szCs w:val="24"/>
              </w:rPr>
              <w:t>2150</w:t>
            </w:r>
          </w:p>
        </w:tc>
      </w:tr>
      <w:tr w:rsidR="00A015C9" w:rsidRPr="001E235D" w14:paraId="49894274" w14:textId="71793623" w:rsidTr="002B631B">
        <w:trPr>
          <w:trHeight w:val="315"/>
        </w:trPr>
        <w:tc>
          <w:tcPr>
            <w:tcW w:w="3078" w:type="dxa"/>
            <w:tcBorders>
              <w:right w:val="nil"/>
            </w:tcBorders>
            <w:vAlign w:val="center"/>
          </w:tcPr>
          <w:p w14:paraId="107BF154"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Large LDL-P</w:t>
            </w:r>
          </w:p>
        </w:tc>
        <w:tc>
          <w:tcPr>
            <w:tcW w:w="1710" w:type="dxa"/>
            <w:tcBorders>
              <w:left w:val="nil"/>
            </w:tcBorders>
            <w:vAlign w:val="bottom"/>
          </w:tcPr>
          <w:p w14:paraId="7DE5E54D" w14:textId="7EABBF0B" w:rsidR="00325041" w:rsidRPr="00A015C9" w:rsidRDefault="00C21ACB" w:rsidP="00740EAA">
            <w:pPr>
              <w:jc w:val="center"/>
              <w:rPr>
                <w:rFonts w:eastAsia="Times New Roman"/>
                <w:color w:val="000000"/>
                <w:sz w:val="24"/>
                <w:szCs w:val="24"/>
              </w:rPr>
            </w:pPr>
            <w:r>
              <w:rPr>
                <w:rFonts w:eastAsia="Times New Roman"/>
                <w:color w:val="000000"/>
                <w:sz w:val="24"/>
                <w:szCs w:val="24"/>
              </w:rPr>
              <w:t xml:space="preserve">  165</w:t>
            </w:r>
            <w:r w:rsidR="00325041" w:rsidRPr="00A015C9">
              <w:rPr>
                <w:rFonts w:eastAsia="Times New Roman"/>
                <w:color w:val="000000"/>
                <w:sz w:val="24"/>
                <w:szCs w:val="24"/>
              </w:rPr>
              <w:t xml:space="preserve"> ± </w:t>
            </w:r>
            <w:r>
              <w:rPr>
                <w:rFonts w:eastAsia="Times New Roman"/>
                <w:color w:val="000000"/>
                <w:sz w:val="24"/>
                <w:szCs w:val="24"/>
              </w:rPr>
              <w:t>159</w:t>
            </w:r>
          </w:p>
        </w:tc>
        <w:tc>
          <w:tcPr>
            <w:tcW w:w="1530" w:type="dxa"/>
          </w:tcPr>
          <w:p w14:paraId="1D80CB3A" w14:textId="730E55C2" w:rsidR="00325041" w:rsidRPr="00A015C9" w:rsidRDefault="00C21ACB" w:rsidP="00740EAA">
            <w:pPr>
              <w:jc w:val="center"/>
              <w:rPr>
                <w:rFonts w:eastAsia="Times New Roman"/>
                <w:color w:val="000000"/>
                <w:sz w:val="24"/>
                <w:szCs w:val="24"/>
              </w:rPr>
            </w:pPr>
            <w:r>
              <w:rPr>
                <w:rFonts w:eastAsia="Times New Roman"/>
                <w:color w:val="000000"/>
                <w:sz w:val="24"/>
                <w:szCs w:val="24"/>
              </w:rPr>
              <w:t xml:space="preserve">  </w:t>
            </w:r>
            <w:r w:rsidR="00A015C9">
              <w:rPr>
                <w:rFonts w:eastAsia="Times New Roman"/>
                <w:color w:val="000000"/>
                <w:sz w:val="24"/>
                <w:szCs w:val="24"/>
              </w:rPr>
              <w:t>0</w:t>
            </w:r>
            <w:r>
              <w:rPr>
                <w:rFonts w:eastAsia="Times New Roman"/>
                <w:color w:val="000000"/>
                <w:sz w:val="24"/>
                <w:szCs w:val="24"/>
              </w:rPr>
              <w:t xml:space="preserve"> </w:t>
            </w:r>
            <w:r w:rsidR="00A015C9">
              <w:rPr>
                <w:rFonts w:eastAsia="Times New Roman"/>
                <w:color w:val="000000"/>
                <w:sz w:val="24"/>
                <w:szCs w:val="24"/>
              </w:rPr>
              <w:t>-</w:t>
            </w:r>
            <w:r>
              <w:rPr>
                <w:rFonts w:eastAsia="Times New Roman"/>
                <w:color w:val="000000"/>
                <w:sz w:val="24"/>
                <w:szCs w:val="24"/>
              </w:rPr>
              <w:t xml:space="preserve"> </w:t>
            </w:r>
            <w:r w:rsidR="00A015C9">
              <w:rPr>
                <w:rFonts w:eastAsia="Times New Roman"/>
                <w:color w:val="000000"/>
                <w:sz w:val="24"/>
                <w:szCs w:val="24"/>
              </w:rPr>
              <w:t>464</w:t>
            </w:r>
          </w:p>
        </w:tc>
        <w:tc>
          <w:tcPr>
            <w:tcW w:w="236" w:type="dxa"/>
          </w:tcPr>
          <w:p w14:paraId="28219494" w14:textId="77777777" w:rsidR="00325041" w:rsidRPr="00A015C9" w:rsidRDefault="00325041" w:rsidP="00740EAA">
            <w:pPr>
              <w:jc w:val="center"/>
              <w:rPr>
                <w:rFonts w:eastAsia="Times New Roman"/>
                <w:color w:val="000000"/>
                <w:sz w:val="24"/>
                <w:szCs w:val="24"/>
              </w:rPr>
            </w:pPr>
          </w:p>
        </w:tc>
        <w:tc>
          <w:tcPr>
            <w:tcW w:w="1474" w:type="dxa"/>
            <w:vAlign w:val="bottom"/>
          </w:tcPr>
          <w:p w14:paraId="6CED953C" w14:textId="056A4C93" w:rsidR="00325041" w:rsidRPr="00A015C9" w:rsidRDefault="00C21ACB"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309 ± 223</w:t>
            </w:r>
          </w:p>
        </w:tc>
        <w:tc>
          <w:tcPr>
            <w:tcW w:w="1260" w:type="dxa"/>
          </w:tcPr>
          <w:p w14:paraId="521ED5B9" w14:textId="7291140F"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17</w:t>
            </w:r>
            <w:r w:rsidR="00C21ACB">
              <w:rPr>
                <w:rFonts w:eastAsia="Times New Roman"/>
                <w:color w:val="000000"/>
                <w:sz w:val="24"/>
                <w:szCs w:val="24"/>
              </w:rPr>
              <w:t xml:space="preserve"> </w:t>
            </w:r>
            <w:r w:rsidRPr="00A015C9">
              <w:rPr>
                <w:rFonts w:eastAsia="Times New Roman"/>
                <w:color w:val="000000"/>
                <w:sz w:val="24"/>
                <w:szCs w:val="24"/>
              </w:rPr>
              <w:t>-</w:t>
            </w:r>
            <w:r w:rsidR="00C21ACB">
              <w:rPr>
                <w:rFonts w:eastAsia="Times New Roman"/>
                <w:color w:val="000000"/>
                <w:sz w:val="24"/>
                <w:szCs w:val="24"/>
              </w:rPr>
              <w:t xml:space="preserve"> </w:t>
            </w:r>
            <w:r w:rsidRPr="00A015C9">
              <w:rPr>
                <w:rFonts w:eastAsia="Times New Roman"/>
                <w:color w:val="000000"/>
                <w:sz w:val="24"/>
                <w:szCs w:val="24"/>
              </w:rPr>
              <w:t>748</w:t>
            </w:r>
          </w:p>
        </w:tc>
      </w:tr>
      <w:tr w:rsidR="00A015C9" w:rsidRPr="001E235D" w14:paraId="431A5B6A" w14:textId="03FA018A" w:rsidTr="002B631B">
        <w:tc>
          <w:tcPr>
            <w:tcW w:w="3078" w:type="dxa"/>
            <w:tcBorders>
              <w:right w:val="nil"/>
            </w:tcBorders>
            <w:vAlign w:val="center"/>
          </w:tcPr>
          <w:p w14:paraId="31C7445E"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Medium LDL-P </w:t>
            </w:r>
          </w:p>
        </w:tc>
        <w:tc>
          <w:tcPr>
            <w:tcW w:w="1710" w:type="dxa"/>
            <w:tcBorders>
              <w:left w:val="nil"/>
            </w:tcBorders>
            <w:vAlign w:val="bottom"/>
          </w:tcPr>
          <w:p w14:paraId="44969706" w14:textId="1DCCFE56" w:rsidR="00325041" w:rsidRPr="00A015C9" w:rsidRDefault="00C21ACB" w:rsidP="00C21ACB">
            <w:pPr>
              <w:jc w:val="center"/>
              <w:rPr>
                <w:rFonts w:eastAsia="Times New Roman"/>
                <w:color w:val="000000"/>
                <w:sz w:val="24"/>
                <w:szCs w:val="24"/>
              </w:rPr>
            </w:pPr>
            <w:r>
              <w:rPr>
                <w:rFonts w:eastAsia="Times New Roman"/>
                <w:color w:val="000000"/>
                <w:sz w:val="24"/>
                <w:szCs w:val="24"/>
              </w:rPr>
              <w:t xml:space="preserve">  132</w:t>
            </w:r>
            <w:r w:rsidR="00325041" w:rsidRPr="00A015C9">
              <w:rPr>
                <w:rFonts w:eastAsia="Times New Roman"/>
                <w:color w:val="000000"/>
                <w:sz w:val="24"/>
                <w:szCs w:val="24"/>
              </w:rPr>
              <w:t xml:space="preserve"> ± 20</w:t>
            </w:r>
            <w:r>
              <w:rPr>
                <w:rFonts w:eastAsia="Times New Roman"/>
                <w:color w:val="000000"/>
                <w:sz w:val="24"/>
                <w:szCs w:val="24"/>
              </w:rPr>
              <w:t>9</w:t>
            </w:r>
          </w:p>
        </w:tc>
        <w:tc>
          <w:tcPr>
            <w:tcW w:w="1530" w:type="dxa"/>
          </w:tcPr>
          <w:p w14:paraId="55D14B9B" w14:textId="04DCB8EA" w:rsidR="00325041" w:rsidRPr="00A015C9" w:rsidRDefault="00C21ACB" w:rsidP="00C21ACB">
            <w:pPr>
              <w:jc w:val="center"/>
              <w:rPr>
                <w:rFonts w:eastAsia="Times New Roman"/>
                <w:color w:val="000000"/>
                <w:sz w:val="24"/>
                <w:szCs w:val="24"/>
              </w:rPr>
            </w:pPr>
            <w:r>
              <w:rPr>
                <w:rFonts w:eastAsia="Times New Roman"/>
                <w:color w:val="000000"/>
                <w:sz w:val="24"/>
                <w:szCs w:val="24"/>
              </w:rPr>
              <w:t xml:space="preserve">  </w:t>
            </w:r>
            <w:r w:rsidR="00A015C9">
              <w:rPr>
                <w:rFonts w:eastAsia="Times New Roman"/>
                <w:color w:val="000000"/>
                <w:sz w:val="24"/>
                <w:szCs w:val="24"/>
              </w:rPr>
              <w:t>0</w:t>
            </w:r>
            <w:r>
              <w:rPr>
                <w:rFonts w:eastAsia="Times New Roman"/>
                <w:color w:val="000000"/>
                <w:sz w:val="24"/>
                <w:szCs w:val="24"/>
              </w:rPr>
              <w:t xml:space="preserve"> </w:t>
            </w:r>
            <w:r w:rsidR="00A015C9">
              <w:rPr>
                <w:rFonts w:eastAsia="Times New Roman"/>
                <w:color w:val="000000"/>
                <w:sz w:val="24"/>
                <w:szCs w:val="24"/>
              </w:rPr>
              <w:t>-</w:t>
            </w:r>
            <w:r>
              <w:rPr>
                <w:rFonts w:eastAsia="Times New Roman"/>
                <w:color w:val="000000"/>
                <w:sz w:val="24"/>
                <w:szCs w:val="24"/>
              </w:rPr>
              <w:t xml:space="preserve"> </w:t>
            </w:r>
            <w:r w:rsidR="00A015C9">
              <w:rPr>
                <w:rFonts w:eastAsia="Times New Roman"/>
                <w:color w:val="000000"/>
                <w:sz w:val="24"/>
                <w:szCs w:val="24"/>
              </w:rPr>
              <w:t>55</w:t>
            </w:r>
            <w:r>
              <w:rPr>
                <w:rFonts w:eastAsia="Times New Roman"/>
                <w:color w:val="000000"/>
                <w:sz w:val="24"/>
                <w:szCs w:val="24"/>
              </w:rPr>
              <w:t>4</w:t>
            </w:r>
          </w:p>
        </w:tc>
        <w:tc>
          <w:tcPr>
            <w:tcW w:w="236" w:type="dxa"/>
          </w:tcPr>
          <w:p w14:paraId="5D22292F" w14:textId="77777777" w:rsidR="00325041" w:rsidRPr="00A015C9" w:rsidRDefault="00325041" w:rsidP="00740EAA">
            <w:pPr>
              <w:jc w:val="center"/>
              <w:rPr>
                <w:rFonts w:eastAsia="Times New Roman"/>
                <w:color w:val="000000"/>
                <w:sz w:val="24"/>
                <w:szCs w:val="24"/>
              </w:rPr>
            </w:pPr>
          </w:p>
        </w:tc>
        <w:tc>
          <w:tcPr>
            <w:tcW w:w="1474" w:type="dxa"/>
            <w:vAlign w:val="bottom"/>
          </w:tcPr>
          <w:p w14:paraId="2830E477" w14:textId="5A084472" w:rsidR="00325041" w:rsidRPr="00A015C9" w:rsidRDefault="00C21ACB"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676 ± 405</w:t>
            </w:r>
          </w:p>
        </w:tc>
        <w:tc>
          <w:tcPr>
            <w:tcW w:w="1260" w:type="dxa"/>
          </w:tcPr>
          <w:p w14:paraId="2919AAC1" w14:textId="0335545C" w:rsidR="00325041" w:rsidRPr="00A015C9" w:rsidRDefault="00C21ACB"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0</w:t>
            </w:r>
            <w:r>
              <w:rPr>
                <w:rFonts w:eastAsia="Times New Roman"/>
                <w:color w:val="000000"/>
                <w:sz w:val="24"/>
                <w:szCs w:val="24"/>
              </w:rPr>
              <w:t xml:space="preserve"> </w:t>
            </w:r>
            <w:r w:rsidR="00325041" w:rsidRPr="00A015C9">
              <w:rPr>
                <w:rFonts w:eastAsia="Times New Roman"/>
                <w:color w:val="000000"/>
                <w:sz w:val="24"/>
                <w:szCs w:val="24"/>
              </w:rPr>
              <w:t>-</w:t>
            </w:r>
            <w:r>
              <w:rPr>
                <w:rFonts w:eastAsia="Times New Roman"/>
                <w:color w:val="000000"/>
                <w:sz w:val="24"/>
                <w:szCs w:val="24"/>
              </w:rPr>
              <w:t xml:space="preserve"> </w:t>
            </w:r>
            <w:r w:rsidR="00325041" w:rsidRPr="00A015C9">
              <w:rPr>
                <w:rFonts w:eastAsia="Times New Roman"/>
                <w:color w:val="000000"/>
                <w:sz w:val="24"/>
                <w:szCs w:val="24"/>
              </w:rPr>
              <w:t>1377</w:t>
            </w:r>
          </w:p>
        </w:tc>
      </w:tr>
      <w:tr w:rsidR="00A015C9" w:rsidRPr="001E235D" w14:paraId="27489F3E" w14:textId="58B87A9D" w:rsidTr="002B631B">
        <w:tc>
          <w:tcPr>
            <w:tcW w:w="3078" w:type="dxa"/>
            <w:tcBorders>
              <w:right w:val="nil"/>
            </w:tcBorders>
            <w:vAlign w:val="center"/>
          </w:tcPr>
          <w:p w14:paraId="6531C14E"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Small LDL-P</w:t>
            </w:r>
          </w:p>
        </w:tc>
        <w:tc>
          <w:tcPr>
            <w:tcW w:w="1710" w:type="dxa"/>
            <w:tcBorders>
              <w:left w:val="nil"/>
            </w:tcBorders>
            <w:vAlign w:val="bottom"/>
          </w:tcPr>
          <w:p w14:paraId="40D1B855" w14:textId="4774D970" w:rsidR="00325041" w:rsidRPr="00A015C9" w:rsidRDefault="00EF48FD" w:rsidP="00EF48FD">
            <w:pPr>
              <w:jc w:val="center"/>
              <w:rPr>
                <w:rFonts w:eastAsia="Times New Roman"/>
                <w:color w:val="000000"/>
                <w:sz w:val="24"/>
                <w:szCs w:val="24"/>
              </w:rPr>
            </w:pPr>
            <w:r>
              <w:rPr>
                <w:rFonts w:eastAsia="Times New Roman"/>
                <w:color w:val="000000"/>
                <w:sz w:val="24"/>
                <w:szCs w:val="24"/>
              </w:rPr>
              <w:t>1156</w:t>
            </w:r>
            <w:r w:rsidR="00325041" w:rsidRPr="00A015C9">
              <w:rPr>
                <w:rFonts w:eastAsia="Times New Roman"/>
                <w:color w:val="000000"/>
                <w:sz w:val="24"/>
                <w:szCs w:val="24"/>
              </w:rPr>
              <w:t xml:space="preserve"> ± 4</w:t>
            </w:r>
            <w:r>
              <w:rPr>
                <w:rFonts w:eastAsia="Times New Roman"/>
                <w:color w:val="000000"/>
                <w:sz w:val="24"/>
                <w:szCs w:val="24"/>
              </w:rPr>
              <w:t>49</w:t>
            </w:r>
          </w:p>
        </w:tc>
        <w:tc>
          <w:tcPr>
            <w:tcW w:w="1530" w:type="dxa"/>
          </w:tcPr>
          <w:p w14:paraId="2D8522B8" w14:textId="7A395B23" w:rsidR="00325041" w:rsidRPr="00A015C9" w:rsidRDefault="00A015C9" w:rsidP="00740EAA">
            <w:pPr>
              <w:jc w:val="center"/>
              <w:rPr>
                <w:rFonts w:eastAsia="Times New Roman"/>
                <w:color w:val="000000"/>
                <w:sz w:val="24"/>
                <w:szCs w:val="24"/>
              </w:rPr>
            </w:pPr>
            <w:r>
              <w:rPr>
                <w:rFonts w:eastAsia="Times New Roman"/>
                <w:color w:val="000000"/>
                <w:sz w:val="24"/>
                <w:szCs w:val="24"/>
              </w:rPr>
              <w:t>5</w:t>
            </w:r>
            <w:r w:rsidR="00C21ACB">
              <w:rPr>
                <w:rFonts w:eastAsia="Times New Roman"/>
                <w:color w:val="000000"/>
                <w:sz w:val="24"/>
                <w:szCs w:val="24"/>
              </w:rPr>
              <w:t xml:space="preserve">10 </w:t>
            </w:r>
            <w:r>
              <w:rPr>
                <w:rFonts w:eastAsia="Times New Roman"/>
                <w:color w:val="000000"/>
                <w:sz w:val="24"/>
                <w:szCs w:val="24"/>
              </w:rPr>
              <w:t>-</w:t>
            </w:r>
            <w:r w:rsidR="00C21ACB">
              <w:rPr>
                <w:rFonts w:eastAsia="Times New Roman"/>
                <w:color w:val="000000"/>
                <w:sz w:val="24"/>
                <w:szCs w:val="24"/>
              </w:rPr>
              <w:t xml:space="preserve"> </w:t>
            </w:r>
            <w:r>
              <w:rPr>
                <w:rFonts w:eastAsia="Times New Roman"/>
                <w:color w:val="000000"/>
                <w:sz w:val="24"/>
                <w:szCs w:val="24"/>
              </w:rPr>
              <w:t>1974</w:t>
            </w:r>
          </w:p>
        </w:tc>
        <w:tc>
          <w:tcPr>
            <w:tcW w:w="236" w:type="dxa"/>
          </w:tcPr>
          <w:p w14:paraId="58219C18" w14:textId="77777777" w:rsidR="00325041" w:rsidRPr="00A015C9" w:rsidRDefault="00325041" w:rsidP="00740EAA">
            <w:pPr>
              <w:jc w:val="center"/>
              <w:rPr>
                <w:rFonts w:eastAsia="Times New Roman"/>
                <w:color w:val="000000"/>
                <w:sz w:val="24"/>
                <w:szCs w:val="24"/>
              </w:rPr>
            </w:pPr>
          </w:p>
        </w:tc>
        <w:tc>
          <w:tcPr>
            <w:tcW w:w="1474" w:type="dxa"/>
            <w:vAlign w:val="bottom"/>
          </w:tcPr>
          <w:p w14:paraId="3E3B65EA" w14:textId="0A36A73A" w:rsidR="00325041" w:rsidRPr="00A015C9" w:rsidRDefault="00C21ACB"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469 ± 431</w:t>
            </w:r>
          </w:p>
        </w:tc>
        <w:tc>
          <w:tcPr>
            <w:tcW w:w="1260" w:type="dxa"/>
          </w:tcPr>
          <w:p w14:paraId="3844C455" w14:textId="2FF2053F" w:rsidR="00325041" w:rsidRPr="00A015C9" w:rsidRDefault="00C21ACB"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13</w:t>
            </w:r>
            <w:r>
              <w:rPr>
                <w:rFonts w:eastAsia="Times New Roman"/>
                <w:color w:val="000000"/>
                <w:sz w:val="24"/>
                <w:szCs w:val="24"/>
              </w:rPr>
              <w:t xml:space="preserve"> </w:t>
            </w:r>
            <w:r w:rsidR="00325041" w:rsidRPr="00A015C9">
              <w:rPr>
                <w:rFonts w:eastAsia="Times New Roman"/>
                <w:color w:val="000000"/>
                <w:sz w:val="24"/>
                <w:szCs w:val="24"/>
              </w:rPr>
              <w:t>-</w:t>
            </w:r>
            <w:r>
              <w:rPr>
                <w:rFonts w:eastAsia="Times New Roman"/>
                <w:color w:val="000000"/>
                <w:sz w:val="24"/>
                <w:szCs w:val="24"/>
              </w:rPr>
              <w:t xml:space="preserve"> </w:t>
            </w:r>
            <w:r w:rsidR="00325041" w:rsidRPr="00A015C9">
              <w:rPr>
                <w:rFonts w:eastAsia="Times New Roman"/>
                <w:color w:val="000000"/>
                <w:sz w:val="24"/>
                <w:szCs w:val="24"/>
              </w:rPr>
              <w:t>1318</w:t>
            </w:r>
          </w:p>
        </w:tc>
      </w:tr>
      <w:tr w:rsidR="00A015C9" w:rsidRPr="001E235D" w14:paraId="1DD087F8" w14:textId="412CCEEA" w:rsidTr="002B631B">
        <w:tc>
          <w:tcPr>
            <w:tcW w:w="3078" w:type="dxa"/>
            <w:tcBorders>
              <w:right w:val="nil"/>
            </w:tcBorders>
            <w:vAlign w:val="center"/>
          </w:tcPr>
          <w:p w14:paraId="7A74F41A" w14:textId="37A50F1D" w:rsidR="00BD1044" w:rsidRDefault="00325041" w:rsidP="00740EAA">
            <w:pPr>
              <w:rPr>
                <w:rFonts w:eastAsia="Times New Roman"/>
                <w:color w:val="000000"/>
                <w:sz w:val="24"/>
                <w:szCs w:val="24"/>
              </w:rPr>
            </w:pPr>
            <w:r w:rsidRPr="00D0489F">
              <w:rPr>
                <w:rFonts w:eastAsia="Times New Roman"/>
                <w:color w:val="000000"/>
                <w:sz w:val="24"/>
                <w:szCs w:val="24"/>
              </w:rPr>
              <w:t>HDL Particle (HDL-P)</w:t>
            </w:r>
          </w:p>
          <w:p w14:paraId="2811CF03" w14:textId="332F5935" w:rsidR="00325041" w:rsidRPr="00D0489F" w:rsidRDefault="00325041" w:rsidP="00740EAA">
            <w:pPr>
              <w:rPr>
                <w:rFonts w:eastAsia="Times New Roman"/>
                <w:color w:val="000000"/>
                <w:sz w:val="24"/>
                <w:szCs w:val="24"/>
              </w:rPr>
            </w:pPr>
            <w:r w:rsidRPr="00F64E9B">
              <w:rPr>
                <w:rFonts w:eastAsia="Times New Roman"/>
                <w:color w:val="000000"/>
                <w:sz w:val="24"/>
                <w:szCs w:val="24"/>
              </w:rPr>
              <w:t>(</w:t>
            </w:r>
            <w:r w:rsidR="00F64E9B" w:rsidRPr="00F64E9B">
              <w:rPr>
                <w:rFonts w:eastAsia="Times New Roman"/>
                <w:sz w:val="24"/>
                <w:szCs w:val="24"/>
              </w:rPr>
              <w:t>µ</w:t>
            </w:r>
            <w:r w:rsidRPr="00F64E9B">
              <w:rPr>
                <w:rFonts w:eastAsia="Times New Roman"/>
                <w:color w:val="000000"/>
                <w:sz w:val="24"/>
                <w:szCs w:val="24"/>
              </w:rPr>
              <w:t>mol/L)</w:t>
            </w:r>
          </w:p>
        </w:tc>
        <w:tc>
          <w:tcPr>
            <w:tcW w:w="1710" w:type="dxa"/>
            <w:tcBorders>
              <w:left w:val="nil"/>
            </w:tcBorders>
          </w:tcPr>
          <w:p w14:paraId="4E3F767D" w14:textId="77777777" w:rsidR="00325041" w:rsidRPr="00A015C9" w:rsidRDefault="00325041" w:rsidP="00740EAA">
            <w:pPr>
              <w:jc w:val="center"/>
              <w:rPr>
                <w:rFonts w:eastAsia="Times New Roman"/>
                <w:color w:val="000000"/>
                <w:sz w:val="24"/>
                <w:szCs w:val="24"/>
              </w:rPr>
            </w:pPr>
          </w:p>
        </w:tc>
        <w:tc>
          <w:tcPr>
            <w:tcW w:w="1530" w:type="dxa"/>
          </w:tcPr>
          <w:p w14:paraId="5BDF5782" w14:textId="77777777" w:rsidR="00325041" w:rsidRPr="00A015C9" w:rsidRDefault="00325041" w:rsidP="00740EAA">
            <w:pPr>
              <w:jc w:val="center"/>
              <w:rPr>
                <w:rFonts w:eastAsia="Times New Roman"/>
                <w:color w:val="000000"/>
                <w:sz w:val="24"/>
                <w:szCs w:val="24"/>
              </w:rPr>
            </w:pPr>
          </w:p>
        </w:tc>
        <w:tc>
          <w:tcPr>
            <w:tcW w:w="236" w:type="dxa"/>
          </w:tcPr>
          <w:p w14:paraId="4C1DA881" w14:textId="77777777" w:rsidR="00325041" w:rsidRPr="00A015C9" w:rsidRDefault="00325041" w:rsidP="00740EAA">
            <w:pPr>
              <w:jc w:val="center"/>
              <w:rPr>
                <w:rFonts w:eastAsia="Times New Roman"/>
                <w:color w:val="000000"/>
                <w:sz w:val="24"/>
                <w:szCs w:val="24"/>
              </w:rPr>
            </w:pPr>
          </w:p>
        </w:tc>
        <w:tc>
          <w:tcPr>
            <w:tcW w:w="1474" w:type="dxa"/>
          </w:tcPr>
          <w:p w14:paraId="72F731C6" w14:textId="1C6E3CC2" w:rsidR="00325041" w:rsidRPr="00A015C9" w:rsidRDefault="00325041" w:rsidP="00740EAA">
            <w:pPr>
              <w:jc w:val="center"/>
              <w:rPr>
                <w:rFonts w:eastAsia="Times New Roman"/>
                <w:color w:val="000000"/>
                <w:sz w:val="24"/>
                <w:szCs w:val="24"/>
              </w:rPr>
            </w:pPr>
          </w:p>
        </w:tc>
        <w:tc>
          <w:tcPr>
            <w:tcW w:w="1260" w:type="dxa"/>
          </w:tcPr>
          <w:p w14:paraId="6F0ABF45" w14:textId="77777777" w:rsidR="00325041" w:rsidRPr="00A015C9" w:rsidRDefault="00325041" w:rsidP="00740EAA">
            <w:pPr>
              <w:jc w:val="center"/>
              <w:rPr>
                <w:rFonts w:eastAsia="Times New Roman"/>
                <w:color w:val="000000"/>
                <w:sz w:val="24"/>
                <w:szCs w:val="24"/>
              </w:rPr>
            </w:pPr>
          </w:p>
        </w:tc>
      </w:tr>
      <w:tr w:rsidR="00A015C9" w:rsidRPr="001E235D" w14:paraId="761EA79D" w14:textId="0A58B939" w:rsidTr="002B631B">
        <w:tc>
          <w:tcPr>
            <w:tcW w:w="3078" w:type="dxa"/>
            <w:tcBorders>
              <w:right w:val="nil"/>
            </w:tcBorders>
            <w:vAlign w:val="center"/>
          </w:tcPr>
          <w:p w14:paraId="63FCECFD"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Total HDL-P</w:t>
            </w:r>
          </w:p>
        </w:tc>
        <w:tc>
          <w:tcPr>
            <w:tcW w:w="1710" w:type="dxa"/>
            <w:tcBorders>
              <w:left w:val="nil"/>
            </w:tcBorders>
            <w:vAlign w:val="bottom"/>
          </w:tcPr>
          <w:p w14:paraId="791C9314" w14:textId="6EE33C97" w:rsidR="00325041" w:rsidRPr="00A015C9" w:rsidRDefault="00325041" w:rsidP="00740EAA">
            <w:pPr>
              <w:jc w:val="center"/>
              <w:rPr>
                <w:rFonts w:eastAsia="Times New Roman"/>
                <w:color w:val="000000"/>
                <w:sz w:val="24"/>
                <w:szCs w:val="24"/>
              </w:rPr>
            </w:pPr>
            <w:bookmarkStart w:id="2" w:name="OLE_LINK1"/>
            <w:r w:rsidRPr="00A015C9">
              <w:rPr>
                <w:rFonts w:eastAsia="Times New Roman"/>
                <w:color w:val="000000"/>
                <w:sz w:val="24"/>
                <w:szCs w:val="24"/>
              </w:rPr>
              <w:t>18.4</w:t>
            </w:r>
            <w:bookmarkEnd w:id="2"/>
            <w:r w:rsidRPr="00A015C9">
              <w:rPr>
                <w:rFonts w:eastAsia="Times New Roman"/>
                <w:color w:val="000000"/>
                <w:sz w:val="24"/>
                <w:szCs w:val="24"/>
              </w:rPr>
              <w:t xml:space="preserve"> ± 3.9</w:t>
            </w:r>
          </w:p>
        </w:tc>
        <w:tc>
          <w:tcPr>
            <w:tcW w:w="1530" w:type="dxa"/>
          </w:tcPr>
          <w:p w14:paraId="31BA8592" w14:textId="73AA377A" w:rsidR="00325041" w:rsidRPr="00A015C9" w:rsidRDefault="00A015C9" w:rsidP="00740EAA">
            <w:pPr>
              <w:jc w:val="center"/>
              <w:rPr>
                <w:rFonts w:eastAsia="Times New Roman"/>
                <w:color w:val="000000"/>
                <w:sz w:val="24"/>
                <w:szCs w:val="24"/>
              </w:rPr>
            </w:pPr>
            <w:r>
              <w:rPr>
                <w:rFonts w:eastAsia="Times New Roman"/>
                <w:color w:val="000000"/>
                <w:sz w:val="24"/>
                <w:szCs w:val="24"/>
              </w:rPr>
              <w:t>12.3</w:t>
            </w:r>
            <w:r w:rsidR="00135E86">
              <w:rPr>
                <w:rFonts w:eastAsia="Times New Roman"/>
                <w:color w:val="000000"/>
                <w:sz w:val="24"/>
                <w:szCs w:val="24"/>
              </w:rPr>
              <w:t xml:space="preserve"> </w:t>
            </w:r>
            <w:r>
              <w:rPr>
                <w:rFonts w:eastAsia="Times New Roman"/>
                <w:color w:val="000000"/>
                <w:sz w:val="24"/>
                <w:szCs w:val="24"/>
              </w:rPr>
              <w:t>-</w:t>
            </w:r>
            <w:r w:rsidR="00135E86">
              <w:rPr>
                <w:rFonts w:eastAsia="Times New Roman"/>
                <w:color w:val="000000"/>
                <w:sz w:val="24"/>
                <w:szCs w:val="24"/>
              </w:rPr>
              <w:t xml:space="preserve"> </w:t>
            </w:r>
            <w:r>
              <w:rPr>
                <w:rFonts w:eastAsia="Times New Roman"/>
                <w:color w:val="000000"/>
                <w:sz w:val="24"/>
                <w:szCs w:val="24"/>
              </w:rPr>
              <w:t>24.9</w:t>
            </w:r>
          </w:p>
        </w:tc>
        <w:tc>
          <w:tcPr>
            <w:tcW w:w="236" w:type="dxa"/>
          </w:tcPr>
          <w:p w14:paraId="3FA3CA8B" w14:textId="77777777" w:rsidR="00325041" w:rsidRPr="00A015C9" w:rsidRDefault="00325041" w:rsidP="00740EAA">
            <w:pPr>
              <w:jc w:val="center"/>
              <w:rPr>
                <w:rFonts w:eastAsia="Times New Roman"/>
                <w:color w:val="000000"/>
                <w:sz w:val="24"/>
                <w:szCs w:val="24"/>
              </w:rPr>
            </w:pPr>
          </w:p>
        </w:tc>
        <w:tc>
          <w:tcPr>
            <w:tcW w:w="1474" w:type="dxa"/>
            <w:vAlign w:val="bottom"/>
          </w:tcPr>
          <w:p w14:paraId="15B28EAB" w14:textId="28D64863"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24.0 ± 3.0</w:t>
            </w:r>
          </w:p>
        </w:tc>
        <w:tc>
          <w:tcPr>
            <w:tcW w:w="1260" w:type="dxa"/>
          </w:tcPr>
          <w:p w14:paraId="08C67CA1" w14:textId="67A0985A"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19.2</w:t>
            </w:r>
            <w:r w:rsidR="00135E86">
              <w:rPr>
                <w:rFonts w:eastAsia="Times New Roman"/>
                <w:color w:val="000000"/>
                <w:sz w:val="24"/>
                <w:szCs w:val="24"/>
              </w:rPr>
              <w:t xml:space="preserve"> </w:t>
            </w:r>
            <w:r w:rsidRPr="00A015C9">
              <w:rPr>
                <w:rFonts w:eastAsia="Times New Roman"/>
                <w:color w:val="000000"/>
                <w:sz w:val="24"/>
                <w:szCs w:val="24"/>
              </w:rPr>
              <w:t>-</w:t>
            </w:r>
            <w:r w:rsidR="00135E86">
              <w:rPr>
                <w:rFonts w:eastAsia="Times New Roman"/>
                <w:color w:val="000000"/>
                <w:sz w:val="24"/>
                <w:szCs w:val="24"/>
              </w:rPr>
              <w:t xml:space="preserve"> </w:t>
            </w:r>
            <w:r w:rsidRPr="00A015C9">
              <w:rPr>
                <w:rFonts w:eastAsia="Times New Roman"/>
                <w:color w:val="000000"/>
                <w:sz w:val="24"/>
                <w:szCs w:val="24"/>
              </w:rPr>
              <w:t>29.3</w:t>
            </w:r>
          </w:p>
        </w:tc>
      </w:tr>
      <w:tr w:rsidR="00A015C9" w:rsidRPr="001E235D" w14:paraId="7455B1CF" w14:textId="41A7D374" w:rsidTr="002B631B">
        <w:tc>
          <w:tcPr>
            <w:tcW w:w="3078" w:type="dxa"/>
            <w:tcBorders>
              <w:right w:val="nil"/>
            </w:tcBorders>
            <w:vAlign w:val="center"/>
          </w:tcPr>
          <w:p w14:paraId="111129D9"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Large HDL -P</w:t>
            </w:r>
          </w:p>
        </w:tc>
        <w:tc>
          <w:tcPr>
            <w:tcW w:w="1710" w:type="dxa"/>
            <w:tcBorders>
              <w:left w:val="nil"/>
            </w:tcBorders>
            <w:vAlign w:val="bottom"/>
          </w:tcPr>
          <w:p w14:paraId="5A7F2E64" w14:textId="73652440"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1.6 ± 1.3</w:t>
            </w:r>
          </w:p>
        </w:tc>
        <w:tc>
          <w:tcPr>
            <w:tcW w:w="1530" w:type="dxa"/>
          </w:tcPr>
          <w:p w14:paraId="19B240E9" w14:textId="1EF83739" w:rsidR="00325041" w:rsidRPr="00A015C9" w:rsidRDefault="00A015C9" w:rsidP="00740EAA">
            <w:pPr>
              <w:jc w:val="center"/>
              <w:rPr>
                <w:rFonts w:eastAsia="Times New Roman"/>
                <w:color w:val="000000"/>
                <w:sz w:val="24"/>
                <w:szCs w:val="24"/>
              </w:rPr>
            </w:pPr>
            <w:r>
              <w:rPr>
                <w:rFonts w:eastAsia="Times New Roman"/>
                <w:color w:val="000000"/>
                <w:sz w:val="24"/>
                <w:szCs w:val="24"/>
              </w:rPr>
              <w:t>0.4</w:t>
            </w:r>
            <w:r w:rsidR="00135E86">
              <w:rPr>
                <w:rFonts w:eastAsia="Times New Roman"/>
                <w:color w:val="000000"/>
                <w:sz w:val="24"/>
                <w:szCs w:val="24"/>
              </w:rPr>
              <w:t xml:space="preserve"> </w:t>
            </w:r>
            <w:r>
              <w:rPr>
                <w:rFonts w:eastAsia="Times New Roman"/>
                <w:color w:val="000000"/>
                <w:sz w:val="24"/>
                <w:szCs w:val="24"/>
              </w:rPr>
              <w:t>-</w:t>
            </w:r>
            <w:r w:rsidR="00135E86">
              <w:rPr>
                <w:rFonts w:eastAsia="Times New Roman"/>
                <w:color w:val="000000"/>
                <w:sz w:val="24"/>
                <w:szCs w:val="24"/>
              </w:rPr>
              <w:t xml:space="preserve"> </w:t>
            </w:r>
            <w:r>
              <w:rPr>
                <w:rFonts w:eastAsia="Times New Roman"/>
                <w:color w:val="000000"/>
                <w:sz w:val="24"/>
                <w:szCs w:val="24"/>
              </w:rPr>
              <w:t>4.3</w:t>
            </w:r>
          </w:p>
        </w:tc>
        <w:tc>
          <w:tcPr>
            <w:tcW w:w="236" w:type="dxa"/>
          </w:tcPr>
          <w:p w14:paraId="0DCEDCF9" w14:textId="77777777" w:rsidR="00325041" w:rsidRPr="00A015C9" w:rsidRDefault="00325041" w:rsidP="00740EAA">
            <w:pPr>
              <w:jc w:val="center"/>
              <w:rPr>
                <w:rFonts w:eastAsia="Times New Roman"/>
                <w:color w:val="000000"/>
                <w:sz w:val="24"/>
                <w:szCs w:val="24"/>
              </w:rPr>
            </w:pPr>
          </w:p>
        </w:tc>
        <w:tc>
          <w:tcPr>
            <w:tcW w:w="1474" w:type="dxa"/>
            <w:vAlign w:val="bottom"/>
          </w:tcPr>
          <w:p w14:paraId="35A2F460" w14:textId="7D5F1DBB"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2.5 ± 1.9</w:t>
            </w:r>
          </w:p>
        </w:tc>
        <w:tc>
          <w:tcPr>
            <w:tcW w:w="1260" w:type="dxa"/>
          </w:tcPr>
          <w:p w14:paraId="5E67CE00" w14:textId="353867BD"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0.2</w:t>
            </w:r>
            <w:r w:rsidR="00135E86">
              <w:rPr>
                <w:rFonts w:eastAsia="Times New Roman"/>
                <w:color w:val="000000"/>
                <w:sz w:val="24"/>
                <w:szCs w:val="24"/>
              </w:rPr>
              <w:t xml:space="preserve"> </w:t>
            </w:r>
            <w:r w:rsidRPr="00A015C9">
              <w:rPr>
                <w:rFonts w:eastAsia="Times New Roman"/>
                <w:color w:val="000000"/>
                <w:sz w:val="24"/>
                <w:szCs w:val="24"/>
              </w:rPr>
              <w:t>-</w:t>
            </w:r>
            <w:r w:rsidR="00135E86">
              <w:rPr>
                <w:rFonts w:eastAsia="Times New Roman"/>
                <w:color w:val="000000"/>
                <w:sz w:val="24"/>
                <w:szCs w:val="24"/>
              </w:rPr>
              <w:t xml:space="preserve"> </w:t>
            </w:r>
            <w:r w:rsidRPr="00A015C9">
              <w:rPr>
                <w:rFonts w:eastAsia="Times New Roman"/>
                <w:color w:val="000000"/>
                <w:sz w:val="24"/>
                <w:szCs w:val="24"/>
              </w:rPr>
              <w:t>6.3</w:t>
            </w:r>
          </w:p>
        </w:tc>
      </w:tr>
      <w:tr w:rsidR="00A015C9" w:rsidRPr="001E235D" w14:paraId="78B45139" w14:textId="4F56AD11" w:rsidTr="002B631B">
        <w:tc>
          <w:tcPr>
            <w:tcW w:w="3078" w:type="dxa"/>
            <w:tcBorders>
              <w:right w:val="nil"/>
            </w:tcBorders>
            <w:vAlign w:val="center"/>
          </w:tcPr>
          <w:p w14:paraId="1693382E"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Medium HDL -P </w:t>
            </w:r>
          </w:p>
        </w:tc>
        <w:tc>
          <w:tcPr>
            <w:tcW w:w="1710" w:type="dxa"/>
            <w:tcBorders>
              <w:left w:val="nil"/>
            </w:tcBorders>
            <w:vAlign w:val="bottom"/>
          </w:tcPr>
          <w:p w14:paraId="28DEF86E" w14:textId="0A2C9919"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4.3 ± 2.6</w:t>
            </w:r>
          </w:p>
        </w:tc>
        <w:tc>
          <w:tcPr>
            <w:tcW w:w="1530" w:type="dxa"/>
          </w:tcPr>
          <w:p w14:paraId="17616AC2" w14:textId="3391B0D8" w:rsidR="00325041" w:rsidRPr="00A015C9" w:rsidRDefault="00A015C9" w:rsidP="00740EAA">
            <w:pPr>
              <w:jc w:val="center"/>
              <w:rPr>
                <w:rFonts w:eastAsia="Times New Roman"/>
                <w:color w:val="000000"/>
                <w:sz w:val="24"/>
                <w:szCs w:val="24"/>
              </w:rPr>
            </w:pPr>
            <w:r>
              <w:rPr>
                <w:rFonts w:eastAsia="Times New Roman"/>
                <w:color w:val="000000"/>
                <w:sz w:val="24"/>
                <w:szCs w:val="24"/>
              </w:rPr>
              <w:t>1.0</w:t>
            </w:r>
            <w:r w:rsidR="00135E86">
              <w:rPr>
                <w:rFonts w:eastAsia="Times New Roman"/>
                <w:color w:val="000000"/>
                <w:sz w:val="24"/>
                <w:szCs w:val="24"/>
              </w:rPr>
              <w:t xml:space="preserve"> </w:t>
            </w:r>
            <w:r>
              <w:rPr>
                <w:rFonts w:eastAsia="Times New Roman"/>
                <w:color w:val="000000"/>
                <w:sz w:val="24"/>
                <w:szCs w:val="24"/>
              </w:rPr>
              <w:t>-</w:t>
            </w:r>
            <w:r w:rsidR="00135E86">
              <w:rPr>
                <w:rFonts w:eastAsia="Times New Roman"/>
                <w:color w:val="000000"/>
                <w:sz w:val="24"/>
                <w:szCs w:val="24"/>
              </w:rPr>
              <w:t xml:space="preserve"> </w:t>
            </w:r>
            <w:r>
              <w:rPr>
                <w:rFonts w:eastAsia="Times New Roman"/>
                <w:color w:val="000000"/>
                <w:sz w:val="24"/>
                <w:szCs w:val="24"/>
              </w:rPr>
              <w:t>9.2</w:t>
            </w:r>
          </w:p>
        </w:tc>
        <w:tc>
          <w:tcPr>
            <w:tcW w:w="236" w:type="dxa"/>
          </w:tcPr>
          <w:p w14:paraId="1C767791" w14:textId="77777777" w:rsidR="00325041" w:rsidRPr="00A015C9" w:rsidRDefault="00325041" w:rsidP="00740EAA">
            <w:pPr>
              <w:jc w:val="center"/>
              <w:rPr>
                <w:rFonts w:eastAsia="Times New Roman"/>
                <w:color w:val="000000"/>
                <w:sz w:val="24"/>
                <w:szCs w:val="24"/>
              </w:rPr>
            </w:pPr>
          </w:p>
        </w:tc>
        <w:tc>
          <w:tcPr>
            <w:tcW w:w="1474" w:type="dxa"/>
            <w:vAlign w:val="bottom"/>
          </w:tcPr>
          <w:p w14:paraId="7087E2D7" w14:textId="450478CF"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7.7 ± 2.7</w:t>
            </w:r>
          </w:p>
        </w:tc>
        <w:tc>
          <w:tcPr>
            <w:tcW w:w="1260" w:type="dxa"/>
          </w:tcPr>
          <w:p w14:paraId="4B3A4190" w14:textId="12519486"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3.7</w:t>
            </w:r>
            <w:r>
              <w:rPr>
                <w:rFonts w:eastAsia="Times New Roman"/>
                <w:color w:val="000000"/>
                <w:sz w:val="24"/>
                <w:szCs w:val="24"/>
              </w:rPr>
              <w:t xml:space="preserve"> </w:t>
            </w:r>
            <w:r w:rsidR="00325041" w:rsidRPr="00A015C9">
              <w:rPr>
                <w:rFonts w:eastAsia="Times New Roman"/>
                <w:color w:val="000000"/>
                <w:sz w:val="24"/>
                <w:szCs w:val="24"/>
              </w:rPr>
              <w:t>-</w:t>
            </w:r>
            <w:r>
              <w:rPr>
                <w:rFonts w:eastAsia="Times New Roman"/>
                <w:color w:val="000000"/>
                <w:sz w:val="24"/>
                <w:szCs w:val="24"/>
              </w:rPr>
              <w:t xml:space="preserve"> </w:t>
            </w:r>
            <w:r w:rsidR="00325041" w:rsidRPr="00A015C9">
              <w:rPr>
                <w:rFonts w:eastAsia="Times New Roman"/>
                <w:color w:val="000000"/>
                <w:sz w:val="24"/>
                <w:szCs w:val="24"/>
              </w:rPr>
              <w:t>12.6</w:t>
            </w:r>
          </w:p>
        </w:tc>
      </w:tr>
      <w:tr w:rsidR="00A015C9" w:rsidRPr="001E235D" w14:paraId="5348D98D" w14:textId="14F209BB" w:rsidTr="002B631B">
        <w:tc>
          <w:tcPr>
            <w:tcW w:w="3078" w:type="dxa"/>
            <w:tcBorders>
              <w:right w:val="nil"/>
            </w:tcBorders>
            <w:vAlign w:val="center"/>
          </w:tcPr>
          <w:p w14:paraId="389CEDCB"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Small HDL -P</w:t>
            </w:r>
          </w:p>
        </w:tc>
        <w:tc>
          <w:tcPr>
            <w:tcW w:w="1710" w:type="dxa"/>
            <w:tcBorders>
              <w:left w:val="nil"/>
            </w:tcBorders>
            <w:vAlign w:val="bottom"/>
          </w:tcPr>
          <w:p w14:paraId="775B68C6" w14:textId="15522535"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12.4 ± 4.0</w:t>
            </w:r>
          </w:p>
        </w:tc>
        <w:tc>
          <w:tcPr>
            <w:tcW w:w="1530" w:type="dxa"/>
          </w:tcPr>
          <w:p w14:paraId="0B2058E2" w14:textId="12A5CABB"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w:t>
            </w:r>
            <w:r w:rsidR="00A015C9">
              <w:rPr>
                <w:rFonts w:eastAsia="Times New Roman"/>
                <w:color w:val="000000"/>
                <w:sz w:val="24"/>
                <w:szCs w:val="24"/>
              </w:rPr>
              <w:t>5.7</w:t>
            </w:r>
            <w:r>
              <w:rPr>
                <w:rFonts w:eastAsia="Times New Roman"/>
                <w:color w:val="000000"/>
                <w:sz w:val="24"/>
                <w:szCs w:val="24"/>
              </w:rPr>
              <w:t xml:space="preserve"> </w:t>
            </w:r>
            <w:r w:rsidR="00A015C9">
              <w:rPr>
                <w:rFonts w:eastAsia="Times New Roman"/>
                <w:color w:val="000000"/>
                <w:sz w:val="24"/>
                <w:szCs w:val="24"/>
              </w:rPr>
              <w:t>-</w:t>
            </w:r>
            <w:r>
              <w:rPr>
                <w:rFonts w:eastAsia="Times New Roman"/>
                <w:color w:val="000000"/>
                <w:sz w:val="24"/>
                <w:szCs w:val="24"/>
              </w:rPr>
              <w:t xml:space="preserve"> </w:t>
            </w:r>
            <w:r w:rsidR="00A015C9">
              <w:rPr>
                <w:rFonts w:eastAsia="Times New Roman"/>
                <w:color w:val="000000"/>
                <w:sz w:val="24"/>
                <w:szCs w:val="24"/>
              </w:rPr>
              <w:t>18.8</w:t>
            </w:r>
          </w:p>
        </w:tc>
        <w:tc>
          <w:tcPr>
            <w:tcW w:w="236" w:type="dxa"/>
          </w:tcPr>
          <w:p w14:paraId="2ED7A006" w14:textId="77777777" w:rsidR="00325041" w:rsidRPr="00A015C9" w:rsidRDefault="00325041" w:rsidP="00740EAA">
            <w:pPr>
              <w:jc w:val="center"/>
              <w:rPr>
                <w:rFonts w:eastAsia="Times New Roman"/>
                <w:color w:val="000000"/>
                <w:sz w:val="24"/>
                <w:szCs w:val="24"/>
              </w:rPr>
            </w:pPr>
          </w:p>
        </w:tc>
        <w:tc>
          <w:tcPr>
            <w:tcW w:w="1474" w:type="dxa"/>
            <w:vAlign w:val="bottom"/>
          </w:tcPr>
          <w:p w14:paraId="4B0D9FD9" w14:textId="07D5C448"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13.8 ± 3.4</w:t>
            </w:r>
          </w:p>
        </w:tc>
        <w:tc>
          <w:tcPr>
            <w:tcW w:w="1260" w:type="dxa"/>
          </w:tcPr>
          <w:p w14:paraId="246C0B4D" w14:textId="5EBB9299"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8.1</w:t>
            </w:r>
            <w:r>
              <w:rPr>
                <w:rFonts w:eastAsia="Times New Roman"/>
                <w:color w:val="000000"/>
                <w:sz w:val="24"/>
                <w:szCs w:val="24"/>
              </w:rPr>
              <w:t xml:space="preserve"> </w:t>
            </w:r>
            <w:r w:rsidR="00325041" w:rsidRPr="00A015C9">
              <w:rPr>
                <w:rFonts w:eastAsia="Times New Roman"/>
                <w:color w:val="000000"/>
                <w:sz w:val="24"/>
                <w:szCs w:val="24"/>
              </w:rPr>
              <w:t>-</w:t>
            </w:r>
            <w:r>
              <w:rPr>
                <w:rFonts w:eastAsia="Times New Roman"/>
                <w:color w:val="000000"/>
                <w:sz w:val="24"/>
                <w:szCs w:val="24"/>
              </w:rPr>
              <w:t xml:space="preserve"> </w:t>
            </w:r>
            <w:r w:rsidR="00325041" w:rsidRPr="00A015C9">
              <w:rPr>
                <w:rFonts w:eastAsia="Times New Roman"/>
                <w:color w:val="000000"/>
                <w:sz w:val="24"/>
                <w:szCs w:val="24"/>
              </w:rPr>
              <w:t>19.6</w:t>
            </w:r>
          </w:p>
        </w:tc>
      </w:tr>
      <w:tr w:rsidR="00A015C9" w:rsidRPr="001E235D" w14:paraId="1D377D51" w14:textId="5FFA3D92" w:rsidTr="002B631B">
        <w:tc>
          <w:tcPr>
            <w:tcW w:w="3078" w:type="dxa"/>
            <w:tcBorders>
              <w:right w:val="nil"/>
            </w:tcBorders>
            <w:vAlign w:val="center"/>
          </w:tcPr>
          <w:p w14:paraId="7ED68CF6" w14:textId="5241ABD1" w:rsidR="00BD1044" w:rsidRDefault="00325041" w:rsidP="00740EAA">
            <w:pPr>
              <w:rPr>
                <w:rFonts w:eastAsia="Times New Roman"/>
                <w:color w:val="000000"/>
                <w:sz w:val="24"/>
                <w:szCs w:val="24"/>
              </w:rPr>
            </w:pPr>
            <w:r w:rsidRPr="00D0489F">
              <w:rPr>
                <w:rFonts w:eastAsia="Times New Roman"/>
                <w:color w:val="000000"/>
                <w:sz w:val="24"/>
                <w:szCs w:val="24"/>
              </w:rPr>
              <w:t>TG-rich Lipoprotein Particle</w:t>
            </w:r>
          </w:p>
          <w:p w14:paraId="18BF9D11" w14:textId="30BED7D9" w:rsidR="00325041" w:rsidRPr="00D0489F" w:rsidRDefault="00325041" w:rsidP="00BD1044">
            <w:pPr>
              <w:rPr>
                <w:rFonts w:eastAsia="Times New Roman"/>
                <w:color w:val="000000"/>
                <w:sz w:val="24"/>
                <w:szCs w:val="24"/>
              </w:rPr>
            </w:pPr>
            <w:r w:rsidRPr="00D0489F">
              <w:rPr>
                <w:rFonts w:eastAsia="Times New Roman"/>
                <w:color w:val="000000"/>
                <w:sz w:val="24"/>
                <w:szCs w:val="24"/>
              </w:rPr>
              <w:t>(TRL-P) (nmol/L)</w:t>
            </w:r>
          </w:p>
        </w:tc>
        <w:tc>
          <w:tcPr>
            <w:tcW w:w="1710" w:type="dxa"/>
            <w:tcBorders>
              <w:left w:val="nil"/>
            </w:tcBorders>
          </w:tcPr>
          <w:p w14:paraId="09F96594" w14:textId="77777777" w:rsidR="00325041" w:rsidRPr="00A015C9" w:rsidRDefault="00325041" w:rsidP="00740EAA">
            <w:pPr>
              <w:jc w:val="center"/>
              <w:rPr>
                <w:rFonts w:eastAsia="Times New Roman"/>
                <w:color w:val="000000"/>
                <w:sz w:val="24"/>
                <w:szCs w:val="24"/>
              </w:rPr>
            </w:pPr>
          </w:p>
        </w:tc>
        <w:tc>
          <w:tcPr>
            <w:tcW w:w="1530" w:type="dxa"/>
          </w:tcPr>
          <w:p w14:paraId="2A07C368" w14:textId="77777777" w:rsidR="00325041" w:rsidRPr="00A015C9" w:rsidRDefault="00325041" w:rsidP="00740EAA">
            <w:pPr>
              <w:jc w:val="center"/>
              <w:rPr>
                <w:rFonts w:eastAsia="Times New Roman"/>
                <w:color w:val="000000"/>
                <w:sz w:val="24"/>
                <w:szCs w:val="24"/>
              </w:rPr>
            </w:pPr>
          </w:p>
        </w:tc>
        <w:tc>
          <w:tcPr>
            <w:tcW w:w="236" w:type="dxa"/>
          </w:tcPr>
          <w:p w14:paraId="528E6AC3" w14:textId="77777777" w:rsidR="00325041" w:rsidRPr="00A015C9" w:rsidRDefault="00325041" w:rsidP="00740EAA">
            <w:pPr>
              <w:jc w:val="center"/>
              <w:rPr>
                <w:rFonts w:eastAsia="Times New Roman"/>
                <w:color w:val="000000"/>
                <w:sz w:val="24"/>
                <w:szCs w:val="24"/>
              </w:rPr>
            </w:pPr>
          </w:p>
        </w:tc>
        <w:tc>
          <w:tcPr>
            <w:tcW w:w="1474" w:type="dxa"/>
          </w:tcPr>
          <w:p w14:paraId="77840D20" w14:textId="2122E3EB" w:rsidR="00325041" w:rsidRPr="00A015C9" w:rsidRDefault="00325041" w:rsidP="00740EAA">
            <w:pPr>
              <w:jc w:val="center"/>
              <w:rPr>
                <w:rFonts w:eastAsia="Times New Roman"/>
                <w:color w:val="000000"/>
                <w:sz w:val="24"/>
                <w:szCs w:val="24"/>
              </w:rPr>
            </w:pPr>
          </w:p>
        </w:tc>
        <w:tc>
          <w:tcPr>
            <w:tcW w:w="1260" w:type="dxa"/>
          </w:tcPr>
          <w:p w14:paraId="1E18F783" w14:textId="77777777" w:rsidR="00325041" w:rsidRPr="00A015C9" w:rsidRDefault="00325041" w:rsidP="00740EAA">
            <w:pPr>
              <w:jc w:val="center"/>
              <w:rPr>
                <w:rFonts w:eastAsia="Times New Roman"/>
                <w:color w:val="000000"/>
                <w:sz w:val="24"/>
                <w:szCs w:val="24"/>
              </w:rPr>
            </w:pPr>
          </w:p>
        </w:tc>
      </w:tr>
      <w:tr w:rsidR="00A015C9" w:rsidRPr="001E235D" w14:paraId="4A8B0D05" w14:textId="3EDC1E87" w:rsidTr="002B631B">
        <w:tc>
          <w:tcPr>
            <w:tcW w:w="3078" w:type="dxa"/>
            <w:tcBorders>
              <w:right w:val="nil"/>
            </w:tcBorders>
            <w:vAlign w:val="center"/>
          </w:tcPr>
          <w:p w14:paraId="74CF3FD3"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Total TRL-P </w:t>
            </w:r>
          </w:p>
        </w:tc>
        <w:tc>
          <w:tcPr>
            <w:tcW w:w="1710" w:type="dxa"/>
            <w:tcBorders>
              <w:left w:val="nil"/>
            </w:tcBorders>
            <w:vAlign w:val="bottom"/>
          </w:tcPr>
          <w:p w14:paraId="4DD072B8" w14:textId="35F129D2"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133</w:t>
            </w:r>
            <w:r w:rsidR="00325041" w:rsidRPr="00A015C9">
              <w:rPr>
                <w:rFonts w:eastAsia="Times New Roman"/>
                <w:color w:val="000000"/>
                <w:sz w:val="24"/>
                <w:szCs w:val="24"/>
              </w:rPr>
              <w:t xml:space="preserve"> ± 73.8</w:t>
            </w:r>
          </w:p>
        </w:tc>
        <w:tc>
          <w:tcPr>
            <w:tcW w:w="1530" w:type="dxa"/>
          </w:tcPr>
          <w:p w14:paraId="6005CCDA" w14:textId="03755251" w:rsidR="00325041" w:rsidRPr="00A015C9" w:rsidRDefault="00A015C9" w:rsidP="00135E86">
            <w:pPr>
              <w:jc w:val="center"/>
              <w:rPr>
                <w:rFonts w:eastAsia="Times New Roman"/>
                <w:color w:val="000000"/>
                <w:sz w:val="24"/>
                <w:szCs w:val="24"/>
              </w:rPr>
            </w:pPr>
            <w:r>
              <w:rPr>
                <w:rFonts w:eastAsia="Times New Roman"/>
                <w:color w:val="000000"/>
                <w:sz w:val="24"/>
                <w:szCs w:val="24"/>
              </w:rPr>
              <w:t>30.0</w:t>
            </w:r>
            <w:r w:rsidR="00135E86">
              <w:rPr>
                <w:rFonts w:eastAsia="Times New Roman"/>
                <w:color w:val="000000"/>
                <w:sz w:val="24"/>
                <w:szCs w:val="24"/>
              </w:rPr>
              <w:t xml:space="preserve"> </w:t>
            </w:r>
            <w:r>
              <w:rPr>
                <w:rFonts w:eastAsia="Times New Roman"/>
                <w:color w:val="000000"/>
                <w:sz w:val="24"/>
                <w:szCs w:val="24"/>
              </w:rPr>
              <w:t>-</w:t>
            </w:r>
            <w:r w:rsidR="00135E86">
              <w:rPr>
                <w:rFonts w:eastAsia="Times New Roman"/>
                <w:color w:val="000000"/>
                <w:sz w:val="24"/>
                <w:szCs w:val="24"/>
              </w:rPr>
              <w:t xml:space="preserve"> </w:t>
            </w:r>
            <w:r>
              <w:rPr>
                <w:rFonts w:eastAsia="Times New Roman"/>
                <w:color w:val="000000"/>
                <w:sz w:val="24"/>
                <w:szCs w:val="24"/>
              </w:rPr>
              <w:t>26</w:t>
            </w:r>
            <w:r w:rsidR="00135E86">
              <w:rPr>
                <w:rFonts w:eastAsia="Times New Roman"/>
                <w:color w:val="000000"/>
                <w:sz w:val="24"/>
                <w:szCs w:val="24"/>
              </w:rPr>
              <w:t>8</w:t>
            </w:r>
          </w:p>
        </w:tc>
        <w:tc>
          <w:tcPr>
            <w:tcW w:w="236" w:type="dxa"/>
          </w:tcPr>
          <w:p w14:paraId="467ECE3E" w14:textId="77777777" w:rsidR="00325041" w:rsidRPr="00A015C9" w:rsidRDefault="00325041" w:rsidP="00740EAA">
            <w:pPr>
              <w:jc w:val="center"/>
              <w:rPr>
                <w:rFonts w:eastAsia="Times New Roman"/>
                <w:color w:val="000000"/>
                <w:sz w:val="24"/>
                <w:szCs w:val="24"/>
              </w:rPr>
            </w:pPr>
          </w:p>
        </w:tc>
        <w:tc>
          <w:tcPr>
            <w:tcW w:w="1474" w:type="dxa"/>
            <w:vAlign w:val="bottom"/>
          </w:tcPr>
          <w:p w14:paraId="6042FDCF" w14:textId="0E17F317" w:rsidR="00325041" w:rsidRPr="00A015C9" w:rsidRDefault="00EB7F6C" w:rsidP="00740EAA">
            <w:pPr>
              <w:jc w:val="center"/>
              <w:rPr>
                <w:rFonts w:eastAsia="Times New Roman"/>
                <w:color w:val="000000"/>
                <w:sz w:val="24"/>
                <w:szCs w:val="24"/>
              </w:rPr>
            </w:pPr>
            <w:r>
              <w:rPr>
                <w:rFonts w:eastAsia="Times New Roman"/>
                <w:color w:val="000000"/>
                <w:sz w:val="24"/>
                <w:szCs w:val="24"/>
              </w:rPr>
              <w:t xml:space="preserve"> 125</w:t>
            </w:r>
            <w:r w:rsidR="00325041" w:rsidRPr="00A015C9">
              <w:rPr>
                <w:rFonts w:eastAsia="Times New Roman"/>
                <w:color w:val="000000"/>
                <w:sz w:val="24"/>
                <w:szCs w:val="24"/>
              </w:rPr>
              <w:t xml:space="preserve"> ± 61.6</w:t>
            </w:r>
          </w:p>
        </w:tc>
        <w:tc>
          <w:tcPr>
            <w:tcW w:w="1260" w:type="dxa"/>
          </w:tcPr>
          <w:p w14:paraId="1D8BF4E4" w14:textId="61BCF90D"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42</w:t>
            </w:r>
            <w:r w:rsidR="00EB7F6C">
              <w:rPr>
                <w:rFonts w:eastAsia="Times New Roman"/>
                <w:color w:val="000000"/>
                <w:sz w:val="24"/>
                <w:szCs w:val="24"/>
              </w:rPr>
              <w:t xml:space="preserve"> </w:t>
            </w:r>
            <w:r w:rsidRPr="00A015C9">
              <w:rPr>
                <w:rFonts w:eastAsia="Times New Roman"/>
                <w:color w:val="000000"/>
                <w:sz w:val="24"/>
                <w:szCs w:val="24"/>
              </w:rPr>
              <w:t>-</w:t>
            </w:r>
            <w:r w:rsidR="00EB7F6C">
              <w:rPr>
                <w:rFonts w:eastAsia="Times New Roman"/>
                <w:color w:val="000000"/>
                <w:sz w:val="24"/>
                <w:szCs w:val="24"/>
              </w:rPr>
              <w:t xml:space="preserve"> </w:t>
            </w:r>
            <w:r w:rsidRPr="00A015C9">
              <w:rPr>
                <w:rFonts w:eastAsia="Times New Roman"/>
                <w:color w:val="000000"/>
                <w:sz w:val="24"/>
                <w:szCs w:val="24"/>
              </w:rPr>
              <w:t>239</w:t>
            </w:r>
          </w:p>
        </w:tc>
      </w:tr>
      <w:tr w:rsidR="00A015C9" w:rsidRPr="001E235D" w14:paraId="39B36083" w14:textId="1D3E8C1F" w:rsidTr="002B631B">
        <w:tc>
          <w:tcPr>
            <w:tcW w:w="3078" w:type="dxa"/>
            <w:tcBorders>
              <w:right w:val="nil"/>
            </w:tcBorders>
            <w:vAlign w:val="center"/>
          </w:tcPr>
          <w:p w14:paraId="537F4A56"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Large TRL-P</w:t>
            </w:r>
          </w:p>
        </w:tc>
        <w:tc>
          <w:tcPr>
            <w:tcW w:w="1710" w:type="dxa"/>
            <w:tcBorders>
              <w:left w:val="nil"/>
            </w:tcBorders>
            <w:vAlign w:val="bottom"/>
          </w:tcPr>
          <w:p w14:paraId="5553B70F" w14:textId="02711A59"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2.7 ± 5.1</w:t>
            </w:r>
          </w:p>
        </w:tc>
        <w:tc>
          <w:tcPr>
            <w:tcW w:w="1530" w:type="dxa"/>
          </w:tcPr>
          <w:p w14:paraId="206CBAAE" w14:textId="0CE0C968"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w:t>
            </w:r>
            <w:r w:rsidR="00A015C9">
              <w:rPr>
                <w:rFonts w:eastAsia="Times New Roman"/>
                <w:color w:val="000000"/>
                <w:sz w:val="24"/>
                <w:szCs w:val="24"/>
              </w:rPr>
              <w:t>0</w:t>
            </w:r>
            <w:r>
              <w:rPr>
                <w:rFonts w:eastAsia="Times New Roman"/>
                <w:color w:val="000000"/>
                <w:sz w:val="24"/>
                <w:szCs w:val="24"/>
              </w:rPr>
              <w:t xml:space="preserve"> </w:t>
            </w:r>
            <w:r w:rsidR="00A015C9">
              <w:rPr>
                <w:rFonts w:eastAsia="Times New Roman"/>
                <w:color w:val="000000"/>
                <w:sz w:val="24"/>
                <w:szCs w:val="24"/>
              </w:rPr>
              <w:t>-</w:t>
            </w:r>
            <w:r>
              <w:rPr>
                <w:rFonts w:eastAsia="Times New Roman"/>
                <w:color w:val="000000"/>
                <w:sz w:val="24"/>
                <w:szCs w:val="24"/>
              </w:rPr>
              <w:t xml:space="preserve"> </w:t>
            </w:r>
            <w:r w:rsidR="00A015C9">
              <w:rPr>
                <w:rFonts w:eastAsia="Times New Roman"/>
                <w:color w:val="000000"/>
                <w:sz w:val="24"/>
                <w:szCs w:val="24"/>
              </w:rPr>
              <w:t>13.0</w:t>
            </w:r>
          </w:p>
        </w:tc>
        <w:tc>
          <w:tcPr>
            <w:tcW w:w="236" w:type="dxa"/>
          </w:tcPr>
          <w:p w14:paraId="64549CC4" w14:textId="77777777" w:rsidR="00325041" w:rsidRPr="00A015C9" w:rsidRDefault="00325041" w:rsidP="00740EAA">
            <w:pPr>
              <w:jc w:val="center"/>
              <w:rPr>
                <w:rFonts w:eastAsia="Times New Roman"/>
                <w:color w:val="000000"/>
                <w:sz w:val="24"/>
                <w:szCs w:val="24"/>
              </w:rPr>
            </w:pPr>
          </w:p>
        </w:tc>
        <w:tc>
          <w:tcPr>
            <w:tcW w:w="1474" w:type="dxa"/>
            <w:vAlign w:val="bottom"/>
          </w:tcPr>
          <w:p w14:paraId="0ECAFFE6" w14:textId="09BAF4F9"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2.9 ± 6.5</w:t>
            </w:r>
          </w:p>
        </w:tc>
        <w:tc>
          <w:tcPr>
            <w:tcW w:w="1260" w:type="dxa"/>
          </w:tcPr>
          <w:p w14:paraId="03924B12" w14:textId="4AF31D33" w:rsidR="00325041" w:rsidRPr="00A015C9" w:rsidRDefault="00EB7F6C"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0</w:t>
            </w:r>
            <w:r>
              <w:rPr>
                <w:rFonts w:eastAsia="Times New Roman"/>
                <w:color w:val="000000"/>
                <w:sz w:val="24"/>
                <w:szCs w:val="24"/>
              </w:rPr>
              <w:t xml:space="preserve"> </w:t>
            </w:r>
            <w:r w:rsidR="00325041" w:rsidRPr="00A015C9">
              <w:rPr>
                <w:rFonts w:eastAsia="Times New Roman"/>
                <w:color w:val="000000"/>
                <w:sz w:val="24"/>
                <w:szCs w:val="24"/>
              </w:rPr>
              <w:t>-</w:t>
            </w:r>
            <w:r>
              <w:rPr>
                <w:rFonts w:eastAsia="Times New Roman"/>
                <w:color w:val="000000"/>
                <w:sz w:val="24"/>
                <w:szCs w:val="24"/>
              </w:rPr>
              <w:t xml:space="preserve"> </w:t>
            </w:r>
            <w:r w:rsidR="00325041" w:rsidRPr="00A015C9">
              <w:rPr>
                <w:rFonts w:eastAsia="Times New Roman"/>
                <w:color w:val="000000"/>
                <w:sz w:val="24"/>
                <w:szCs w:val="24"/>
              </w:rPr>
              <w:t>12.8</w:t>
            </w:r>
          </w:p>
        </w:tc>
      </w:tr>
      <w:tr w:rsidR="00A015C9" w:rsidRPr="001E235D" w14:paraId="4A04F429" w14:textId="1E56A1CC" w:rsidTr="002B631B">
        <w:tc>
          <w:tcPr>
            <w:tcW w:w="3078" w:type="dxa"/>
            <w:tcBorders>
              <w:right w:val="nil"/>
            </w:tcBorders>
            <w:vAlign w:val="center"/>
          </w:tcPr>
          <w:p w14:paraId="318A4B05"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Medium TRL-P</w:t>
            </w:r>
          </w:p>
        </w:tc>
        <w:tc>
          <w:tcPr>
            <w:tcW w:w="1710" w:type="dxa"/>
            <w:tcBorders>
              <w:left w:val="nil"/>
            </w:tcBorders>
            <w:vAlign w:val="bottom"/>
          </w:tcPr>
          <w:p w14:paraId="216CD8F5" w14:textId="480C761D"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19.4 ± 20.6</w:t>
            </w:r>
          </w:p>
        </w:tc>
        <w:tc>
          <w:tcPr>
            <w:tcW w:w="1530" w:type="dxa"/>
          </w:tcPr>
          <w:p w14:paraId="3C900FBF" w14:textId="70414334" w:rsidR="00325041" w:rsidRPr="00A015C9" w:rsidRDefault="00135E86" w:rsidP="00740EAA">
            <w:pPr>
              <w:jc w:val="center"/>
              <w:rPr>
                <w:rFonts w:eastAsia="Times New Roman"/>
                <w:color w:val="000000"/>
                <w:sz w:val="24"/>
                <w:szCs w:val="24"/>
              </w:rPr>
            </w:pPr>
            <w:r>
              <w:rPr>
                <w:rFonts w:eastAsia="Times New Roman"/>
                <w:color w:val="000000"/>
                <w:sz w:val="24"/>
                <w:szCs w:val="24"/>
              </w:rPr>
              <w:t xml:space="preserve">      </w:t>
            </w:r>
            <w:r w:rsidR="00A015C9">
              <w:rPr>
                <w:rFonts w:eastAsia="Times New Roman"/>
                <w:color w:val="000000"/>
                <w:sz w:val="24"/>
                <w:szCs w:val="24"/>
              </w:rPr>
              <w:t>0</w:t>
            </w:r>
            <w:r>
              <w:rPr>
                <w:rFonts w:eastAsia="Times New Roman"/>
                <w:color w:val="000000"/>
                <w:sz w:val="24"/>
                <w:szCs w:val="24"/>
              </w:rPr>
              <w:t xml:space="preserve"> </w:t>
            </w:r>
            <w:r w:rsidR="00A015C9">
              <w:rPr>
                <w:rFonts w:eastAsia="Times New Roman"/>
                <w:color w:val="000000"/>
                <w:sz w:val="24"/>
                <w:szCs w:val="24"/>
              </w:rPr>
              <w:t>-</w:t>
            </w:r>
            <w:r>
              <w:rPr>
                <w:rFonts w:eastAsia="Times New Roman"/>
                <w:color w:val="000000"/>
                <w:sz w:val="24"/>
                <w:szCs w:val="24"/>
              </w:rPr>
              <w:t xml:space="preserve"> </w:t>
            </w:r>
            <w:r w:rsidR="00A015C9">
              <w:rPr>
                <w:rFonts w:eastAsia="Times New Roman"/>
                <w:color w:val="000000"/>
                <w:sz w:val="24"/>
                <w:szCs w:val="24"/>
              </w:rPr>
              <w:t>59.7</w:t>
            </w:r>
          </w:p>
        </w:tc>
        <w:tc>
          <w:tcPr>
            <w:tcW w:w="236" w:type="dxa"/>
          </w:tcPr>
          <w:p w14:paraId="639D38D1" w14:textId="77777777" w:rsidR="00325041" w:rsidRPr="00A015C9" w:rsidRDefault="00325041" w:rsidP="00740EAA">
            <w:pPr>
              <w:jc w:val="center"/>
              <w:rPr>
                <w:rFonts w:eastAsia="Times New Roman"/>
                <w:color w:val="000000"/>
                <w:sz w:val="24"/>
                <w:szCs w:val="24"/>
              </w:rPr>
            </w:pPr>
          </w:p>
        </w:tc>
        <w:tc>
          <w:tcPr>
            <w:tcW w:w="1474" w:type="dxa"/>
            <w:vAlign w:val="bottom"/>
          </w:tcPr>
          <w:p w14:paraId="0639F7B2" w14:textId="1D0F00C5"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17.9 ± 16.2</w:t>
            </w:r>
          </w:p>
        </w:tc>
        <w:tc>
          <w:tcPr>
            <w:tcW w:w="1260" w:type="dxa"/>
          </w:tcPr>
          <w:p w14:paraId="7C89C1AF" w14:textId="416513E4"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0.3</w:t>
            </w:r>
            <w:r w:rsidR="00EB7F6C">
              <w:rPr>
                <w:rFonts w:eastAsia="Times New Roman"/>
                <w:color w:val="000000"/>
                <w:sz w:val="24"/>
                <w:szCs w:val="24"/>
              </w:rPr>
              <w:t xml:space="preserve"> </w:t>
            </w:r>
            <w:r w:rsidRPr="00A015C9">
              <w:rPr>
                <w:rFonts w:eastAsia="Times New Roman"/>
                <w:color w:val="000000"/>
                <w:sz w:val="24"/>
                <w:szCs w:val="24"/>
              </w:rPr>
              <w:t>-</w:t>
            </w:r>
            <w:r w:rsidR="00EB7F6C">
              <w:rPr>
                <w:rFonts w:eastAsia="Times New Roman"/>
                <w:color w:val="000000"/>
                <w:sz w:val="24"/>
                <w:szCs w:val="24"/>
              </w:rPr>
              <w:t xml:space="preserve"> </w:t>
            </w:r>
            <w:r w:rsidRPr="00A015C9">
              <w:rPr>
                <w:rFonts w:eastAsia="Times New Roman"/>
                <w:color w:val="000000"/>
                <w:sz w:val="24"/>
                <w:szCs w:val="24"/>
              </w:rPr>
              <w:t>48.4</w:t>
            </w:r>
          </w:p>
        </w:tc>
      </w:tr>
      <w:tr w:rsidR="00A015C9" w:rsidRPr="001E235D" w14:paraId="3CECAAC0" w14:textId="4BD847B7" w:rsidTr="002B631B">
        <w:tc>
          <w:tcPr>
            <w:tcW w:w="3078" w:type="dxa"/>
            <w:tcBorders>
              <w:right w:val="nil"/>
            </w:tcBorders>
            <w:vAlign w:val="center"/>
          </w:tcPr>
          <w:p w14:paraId="3B17B16C" w14:textId="77777777"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Small TRL-P</w:t>
            </w:r>
          </w:p>
        </w:tc>
        <w:tc>
          <w:tcPr>
            <w:tcW w:w="1710" w:type="dxa"/>
            <w:tcBorders>
              <w:left w:val="nil"/>
            </w:tcBorders>
            <w:vAlign w:val="bottom"/>
          </w:tcPr>
          <w:p w14:paraId="16FE3EA0" w14:textId="1FADD5AF" w:rsidR="00325041" w:rsidRPr="00A015C9" w:rsidRDefault="00EF48FD" w:rsidP="00740EAA">
            <w:pPr>
              <w:jc w:val="center"/>
              <w:rPr>
                <w:rFonts w:eastAsia="Times New Roman"/>
                <w:color w:val="000000"/>
                <w:sz w:val="24"/>
                <w:szCs w:val="24"/>
              </w:rPr>
            </w:pPr>
            <w:r>
              <w:rPr>
                <w:rFonts w:eastAsia="Times New Roman"/>
                <w:color w:val="000000"/>
                <w:sz w:val="24"/>
                <w:szCs w:val="24"/>
              </w:rPr>
              <w:t>38.6 ± 32.5</w:t>
            </w:r>
          </w:p>
        </w:tc>
        <w:tc>
          <w:tcPr>
            <w:tcW w:w="1530" w:type="dxa"/>
          </w:tcPr>
          <w:p w14:paraId="37711F97" w14:textId="79A2139F" w:rsidR="00325041" w:rsidRPr="00A015C9" w:rsidRDefault="00EB7F6C" w:rsidP="00740EAA">
            <w:pPr>
              <w:jc w:val="center"/>
              <w:rPr>
                <w:rFonts w:eastAsia="Times New Roman"/>
                <w:color w:val="000000"/>
                <w:sz w:val="24"/>
                <w:szCs w:val="24"/>
              </w:rPr>
            </w:pPr>
            <w:r>
              <w:rPr>
                <w:rFonts w:eastAsia="Times New Roman"/>
                <w:color w:val="000000"/>
                <w:sz w:val="24"/>
                <w:szCs w:val="24"/>
              </w:rPr>
              <w:t xml:space="preserve"> </w:t>
            </w:r>
            <w:r w:rsidR="00A015C9">
              <w:rPr>
                <w:rFonts w:eastAsia="Times New Roman"/>
                <w:color w:val="000000"/>
                <w:sz w:val="24"/>
                <w:szCs w:val="24"/>
              </w:rPr>
              <w:t>0.07</w:t>
            </w:r>
            <w:r>
              <w:rPr>
                <w:rFonts w:eastAsia="Times New Roman"/>
                <w:color w:val="000000"/>
                <w:sz w:val="24"/>
                <w:szCs w:val="24"/>
              </w:rPr>
              <w:t xml:space="preserve"> </w:t>
            </w:r>
            <w:r w:rsidR="00A015C9">
              <w:rPr>
                <w:rFonts w:eastAsia="Times New Roman"/>
                <w:color w:val="000000"/>
                <w:sz w:val="24"/>
                <w:szCs w:val="24"/>
              </w:rPr>
              <w:t>-</w:t>
            </w:r>
            <w:r>
              <w:rPr>
                <w:rFonts w:eastAsia="Times New Roman"/>
                <w:color w:val="000000"/>
                <w:sz w:val="24"/>
                <w:szCs w:val="24"/>
              </w:rPr>
              <w:t xml:space="preserve"> </w:t>
            </w:r>
            <w:r w:rsidR="00A015C9">
              <w:rPr>
                <w:rFonts w:eastAsia="Times New Roman"/>
                <w:color w:val="000000"/>
                <w:sz w:val="24"/>
                <w:szCs w:val="24"/>
              </w:rPr>
              <w:t>98.6</w:t>
            </w:r>
          </w:p>
        </w:tc>
        <w:tc>
          <w:tcPr>
            <w:tcW w:w="236" w:type="dxa"/>
          </w:tcPr>
          <w:p w14:paraId="1AC537D7" w14:textId="77777777" w:rsidR="00325041" w:rsidRPr="00A015C9" w:rsidRDefault="00325041" w:rsidP="00740EAA">
            <w:pPr>
              <w:jc w:val="center"/>
              <w:rPr>
                <w:rFonts w:eastAsia="Times New Roman"/>
                <w:color w:val="000000"/>
                <w:sz w:val="24"/>
                <w:szCs w:val="24"/>
              </w:rPr>
            </w:pPr>
          </w:p>
        </w:tc>
        <w:tc>
          <w:tcPr>
            <w:tcW w:w="1474" w:type="dxa"/>
            <w:vAlign w:val="bottom"/>
          </w:tcPr>
          <w:p w14:paraId="49BEB281" w14:textId="21998D0F"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56.5 ± 37.5</w:t>
            </w:r>
          </w:p>
        </w:tc>
        <w:tc>
          <w:tcPr>
            <w:tcW w:w="1260" w:type="dxa"/>
          </w:tcPr>
          <w:p w14:paraId="43441C1C" w14:textId="5DB8E778" w:rsidR="00325041" w:rsidRPr="00A015C9" w:rsidRDefault="00EB7F6C" w:rsidP="00EB7F6C">
            <w:pP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7.3</w:t>
            </w:r>
            <w:r>
              <w:rPr>
                <w:rFonts w:eastAsia="Times New Roman"/>
                <w:color w:val="000000"/>
                <w:sz w:val="24"/>
                <w:szCs w:val="24"/>
              </w:rPr>
              <w:t xml:space="preserve"> </w:t>
            </w:r>
            <w:r w:rsidR="00325041" w:rsidRPr="00A015C9">
              <w:rPr>
                <w:rFonts w:eastAsia="Times New Roman"/>
                <w:color w:val="000000"/>
                <w:sz w:val="24"/>
                <w:szCs w:val="24"/>
              </w:rPr>
              <w:t>-</w:t>
            </w:r>
            <w:r>
              <w:rPr>
                <w:rFonts w:eastAsia="Times New Roman"/>
                <w:color w:val="000000"/>
                <w:sz w:val="24"/>
                <w:szCs w:val="24"/>
              </w:rPr>
              <w:t xml:space="preserve"> </w:t>
            </w:r>
            <w:r w:rsidR="00325041" w:rsidRPr="00A015C9">
              <w:rPr>
                <w:rFonts w:eastAsia="Times New Roman"/>
                <w:color w:val="000000"/>
                <w:sz w:val="24"/>
                <w:szCs w:val="24"/>
              </w:rPr>
              <w:t>12</w:t>
            </w:r>
            <w:r>
              <w:rPr>
                <w:rFonts w:eastAsia="Times New Roman"/>
                <w:color w:val="000000"/>
                <w:sz w:val="24"/>
                <w:szCs w:val="24"/>
              </w:rPr>
              <w:t>4</w:t>
            </w:r>
          </w:p>
        </w:tc>
      </w:tr>
      <w:tr w:rsidR="00A015C9" w:rsidRPr="001E235D" w14:paraId="03F205E5" w14:textId="63AF2C22" w:rsidTr="002B631B">
        <w:tc>
          <w:tcPr>
            <w:tcW w:w="3078" w:type="dxa"/>
            <w:tcBorders>
              <w:right w:val="nil"/>
            </w:tcBorders>
            <w:vAlign w:val="center"/>
          </w:tcPr>
          <w:p w14:paraId="28F9E828" w14:textId="246B67EA" w:rsidR="00BD1044" w:rsidRDefault="00325041" w:rsidP="00BD1044">
            <w:pPr>
              <w:rPr>
                <w:rFonts w:eastAsia="Times New Roman"/>
              </w:rPr>
            </w:pPr>
            <w:r w:rsidRPr="00D0489F">
              <w:rPr>
                <w:rFonts w:eastAsia="Times New Roman"/>
                <w:sz w:val="24"/>
                <w:szCs w:val="24"/>
              </w:rPr>
              <w:t xml:space="preserve">NMR-derived Lipid </w:t>
            </w:r>
            <w:r w:rsidR="00383A05" w:rsidRPr="00383A05">
              <w:rPr>
                <w:rFonts w:eastAsia="Times New Roman"/>
              </w:rPr>
              <w:t>and</w:t>
            </w:r>
          </w:p>
          <w:p w14:paraId="491DBAAC" w14:textId="477E4BCE" w:rsidR="00325041" w:rsidRPr="00D0489F" w:rsidRDefault="00383A05" w:rsidP="00BD1044">
            <w:pPr>
              <w:ind w:right="-36"/>
              <w:rPr>
                <w:rFonts w:eastAsia="Times New Roman"/>
                <w:color w:val="000000"/>
                <w:sz w:val="24"/>
                <w:szCs w:val="24"/>
              </w:rPr>
            </w:pPr>
            <w:r w:rsidRPr="00383A05">
              <w:rPr>
                <w:rFonts w:eastAsia="Times New Roman"/>
              </w:rPr>
              <w:t>Apolipoprotein</w:t>
            </w:r>
            <w:r>
              <w:rPr>
                <w:rFonts w:eastAsia="Times New Roman"/>
                <w:b/>
              </w:rPr>
              <w:t xml:space="preserve"> </w:t>
            </w:r>
            <w:r w:rsidR="00325041" w:rsidRPr="00D0489F">
              <w:rPr>
                <w:rFonts w:eastAsia="Times New Roman"/>
                <w:sz w:val="24"/>
                <w:szCs w:val="24"/>
              </w:rPr>
              <w:t>(mg/dL)</w:t>
            </w:r>
          </w:p>
        </w:tc>
        <w:tc>
          <w:tcPr>
            <w:tcW w:w="1710" w:type="dxa"/>
            <w:tcBorders>
              <w:left w:val="nil"/>
            </w:tcBorders>
            <w:vAlign w:val="bottom"/>
          </w:tcPr>
          <w:p w14:paraId="148F2BE2" w14:textId="77777777" w:rsidR="00325041" w:rsidRPr="00A015C9" w:rsidRDefault="00325041" w:rsidP="00740EAA">
            <w:pPr>
              <w:jc w:val="center"/>
              <w:rPr>
                <w:rFonts w:eastAsia="Times New Roman"/>
                <w:color w:val="000000"/>
                <w:sz w:val="24"/>
                <w:szCs w:val="24"/>
              </w:rPr>
            </w:pPr>
          </w:p>
        </w:tc>
        <w:tc>
          <w:tcPr>
            <w:tcW w:w="1530" w:type="dxa"/>
          </w:tcPr>
          <w:p w14:paraId="09075891" w14:textId="77777777" w:rsidR="00325041" w:rsidRPr="00A015C9" w:rsidRDefault="00325041" w:rsidP="00740EAA">
            <w:pPr>
              <w:jc w:val="center"/>
              <w:rPr>
                <w:rFonts w:eastAsia="Times New Roman"/>
                <w:color w:val="000000"/>
                <w:sz w:val="24"/>
                <w:szCs w:val="24"/>
              </w:rPr>
            </w:pPr>
          </w:p>
        </w:tc>
        <w:tc>
          <w:tcPr>
            <w:tcW w:w="236" w:type="dxa"/>
          </w:tcPr>
          <w:p w14:paraId="3B331655" w14:textId="77777777" w:rsidR="00325041" w:rsidRPr="00A015C9" w:rsidRDefault="00325041" w:rsidP="00740EAA">
            <w:pPr>
              <w:jc w:val="center"/>
              <w:rPr>
                <w:rFonts w:eastAsia="Times New Roman"/>
                <w:color w:val="000000"/>
                <w:sz w:val="24"/>
                <w:szCs w:val="24"/>
              </w:rPr>
            </w:pPr>
          </w:p>
        </w:tc>
        <w:tc>
          <w:tcPr>
            <w:tcW w:w="1474" w:type="dxa"/>
            <w:vAlign w:val="bottom"/>
          </w:tcPr>
          <w:p w14:paraId="5F101DC8" w14:textId="6EE7519E" w:rsidR="00325041" w:rsidRPr="00A015C9" w:rsidRDefault="00325041" w:rsidP="00740EAA">
            <w:pPr>
              <w:jc w:val="center"/>
              <w:rPr>
                <w:rFonts w:eastAsia="Times New Roman"/>
                <w:color w:val="000000"/>
                <w:sz w:val="24"/>
                <w:szCs w:val="24"/>
              </w:rPr>
            </w:pPr>
          </w:p>
        </w:tc>
        <w:tc>
          <w:tcPr>
            <w:tcW w:w="1260" w:type="dxa"/>
          </w:tcPr>
          <w:p w14:paraId="523CFBC0" w14:textId="77777777" w:rsidR="00325041" w:rsidRPr="00A015C9" w:rsidRDefault="00325041" w:rsidP="00740EAA">
            <w:pPr>
              <w:jc w:val="center"/>
              <w:rPr>
                <w:rFonts w:eastAsia="Times New Roman"/>
                <w:color w:val="000000"/>
                <w:sz w:val="24"/>
                <w:szCs w:val="24"/>
              </w:rPr>
            </w:pPr>
          </w:p>
        </w:tc>
      </w:tr>
      <w:tr w:rsidR="00A015C9" w:rsidRPr="001E235D" w14:paraId="7259D3A6" w14:textId="0892E811" w:rsidTr="002B631B">
        <w:tc>
          <w:tcPr>
            <w:tcW w:w="3078" w:type="dxa"/>
            <w:tcBorders>
              <w:right w:val="nil"/>
            </w:tcBorders>
            <w:vAlign w:val="bottom"/>
          </w:tcPr>
          <w:p w14:paraId="76D8D511" w14:textId="72A0BF36" w:rsidR="00325041" w:rsidRPr="00D0489F" w:rsidRDefault="00B93FBC" w:rsidP="00B93FBC">
            <w:pPr>
              <w:rPr>
                <w:rFonts w:eastAsia="Times New Roman"/>
                <w:color w:val="000000"/>
                <w:sz w:val="24"/>
                <w:szCs w:val="24"/>
              </w:rPr>
            </w:pPr>
            <w:r>
              <w:rPr>
                <w:rFonts w:eastAsia="Times New Roman"/>
                <w:color w:val="000000"/>
                <w:sz w:val="24"/>
                <w:szCs w:val="24"/>
              </w:rPr>
              <w:t xml:space="preserve">   LDL-C </w:t>
            </w:r>
          </w:p>
        </w:tc>
        <w:tc>
          <w:tcPr>
            <w:tcW w:w="1710" w:type="dxa"/>
            <w:tcBorders>
              <w:left w:val="nil"/>
            </w:tcBorders>
            <w:vAlign w:val="bottom"/>
          </w:tcPr>
          <w:p w14:paraId="7772D3D3" w14:textId="40A08064"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97.8 ± 31.6</w:t>
            </w:r>
          </w:p>
        </w:tc>
        <w:tc>
          <w:tcPr>
            <w:tcW w:w="1530" w:type="dxa"/>
          </w:tcPr>
          <w:p w14:paraId="405AF41C" w14:textId="15827534" w:rsidR="00325041" w:rsidRPr="00A015C9" w:rsidRDefault="00A015C9" w:rsidP="00EB7F6C">
            <w:pPr>
              <w:jc w:val="center"/>
              <w:rPr>
                <w:rFonts w:eastAsia="Times New Roman"/>
                <w:color w:val="000000"/>
                <w:sz w:val="24"/>
                <w:szCs w:val="24"/>
              </w:rPr>
            </w:pPr>
            <w:r>
              <w:rPr>
                <w:rFonts w:eastAsia="Times New Roman"/>
                <w:color w:val="000000"/>
                <w:sz w:val="24"/>
                <w:szCs w:val="24"/>
              </w:rPr>
              <w:t>54.1</w:t>
            </w:r>
            <w:r w:rsidR="00EB7F6C">
              <w:rPr>
                <w:rFonts w:eastAsia="Times New Roman"/>
                <w:color w:val="000000"/>
                <w:sz w:val="24"/>
                <w:szCs w:val="24"/>
              </w:rPr>
              <w:t xml:space="preserve"> </w:t>
            </w:r>
            <w:r>
              <w:rPr>
                <w:rFonts w:eastAsia="Times New Roman"/>
                <w:color w:val="000000"/>
                <w:sz w:val="24"/>
                <w:szCs w:val="24"/>
              </w:rPr>
              <w:t>-</w:t>
            </w:r>
            <w:r w:rsidR="00EB7F6C">
              <w:rPr>
                <w:rFonts w:eastAsia="Times New Roman"/>
                <w:color w:val="000000"/>
                <w:sz w:val="24"/>
                <w:szCs w:val="24"/>
              </w:rPr>
              <w:t xml:space="preserve"> </w:t>
            </w:r>
            <w:r>
              <w:rPr>
                <w:rFonts w:eastAsia="Times New Roman"/>
                <w:color w:val="000000"/>
                <w:sz w:val="24"/>
                <w:szCs w:val="24"/>
              </w:rPr>
              <w:t>15</w:t>
            </w:r>
            <w:r w:rsidR="00EB7F6C">
              <w:rPr>
                <w:rFonts w:eastAsia="Times New Roman"/>
                <w:color w:val="000000"/>
                <w:sz w:val="24"/>
                <w:szCs w:val="24"/>
              </w:rPr>
              <w:t>5</w:t>
            </w:r>
          </w:p>
        </w:tc>
        <w:tc>
          <w:tcPr>
            <w:tcW w:w="236" w:type="dxa"/>
          </w:tcPr>
          <w:p w14:paraId="58D64DC3" w14:textId="77777777" w:rsidR="00325041" w:rsidRPr="00A015C9" w:rsidRDefault="00325041" w:rsidP="00740EAA">
            <w:pPr>
              <w:jc w:val="center"/>
              <w:rPr>
                <w:rFonts w:eastAsia="Times New Roman"/>
                <w:color w:val="000000"/>
                <w:sz w:val="24"/>
                <w:szCs w:val="24"/>
              </w:rPr>
            </w:pPr>
          </w:p>
        </w:tc>
        <w:tc>
          <w:tcPr>
            <w:tcW w:w="1474" w:type="dxa"/>
            <w:vAlign w:val="bottom"/>
          </w:tcPr>
          <w:p w14:paraId="1FBB8501" w14:textId="4207BE74" w:rsidR="00325041" w:rsidRPr="00A015C9" w:rsidRDefault="00EB7F6C" w:rsidP="00EB7F6C">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11</w:t>
            </w:r>
            <w:r>
              <w:rPr>
                <w:rFonts w:eastAsia="Times New Roman"/>
                <w:color w:val="000000"/>
                <w:sz w:val="24"/>
                <w:szCs w:val="24"/>
              </w:rPr>
              <w:t>1</w:t>
            </w:r>
            <w:r w:rsidR="00325041" w:rsidRPr="00A015C9">
              <w:rPr>
                <w:rFonts w:eastAsia="Times New Roman"/>
                <w:color w:val="000000"/>
                <w:sz w:val="24"/>
                <w:szCs w:val="24"/>
              </w:rPr>
              <w:t>± 30.7</w:t>
            </w:r>
          </w:p>
        </w:tc>
        <w:tc>
          <w:tcPr>
            <w:tcW w:w="1260" w:type="dxa"/>
          </w:tcPr>
          <w:p w14:paraId="06DD9C8F" w14:textId="1F38A68A" w:rsidR="00325041" w:rsidRPr="00A015C9" w:rsidRDefault="00EB7F6C"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63</w:t>
            </w:r>
            <w:r>
              <w:rPr>
                <w:rFonts w:eastAsia="Times New Roman"/>
                <w:color w:val="000000"/>
                <w:sz w:val="24"/>
                <w:szCs w:val="24"/>
              </w:rPr>
              <w:t xml:space="preserve"> </w:t>
            </w:r>
            <w:r w:rsidR="00325041" w:rsidRPr="00A015C9">
              <w:rPr>
                <w:rFonts w:eastAsia="Times New Roman"/>
                <w:color w:val="000000"/>
                <w:sz w:val="24"/>
                <w:szCs w:val="24"/>
              </w:rPr>
              <w:t>-</w:t>
            </w:r>
            <w:r>
              <w:rPr>
                <w:rFonts w:eastAsia="Times New Roman"/>
                <w:color w:val="000000"/>
                <w:sz w:val="24"/>
                <w:szCs w:val="24"/>
              </w:rPr>
              <w:t xml:space="preserve"> </w:t>
            </w:r>
            <w:r w:rsidR="00325041" w:rsidRPr="00A015C9">
              <w:rPr>
                <w:rFonts w:eastAsia="Times New Roman"/>
                <w:color w:val="000000"/>
                <w:sz w:val="24"/>
                <w:szCs w:val="24"/>
              </w:rPr>
              <w:t>163</w:t>
            </w:r>
          </w:p>
        </w:tc>
      </w:tr>
      <w:tr w:rsidR="00A015C9" w:rsidRPr="001E235D" w14:paraId="76B8CC2B" w14:textId="7ECBDF41" w:rsidTr="002B631B">
        <w:tc>
          <w:tcPr>
            <w:tcW w:w="3078" w:type="dxa"/>
            <w:tcBorders>
              <w:right w:val="nil"/>
            </w:tcBorders>
            <w:vAlign w:val="bottom"/>
          </w:tcPr>
          <w:p w14:paraId="7B196F3A" w14:textId="3F1A1740" w:rsidR="00325041" w:rsidRPr="00D0489F" w:rsidRDefault="00B93FBC" w:rsidP="00740EAA">
            <w:pPr>
              <w:rPr>
                <w:rFonts w:eastAsia="Times New Roman"/>
                <w:color w:val="000000"/>
                <w:sz w:val="24"/>
                <w:szCs w:val="24"/>
              </w:rPr>
            </w:pPr>
            <w:r>
              <w:rPr>
                <w:rFonts w:eastAsia="Times New Roman"/>
                <w:color w:val="000000"/>
                <w:sz w:val="24"/>
                <w:szCs w:val="24"/>
              </w:rPr>
              <w:t xml:space="preserve">   HDL-C </w:t>
            </w:r>
          </w:p>
        </w:tc>
        <w:tc>
          <w:tcPr>
            <w:tcW w:w="1710" w:type="dxa"/>
            <w:tcBorders>
              <w:left w:val="nil"/>
            </w:tcBorders>
            <w:vAlign w:val="bottom"/>
          </w:tcPr>
          <w:p w14:paraId="19CD01E1" w14:textId="686A5C02"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44.3 ± 11.8</w:t>
            </w:r>
          </w:p>
        </w:tc>
        <w:tc>
          <w:tcPr>
            <w:tcW w:w="1530" w:type="dxa"/>
          </w:tcPr>
          <w:p w14:paraId="312CB96B" w14:textId="25BE9EE5" w:rsidR="00325041" w:rsidRPr="00A015C9" w:rsidRDefault="00EB7F6C" w:rsidP="00740EAA">
            <w:pPr>
              <w:jc w:val="center"/>
              <w:rPr>
                <w:rFonts w:eastAsia="Times New Roman"/>
                <w:color w:val="000000"/>
                <w:sz w:val="24"/>
                <w:szCs w:val="24"/>
              </w:rPr>
            </w:pPr>
            <w:r>
              <w:rPr>
                <w:rFonts w:eastAsia="Times New Roman"/>
                <w:color w:val="000000"/>
                <w:sz w:val="24"/>
                <w:szCs w:val="24"/>
              </w:rPr>
              <w:t xml:space="preserve"> </w:t>
            </w:r>
            <w:r w:rsidR="00A015C9">
              <w:rPr>
                <w:rFonts w:eastAsia="Times New Roman"/>
                <w:color w:val="000000"/>
                <w:sz w:val="24"/>
                <w:szCs w:val="24"/>
              </w:rPr>
              <w:t>29.0</w:t>
            </w:r>
            <w:r>
              <w:rPr>
                <w:rFonts w:eastAsia="Times New Roman"/>
                <w:color w:val="000000"/>
                <w:sz w:val="24"/>
                <w:szCs w:val="24"/>
              </w:rPr>
              <w:t xml:space="preserve"> </w:t>
            </w:r>
            <w:r w:rsidR="00A015C9">
              <w:rPr>
                <w:rFonts w:eastAsia="Times New Roman"/>
                <w:color w:val="000000"/>
                <w:sz w:val="24"/>
                <w:szCs w:val="24"/>
              </w:rPr>
              <w:t>-</w:t>
            </w:r>
            <w:r>
              <w:rPr>
                <w:rFonts w:eastAsia="Times New Roman"/>
                <w:color w:val="000000"/>
                <w:sz w:val="24"/>
                <w:szCs w:val="24"/>
              </w:rPr>
              <w:t xml:space="preserve"> </w:t>
            </w:r>
            <w:r w:rsidR="00A015C9">
              <w:rPr>
                <w:rFonts w:eastAsia="Times New Roman"/>
                <w:color w:val="000000"/>
                <w:sz w:val="24"/>
                <w:szCs w:val="24"/>
              </w:rPr>
              <w:t>66.3</w:t>
            </w:r>
          </w:p>
        </w:tc>
        <w:tc>
          <w:tcPr>
            <w:tcW w:w="236" w:type="dxa"/>
          </w:tcPr>
          <w:p w14:paraId="21C9A8CD" w14:textId="77777777" w:rsidR="00325041" w:rsidRPr="00A015C9" w:rsidRDefault="00325041" w:rsidP="00740EAA">
            <w:pPr>
              <w:jc w:val="center"/>
              <w:rPr>
                <w:rFonts w:eastAsia="Times New Roman"/>
                <w:color w:val="000000"/>
                <w:sz w:val="24"/>
                <w:szCs w:val="24"/>
              </w:rPr>
            </w:pPr>
          </w:p>
        </w:tc>
        <w:tc>
          <w:tcPr>
            <w:tcW w:w="1474" w:type="dxa"/>
            <w:vAlign w:val="bottom"/>
          </w:tcPr>
          <w:p w14:paraId="54F3645E" w14:textId="307208D5"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61.1 ± 14.4</w:t>
            </w:r>
          </w:p>
        </w:tc>
        <w:tc>
          <w:tcPr>
            <w:tcW w:w="1260" w:type="dxa"/>
          </w:tcPr>
          <w:p w14:paraId="6E40C17D" w14:textId="18784D6C" w:rsidR="00325041" w:rsidRPr="00A015C9" w:rsidRDefault="00325041" w:rsidP="00740EAA">
            <w:pPr>
              <w:jc w:val="center"/>
              <w:rPr>
                <w:rFonts w:eastAsia="Times New Roman"/>
                <w:color w:val="000000"/>
                <w:sz w:val="24"/>
                <w:szCs w:val="24"/>
              </w:rPr>
            </w:pPr>
            <w:r w:rsidRPr="00A015C9">
              <w:rPr>
                <w:rFonts w:eastAsia="Times New Roman"/>
                <w:color w:val="000000"/>
                <w:sz w:val="24"/>
                <w:szCs w:val="24"/>
              </w:rPr>
              <w:t>41</w:t>
            </w:r>
            <w:r w:rsidR="00EB7F6C">
              <w:rPr>
                <w:rFonts w:eastAsia="Times New Roman"/>
                <w:color w:val="000000"/>
                <w:sz w:val="24"/>
                <w:szCs w:val="24"/>
              </w:rPr>
              <w:t xml:space="preserve"> </w:t>
            </w:r>
            <w:r w:rsidRPr="00A015C9">
              <w:rPr>
                <w:rFonts w:eastAsia="Times New Roman"/>
                <w:color w:val="000000"/>
                <w:sz w:val="24"/>
                <w:szCs w:val="24"/>
              </w:rPr>
              <w:t>-</w:t>
            </w:r>
            <w:r w:rsidR="00EB7F6C">
              <w:rPr>
                <w:rFonts w:eastAsia="Times New Roman"/>
                <w:color w:val="000000"/>
                <w:sz w:val="24"/>
                <w:szCs w:val="24"/>
              </w:rPr>
              <w:t xml:space="preserve"> </w:t>
            </w:r>
            <w:r w:rsidRPr="00A015C9">
              <w:rPr>
                <w:rFonts w:eastAsia="Times New Roman"/>
                <w:color w:val="000000"/>
                <w:sz w:val="24"/>
                <w:szCs w:val="24"/>
              </w:rPr>
              <w:t>88</w:t>
            </w:r>
          </w:p>
        </w:tc>
      </w:tr>
      <w:tr w:rsidR="00A015C9" w:rsidRPr="001E235D" w14:paraId="65391E4E" w14:textId="454BC26F" w:rsidTr="002B631B">
        <w:tc>
          <w:tcPr>
            <w:tcW w:w="3078" w:type="dxa"/>
            <w:tcBorders>
              <w:right w:val="nil"/>
            </w:tcBorders>
            <w:vAlign w:val="bottom"/>
          </w:tcPr>
          <w:p w14:paraId="2A7D910C" w14:textId="3C7796EB" w:rsidR="00325041" w:rsidRPr="00D0489F" w:rsidRDefault="00325041" w:rsidP="00740EAA">
            <w:pPr>
              <w:rPr>
                <w:rFonts w:eastAsia="Times New Roman"/>
                <w:color w:val="000000"/>
                <w:sz w:val="24"/>
                <w:szCs w:val="24"/>
              </w:rPr>
            </w:pPr>
            <w:r w:rsidRPr="00D0489F">
              <w:rPr>
                <w:rFonts w:eastAsia="Times New Roman"/>
                <w:color w:val="000000"/>
                <w:sz w:val="24"/>
                <w:szCs w:val="24"/>
              </w:rPr>
              <w:t xml:space="preserve">   Tot</w:t>
            </w:r>
            <w:r w:rsidR="00B93FBC">
              <w:rPr>
                <w:rFonts w:eastAsia="Times New Roman"/>
                <w:color w:val="000000"/>
                <w:sz w:val="24"/>
                <w:szCs w:val="24"/>
              </w:rPr>
              <w:t>al triglycerides</w:t>
            </w:r>
          </w:p>
        </w:tc>
        <w:tc>
          <w:tcPr>
            <w:tcW w:w="1710" w:type="dxa"/>
            <w:tcBorders>
              <w:left w:val="nil"/>
            </w:tcBorders>
            <w:vAlign w:val="bottom"/>
          </w:tcPr>
          <w:p w14:paraId="2E3243EA" w14:textId="68B453BF" w:rsidR="00325041" w:rsidRPr="00A015C9" w:rsidRDefault="001F084C" w:rsidP="00EB7F6C">
            <w:pPr>
              <w:jc w:val="center"/>
              <w:rPr>
                <w:rFonts w:eastAsia="Times New Roman"/>
                <w:color w:val="000000"/>
                <w:sz w:val="24"/>
                <w:szCs w:val="24"/>
              </w:rPr>
            </w:pPr>
            <w:r>
              <w:rPr>
                <w:rFonts w:eastAsia="Times New Roman"/>
                <w:color w:val="000000"/>
                <w:sz w:val="24"/>
                <w:szCs w:val="24"/>
              </w:rPr>
              <w:t xml:space="preserve"> </w:t>
            </w:r>
            <w:r w:rsidR="00EF48FD">
              <w:rPr>
                <w:rFonts w:eastAsia="Times New Roman"/>
                <w:color w:val="000000"/>
                <w:sz w:val="24"/>
                <w:szCs w:val="24"/>
              </w:rPr>
              <w:t>106</w:t>
            </w:r>
            <w:r>
              <w:rPr>
                <w:rFonts w:eastAsia="Times New Roman"/>
                <w:color w:val="000000"/>
                <w:sz w:val="24"/>
                <w:szCs w:val="24"/>
              </w:rPr>
              <w:t xml:space="preserve"> </w:t>
            </w:r>
            <w:r w:rsidR="00EF48FD">
              <w:rPr>
                <w:rFonts w:eastAsia="Times New Roman"/>
                <w:color w:val="000000"/>
                <w:sz w:val="24"/>
                <w:szCs w:val="24"/>
              </w:rPr>
              <w:t>± 83.6</w:t>
            </w:r>
          </w:p>
        </w:tc>
        <w:tc>
          <w:tcPr>
            <w:tcW w:w="1530" w:type="dxa"/>
          </w:tcPr>
          <w:p w14:paraId="65157C19" w14:textId="09F43574" w:rsidR="00325041" w:rsidRPr="00A015C9" w:rsidRDefault="00A015C9" w:rsidP="00740EAA">
            <w:pPr>
              <w:jc w:val="center"/>
              <w:rPr>
                <w:rFonts w:eastAsia="Times New Roman"/>
                <w:color w:val="000000"/>
                <w:sz w:val="24"/>
                <w:szCs w:val="24"/>
              </w:rPr>
            </w:pPr>
            <w:r>
              <w:rPr>
                <w:rFonts w:eastAsia="Times New Roman"/>
                <w:color w:val="000000"/>
                <w:sz w:val="24"/>
                <w:szCs w:val="24"/>
              </w:rPr>
              <w:t>30.2</w:t>
            </w:r>
            <w:r w:rsidR="00EB7F6C">
              <w:rPr>
                <w:rFonts w:eastAsia="Times New Roman"/>
                <w:color w:val="000000"/>
                <w:sz w:val="24"/>
                <w:szCs w:val="24"/>
              </w:rPr>
              <w:t xml:space="preserve"> </w:t>
            </w:r>
            <w:r>
              <w:rPr>
                <w:rFonts w:eastAsia="Times New Roman"/>
                <w:color w:val="000000"/>
                <w:sz w:val="24"/>
                <w:szCs w:val="24"/>
              </w:rPr>
              <w:t>-</w:t>
            </w:r>
            <w:r w:rsidR="00EB7F6C">
              <w:rPr>
                <w:rFonts w:eastAsia="Times New Roman"/>
                <w:color w:val="000000"/>
                <w:sz w:val="24"/>
                <w:szCs w:val="24"/>
              </w:rPr>
              <w:t xml:space="preserve"> </w:t>
            </w:r>
            <w:r>
              <w:rPr>
                <w:rFonts w:eastAsia="Times New Roman"/>
                <w:color w:val="000000"/>
                <w:sz w:val="24"/>
                <w:szCs w:val="24"/>
              </w:rPr>
              <w:t>249</w:t>
            </w:r>
          </w:p>
        </w:tc>
        <w:tc>
          <w:tcPr>
            <w:tcW w:w="236" w:type="dxa"/>
          </w:tcPr>
          <w:p w14:paraId="2C9D7E4C" w14:textId="77777777" w:rsidR="00325041" w:rsidRPr="00A015C9" w:rsidRDefault="00325041" w:rsidP="00740EAA">
            <w:pPr>
              <w:jc w:val="center"/>
              <w:rPr>
                <w:rFonts w:eastAsia="Times New Roman"/>
                <w:color w:val="000000"/>
                <w:sz w:val="24"/>
                <w:szCs w:val="24"/>
              </w:rPr>
            </w:pPr>
          </w:p>
        </w:tc>
        <w:tc>
          <w:tcPr>
            <w:tcW w:w="1474" w:type="dxa"/>
            <w:vAlign w:val="bottom"/>
          </w:tcPr>
          <w:p w14:paraId="6461CA3B" w14:textId="3E223039" w:rsidR="00325041" w:rsidRPr="00A015C9" w:rsidRDefault="00EB7F6C" w:rsidP="00740EAA">
            <w:pPr>
              <w:jc w:val="center"/>
              <w:rPr>
                <w:rFonts w:eastAsia="Times New Roman"/>
                <w:color w:val="000000"/>
                <w:sz w:val="24"/>
                <w:szCs w:val="24"/>
              </w:rPr>
            </w:pPr>
            <w:r>
              <w:rPr>
                <w:rFonts w:eastAsia="Times New Roman"/>
                <w:color w:val="000000"/>
                <w:sz w:val="24"/>
                <w:szCs w:val="24"/>
              </w:rPr>
              <w:t xml:space="preserve"> 119</w:t>
            </w:r>
            <w:r w:rsidR="00325041" w:rsidRPr="00A015C9">
              <w:rPr>
                <w:rFonts w:eastAsia="Times New Roman"/>
                <w:color w:val="000000"/>
                <w:sz w:val="24"/>
                <w:szCs w:val="24"/>
              </w:rPr>
              <w:t xml:space="preserve"> ± 89.8</w:t>
            </w:r>
          </w:p>
        </w:tc>
        <w:tc>
          <w:tcPr>
            <w:tcW w:w="1260" w:type="dxa"/>
          </w:tcPr>
          <w:p w14:paraId="066EF711" w14:textId="4FC6F883" w:rsidR="00325041" w:rsidRPr="00A015C9" w:rsidRDefault="00EB7F6C" w:rsidP="00740EAA">
            <w:pPr>
              <w:jc w:val="center"/>
              <w:rPr>
                <w:rFonts w:eastAsia="Times New Roman"/>
                <w:color w:val="000000"/>
                <w:sz w:val="24"/>
                <w:szCs w:val="24"/>
              </w:rPr>
            </w:pPr>
            <w:r>
              <w:rPr>
                <w:rFonts w:eastAsia="Times New Roman"/>
                <w:color w:val="000000"/>
                <w:sz w:val="24"/>
                <w:szCs w:val="24"/>
              </w:rPr>
              <w:t xml:space="preserve">  </w:t>
            </w:r>
            <w:r w:rsidR="00325041" w:rsidRPr="00A015C9">
              <w:rPr>
                <w:rFonts w:eastAsia="Times New Roman"/>
                <w:color w:val="000000"/>
                <w:sz w:val="24"/>
                <w:szCs w:val="24"/>
              </w:rPr>
              <w:t>53</w:t>
            </w:r>
            <w:r>
              <w:rPr>
                <w:rFonts w:eastAsia="Times New Roman"/>
                <w:color w:val="000000"/>
                <w:sz w:val="24"/>
                <w:szCs w:val="24"/>
              </w:rPr>
              <w:t xml:space="preserve"> </w:t>
            </w:r>
            <w:r w:rsidR="00325041" w:rsidRPr="00A015C9">
              <w:rPr>
                <w:rFonts w:eastAsia="Times New Roman"/>
                <w:color w:val="000000"/>
                <w:sz w:val="24"/>
                <w:szCs w:val="24"/>
              </w:rPr>
              <w:t>-</w:t>
            </w:r>
            <w:r>
              <w:rPr>
                <w:rFonts w:eastAsia="Times New Roman"/>
                <w:color w:val="000000"/>
                <w:sz w:val="24"/>
                <w:szCs w:val="24"/>
              </w:rPr>
              <w:t xml:space="preserve"> </w:t>
            </w:r>
            <w:r w:rsidR="00325041" w:rsidRPr="00A015C9">
              <w:rPr>
                <w:rFonts w:eastAsia="Times New Roman"/>
                <w:color w:val="000000"/>
                <w:sz w:val="24"/>
                <w:szCs w:val="24"/>
              </w:rPr>
              <w:t>127</w:t>
            </w:r>
          </w:p>
        </w:tc>
      </w:tr>
      <w:tr w:rsidR="00A015C9" w:rsidRPr="001E235D" w14:paraId="240D1E40" w14:textId="6A08F960" w:rsidTr="002B631B">
        <w:trPr>
          <w:trHeight w:val="234"/>
        </w:trPr>
        <w:tc>
          <w:tcPr>
            <w:tcW w:w="3078" w:type="dxa"/>
            <w:tcBorders>
              <w:right w:val="nil"/>
            </w:tcBorders>
            <w:vAlign w:val="center"/>
          </w:tcPr>
          <w:p w14:paraId="5B4C78B7" w14:textId="046B0C7C" w:rsidR="00325041" w:rsidRPr="00D0489F" w:rsidRDefault="008C5E10" w:rsidP="008C5E10">
            <w:pPr>
              <w:rPr>
                <w:rFonts w:eastAsia="Times New Roman"/>
                <w:color w:val="000000"/>
                <w:sz w:val="24"/>
                <w:szCs w:val="24"/>
              </w:rPr>
            </w:pPr>
            <w:r>
              <w:rPr>
                <w:rFonts w:eastAsia="Times New Roman"/>
                <w:color w:val="000000"/>
                <w:sz w:val="24"/>
                <w:szCs w:val="24"/>
              </w:rPr>
              <w:t xml:space="preserve">   </w:t>
            </w:r>
            <w:r w:rsidR="00B93FBC">
              <w:rPr>
                <w:rFonts w:eastAsia="Times New Roman"/>
                <w:color w:val="000000"/>
                <w:sz w:val="24"/>
                <w:szCs w:val="24"/>
              </w:rPr>
              <w:t>Total cholesterol</w:t>
            </w:r>
          </w:p>
        </w:tc>
        <w:tc>
          <w:tcPr>
            <w:tcW w:w="1710" w:type="dxa"/>
            <w:tcBorders>
              <w:left w:val="nil"/>
            </w:tcBorders>
            <w:vAlign w:val="center"/>
          </w:tcPr>
          <w:p w14:paraId="1FBFF147" w14:textId="71F30D59" w:rsidR="00325041" w:rsidRPr="00A015C9" w:rsidRDefault="00325041" w:rsidP="008C5E10">
            <w:pPr>
              <w:jc w:val="center"/>
              <w:rPr>
                <w:rFonts w:eastAsia="Times New Roman"/>
                <w:color w:val="000000"/>
                <w:sz w:val="24"/>
                <w:szCs w:val="24"/>
              </w:rPr>
            </w:pPr>
            <w:r w:rsidRPr="00A015C9">
              <w:rPr>
                <w:rFonts w:eastAsia="Times New Roman"/>
                <w:color w:val="000000"/>
                <w:sz w:val="24"/>
                <w:szCs w:val="24"/>
              </w:rPr>
              <w:t>166</w:t>
            </w:r>
            <w:r w:rsidR="001F084C">
              <w:rPr>
                <w:rFonts w:eastAsia="Times New Roman"/>
                <w:color w:val="000000"/>
                <w:sz w:val="24"/>
                <w:szCs w:val="24"/>
              </w:rPr>
              <w:t xml:space="preserve"> </w:t>
            </w:r>
            <w:r w:rsidRPr="00A015C9">
              <w:rPr>
                <w:rFonts w:eastAsia="Times New Roman"/>
                <w:color w:val="000000"/>
                <w:sz w:val="24"/>
                <w:szCs w:val="24"/>
              </w:rPr>
              <w:t>± 39.7</w:t>
            </w:r>
          </w:p>
        </w:tc>
        <w:tc>
          <w:tcPr>
            <w:tcW w:w="1530" w:type="dxa"/>
            <w:vAlign w:val="center"/>
          </w:tcPr>
          <w:p w14:paraId="2959538F" w14:textId="14541023" w:rsidR="00325041" w:rsidRPr="00A015C9" w:rsidRDefault="00A015C9" w:rsidP="008C5E10">
            <w:pPr>
              <w:jc w:val="center"/>
              <w:rPr>
                <w:rFonts w:eastAsia="Times New Roman"/>
                <w:color w:val="000000"/>
                <w:sz w:val="24"/>
                <w:szCs w:val="24"/>
              </w:rPr>
            </w:pPr>
            <w:r>
              <w:rPr>
                <w:rFonts w:eastAsia="Times New Roman"/>
                <w:color w:val="000000"/>
                <w:sz w:val="24"/>
                <w:szCs w:val="24"/>
              </w:rPr>
              <w:t>1</w:t>
            </w:r>
            <w:r w:rsidR="00EB7F6C">
              <w:rPr>
                <w:rFonts w:eastAsia="Times New Roman"/>
                <w:color w:val="000000"/>
                <w:sz w:val="24"/>
                <w:szCs w:val="24"/>
              </w:rPr>
              <w:t xml:space="preserve">10 </w:t>
            </w:r>
            <w:r>
              <w:rPr>
                <w:rFonts w:eastAsia="Times New Roman"/>
                <w:color w:val="000000"/>
                <w:sz w:val="24"/>
                <w:szCs w:val="24"/>
              </w:rPr>
              <w:t>-</w:t>
            </w:r>
            <w:r w:rsidR="00EB7F6C">
              <w:rPr>
                <w:rFonts w:eastAsia="Times New Roman"/>
                <w:color w:val="000000"/>
                <w:sz w:val="24"/>
                <w:szCs w:val="24"/>
              </w:rPr>
              <w:t xml:space="preserve"> </w:t>
            </w:r>
            <w:r>
              <w:rPr>
                <w:rFonts w:eastAsia="Times New Roman"/>
                <w:color w:val="000000"/>
                <w:sz w:val="24"/>
                <w:szCs w:val="24"/>
              </w:rPr>
              <w:t>237</w:t>
            </w:r>
          </w:p>
        </w:tc>
        <w:tc>
          <w:tcPr>
            <w:tcW w:w="236" w:type="dxa"/>
            <w:vAlign w:val="center"/>
          </w:tcPr>
          <w:p w14:paraId="569A9EA5" w14:textId="77777777" w:rsidR="00325041" w:rsidRPr="00A015C9" w:rsidRDefault="00325041" w:rsidP="008C5E10">
            <w:pPr>
              <w:jc w:val="center"/>
              <w:rPr>
                <w:rFonts w:eastAsia="Times New Roman"/>
                <w:color w:val="000000"/>
                <w:sz w:val="24"/>
                <w:szCs w:val="24"/>
              </w:rPr>
            </w:pPr>
          </w:p>
        </w:tc>
        <w:tc>
          <w:tcPr>
            <w:tcW w:w="1474" w:type="dxa"/>
            <w:vAlign w:val="center"/>
          </w:tcPr>
          <w:p w14:paraId="329DE681" w14:textId="77FBCB7B" w:rsidR="00325041" w:rsidRPr="00A015C9" w:rsidRDefault="00325041" w:rsidP="008C5E10">
            <w:pPr>
              <w:jc w:val="center"/>
              <w:rPr>
                <w:rFonts w:eastAsia="Times New Roman"/>
                <w:color w:val="000000"/>
                <w:sz w:val="24"/>
                <w:szCs w:val="24"/>
              </w:rPr>
            </w:pPr>
            <w:r w:rsidRPr="00A015C9">
              <w:rPr>
                <w:rFonts w:eastAsia="Times New Roman"/>
                <w:color w:val="000000"/>
                <w:sz w:val="24"/>
                <w:szCs w:val="24"/>
              </w:rPr>
              <w:t>19</w:t>
            </w:r>
            <w:r w:rsidR="00EB7F6C">
              <w:rPr>
                <w:rFonts w:eastAsia="Times New Roman"/>
                <w:color w:val="000000"/>
                <w:sz w:val="24"/>
                <w:szCs w:val="24"/>
              </w:rPr>
              <w:t>4</w:t>
            </w:r>
            <w:r w:rsidRPr="00A015C9">
              <w:rPr>
                <w:rFonts w:eastAsia="Times New Roman"/>
                <w:color w:val="000000"/>
                <w:sz w:val="24"/>
                <w:szCs w:val="24"/>
              </w:rPr>
              <w:t xml:space="preserve"> ± 36.5</w:t>
            </w:r>
          </w:p>
        </w:tc>
        <w:tc>
          <w:tcPr>
            <w:tcW w:w="1260" w:type="dxa"/>
            <w:vAlign w:val="center"/>
          </w:tcPr>
          <w:p w14:paraId="7553CC89" w14:textId="5B686A68" w:rsidR="00325041" w:rsidRPr="00A015C9" w:rsidRDefault="00325041" w:rsidP="008C5E10">
            <w:pPr>
              <w:jc w:val="center"/>
              <w:rPr>
                <w:rFonts w:eastAsia="Times New Roman"/>
                <w:color w:val="000000"/>
                <w:sz w:val="24"/>
                <w:szCs w:val="24"/>
              </w:rPr>
            </w:pPr>
            <w:r w:rsidRPr="00A015C9">
              <w:rPr>
                <w:rFonts w:eastAsia="Times New Roman"/>
                <w:color w:val="000000"/>
                <w:sz w:val="24"/>
                <w:szCs w:val="24"/>
              </w:rPr>
              <w:t>116</w:t>
            </w:r>
            <w:r w:rsidR="00EB7F6C">
              <w:rPr>
                <w:rFonts w:eastAsia="Times New Roman"/>
                <w:color w:val="000000"/>
                <w:sz w:val="24"/>
                <w:szCs w:val="24"/>
              </w:rPr>
              <w:t xml:space="preserve"> </w:t>
            </w:r>
            <w:r w:rsidRPr="00A015C9">
              <w:rPr>
                <w:rFonts w:eastAsia="Times New Roman"/>
                <w:color w:val="000000"/>
                <w:sz w:val="24"/>
                <w:szCs w:val="24"/>
              </w:rPr>
              <w:t>-</w:t>
            </w:r>
            <w:r w:rsidR="00EB7F6C">
              <w:rPr>
                <w:rFonts w:eastAsia="Times New Roman"/>
                <w:color w:val="000000"/>
                <w:sz w:val="24"/>
                <w:szCs w:val="24"/>
              </w:rPr>
              <w:t xml:space="preserve"> </w:t>
            </w:r>
            <w:r w:rsidRPr="00A015C9">
              <w:rPr>
                <w:rFonts w:eastAsia="Times New Roman"/>
                <w:color w:val="000000"/>
                <w:sz w:val="24"/>
                <w:szCs w:val="24"/>
              </w:rPr>
              <w:t>209</w:t>
            </w:r>
          </w:p>
        </w:tc>
      </w:tr>
      <w:tr w:rsidR="00383A05" w:rsidRPr="001E235D" w14:paraId="3F1C3836" w14:textId="77777777" w:rsidTr="002B631B">
        <w:trPr>
          <w:trHeight w:val="234"/>
        </w:trPr>
        <w:tc>
          <w:tcPr>
            <w:tcW w:w="3078" w:type="dxa"/>
            <w:tcBorders>
              <w:right w:val="nil"/>
            </w:tcBorders>
            <w:vAlign w:val="center"/>
          </w:tcPr>
          <w:p w14:paraId="0692B082" w14:textId="19CAA367" w:rsidR="00383A05" w:rsidRPr="002B631B" w:rsidRDefault="008C5E10" w:rsidP="008C5E10">
            <w:pPr>
              <w:rPr>
                <w:color w:val="000000"/>
                <w:sz w:val="24"/>
              </w:rPr>
            </w:pPr>
            <w:r w:rsidRPr="002B631B">
              <w:rPr>
                <w:color w:val="000000"/>
                <w:sz w:val="24"/>
              </w:rPr>
              <w:t xml:space="preserve">   </w:t>
            </w:r>
            <w:r w:rsidR="00383A05" w:rsidRPr="002B631B">
              <w:rPr>
                <w:color w:val="000000"/>
                <w:sz w:val="24"/>
              </w:rPr>
              <w:t>Apolipoprotein B</w:t>
            </w:r>
          </w:p>
        </w:tc>
        <w:tc>
          <w:tcPr>
            <w:tcW w:w="1710" w:type="dxa"/>
            <w:tcBorders>
              <w:left w:val="nil"/>
            </w:tcBorders>
            <w:vAlign w:val="center"/>
          </w:tcPr>
          <w:p w14:paraId="448A267F" w14:textId="6773E629" w:rsidR="00383A05" w:rsidRPr="002B631B" w:rsidRDefault="008F12BB" w:rsidP="008C5E10">
            <w:pPr>
              <w:jc w:val="center"/>
              <w:rPr>
                <w:color w:val="000000"/>
                <w:sz w:val="24"/>
              </w:rPr>
            </w:pPr>
            <w:r w:rsidRPr="002B631B">
              <w:rPr>
                <w:color w:val="000000"/>
                <w:sz w:val="24"/>
              </w:rPr>
              <w:t xml:space="preserve">81.0 </w:t>
            </w:r>
            <w:r w:rsidRPr="00A015C9">
              <w:rPr>
                <w:rFonts w:eastAsia="Times New Roman"/>
                <w:color w:val="000000"/>
                <w:sz w:val="24"/>
                <w:szCs w:val="24"/>
              </w:rPr>
              <w:t>±</w:t>
            </w:r>
            <w:r>
              <w:rPr>
                <w:rFonts w:eastAsia="Times New Roman"/>
                <w:color w:val="000000"/>
                <w:sz w:val="24"/>
                <w:szCs w:val="24"/>
              </w:rPr>
              <w:t xml:space="preserve"> 24.</w:t>
            </w:r>
            <w:r w:rsidR="00EF48FD">
              <w:rPr>
                <w:rFonts w:eastAsia="Times New Roman"/>
                <w:color w:val="000000"/>
                <w:sz w:val="24"/>
                <w:szCs w:val="24"/>
              </w:rPr>
              <w:t>6</w:t>
            </w:r>
          </w:p>
        </w:tc>
        <w:tc>
          <w:tcPr>
            <w:tcW w:w="1530" w:type="dxa"/>
            <w:vAlign w:val="center"/>
          </w:tcPr>
          <w:p w14:paraId="02F3A39E" w14:textId="6914B53D" w:rsidR="00383A05" w:rsidRPr="002B631B" w:rsidRDefault="001F084C" w:rsidP="008C5E10">
            <w:pPr>
              <w:jc w:val="center"/>
              <w:rPr>
                <w:color w:val="000000"/>
                <w:sz w:val="24"/>
              </w:rPr>
            </w:pPr>
            <w:r w:rsidRPr="002B631B">
              <w:rPr>
                <w:color w:val="000000"/>
                <w:sz w:val="24"/>
              </w:rPr>
              <w:t xml:space="preserve">47.2 </w:t>
            </w:r>
            <w:r>
              <w:rPr>
                <w:rFonts w:eastAsia="Times New Roman"/>
                <w:color w:val="000000"/>
                <w:sz w:val="24"/>
                <w:szCs w:val="24"/>
              </w:rPr>
              <w:t>- 126</w:t>
            </w:r>
          </w:p>
        </w:tc>
        <w:tc>
          <w:tcPr>
            <w:tcW w:w="236" w:type="dxa"/>
            <w:vAlign w:val="center"/>
          </w:tcPr>
          <w:p w14:paraId="57D890D4" w14:textId="77777777" w:rsidR="00383A05" w:rsidRPr="002B631B" w:rsidRDefault="00383A05" w:rsidP="008C5E10">
            <w:pPr>
              <w:jc w:val="center"/>
              <w:rPr>
                <w:color w:val="000000"/>
                <w:sz w:val="24"/>
              </w:rPr>
            </w:pPr>
          </w:p>
        </w:tc>
        <w:tc>
          <w:tcPr>
            <w:tcW w:w="1474" w:type="dxa"/>
            <w:vAlign w:val="center"/>
          </w:tcPr>
          <w:p w14:paraId="2A390A35" w14:textId="1FBFB97A" w:rsidR="00383A05" w:rsidRPr="002B631B" w:rsidRDefault="00B93FBC" w:rsidP="008C5E10">
            <w:pPr>
              <w:jc w:val="center"/>
              <w:rPr>
                <w:color w:val="000000"/>
                <w:sz w:val="24"/>
              </w:rPr>
            </w:pPr>
            <w:r w:rsidRPr="002B631B">
              <w:rPr>
                <w:color w:val="000000"/>
                <w:sz w:val="24"/>
              </w:rPr>
              <w:t xml:space="preserve">87.1 </w:t>
            </w:r>
            <w:r w:rsidRPr="00A015C9">
              <w:rPr>
                <w:rFonts w:eastAsia="Times New Roman"/>
                <w:color w:val="000000"/>
                <w:sz w:val="24"/>
                <w:szCs w:val="24"/>
              </w:rPr>
              <w:t>±</w:t>
            </w:r>
            <w:r>
              <w:rPr>
                <w:rFonts w:eastAsia="Times New Roman"/>
                <w:color w:val="000000"/>
                <w:sz w:val="24"/>
                <w:szCs w:val="24"/>
              </w:rPr>
              <w:t xml:space="preserve"> 23.6</w:t>
            </w:r>
          </w:p>
        </w:tc>
        <w:tc>
          <w:tcPr>
            <w:tcW w:w="1260" w:type="dxa"/>
            <w:vAlign w:val="center"/>
          </w:tcPr>
          <w:p w14:paraId="69496107" w14:textId="5A79C12C" w:rsidR="00383A05" w:rsidRPr="002B631B" w:rsidRDefault="00B93FBC" w:rsidP="008C5E10">
            <w:pPr>
              <w:jc w:val="center"/>
              <w:rPr>
                <w:color w:val="000000"/>
                <w:sz w:val="24"/>
              </w:rPr>
            </w:pPr>
            <w:r w:rsidRPr="002B631B">
              <w:rPr>
                <w:color w:val="000000"/>
                <w:sz w:val="24"/>
              </w:rPr>
              <w:t>53 - 127</w:t>
            </w:r>
          </w:p>
        </w:tc>
      </w:tr>
    </w:tbl>
    <w:p w14:paraId="264E4568" w14:textId="74D25EDC" w:rsidR="005B7D12" w:rsidRDefault="005B7D12" w:rsidP="002B631B">
      <w:pPr>
        <w:suppressLineNumbers/>
        <w:rPr>
          <w:rFonts w:eastAsia="MS Mincho"/>
          <w:sz w:val="22"/>
          <w:szCs w:val="22"/>
        </w:rPr>
      </w:pPr>
      <w:r w:rsidRPr="00171CA7">
        <w:rPr>
          <w:rFonts w:eastAsia="MS Mincho"/>
          <w:sz w:val="22"/>
          <w:szCs w:val="22"/>
        </w:rPr>
        <w:t>HDL, high-density lipoprotein; LDL, low-density lipoprotein; NMR, nuclear magnetic resonance</w:t>
      </w:r>
      <w:r w:rsidR="00171CA7">
        <w:rPr>
          <w:rFonts w:eastAsia="MS Mincho"/>
          <w:sz w:val="22"/>
          <w:szCs w:val="22"/>
        </w:rPr>
        <w:t>.</w:t>
      </w:r>
    </w:p>
    <w:p w14:paraId="1BAF40F2" w14:textId="77777777" w:rsidR="005828C2" w:rsidRPr="00C22722" w:rsidRDefault="005828C2" w:rsidP="002B631B">
      <w:pPr>
        <w:suppressLineNumbers/>
        <w:rPr>
          <w:rFonts w:eastAsia="MS Mincho"/>
          <w:sz w:val="6"/>
          <w:szCs w:val="6"/>
        </w:rPr>
      </w:pPr>
    </w:p>
    <w:p w14:paraId="077C6645" w14:textId="77777777" w:rsidR="005828C2" w:rsidRDefault="005828C2" w:rsidP="002B631B">
      <w:pPr>
        <w:suppressLineNumbers/>
        <w:rPr>
          <w:rFonts w:eastAsia="Times New Roman"/>
          <w:color w:val="000000"/>
          <w:sz w:val="22"/>
          <w:szCs w:val="22"/>
          <w:shd w:val="clear" w:color="auto" w:fill="FFFFFF"/>
        </w:rPr>
      </w:pPr>
      <w:r w:rsidRPr="005828C2">
        <w:rPr>
          <w:rFonts w:eastAsia="Times New Roman"/>
          <w:color w:val="000000"/>
          <w:sz w:val="22"/>
          <w:szCs w:val="22"/>
          <w:shd w:val="clear" w:color="auto" w:fill="FFFFFF"/>
        </w:rPr>
        <w:t xml:space="preserve">All p-values for t-tests comparing the means between the two populations were &lt;0.05, except for total </w:t>
      </w:r>
    </w:p>
    <w:p w14:paraId="6D4B9CEB" w14:textId="4E72BBE7" w:rsidR="00171CA7" w:rsidRPr="00171CA7" w:rsidRDefault="005828C2" w:rsidP="002B631B">
      <w:pPr>
        <w:suppressLineNumbers/>
        <w:rPr>
          <w:rFonts w:eastAsia="MS Mincho"/>
          <w:sz w:val="6"/>
          <w:szCs w:val="6"/>
        </w:rPr>
      </w:pPr>
      <w:r w:rsidRPr="005828C2">
        <w:rPr>
          <w:rFonts w:eastAsia="Times New Roman"/>
          <w:color w:val="000000"/>
          <w:sz w:val="22"/>
          <w:szCs w:val="22"/>
          <w:shd w:val="clear" w:color="auto" w:fill="FFFFFF"/>
        </w:rPr>
        <w:t>LDL-P</w:t>
      </w:r>
    </w:p>
    <w:p w14:paraId="684748F7" w14:textId="5BBE90FD" w:rsidR="00F46CEA" w:rsidRDefault="0002613B" w:rsidP="002B631B">
      <w:pPr>
        <w:suppressLineNumbers/>
        <w:rPr>
          <w:rFonts w:eastAsia="MS Mincho"/>
          <w:b/>
        </w:rPr>
      </w:pPr>
      <w:r>
        <w:rPr>
          <w:sz w:val="22"/>
          <w:szCs w:val="22"/>
          <w:vertAlign w:val="superscript"/>
        </w:rPr>
        <w:t xml:space="preserve">* </w:t>
      </w:r>
      <w:r>
        <w:rPr>
          <w:sz w:val="22"/>
          <w:szCs w:val="22"/>
        </w:rPr>
        <w:t xml:space="preserve">Comparison reference population includes </w:t>
      </w:r>
      <w:r>
        <w:rPr>
          <w:rFonts w:eastAsia="MS Mincho"/>
          <w:sz w:val="22"/>
          <w:szCs w:val="22"/>
        </w:rPr>
        <w:t xml:space="preserve">healthy adult men (n=284) and women (n=414) </w:t>
      </w:r>
      <w:r w:rsidR="001C4FA3">
        <w:rPr>
          <w:rFonts w:eastAsia="MS Mincho"/>
          <w:sz w:val="22"/>
          <w:szCs w:val="22"/>
        </w:rPr>
        <w:t>between the ages of 18 and 84</w:t>
      </w:r>
      <w:r>
        <w:rPr>
          <w:rFonts w:eastAsia="MS Mincho"/>
          <w:sz w:val="22"/>
          <w:szCs w:val="22"/>
        </w:rPr>
        <w:t xml:space="preserve"> </w:t>
      </w:r>
      <w:r w:rsidR="00740EAA" w:rsidRPr="00171CA7">
        <w:rPr>
          <w:rFonts w:eastAsia="MS Mincho"/>
          <w:sz w:val="22"/>
          <w:szCs w:val="22"/>
        </w:rPr>
        <w:fldChar w:fldCharType="begin"/>
      </w:r>
      <w:r w:rsidR="007818AC">
        <w:rPr>
          <w:rFonts w:eastAsia="MS Mincho"/>
          <w:sz w:val="22"/>
          <w:szCs w:val="22"/>
        </w:rPr>
        <w:instrText xml:space="preserve"> ADDIN EN.CITE &lt;EndNote&gt;&lt;Cite&gt;&lt;Author&gt;Matyus&lt;/Author&gt;&lt;Year&gt;2014&lt;/Year&gt;&lt;RecNum&gt;46&lt;/RecNum&gt;&lt;DisplayText&gt;&lt;style face="superscript"&gt;21&lt;/style&gt;&lt;/DisplayText&gt;&lt;record&gt;&lt;rec-number&gt;46&lt;/rec-number&gt;&lt;foreign-keys&gt;&lt;key app="EN" db-id="wdtstrrdjfd9r4e2fp9v2xxdasp92praedxz" timestamp="1509129714"&gt;46&lt;/key&gt;&lt;/foreign-keys&gt;&lt;ref-type name="Journal Article"&gt;17&lt;/ref-type&gt;&lt;contributors&gt;&lt;authors&gt;&lt;author&gt;Matyus, S. P.&lt;/author&gt;&lt;author&gt;Braun, P. J.&lt;/author&gt;&lt;author&gt;Wolak-Dinsmore, J.&lt;/author&gt;&lt;author&gt;Jeyarajah, E. J.&lt;/author&gt;&lt;author&gt;Shalaurova, I.&lt;/author&gt;&lt;author&gt;Xu, Y.&lt;/author&gt;&lt;author&gt;Warner, S. M.&lt;/author&gt;&lt;author&gt;Clement, T. S.&lt;/author&gt;&lt;author&gt;Connelly, M. A.&lt;/author&gt;&lt;author&gt;Fischer, T. J.&lt;/author&gt;&lt;/authors&gt;&lt;/contributors&gt;&lt;auth-address&gt;LipoScience Inc., Raleigh, NC, USA. Electronic address: steven.matyus@liposcience.com.&amp;#xD;LipoScience Inc., Raleigh, NC, USA.&lt;/auth-address&gt;&lt;titles&gt;&lt;title&gt;NMR measurement of LDL particle number using the Vantera Clinical Analyzer&lt;/title&gt;&lt;secondary-title&gt;Clin Biochem&lt;/secondary-title&gt;&lt;alt-title&gt;Clinical biochemistry&lt;/alt-title&gt;&lt;/titles&gt;&lt;periodical&gt;&lt;full-title&gt;Clin Biochem&lt;/full-title&gt;&lt;abbr-1&gt;Clinical biochemistry&lt;/abbr-1&gt;&lt;/periodical&gt;&lt;alt-periodical&gt;&lt;full-title&gt;Clin Biochem&lt;/full-title&gt;&lt;abbr-1&gt;Clinical biochemistry&lt;/abbr-1&gt;&lt;/alt-periodical&gt;&lt;pages&gt;203-10&lt;/pages&gt;&lt;volume&gt;47&lt;/volume&gt;&lt;number&gt;16-17&lt;/number&gt;&lt;keywords&gt;&lt;keyword&gt;Cholesterol, LDL/*blood&lt;/keyword&gt;&lt;keyword&gt;Humans&lt;/keyword&gt;&lt;keyword&gt;Magnetic Resonance Spectroscopy/*methods&lt;/keyword&gt;&lt;keyword&gt;Reproducibility of Results&lt;/keyword&gt;&lt;/keywords&gt;&lt;dates&gt;&lt;year&gt;2014&lt;/year&gt;&lt;pub-dates&gt;&lt;date&gt;Nov&lt;/date&gt;&lt;/pub-dates&gt;&lt;/dates&gt;&lt;isbn&gt;1873-2933 (Electronic)&amp;#xD;0009-9120 (Linking)&lt;/isbn&gt;&lt;accession-num&gt;25079243&lt;/accession-num&gt;&lt;urls&gt;&lt;related-urls&gt;&lt;url&gt;http://www.ncbi.nlm.nih.gov/pubmed/25079243&lt;/url&gt;&lt;/related-urls&gt;&lt;/urls&gt;&lt;electronic-resource-num&gt;10.1016/j.clinbiochem.2014.07.015&lt;/electronic-resource-num&gt;&lt;/record&gt;&lt;/Cite&gt;&lt;/EndNote&gt;</w:instrText>
      </w:r>
      <w:r w:rsidR="00740EAA" w:rsidRPr="00171CA7">
        <w:rPr>
          <w:rFonts w:eastAsia="MS Mincho"/>
          <w:sz w:val="22"/>
          <w:szCs w:val="22"/>
        </w:rPr>
        <w:fldChar w:fldCharType="separate"/>
      </w:r>
      <w:r w:rsidR="007818AC" w:rsidRPr="007818AC">
        <w:rPr>
          <w:rFonts w:eastAsia="MS Mincho"/>
          <w:noProof/>
          <w:sz w:val="22"/>
          <w:szCs w:val="22"/>
          <w:vertAlign w:val="superscript"/>
        </w:rPr>
        <w:t>21</w:t>
      </w:r>
      <w:r w:rsidR="00740EAA" w:rsidRPr="00171CA7">
        <w:rPr>
          <w:rFonts w:eastAsia="MS Mincho"/>
          <w:sz w:val="22"/>
          <w:szCs w:val="22"/>
        </w:rPr>
        <w:fldChar w:fldCharType="end"/>
      </w:r>
    </w:p>
    <w:p w14:paraId="11C71469" w14:textId="77777777" w:rsidR="00F46CEA" w:rsidRDefault="00F46CEA" w:rsidP="002B631B">
      <w:pPr>
        <w:suppressLineNumbers/>
        <w:rPr>
          <w:rFonts w:eastAsia="MS Mincho"/>
          <w:b/>
        </w:rPr>
      </w:pPr>
    </w:p>
    <w:p w14:paraId="1D66AA1B" w14:textId="77777777" w:rsidR="00F46CEA" w:rsidRDefault="00F46CEA" w:rsidP="005B7D12">
      <w:pPr>
        <w:rPr>
          <w:rFonts w:eastAsia="MS Mincho"/>
          <w:b/>
        </w:rPr>
        <w:sectPr w:rsidR="00F46CEA" w:rsidSect="00920635">
          <w:footerReference w:type="even" r:id="rId10"/>
          <w:footerReference w:type="default" r:id="rId11"/>
          <w:pgSz w:w="12240" w:h="15840"/>
          <w:pgMar w:top="1440" w:right="1440" w:bottom="1440" w:left="1440" w:header="720" w:footer="720" w:gutter="0"/>
          <w:pgBorders>
            <w:top w:val="none" w:sz="0" w:space="0" w:color="000000"/>
            <w:left w:val="none" w:sz="0" w:space="0" w:color="000000"/>
            <w:bottom w:val="none" w:sz="0" w:space="0" w:color="000000"/>
            <w:right w:val="none" w:sz="0" w:space="0" w:color="000000"/>
          </w:pgBorders>
          <w:lnNumType w:countBy="1"/>
          <w:cols w:space="720"/>
          <w:docGrid w:linePitch="360"/>
        </w:sectPr>
      </w:pPr>
    </w:p>
    <w:p w14:paraId="2C0E150B" w14:textId="7210B6AE" w:rsidR="005B7D12" w:rsidRPr="00085579" w:rsidRDefault="00B23BC9" w:rsidP="005B7D12">
      <w:r>
        <w:rPr>
          <w:noProof/>
        </w:rPr>
        <w:object w:dxaOrig="6653" w:dyaOrig="4630" w14:anchorId="1F5DF1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2.25pt;height:230.4pt;mso-width-percent:0;mso-height-percent:0;mso-width-percent:0;mso-height-percent:0" o:ole="">
            <v:imagedata r:id="rId12" o:title=""/>
          </v:shape>
          <o:OLEObject Type="Embed" ProgID="Prism7.Document" ShapeID="_x0000_i1025" DrawAspect="Content" ObjectID="_1612849361" r:id="rId13"/>
        </w:object>
      </w:r>
    </w:p>
    <w:p w14:paraId="334A0171" w14:textId="68D55095" w:rsidR="005B7D12" w:rsidRDefault="005B7D12" w:rsidP="005B7D12">
      <w:pPr>
        <w:rPr>
          <w:rFonts w:eastAsia="MS Mincho"/>
        </w:rPr>
      </w:pPr>
      <w:r w:rsidRPr="00085579">
        <w:rPr>
          <w:rFonts w:eastAsia="MS Mincho"/>
          <w:b/>
        </w:rPr>
        <w:t xml:space="preserve">Figure 1. </w:t>
      </w:r>
      <w:r w:rsidR="000B4DE8">
        <w:rPr>
          <w:rFonts w:eastAsia="MS Mincho"/>
          <w:b/>
        </w:rPr>
        <w:t>Associations between 1-</w:t>
      </w:r>
      <w:r w:rsidR="000B4DE8" w:rsidRPr="000B4DE8">
        <w:rPr>
          <w:b/>
        </w:rPr>
        <w:t>µg/m³</w:t>
      </w:r>
      <w:r w:rsidR="000B4DE8">
        <w:t xml:space="preserve"> </w:t>
      </w:r>
      <w:r w:rsidR="00A015C9">
        <w:rPr>
          <w:rFonts w:eastAsia="MS Mincho"/>
          <w:b/>
        </w:rPr>
        <w:t>I</w:t>
      </w:r>
      <w:r w:rsidRPr="00171CA7">
        <w:rPr>
          <w:rFonts w:eastAsia="MS Mincho"/>
          <w:b/>
        </w:rPr>
        <w:t xml:space="preserve">ncreases in </w:t>
      </w:r>
      <w:r w:rsidR="00A015C9">
        <w:rPr>
          <w:rFonts w:eastAsia="MS Mincho"/>
          <w:b/>
        </w:rPr>
        <w:t>A</w:t>
      </w:r>
      <w:r w:rsidRPr="00171CA7">
        <w:rPr>
          <w:rFonts w:eastAsia="MS Mincho"/>
          <w:b/>
        </w:rPr>
        <w:t xml:space="preserve">nnual </w:t>
      </w:r>
      <w:r w:rsidR="00A015C9">
        <w:rPr>
          <w:rFonts w:eastAsia="MS Mincho"/>
          <w:b/>
        </w:rPr>
        <w:t>A</w:t>
      </w:r>
      <w:r w:rsidRPr="00171CA7">
        <w:rPr>
          <w:rFonts w:eastAsia="MS Mincho"/>
          <w:b/>
        </w:rPr>
        <w:t>verage PM</w:t>
      </w:r>
      <w:r w:rsidRPr="00171CA7">
        <w:rPr>
          <w:rFonts w:eastAsia="MS Mincho"/>
          <w:b/>
          <w:vertAlign w:val="subscript"/>
        </w:rPr>
        <w:t>2.5</w:t>
      </w:r>
      <w:r w:rsidR="00A015C9">
        <w:rPr>
          <w:rFonts w:eastAsia="MS Mincho"/>
          <w:b/>
        </w:rPr>
        <w:t xml:space="preserve"> and Measures of </w:t>
      </w:r>
      <w:r w:rsidR="009470E6">
        <w:rPr>
          <w:rFonts w:eastAsia="MS Mincho"/>
          <w:b/>
        </w:rPr>
        <w:t xml:space="preserve">Total Particle Concentrations and </w:t>
      </w:r>
      <w:r w:rsidR="00D11C27">
        <w:rPr>
          <w:rFonts w:eastAsia="MS Mincho"/>
          <w:b/>
        </w:rPr>
        <w:t xml:space="preserve">Sizes </w:t>
      </w:r>
      <w:r w:rsidR="009470E6">
        <w:rPr>
          <w:rFonts w:eastAsia="MS Mincho"/>
          <w:b/>
        </w:rPr>
        <w:t xml:space="preserve">of </w:t>
      </w:r>
      <w:r w:rsidR="00A015C9">
        <w:rPr>
          <w:rFonts w:eastAsia="MS Mincho"/>
          <w:b/>
        </w:rPr>
        <w:t xml:space="preserve">LDL-P and </w:t>
      </w:r>
      <w:r w:rsidR="009470E6">
        <w:rPr>
          <w:rFonts w:eastAsia="MS Mincho"/>
          <w:b/>
        </w:rPr>
        <w:t xml:space="preserve">NMR-derived </w:t>
      </w:r>
      <w:r w:rsidR="00A015C9">
        <w:rPr>
          <w:rFonts w:eastAsia="MS Mincho"/>
          <w:b/>
        </w:rPr>
        <w:t xml:space="preserve">LDL-C. </w:t>
      </w:r>
      <w:r>
        <w:rPr>
          <w:rFonts w:eastAsia="MS Mincho"/>
        </w:rPr>
        <w:t xml:space="preserve">Results are adjusted for </w:t>
      </w:r>
      <w:r w:rsidRPr="009C594C">
        <w:rPr>
          <w:rFonts w:eastAsia="MS Mincho"/>
        </w:rPr>
        <w:t>race</w:t>
      </w:r>
      <w:r>
        <w:rPr>
          <w:rFonts w:eastAsia="MS Mincho"/>
        </w:rPr>
        <w:t>/ethnicity</w:t>
      </w:r>
      <w:r w:rsidRPr="009C594C">
        <w:rPr>
          <w:rFonts w:eastAsia="MS Mincho"/>
        </w:rPr>
        <w:t xml:space="preserve">, </w:t>
      </w:r>
      <w:r>
        <w:rPr>
          <w:rFonts w:eastAsia="MS Mincho"/>
        </w:rPr>
        <w:t xml:space="preserve">history of </w:t>
      </w:r>
      <w:r w:rsidRPr="009C594C">
        <w:rPr>
          <w:rFonts w:eastAsia="MS Mincho"/>
        </w:rPr>
        <w:t>smoking,</w:t>
      </w:r>
      <w:r>
        <w:rPr>
          <w:rFonts w:eastAsia="MS Mincho"/>
        </w:rPr>
        <w:t xml:space="preserve"> sex, age, area level education, urban/rural status, </w:t>
      </w:r>
      <w:r w:rsidR="00171CA7">
        <w:rPr>
          <w:rFonts w:eastAsia="MS Mincho"/>
        </w:rPr>
        <w:t>body mass index</w:t>
      </w:r>
      <w:r>
        <w:rPr>
          <w:rFonts w:eastAsia="MS Mincho"/>
        </w:rPr>
        <w:t xml:space="preserve">, and </w:t>
      </w:r>
      <w:r w:rsidRPr="009C594C">
        <w:rPr>
          <w:rFonts w:eastAsia="MS Mincho"/>
        </w:rPr>
        <w:t>diabetes</w:t>
      </w:r>
      <w:r>
        <w:rPr>
          <w:rFonts w:eastAsia="MS Mincho"/>
        </w:rPr>
        <w:t>.</w:t>
      </w:r>
    </w:p>
    <w:p w14:paraId="55515F3C" w14:textId="3879D01A" w:rsidR="00F46CEA" w:rsidRDefault="00D11C27" w:rsidP="005B7D12">
      <w:pPr>
        <w:rPr>
          <w:rFonts w:eastAsia="MS Mincho"/>
        </w:rPr>
      </w:pPr>
      <w:r>
        <w:rPr>
          <w:rFonts w:eastAsia="MS Mincho"/>
        </w:rPr>
        <w:br w:type="page"/>
      </w:r>
    </w:p>
    <w:p w14:paraId="05B102B7" w14:textId="0B26766A" w:rsidR="005B7D12" w:rsidRDefault="00B23BC9" w:rsidP="005B7D12">
      <w:pPr>
        <w:rPr>
          <w:rFonts w:eastAsia="MS Mincho"/>
        </w:rPr>
      </w:pPr>
      <w:r>
        <w:rPr>
          <w:noProof/>
        </w:rPr>
        <w:object w:dxaOrig="13995" w:dyaOrig="9024" w14:anchorId="2870D19F">
          <v:shape id="_x0000_i1026" type="#_x0000_t75" alt="" style="width:466.95pt;height:300.35pt;mso-width-percent:0;mso-height-percent:0;mso-width-percent:0;mso-height-percent:0" o:ole="">
            <v:imagedata r:id="rId14" o:title=""/>
          </v:shape>
          <o:OLEObject Type="Embed" ProgID="Prism7.Document" ShapeID="_x0000_i1026" DrawAspect="Content" ObjectID="_1612849362" r:id="rId15"/>
        </w:object>
      </w:r>
    </w:p>
    <w:p w14:paraId="72085EFF" w14:textId="62EC8285" w:rsidR="002B631B" w:rsidRDefault="004225C0" w:rsidP="001B5935">
      <w:pPr>
        <w:rPr>
          <w:rFonts w:eastAsia="MS Mincho"/>
        </w:rPr>
        <w:sectPr w:rsidR="002B631B" w:rsidSect="00FF702D">
          <w:pgSz w:w="12240" w:h="15840"/>
          <w:pgMar w:top="1440" w:right="1440" w:bottom="1440" w:left="1440" w:header="720" w:footer="720" w:gutter="0"/>
          <w:cols w:space="720"/>
          <w:docGrid w:linePitch="360"/>
        </w:sectPr>
      </w:pPr>
      <w:r w:rsidRPr="00085579">
        <w:rPr>
          <w:rFonts w:eastAsia="MS Mincho"/>
          <w:b/>
        </w:rPr>
        <w:t xml:space="preserve">Figure </w:t>
      </w:r>
      <w:r w:rsidR="00F46CEA">
        <w:rPr>
          <w:rFonts w:eastAsia="MS Mincho"/>
          <w:b/>
        </w:rPr>
        <w:t>2</w:t>
      </w:r>
      <w:r w:rsidRPr="00085579">
        <w:rPr>
          <w:rFonts w:eastAsia="MS Mincho"/>
          <w:b/>
        </w:rPr>
        <w:t xml:space="preserve">. </w:t>
      </w:r>
      <w:r w:rsidR="008E42A8">
        <w:rPr>
          <w:rFonts w:eastAsia="MS Mincho"/>
          <w:b/>
        </w:rPr>
        <w:t>Associations between 1-</w:t>
      </w:r>
      <w:r w:rsidR="008E42A8" w:rsidRPr="008E42A8">
        <w:rPr>
          <w:b/>
        </w:rPr>
        <w:t>µg/m³</w:t>
      </w:r>
      <w:r w:rsidR="008E42A8">
        <w:t xml:space="preserve"> </w:t>
      </w:r>
      <w:r>
        <w:rPr>
          <w:rFonts w:eastAsia="MS Mincho"/>
          <w:b/>
        </w:rPr>
        <w:t>I</w:t>
      </w:r>
      <w:r w:rsidRPr="00171CA7">
        <w:rPr>
          <w:rFonts w:eastAsia="MS Mincho"/>
          <w:b/>
        </w:rPr>
        <w:t xml:space="preserve">ncreases in </w:t>
      </w:r>
      <w:r>
        <w:rPr>
          <w:rFonts w:eastAsia="MS Mincho"/>
          <w:b/>
        </w:rPr>
        <w:t>A</w:t>
      </w:r>
      <w:r w:rsidRPr="00171CA7">
        <w:rPr>
          <w:rFonts w:eastAsia="MS Mincho"/>
          <w:b/>
        </w:rPr>
        <w:t xml:space="preserve">nnual </w:t>
      </w:r>
      <w:r>
        <w:rPr>
          <w:rFonts w:eastAsia="MS Mincho"/>
          <w:b/>
        </w:rPr>
        <w:t>A</w:t>
      </w:r>
      <w:r w:rsidRPr="00171CA7">
        <w:rPr>
          <w:rFonts w:eastAsia="MS Mincho"/>
          <w:b/>
        </w:rPr>
        <w:t>verage PM</w:t>
      </w:r>
      <w:r w:rsidRPr="00171CA7">
        <w:rPr>
          <w:rFonts w:eastAsia="MS Mincho"/>
          <w:b/>
          <w:vertAlign w:val="subscript"/>
        </w:rPr>
        <w:t>2.5</w:t>
      </w:r>
      <w:r>
        <w:rPr>
          <w:rFonts w:eastAsia="MS Mincho"/>
          <w:b/>
        </w:rPr>
        <w:t xml:space="preserve"> and Measures of HDL-P, TRL-P, </w:t>
      </w:r>
      <w:r w:rsidR="009470E6">
        <w:rPr>
          <w:rFonts w:eastAsia="MS Mincho"/>
          <w:b/>
        </w:rPr>
        <w:t xml:space="preserve">and NMR-derived </w:t>
      </w:r>
      <w:r>
        <w:rPr>
          <w:rFonts w:eastAsia="MS Mincho"/>
          <w:b/>
        </w:rPr>
        <w:t>HDL-C, Total Triglycerides,</w:t>
      </w:r>
      <w:r w:rsidR="006D4154">
        <w:rPr>
          <w:rFonts w:eastAsia="MS Mincho"/>
          <w:b/>
        </w:rPr>
        <w:t xml:space="preserve"> </w:t>
      </w:r>
      <w:r>
        <w:rPr>
          <w:rFonts w:eastAsia="MS Mincho"/>
          <w:b/>
        </w:rPr>
        <w:t>Total Cholesterol</w:t>
      </w:r>
      <w:r w:rsidR="006D4154">
        <w:rPr>
          <w:rFonts w:eastAsia="MS Mincho"/>
          <w:b/>
        </w:rPr>
        <w:t>, and ApoB</w:t>
      </w:r>
      <w:r>
        <w:rPr>
          <w:rFonts w:eastAsia="MS Mincho"/>
          <w:b/>
        </w:rPr>
        <w:t xml:space="preserve">. </w:t>
      </w:r>
      <w:r w:rsidR="005B7D12">
        <w:rPr>
          <w:rFonts w:eastAsia="MS Mincho"/>
        </w:rPr>
        <w:t xml:space="preserve">Results are adjusted for </w:t>
      </w:r>
      <w:r w:rsidR="005B7D12" w:rsidRPr="009C594C">
        <w:rPr>
          <w:rFonts w:eastAsia="MS Mincho"/>
        </w:rPr>
        <w:t>race</w:t>
      </w:r>
      <w:r w:rsidR="005B7D12">
        <w:rPr>
          <w:rFonts w:eastAsia="MS Mincho"/>
        </w:rPr>
        <w:t>/ethnicity</w:t>
      </w:r>
      <w:r w:rsidR="005B7D12" w:rsidRPr="009C594C">
        <w:rPr>
          <w:rFonts w:eastAsia="MS Mincho"/>
        </w:rPr>
        <w:t xml:space="preserve">, </w:t>
      </w:r>
      <w:r w:rsidR="005B7D12">
        <w:rPr>
          <w:rFonts w:eastAsia="MS Mincho"/>
        </w:rPr>
        <w:t xml:space="preserve">history of </w:t>
      </w:r>
      <w:r w:rsidR="005B7D12" w:rsidRPr="009C594C">
        <w:rPr>
          <w:rFonts w:eastAsia="MS Mincho"/>
        </w:rPr>
        <w:t>smoking,</w:t>
      </w:r>
      <w:r w:rsidR="005B7D12">
        <w:rPr>
          <w:rFonts w:eastAsia="MS Mincho"/>
        </w:rPr>
        <w:t xml:space="preserve"> sex, age, area level education, urban/rural status, </w:t>
      </w:r>
      <w:r w:rsidR="00171CA7">
        <w:rPr>
          <w:rFonts w:eastAsia="MS Mincho"/>
        </w:rPr>
        <w:t>body mass index</w:t>
      </w:r>
      <w:r w:rsidR="00C36D80">
        <w:rPr>
          <w:rFonts w:eastAsia="MS Mincho"/>
        </w:rPr>
        <w:t>, and dia</w:t>
      </w:r>
      <w:r w:rsidR="00691713">
        <w:rPr>
          <w:rFonts w:eastAsia="MS Mincho"/>
        </w:rPr>
        <w:t>betes.</w:t>
      </w:r>
    </w:p>
    <w:p w14:paraId="724DAC25" w14:textId="77777777" w:rsidR="002B631B" w:rsidRPr="00EE319B" w:rsidRDefault="002B631B" w:rsidP="002B631B">
      <w:pPr>
        <w:rPr>
          <w:rFonts w:eastAsia="MS Mincho"/>
          <w:b/>
        </w:rPr>
      </w:pPr>
      <w:r>
        <w:rPr>
          <w:rFonts w:eastAsia="MS Mincho"/>
          <w:b/>
        </w:rPr>
        <w:lastRenderedPageBreak/>
        <w:t>A.</w:t>
      </w:r>
      <w:r w:rsidRPr="006E5299">
        <w:rPr>
          <w:rFonts w:eastAsia="MS Mincho"/>
          <w:b/>
          <w:noProof/>
          <w:lang w:val="de-DE" w:eastAsia="de-DE"/>
        </w:rPr>
        <w:drawing>
          <wp:inline distT="0" distB="0" distL="0" distR="0" wp14:anchorId="4E605B89" wp14:editId="4F318C61">
            <wp:extent cx="8229600" cy="27432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2743200"/>
                    </a:xfrm>
                    <a:prstGeom prst="rect">
                      <a:avLst/>
                    </a:prstGeom>
                  </pic:spPr>
                </pic:pic>
              </a:graphicData>
            </a:graphic>
          </wp:inline>
        </w:drawing>
      </w:r>
    </w:p>
    <w:p w14:paraId="28D1F1FE" w14:textId="78951C1E" w:rsidR="002B631B" w:rsidRDefault="002B631B" w:rsidP="002B631B">
      <w:pPr>
        <w:rPr>
          <w:b/>
        </w:rPr>
      </w:pPr>
      <w:r>
        <w:rPr>
          <w:b/>
        </w:rPr>
        <w:t>B.</w:t>
      </w:r>
    </w:p>
    <w:p w14:paraId="0B649F6A" w14:textId="2E446A5E" w:rsidR="001671D3" w:rsidRDefault="001671D3" w:rsidP="002B631B">
      <w:pPr>
        <w:rPr>
          <w:b/>
        </w:rPr>
      </w:pPr>
      <w:r w:rsidRPr="00B910E6">
        <w:rPr>
          <w:b/>
          <w:noProof/>
          <w:lang w:val="de-DE" w:eastAsia="de-DE"/>
        </w:rPr>
        <w:drawing>
          <wp:inline distT="0" distB="0" distL="0" distR="0" wp14:anchorId="11B16F38" wp14:editId="65C4063D">
            <wp:extent cx="8229600" cy="27432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2743200"/>
                    </a:xfrm>
                    <a:prstGeom prst="rect">
                      <a:avLst/>
                    </a:prstGeom>
                  </pic:spPr>
                </pic:pic>
              </a:graphicData>
            </a:graphic>
          </wp:inline>
        </w:drawing>
      </w:r>
    </w:p>
    <w:p w14:paraId="620493C3" w14:textId="77777777" w:rsidR="002B631B" w:rsidRPr="00275E0A" w:rsidRDefault="002B631B" w:rsidP="002B631B">
      <w:pPr>
        <w:rPr>
          <w:b/>
        </w:rPr>
      </w:pPr>
      <w:r>
        <w:rPr>
          <w:b/>
        </w:rPr>
        <w:lastRenderedPageBreak/>
        <w:t>C.</w:t>
      </w:r>
    </w:p>
    <w:p w14:paraId="64A59301" w14:textId="77777777" w:rsidR="002B631B" w:rsidRPr="00F76EDD" w:rsidRDefault="002B631B" w:rsidP="002B631B">
      <w:pPr>
        <w:rPr>
          <w:b/>
        </w:rPr>
      </w:pPr>
      <w:r w:rsidRPr="006524EC">
        <w:rPr>
          <w:b/>
          <w:noProof/>
          <w:lang w:val="de-DE" w:eastAsia="de-DE"/>
        </w:rPr>
        <w:drawing>
          <wp:inline distT="0" distB="0" distL="0" distR="0" wp14:anchorId="53A4FE72" wp14:editId="62434E11">
            <wp:extent cx="8229600" cy="2743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2743200"/>
                    </a:xfrm>
                    <a:prstGeom prst="rect">
                      <a:avLst/>
                    </a:prstGeom>
                  </pic:spPr>
                </pic:pic>
              </a:graphicData>
            </a:graphic>
          </wp:inline>
        </w:drawing>
      </w:r>
    </w:p>
    <w:p w14:paraId="3F056E2C" w14:textId="77777777" w:rsidR="002B631B" w:rsidRDefault="002B631B" w:rsidP="002B631B">
      <w:pPr>
        <w:rPr>
          <w:rFonts w:eastAsia="MS Mincho"/>
          <w:b/>
        </w:rPr>
      </w:pPr>
    </w:p>
    <w:p w14:paraId="01F17C48" w14:textId="77777777" w:rsidR="00463C56" w:rsidRDefault="00404E94" w:rsidP="00931E53">
      <w:r w:rsidRPr="00085579">
        <w:rPr>
          <w:rFonts w:eastAsia="MS Mincho"/>
          <w:b/>
        </w:rPr>
        <w:t xml:space="preserve">Figure </w:t>
      </w:r>
      <w:r>
        <w:rPr>
          <w:rFonts w:eastAsia="MS Mincho"/>
          <w:b/>
        </w:rPr>
        <w:t>3</w:t>
      </w:r>
      <w:r w:rsidRPr="00085579">
        <w:rPr>
          <w:rFonts w:eastAsia="MS Mincho"/>
          <w:b/>
        </w:rPr>
        <w:t xml:space="preserve">. </w:t>
      </w:r>
      <w:r w:rsidR="008E42A8">
        <w:rPr>
          <w:rFonts w:eastAsia="MS Mincho"/>
          <w:b/>
        </w:rPr>
        <w:t xml:space="preserve">Associations between </w:t>
      </w:r>
      <w:r w:rsidR="008E42A8" w:rsidRPr="008E42A8">
        <w:rPr>
          <w:rFonts w:eastAsia="MS Mincho"/>
          <w:b/>
        </w:rPr>
        <w:t>1-</w:t>
      </w:r>
      <w:r w:rsidR="008E42A8" w:rsidRPr="008E42A8">
        <w:rPr>
          <w:b/>
        </w:rPr>
        <w:t>µg/m³</w:t>
      </w:r>
      <w:r w:rsidR="008E42A8">
        <w:t xml:space="preserve"> </w:t>
      </w:r>
      <w:r w:rsidR="00826BE6">
        <w:rPr>
          <w:rFonts w:eastAsia="MS Mincho"/>
          <w:b/>
        </w:rPr>
        <w:t>Increases in Annual A</w:t>
      </w:r>
      <w:r w:rsidRPr="00171CA7">
        <w:rPr>
          <w:rFonts w:eastAsia="MS Mincho"/>
          <w:b/>
        </w:rPr>
        <w:t>verage PM</w:t>
      </w:r>
      <w:r w:rsidRPr="00171CA7">
        <w:rPr>
          <w:rFonts w:eastAsia="MS Mincho"/>
          <w:b/>
          <w:vertAlign w:val="subscript"/>
        </w:rPr>
        <w:t>2.5</w:t>
      </w:r>
      <w:r w:rsidR="00826BE6">
        <w:rPr>
          <w:rFonts w:eastAsia="MS Mincho"/>
          <w:b/>
        </w:rPr>
        <w:t xml:space="preserve"> and Quantiles of the D</w:t>
      </w:r>
      <w:r w:rsidR="00275E0A">
        <w:rPr>
          <w:rFonts w:eastAsia="MS Mincho"/>
          <w:b/>
        </w:rPr>
        <w:t xml:space="preserve">istribution of </w:t>
      </w:r>
      <w:r w:rsidR="00826BE6">
        <w:rPr>
          <w:rFonts w:eastAsia="MS Mincho"/>
          <w:b/>
        </w:rPr>
        <w:t xml:space="preserve">Lipoprotein Measures. </w:t>
      </w:r>
      <w:r w:rsidR="00275E0A" w:rsidRPr="00F43265">
        <w:rPr>
          <w:rFonts w:eastAsia="MS Mincho"/>
          <w:b/>
        </w:rPr>
        <w:t>A</w:t>
      </w:r>
      <w:r w:rsidR="00205E09">
        <w:rPr>
          <w:rFonts w:eastAsia="MS Mincho"/>
        </w:rPr>
        <w:t>,</w:t>
      </w:r>
      <w:r w:rsidR="00275E0A" w:rsidRPr="00826BE6">
        <w:rPr>
          <w:rFonts w:eastAsia="MS Mincho"/>
        </w:rPr>
        <w:t xml:space="preserve"> </w:t>
      </w:r>
      <w:r w:rsidRPr="00826BE6">
        <w:rPr>
          <w:rFonts w:eastAsia="MS Mincho"/>
        </w:rPr>
        <w:t>total particle concentrations and sizes of LDL-P and NMR-derived LDL-C</w:t>
      </w:r>
      <w:r w:rsidR="00F43265">
        <w:rPr>
          <w:rFonts w:eastAsia="MS Mincho"/>
        </w:rPr>
        <w:t xml:space="preserve">. </w:t>
      </w:r>
      <w:r w:rsidR="00275E0A" w:rsidRPr="00F43265">
        <w:rPr>
          <w:rFonts w:eastAsia="MS Mincho"/>
          <w:b/>
        </w:rPr>
        <w:t>B</w:t>
      </w:r>
      <w:r w:rsidR="00205E09">
        <w:rPr>
          <w:rFonts w:eastAsia="MS Mincho"/>
        </w:rPr>
        <w:t>,</w:t>
      </w:r>
      <w:r w:rsidR="00205E09" w:rsidRPr="00826BE6">
        <w:rPr>
          <w:rFonts w:eastAsia="MS Mincho"/>
        </w:rPr>
        <w:t xml:space="preserve"> </w:t>
      </w:r>
      <w:r w:rsidR="00275E0A" w:rsidRPr="00826BE6">
        <w:rPr>
          <w:rFonts w:eastAsia="MS Mincho"/>
        </w:rPr>
        <w:t>total particle concentrations and sizes of HDL-P and NMR-derived HDL- C</w:t>
      </w:r>
      <w:r w:rsidR="00205E09">
        <w:rPr>
          <w:rFonts w:eastAsia="MS Mincho"/>
        </w:rPr>
        <w:t>.</w:t>
      </w:r>
      <w:r w:rsidR="00F43265">
        <w:rPr>
          <w:rFonts w:eastAsia="MS Mincho"/>
        </w:rPr>
        <w:t xml:space="preserve"> </w:t>
      </w:r>
      <w:r w:rsidR="00275E0A" w:rsidRPr="00F43265">
        <w:rPr>
          <w:rFonts w:eastAsia="MS Mincho"/>
          <w:b/>
        </w:rPr>
        <w:t>C</w:t>
      </w:r>
      <w:r w:rsidR="00205E09">
        <w:rPr>
          <w:rFonts w:eastAsia="MS Mincho"/>
        </w:rPr>
        <w:t>,</w:t>
      </w:r>
      <w:r w:rsidR="00205E09" w:rsidRPr="00826BE6">
        <w:rPr>
          <w:rFonts w:eastAsia="MS Mincho"/>
        </w:rPr>
        <w:t xml:space="preserve"> </w:t>
      </w:r>
      <w:r w:rsidR="00275E0A" w:rsidRPr="00826BE6">
        <w:rPr>
          <w:rFonts w:eastAsia="MS Mincho"/>
        </w:rPr>
        <w:t>total particle concentrations and sizes of TRL-</w:t>
      </w:r>
      <w:r w:rsidR="006D4154">
        <w:rPr>
          <w:rFonts w:eastAsia="MS Mincho"/>
        </w:rPr>
        <w:t xml:space="preserve">P and NMR-derived triglycerides, </w:t>
      </w:r>
      <w:r w:rsidR="00275E0A" w:rsidRPr="00826BE6">
        <w:rPr>
          <w:rFonts w:eastAsia="MS Mincho"/>
        </w:rPr>
        <w:t>total cholesterol</w:t>
      </w:r>
      <w:r w:rsidR="006D4154">
        <w:rPr>
          <w:rFonts w:eastAsia="MS Mincho"/>
        </w:rPr>
        <w:t>, and ApoB</w:t>
      </w:r>
      <w:r w:rsidR="00275E0A" w:rsidRPr="00826BE6">
        <w:rPr>
          <w:rFonts w:eastAsia="MS Mincho"/>
        </w:rPr>
        <w:t>.</w:t>
      </w:r>
      <w:r w:rsidR="00DF7DBD">
        <w:rPr>
          <w:rFonts w:eastAsia="MS Mincho"/>
        </w:rPr>
        <w:t xml:space="preserve"> Results are adjusted for </w:t>
      </w:r>
      <w:r w:rsidR="00B759AB" w:rsidRPr="009C594C">
        <w:rPr>
          <w:rFonts w:eastAsia="MS Mincho"/>
        </w:rPr>
        <w:t>race</w:t>
      </w:r>
      <w:r w:rsidR="00B759AB">
        <w:rPr>
          <w:rFonts w:eastAsia="MS Mincho"/>
        </w:rPr>
        <w:t>/ethnicity</w:t>
      </w:r>
      <w:r w:rsidR="00B759AB" w:rsidRPr="009C594C">
        <w:rPr>
          <w:rFonts w:eastAsia="MS Mincho"/>
        </w:rPr>
        <w:t xml:space="preserve">, </w:t>
      </w:r>
      <w:r w:rsidR="00B759AB">
        <w:rPr>
          <w:rFonts w:eastAsia="MS Mincho"/>
        </w:rPr>
        <w:t xml:space="preserve">history of </w:t>
      </w:r>
      <w:r w:rsidR="00B759AB" w:rsidRPr="009C594C">
        <w:rPr>
          <w:rFonts w:eastAsia="MS Mincho"/>
        </w:rPr>
        <w:t>smoking,</w:t>
      </w:r>
      <w:r w:rsidR="00B759AB">
        <w:rPr>
          <w:rFonts w:eastAsia="MS Mincho"/>
        </w:rPr>
        <w:t xml:space="preserve"> sex, age, area level education, urban/rural status, body mass index, and diabetes</w:t>
      </w:r>
      <w:r w:rsidR="007F457C">
        <w:rPr>
          <w:rFonts w:eastAsia="MS Mincho"/>
        </w:rPr>
        <w:t>.</w:t>
      </w:r>
      <w:bookmarkEnd w:id="1"/>
      <w:r w:rsidR="00B77ADE">
        <w:t xml:space="preserve"> </w:t>
      </w:r>
    </w:p>
    <w:p w14:paraId="678DA61C" w14:textId="441DD9C8" w:rsidR="005B7D12" w:rsidRDefault="005B7D12" w:rsidP="00931E53"/>
    <w:sectPr w:rsidR="005B7D12" w:rsidSect="00B77ADE">
      <w:footerReference w:type="even" r:id="rId19"/>
      <w:footerReference w:type="default" r:id="rId20"/>
      <w:pgSz w:w="15840" w:h="12240" w:orient="landscape"/>
      <w:pgMar w:top="1440" w:right="1440" w:bottom="1440" w:left="1440" w:header="720" w:footer="720" w:gutter="0"/>
      <w:pgBorders>
        <w:top w:val="none" w:sz="0" w:space="0" w:color="000000"/>
        <w:left w:val="none" w:sz="0" w:space="0" w:color="000000"/>
        <w:bottom w:val="none" w:sz="0" w:space="0" w:color="000000"/>
        <w:right w:val="none" w:sz="0" w:space="0" w:color="00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C736F" w14:textId="77777777" w:rsidR="00B23BC9" w:rsidRDefault="00B23BC9" w:rsidP="007376F1">
      <w:r>
        <w:separator/>
      </w:r>
    </w:p>
  </w:endnote>
  <w:endnote w:type="continuationSeparator" w:id="0">
    <w:p w14:paraId="224C614F" w14:textId="77777777" w:rsidR="00B23BC9" w:rsidRDefault="00B23BC9" w:rsidP="007376F1">
      <w:r>
        <w:continuationSeparator/>
      </w:r>
    </w:p>
  </w:endnote>
  <w:endnote w:type="continuationNotice" w:id="1">
    <w:p w14:paraId="4B11385C" w14:textId="77777777" w:rsidR="00B23BC9" w:rsidRDefault="00B23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Extended">
    <w:altName w:val="Cambria"/>
    <w:charset w:val="00"/>
    <w:family w:val="swiss"/>
    <w:pitch w:val="variable"/>
    <w:sig w:usb0="E50002FF" w:usb1="500079DB" w:usb2="0000001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8A9" w14:textId="77777777" w:rsidR="00970DD2" w:rsidRDefault="00970DD2" w:rsidP="00796BD1">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D6ECFCC" w14:textId="77777777" w:rsidR="00970DD2" w:rsidRDefault="00970DD2" w:rsidP="00796BD1">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70790" w14:textId="649CE003" w:rsidR="00970DD2" w:rsidRDefault="00970DD2" w:rsidP="00796BD1">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56310F">
      <w:rPr>
        <w:rStyle w:val="Seitenzahl"/>
        <w:noProof/>
      </w:rPr>
      <w:t>1</w:t>
    </w:r>
    <w:r>
      <w:rPr>
        <w:rStyle w:val="Seitenzahl"/>
      </w:rPr>
      <w:fldChar w:fldCharType="end"/>
    </w:r>
  </w:p>
  <w:p w14:paraId="14EA225D" w14:textId="77777777" w:rsidR="00970DD2" w:rsidRDefault="00970DD2" w:rsidP="00796BD1">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A399" w14:textId="77777777" w:rsidR="00970DD2" w:rsidRDefault="00970DD2" w:rsidP="00796BD1">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F97D5BD" w14:textId="77777777" w:rsidR="00970DD2" w:rsidRDefault="00970DD2">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A710A" w14:textId="797DAE95" w:rsidR="00970DD2" w:rsidRDefault="00970DD2" w:rsidP="00796BD1">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56310F">
      <w:rPr>
        <w:rStyle w:val="Seitenzahl"/>
        <w:noProof/>
      </w:rPr>
      <w:t>29</w:t>
    </w:r>
    <w:r>
      <w:rPr>
        <w:rStyle w:val="Seitenzahl"/>
      </w:rPr>
      <w:fldChar w:fldCharType="end"/>
    </w:r>
  </w:p>
  <w:p w14:paraId="270F759C" w14:textId="77777777" w:rsidR="00970DD2" w:rsidRDefault="00970DD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EA1E2" w14:textId="77777777" w:rsidR="00B23BC9" w:rsidRDefault="00B23BC9" w:rsidP="007376F1">
      <w:r>
        <w:separator/>
      </w:r>
    </w:p>
  </w:footnote>
  <w:footnote w:type="continuationSeparator" w:id="0">
    <w:p w14:paraId="35259832" w14:textId="77777777" w:rsidR="00B23BC9" w:rsidRDefault="00B23BC9" w:rsidP="007376F1">
      <w:r>
        <w:continuationSeparator/>
      </w:r>
    </w:p>
  </w:footnote>
  <w:footnote w:type="continuationNotice" w:id="1">
    <w:p w14:paraId="579406AF" w14:textId="77777777" w:rsidR="00B23BC9" w:rsidRDefault="00B23BC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667E02"/>
    <w:multiLevelType w:val="hybridMultilevel"/>
    <w:tmpl w:val="DA3265CA"/>
    <w:lvl w:ilvl="0" w:tplc="9426FD1C">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66461E"/>
    <w:multiLevelType w:val="multilevel"/>
    <w:tmpl w:val="6F384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EC2E98"/>
    <w:multiLevelType w:val="hybridMultilevel"/>
    <w:tmpl w:val="B1162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81093B"/>
    <w:multiLevelType w:val="hybridMultilevel"/>
    <w:tmpl w:val="B8681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5F7A89"/>
    <w:multiLevelType w:val="multilevel"/>
    <w:tmpl w:val="5A30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ea0ppzwzpaahe2exmprafuptvd0szde99r&quot;&gt;AP_ASD_SEED_proposal_June2014&lt;record-ids&gt;&lt;item&gt;182&lt;/item&gt;&lt;item&gt;239&lt;/item&gt;&lt;item&gt;242&lt;/item&gt;&lt;/record-ids&gt;&lt;/item&gt;&lt;/Libraries&gt;"/>
  </w:docVars>
  <w:rsids>
    <w:rsidRoot w:val="007376F1"/>
    <w:rsid w:val="00001C6C"/>
    <w:rsid w:val="00001FF1"/>
    <w:rsid w:val="00005D5E"/>
    <w:rsid w:val="00010087"/>
    <w:rsid w:val="000223A8"/>
    <w:rsid w:val="00025146"/>
    <w:rsid w:val="00026007"/>
    <w:rsid w:val="0002613B"/>
    <w:rsid w:val="00030D98"/>
    <w:rsid w:val="00032D36"/>
    <w:rsid w:val="000341E7"/>
    <w:rsid w:val="00040A80"/>
    <w:rsid w:val="00040DDF"/>
    <w:rsid w:val="00041981"/>
    <w:rsid w:val="00043C61"/>
    <w:rsid w:val="0005526D"/>
    <w:rsid w:val="00055F1A"/>
    <w:rsid w:val="00061957"/>
    <w:rsid w:val="00062C06"/>
    <w:rsid w:val="0006498E"/>
    <w:rsid w:val="00080B41"/>
    <w:rsid w:val="00080C29"/>
    <w:rsid w:val="000822A0"/>
    <w:rsid w:val="00082962"/>
    <w:rsid w:val="00083636"/>
    <w:rsid w:val="0009387D"/>
    <w:rsid w:val="00095727"/>
    <w:rsid w:val="000A085E"/>
    <w:rsid w:val="000A223F"/>
    <w:rsid w:val="000B06C1"/>
    <w:rsid w:val="000B2451"/>
    <w:rsid w:val="000B4DE8"/>
    <w:rsid w:val="000B7104"/>
    <w:rsid w:val="000C3FAF"/>
    <w:rsid w:val="000D4AB8"/>
    <w:rsid w:val="000D76CA"/>
    <w:rsid w:val="000E2AB3"/>
    <w:rsid w:val="000E3C24"/>
    <w:rsid w:val="000E5E23"/>
    <w:rsid w:val="000E6BD7"/>
    <w:rsid w:val="000E6E76"/>
    <w:rsid w:val="000F09BF"/>
    <w:rsid w:val="000F20C1"/>
    <w:rsid w:val="000F6ECD"/>
    <w:rsid w:val="0010099A"/>
    <w:rsid w:val="00111143"/>
    <w:rsid w:val="00114B8F"/>
    <w:rsid w:val="00115129"/>
    <w:rsid w:val="00116062"/>
    <w:rsid w:val="00117444"/>
    <w:rsid w:val="0012102C"/>
    <w:rsid w:val="00121096"/>
    <w:rsid w:val="00123000"/>
    <w:rsid w:val="00131A0F"/>
    <w:rsid w:val="00134678"/>
    <w:rsid w:val="00135E86"/>
    <w:rsid w:val="001426D9"/>
    <w:rsid w:val="00145949"/>
    <w:rsid w:val="00146077"/>
    <w:rsid w:val="00146095"/>
    <w:rsid w:val="001476CF"/>
    <w:rsid w:val="00150628"/>
    <w:rsid w:val="00151EE6"/>
    <w:rsid w:val="00152CB6"/>
    <w:rsid w:val="001606CD"/>
    <w:rsid w:val="00160C31"/>
    <w:rsid w:val="001617F3"/>
    <w:rsid w:val="00163E84"/>
    <w:rsid w:val="00164599"/>
    <w:rsid w:val="0016691B"/>
    <w:rsid w:val="001671D3"/>
    <w:rsid w:val="00167D3D"/>
    <w:rsid w:val="0017012A"/>
    <w:rsid w:val="00171928"/>
    <w:rsid w:val="00171CA7"/>
    <w:rsid w:val="0017677D"/>
    <w:rsid w:val="00177386"/>
    <w:rsid w:val="00181651"/>
    <w:rsid w:val="00182B57"/>
    <w:rsid w:val="00182D5D"/>
    <w:rsid w:val="001926FC"/>
    <w:rsid w:val="001960D3"/>
    <w:rsid w:val="00197AA6"/>
    <w:rsid w:val="00197AD0"/>
    <w:rsid w:val="001A16D6"/>
    <w:rsid w:val="001A1915"/>
    <w:rsid w:val="001A20CB"/>
    <w:rsid w:val="001A5E00"/>
    <w:rsid w:val="001A6002"/>
    <w:rsid w:val="001B4BFC"/>
    <w:rsid w:val="001B5935"/>
    <w:rsid w:val="001C4FA3"/>
    <w:rsid w:val="001C755A"/>
    <w:rsid w:val="001C7A06"/>
    <w:rsid w:val="001D0158"/>
    <w:rsid w:val="001D081F"/>
    <w:rsid w:val="001D61C5"/>
    <w:rsid w:val="001D63A3"/>
    <w:rsid w:val="001E119B"/>
    <w:rsid w:val="001E6AC1"/>
    <w:rsid w:val="001E70F6"/>
    <w:rsid w:val="001F084C"/>
    <w:rsid w:val="001F5137"/>
    <w:rsid w:val="001F6904"/>
    <w:rsid w:val="001F7726"/>
    <w:rsid w:val="00200DDC"/>
    <w:rsid w:val="002018C5"/>
    <w:rsid w:val="00201AC8"/>
    <w:rsid w:val="00205E09"/>
    <w:rsid w:val="002104B3"/>
    <w:rsid w:val="002111C8"/>
    <w:rsid w:val="00211477"/>
    <w:rsid w:val="002149CE"/>
    <w:rsid w:val="00215087"/>
    <w:rsid w:val="0022133F"/>
    <w:rsid w:val="00221ADB"/>
    <w:rsid w:val="002277A6"/>
    <w:rsid w:val="0023030F"/>
    <w:rsid w:val="00232D36"/>
    <w:rsid w:val="00235BD5"/>
    <w:rsid w:val="00236978"/>
    <w:rsid w:val="002401B0"/>
    <w:rsid w:val="00241FDC"/>
    <w:rsid w:val="002425FE"/>
    <w:rsid w:val="00246679"/>
    <w:rsid w:val="00251B81"/>
    <w:rsid w:val="0025277B"/>
    <w:rsid w:val="0025409D"/>
    <w:rsid w:val="0026014D"/>
    <w:rsid w:val="0026181D"/>
    <w:rsid w:val="00264C01"/>
    <w:rsid w:val="00265B1A"/>
    <w:rsid w:val="00267C30"/>
    <w:rsid w:val="00270273"/>
    <w:rsid w:val="00270782"/>
    <w:rsid w:val="0027112A"/>
    <w:rsid w:val="00272278"/>
    <w:rsid w:val="00274414"/>
    <w:rsid w:val="00275E0A"/>
    <w:rsid w:val="00277A93"/>
    <w:rsid w:val="00277C33"/>
    <w:rsid w:val="00281155"/>
    <w:rsid w:val="00283ABD"/>
    <w:rsid w:val="00287867"/>
    <w:rsid w:val="0029022E"/>
    <w:rsid w:val="002A264E"/>
    <w:rsid w:val="002B631B"/>
    <w:rsid w:val="002B7AE3"/>
    <w:rsid w:val="002C01E9"/>
    <w:rsid w:val="002C2A58"/>
    <w:rsid w:val="002C5A49"/>
    <w:rsid w:val="002D3BE0"/>
    <w:rsid w:val="002D598D"/>
    <w:rsid w:val="002E49A8"/>
    <w:rsid w:val="002F4B1D"/>
    <w:rsid w:val="0030289A"/>
    <w:rsid w:val="0030600F"/>
    <w:rsid w:val="003101BE"/>
    <w:rsid w:val="00310637"/>
    <w:rsid w:val="003109DD"/>
    <w:rsid w:val="00312E20"/>
    <w:rsid w:val="00313310"/>
    <w:rsid w:val="00314B1B"/>
    <w:rsid w:val="003165F9"/>
    <w:rsid w:val="003213E8"/>
    <w:rsid w:val="00325041"/>
    <w:rsid w:val="00325E4D"/>
    <w:rsid w:val="0033171D"/>
    <w:rsid w:val="00333BE5"/>
    <w:rsid w:val="00335BC0"/>
    <w:rsid w:val="00337E2D"/>
    <w:rsid w:val="003409B6"/>
    <w:rsid w:val="00342938"/>
    <w:rsid w:val="00352899"/>
    <w:rsid w:val="003546F3"/>
    <w:rsid w:val="00360051"/>
    <w:rsid w:val="003608B9"/>
    <w:rsid w:val="00362110"/>
    <w:rsid w:val="003622C4"/>
    <w:rsid w:val="00362EA3"/>
    <w:rsid w:val="003676E9"/>
    <w:rsid w:val="00382559"/>
    <w:rsid w:val="00383A05"/>
    <w:rsid w:val="00383E4D"/>
    <w:rsid w:val="003853B0"/>
    <w:rsid w:val="003A2BA8"/>
    <w:rsid w:val="003A65D0"/>
    <w:rsid w:val="003B3FC1"/>
    <w:rsid w:val="003B6DE9"/>
    <w:rsid w:val="003C16B6"/>
    <w:rsid w:val="003C20DB"/>
    <w:rsid w:val="003C2732"/>
    <w:rsid w:val="003C2918"/>
    <w:rsid w:val="003C63C8"/>
    <w:rsid w:val="003E173D"/>
    <w:rsid w:val="003F4E84"/>
    <w:rsid w:val="00401964"/>
    <w:rsid w:val="00404996"/>
    <w:rsid w:val="00404E94"/>
    <w:rsid w:val="0040572E"/>
    <w:rsid w:val="0040719D"/>
    <w:rsid w:val="0041064F"/>
    <w:rsid w:val="00411B75"/>
    <w:rsid w:val="00412A50"/>
    <w:rsid w:val="004148E7"/>
    <w:rsid w:val="00415BEB"/>
    <w:rsid w:val="00415D5A"/>
    <w:rsid w:val="004225C0"/>
    <w:rsid w:val="0043183C"/>
    <w:rsid w:val="00433D20"/>
    <w:rsid w:val="00442D92"/>
    <w:rsid w:val="00444A62"/>
    <w:rsid w:val="00444F04"/>
    <w:rsid w:val="00447A3A"/>
    <w:rsid w:val="00453244"/>
    <w:rsid w:val="004538CE"/>
    <w:rsid w:val="00454284"/>
    <w:rsid w:val="00461733"/>
    <w:rsid w:val="004623A1"/>
    <w:rsid w:val="00463C56"/>
    <w:rsid w:val="00464164"/>
    <w:rsid w:val="00465D67"/>
    <w:rsid w:val="004675A6"/>
    <w:rsid w:val="00473ED0"/>
    <w:rsid w:val="00474B8B"/>
    <w:rsid w:val="00480CD1"/>
    <w:rsid w:val="00482267"/>
    <w:rsid w:val="0048323B"/>
    <w:rsid w:val="00483ACA"/>
    <w:rsid w:val="00484646"/>
    <w:rsid w:val="004867D0"/>
    <w:rsid w:val="00486EDC"/>
    <w:rsid w:val="00490C8E"/>
    <w:rsid w:val="00492D84"/>
    <w:rsid w:val="00497AFC"/>
    <w:rsid w:val="004A66EC"/>
    <w:rsid w:val="004B6A84"/>
    <w:rsid w:val="004D4136"/>
    <w:rsid w:val="004E0F2B"/>
    <w:rsid w:val="004E253A"/>
    <w:rsid w:val="004E2982"/>
    <w:rsid w:val="004E3E53"/>
    <w:rsid w:val="004F25A1"/>
    <w:rsid w:val="004F44EA"/>
    <w:rsid w:val="004F6FF0"/>
    <w:rsid w:val="004F7905"/>
    <w:rsid w:val="00504265"/>
    <w:rsid w:val="005115E1"/>
    <w:rsid w:val="005146C6"/>
    <w:rsid w:val="00516446"/>
    <w:rsid w:val="00517F66"/>
    <w:rsid w:val="00521DB6"/>
    <w:rsid w:val="005249B2"/>
    <w:rsid w:val="005322B3"/>
    <w:rsid w:val="005340E2"/>
    <w:rsid w:val="00536459"/>
    <w:rsid w:val="00537E03"/>
    <w:rsid w:val="005471A5"/>
    <w:rsid w:val="00550D1B"/>
    <w:rsid w:val="00551C35"/>
    <w:rsid w:val="005566B7"/>
    <w:rsid w:val="00562CC3"/>
    <w:rsid w:val="0056310F"/>
    <w:rsid w:val="0057020D"/>
    <w:rsid w:val="005739F6"/>
    <w:rsid w:val="00573B55"/>
    <w:rsid w:val="00577E2E"/>
    <w:rsid w:val="00581ED1"/>
    <w:rsid w:val="005828C2"/>
    <w:rsid w:val="005834B4"/>
    <w:rsid w:val="005A0164"/>
    <w:rsid w:val="005A0EFD"/>
    <w:rsid w:val="005A2861"/>
    <w:rsid w:val="005A6DDD"/>
    <w:rsid w:val="005A7726"/>
    <w:rsid w:val="005B039A"/>
    <w:rsid w:val="005B10DF"/>
    <w:rsid w:val="005B160C"/>
    <w:rsid w:val="005B1C64"/>
    <w:rsid w:val="005B4176"/>
    <w:rsid w:val="005B575C"/>
    <w:rsid w:val="005B6BD2"/>
    <w:rsid w:val="005B7D12"/>
    <w:rsid w:val="005C1F71"/>
    <w:rsid w:val="005C3E88"/>
    <w:rsid w:val="005C3FEC"/>
    <w:rsid w:val="005C409B"/>
    <w:rsid w:val="005D080C"/>
    <w:rsid w:val="005D0C78"/>
    <w:rsid w:val="005D6D4F"/>
    <w:rsid w:val="005E07E6"/>
    <w:rsid w:val="005E7D60"/>
    <w:rsid w:val="005F1413"/>
    <w:rsid w:val="00607BC7"/>
    <w:rsid w:val="00607EB9"/>
    <w:rsid w:val="006107A9"/>
    <w:rsid w:val="00611E80"/>
    <w:rsid w:val="00612289"/>
    <w:rsid w:val="0061277E"/>
    <w:rsid w:val="006137D2"/>
    <w:rsid w:val="00613BC2"/>
    <w:rsid w:val="00614427"/>
    <w:rsid w:val="00614646"/>
    <w:rsid w:val="00615312"/>
    <w:rsid w:val="006223A5"/>
    <w:rsid w:val="00626D47"/>
    <w:rsid w:val="00626F26"/>
    <w:rsid w:val="006306F6"/>
    <w:rsid w:val="0064532C"/>
    <w:rsid w:val="00646397"/>
    <w:rsid w:val="00647AD9"/>
    <w:rsid w:val="00650E9E"/>
    <w:rsid w:val="006524EC"/>
    <w:rsid w:val="006559AC"/>
    <w:rsid w:val="006668BF"/>
    <w:rsid w:val="00666BB2"/>
    <w:rsid w:val="006673E1"/>
    <w:rsid w:val="0068119E"/>
    <w:rsid w:val="0068138C"/>
    <w:rsid w:val="00685DE5"/>
    <w:rsid w:val="0068691B"/>
    <w:rsid w:val="00686FB7"/>
    <w:rsid w:val="00691713"/>
    <w:rsid w:val="00691DC2"/>
    <w:rsid w:val="006925FA"/>
    <w:rsid w:val="006948C9"/>
    <w:rsid w:val="006968A8"/>
    <w:rsid w:val="00697F00"/>
    <w:rsid w:val="006A4E49"/>
    <w:rsid w:val="006A7626"/>
    <w:rsid w:val="006A7F6D"/>
    <w:rsid w:val="006B0E3E"/>
    <w:rsid w:val="006B3D23"/>
    <w:rsid w:val="006B5368"/>
    <w:rsid w:val="006B7C3C"/>
    <w:rsid w:val="006B7F96"/>
    <w:rsid w:val="006C0D0A"/>
    <w:rsid w:val="006C4D19"/>
    <w:rsid w:val="006C57DF"/>
    <w:rsid w:val="006D22A0"/>
    <w:rsid w:val="006D4154"/>
    <w:rsid w:val="006E1E16"/>
    <w:rsid w:val="006E3A4D"/>
    <w:rsid w:val="006E496C"/>
    <w:rsid w:val="006E5299"/>
    <w:rsid w:val="006E5BB8"/>
    <w:rsid w:val="006F0D40"/>
    <w:rsid w:val="006F2340"/>
    <w:rsid w:val="006F3AB2"/>
    <w:rsid w:val="006F402F"/>
    <w:rsid w:val="006F511B"/>
    <w:rsid w:val="006F521F"/>
    <w:rsid w:val="006F7ABF"/>
    <w:rsid w:val="007009F3"/>
    <w:rsid w:val="007010EB"/>
    <w:rsid w:val="00705897"/>
    <w:rsid w:val="00707417"/>
    <w:rsid w:val="00717840"/>
    <w:rsid w:val="0072010E"/>
    <w:rsid w:val="00721F9F"/>
    <w:rsid w:val="00730B0C"/>
    <w:rsid w:val="007360B8"/>
    <w:rsid w:val="007376F1"/>
    <w:rsid w:val="00740EAA"/>
    <w:rsid w:val="00753F8C"/>
    <w:rsid w:val="007672E8"/>
    <w:rsid w:val="007731AC"/>
    <w:rsid w:val="00775A1C"/>
    <w:rsid w:val="007818AC"/>
    <w:rsid w:val="00793900"/>
    <w:rsid w:val="00794F91"/>
    <w:rsid w:val="00795A43"/>
    <w:rsid w:val="00796BD1"/>
    <w:rsid w:val="00797877"/>
    <w:rsid w:val="007A0DDE"/>
    <w:rsid w:val="007A297B"/>
    <w:rsid w:val="007B56B2"/>
    <w:rsid w:val="007B7D18"/>
    <w:rsid w:val="007C43EC"/>
    <w:rsid w:val="007C4AF2"/>
    <w:rsid w:val="007D08C5"/>
    <w:rsid w:val="007D1DBA"/>
    <w:rsid w:val="007D7DAC"/>
    <w:rsid w:val="007E4E85"/>
    <w:rsid w:val="007E678E"/>
    <w:rsid w:val="007E7555"/>
    <w:rsid w:val="007F457C"/>
    <w:rsid w:val="007F6EC4"/>
    <w:rsid w:val="007F7BFB"/>
    <w:rsid w:val="007F7C75"/>
    <w:rsid w:val="008010BB"/>
    <w:rsid w:val="00801857"/>
    <w:rsid w:val="00803034"/>
    <w:rsid w:val="00803D67"/>
    <w:rsid w:val="00806FC1"/>
    <w:rsid w:val="00811B5C"/>
    <w:rsid w:val="00811F74"/>
    <w:rsid w:val="008123B7"/>
    <w:rsid w:val="00812A30"/>
    <w:rsid w:val="008149BB"/>
    <w:rsid w:val="008200B3"/>
    <w:rsid w:val="00820694"/>
    <w:rsid w:val="008223DE"/>
    <w:rsid w:val="00823A1A"/>
    <w:rsid w:val="00826BE6"/>
    <w:rsid w:val="00831D14"/>
    <w:rsid w:val="00833466"/>
    <w:rsid w:val="00833DED"/>
    <w:rsid w:val="00841453"/>
    <w:rsid w:val="008441D2"/>
    <w:rsid w:val="008462E2"/>
    <w:rsid w:val="00852A44"/>
    <w:rsid w:val="00856882"/>
    <w:rsid w:val="00857B6E"/>
    <w:rsid w:val="008656A0"/>
    <w:rsid w:val="00866692"/>
    <w:rsid w:val="008756BE"/>
    <w:rsid w:val="008803BC"/>
    <w:rsid w:val="00880A87"/>
    <w:rsid w:val="00881CFD"/>
    <w:rsid w:val="00883DEE"/>
    <w:rsid w:val="00884386"/>
    <w:rsid w:val="00887FF3"/>
    <w:rsid w:val="008927B4"/>
    <w:rsid w:val="00893FF6"/>
    <w:rsid w:val="00894D04"/>
    <w:rsid w:val="008A28A7"/>
    <w:rsid w:val="008A2CC0"/>
    <w:rsid w:val="008A4BE5"/>
    <w:rsid w:val="008B092B"/>
    <w:rsid w:val="008B67F8"/>
    <w:rsid w:val="008C2156"/>
    <w:rsid w:val="008C3389"/>
    <w:rsid w:val="008C33B9"/>
    <w:rsid w:val="008C4633"/>
    <w:rsid w:val="008C5E10"/>
    <w:rsid w:val="008D1BE3"/>
    <w:rsid w:val="008D2139"/>
    <w:rsid w:val="008D504C"/>
    <w:rsid w:val="008D5E3A"/>
    <w:rsid w:val="008D6530"/>
    <w:rsid w:val="008D7979"/>
    <w:rsid w:val="008E06D4"/>
    <w:rsid w:val="008E42A8"/>
    <w:rsid w:val="008F12BB"/>
    <w:rsid w:val="008F7E6D"/>
    <w:rsid w:val="00900A7A"/>
    <w:rsid w:val="00906D7E"/>
    <w:rsid w:val="009075DE"/>
    <w:rsid w:val="0091257E"/>
    <w:rsid w:val="009141C5"/>
    <w:rsid w:val="00915694"/>
    <w:rsid w:val="00920635"/>
    <w:rsid w:val="00931E53"/>
    <w:rsid w:val="009343CC"/>
    <w:rsid w:val="009358FE"/>
    <w:rsid w:val="00940456"/>
    <w:rsid w:val="00942741"/>
    <w:rsid w:val="0094567D"/>
    <w:rsid w:val="009470E6"/>
    <w:rsid w:val="0095036F"/>
    <w:rsid w:val="00950E63"/>
    <w:rsid w:val="00951E6A"/>
    <w:rsid w:val="00952C1F"/>
    <w:rsid w:val="0095394D"/>
    <w:rsid w:val="00962D63"/>
    <w:rsid w:val="009648F8"/>
    <w:rsid w:val="00970DD2"/>
    <w:rsid w:val="00975013"/>
    <w:rsid w:val="009762BC"/>
    <w:rsid w:val="0098068B"/>
    <w:rsid w:val="00981A3A"/>
    <w:rsid w:val="00982A94"/>
    <w:rsid w:val="00994BE1"/>
    <w:rsid w:val="009A09A1"/>
    <w:rsid w:val="009A55F3"/>
    <w:rsid w:val="009B0835"/>
    <w:rsid w:val="009B7250"/>
    <w:rsid w:val="009B7EDC"/>
    <w:rsid w:val="009C0471"/>
    <w:rsid w:val="009D0A04"/>
    <w:rsid w:val="009D2CF5"/>
    <w:rsid w:val="009F3909"/>
    <w:rsid w:val="009F6804"/>
    <w:rsid w:val="00A015C9"/>
    <w:rsid w:val="00A01CFF"/>
    <w:rsid w:val="00A01E57"/>
    <w:rsid w:val="00A046D4"/>
    <w:rsid w:val="00A05163"/>
    <w:rsid w:val="00A051F5"/>
    <w:rsid w:val="00A05C25"/>
    <w:rsid w:val="00A0654A"/>
    <w:rsid w:val="00A068C7"/>
    <w:rsid w:val="00A1255A"/>
    <w:rsid w:val="00A14C0E"/>
    <w:rsid w:val="00A20397"/>
    <w:rsid w:val="00A217AE"/>
    <w:rsid w:val="00A21D32"/>
    <w:rsid w:val="00A31B36"/>
    <w:rsid w:val="00A405A7"/>
    <w:rsid w:val="00A43996"/>
    <w:rsid w:val="00A45F07"/>
    <w:rsid w:val="00A507FA"/>
    <w:rsid w:val="00A53192"/>
    <w:rsid w:val="00A543CC"/>
    <w:rsid w:val="00A661C5"/>
    <w:rsid w:val="00A67249"/>
    <w:rsid w:val="00A672E5"/>
    <w:rsid w:val="00A7162F"/>
    <w:rsid w:val="00A71766"/>
    <w:rsid w:val="00A71E9D"/>
    <w:rsid w:val="00A74174"/>
    <w:rsid w:val="00A765B4"/>
    <w:rsid w:val="00A7756D"/>
    <w:rsid w:val="00A778A1"/>
    <w:rsid w:val="00A82F4C"/>
    <w:rsid w:val="00A835DA"/>
    <w:rsid w:val="00A85C0B"/>
    <w:rsid w:val="00A869BA"/>
    <w:rsid w:val="00A90309"/>
    <w:rsid w:val="00A91BFE"/>
    <w:rsid w:val="00A922C8"/>
    <w:rsid w:val="00A93900"/>
    <w:rsid w:val="00A942DF"/>
    <w:rsid w:val="00A95C61"/>
    <w:rsid w:val="00AA3757"/>
    <w:rsid w:val="00AA5B3A"/>
    <w:rsid w:val="00AB2A9D"/>
    <w:rsid w:val="00AB2BA7"/>
    <w:rsid w:val="00AB4205"/>
    <w:rsid w:val="00AB49DF"/>
    <w:rsid w:val="00AB7884"/>
    <w:rsid w:val="00AB7EB6"/>
    <w:rsid w:val="00AC37FB"/>
    <w:rsid w:val="00AC4056"/>
    <w:rsid w:val="00AC597D"/>
    <w:rsid w:val="00AD184D"/>
    <w:rsid w:val="00AD3B56"/>
    <w:rsid w:val="00AD57DF"/>
    <w:rsid w:val="00AE1096"/>
    <w:rsid w:val="00AE19AA"/>
    <w:rsid w:val="00AE5A96"/>
    <w:rsid w:val="00AE6772"/>
    <w:rsid w:val="00AE766B"/>
    <w:rsid w:val="00AF1F01"/>
    <w:rsid w:val="00AF3AC9"/>
    <w:rsid w:val="00AF5DAC"/>
    <w:rsid w:val="00AF6F46"/>
    <w:rsid w:val="00B03B3F"/>
    <w:rsid w:val="00B07F97"/>
    <w:rsid w:val="00B1481F"/>
    <w:rsid w:val="00B16972"/>
    <w:rsid w:val="00B217CA"/>
    <w:rsid w:val="00B21C06"/>
    <w:rsid w:val="00B21F5C"/>
    <w:rsid w:val="00B23BC9"/>
    <w:rsid w:val="00B23F9B"/>
    <w:rsid w:val="00B337AA"/>
    <w:rsid w:val="00B3474F"/>
    <w:rsid w:val="00B347E3"/>
    <w:rsid w:val="00B35C2B"/>
    <w:rsid w:val="00B378AE"/>
    <w:rsid w:val="00B40D91"/>
    <w:rsid w:val="00B54E4C"/>
    <w:rsid w:val="00B60205"/>
    <w:rsid w:val="00B61424"/>
    <w:rsid w:val="00B625FC"/>
    <w:rsid w:val="00B62EFD"/>
    <w:rsid w:val="00B63015"/>
    <w:rsid w:val="00B64057"/>
    <w:rsid w:val="00B644A7"/>
    <w:rsid w:val="00B6535A"/>
    <w:rsid w:val="00B6563F"/>
    <w:rsid w:val="00B66709"/>
    <w:rsid w:val="00B72594"/>
    <w:rsid w:val="00B74A7C"/>
    <w:rsid w:val="00B755CC"/>
    <w:rsid w:val="00B759AB"/>
    <w:rsid w:val="00B77777"/>
    <w:rsid w:val="00B77ADE"/>
    <w:rsid w:val="00B80394"/>
    <w:rsid w:val="00B81A61"/>
    <w:rsid w:val="00B82A1A"/>
    <w:rsid w:val="00B84D0B"/>
    <w:rsid w:val="00B857B2"/>
    <w:rsid w:val="00B910E6"/>
    <w:rsid w:val="00B931D4"/>
    <w:rsid w:val="00B93FBC"/>
    <w:rsid w:val="00B97B72"/>
    <w:rsid w:val="00BA25E4"/>
    <w:rsid w:val="00BA38BA"/>
    <w:rsid w:val="00BA4855"/>
    <w:rsid w:val="00BA7AD9"/>
    <w:rsid w:val="00BB51AE"/>
    <w:rsid w:val="00BC068B"/>
    <w:rsid w:val="00BC0D69"/>
    <w:rsid w:val="00BC33E7"/>
    <w:rsid w:val="00BC3653"/>
    <w:rsid w:val="00BC3BC6"/>
    <w:rsid w:val="00BC5484"/>
    <w:rsid w:val="00BC64F1"/>
    <w:rsid w:val="00BD1044"/>
    <w:rsid w:val="00BD10FA"/>
    <w:rsid w:val="00BD2719"/>
    <w:rsid w:val="00BD4DEA"/>
    <w:rsid w:val="00BE582C"/>
    <w:rsid w:val="00BE6659"/>
    <w:rsid w:val="00BE7EEC"/>
    <w:rsid w:val="00BF40B9"/>
    <w:rsid w:val="00BF58DE"/>
    <w:rsid w:val="00BF7031"/>
    <w:rsid w:val="00BF7E24"/>
    <w:rsid w:val="00C12D40"/>
    <w:rsid w:val="00C161BA"/>
    <w:rsid w:val="00C17E49"/>
    <w:rsid w:val="00C20671"/>
    <w:rsid w:val="00C215CE"/>
    <w:rsid w:val="00C21ACB"/>
    <w:rsid w:val="00C22722"/>
    <w:rsid w:val="00C2404B"/>
    <w:rsid w:val="00C31234"/>
    <w:rsid w:val="00C33252"/>
    <w:rsid w:val="00C36D80"/>
    <w:rsid w:val="00C415CD"/>
    <w:rsid w:val="00C44204"/>
    <w:rsid w:val="00C64773"/>
    <w:rsid w:val="00C66DA9"/>
    <w:rsid w:val="00C67716"/>
    <w:rsid w:val="00C701A2"/>
    <w:rsid w:val="00C86696"/>
    <w:rsid w:val="00C87829"/>
    <w:rsid w:val="00C90BE7"/>
    <w:rsid w:val="00C92D18"/>
    <w:rsid w:val="00C93CA9"/>
    <w:rsid w:val="00C941AA"/>
    <w:rsid w:val="00CA07F8"/>
    <w:rsid w:val="00CA1AC7"/>
    <w:rsid w:val="00CA1B2C"/>
    <w:rsid w:val="00CB05DF"/>
    <w:rsid w:val="00CB1A5C"/>
    <w:rsid w:val="00CC6F7B"/>
    <w:rsid w:val="00CC7B03"/>
    <w:rsid w:val="00CD23A9"/>
    <w:rsid w:val="00CD2701"/>
    <w:rsid w:val="00CD3464"/>
    <w:rsid w:val="00CD53D3"/>
    <w:rsid w:val="00CD558D"/>
    <w:rsid w:val="00CD6238"/>
    <w:rsid w:val="00CE0C61"/>
    <w:rsid w:val="00CE6990"/>
    <w:rsid w:val="00CE7325"/>
    <w:rsid w:val="00CE79FE"/>
    <w:rsid w:val="00CF08B9"/>
    <w:rsid w:val="00CF170D"/>
    <w:rsid w:val="00CF2C5B"/>
    <w:rsid w:val="00CF41A6"/>
    <w:rsid w:val="00D0133A"/>
    <w:rsid w:val="00D0489F"/>
    <w:rsid w:val="00D04E68"/>
    <w:rsid w:val="00D05832"/>
    <w:rsid w:val="00D0766E"/>
    <w:rsid w:val="00D07C61"/>
    <w:rsid w:val="00D11819"/>
    <w:rsid w:val="00D11C27"/>
    <w:rsid w:val="00D152C8"/>
    <w:rsid w:val="00D15F43"/>
    <w:rsid w:val="00D22AB2"/>
    <w:rsid w:val="00D26C53"/>
    <w:rsid w:val="00D323CA"/>
    <w:rsid w:val="00D341AE"/>
    <w:rsid w:val="00D407E9"/>
    <w:rsid w:val="00D435D4"/>
    <w:rsid w:val="00D45C96"/>
    <w:rsid w:val="00D4609C"/>
    <w:rsid w:val="00D52DB1"/>
    <w:rsid w:val="00D54B63"/>
    <w:rsid w:val="00D6340C"/>
    <w:rsid w:val="00D636FE"/>
    <w:rsid w:val="00D659A1"/>
    <w:rsid w:val="00D65E2E"/>
    <w:rsid w:val="00D714E0"/>
    <w:rsid w:val="00D717F4"/>
    <w:rsid w:val="00D71DE3"/>
    <w:rsid w:val="00D76C2F"/>
    <w:rsid w:val="00D76D1E"/>
    <w:rsid w:val="00D76E65"/>
    <w:rsid w:val="00D83411"/>
    <w:rsid w:val="00D93D4F"/>
    <w:rsid w:val="00D947D6"/>
    <w:rsid w:val="00D965CB"/>
    <w:rsid w:val="00D968AF"/>
    <w:rsid w:val="00DA1283"/>
    <w:rsid w:val="00DA41FC"/>
    <w:rsid w:val="00DA6F44"/>
    <w:rsid w:val="00DB359D"/>
    <w:rsid w:val="00DB5003"/>
    <w:rsid w:val="00DC18A2"/>
    <w:rsid w:val="00DC286A"/>
    <w:rsid w:val="00DC4214"/>
    <w:rsid w:val="00DC48EA"/>
    <w:rsid w:val="00DC49C1"/>
    <w:rsid w:val="00DC73B1"/>
    <w:rsid w:val="00DD2A87"/>
    <w:rsid w:val="00DD3660"/>
    <w:rsid w:val="00DD3811"/>
    <w:rsid w:val="00DE1E79"/>
    <w:rsid w:val="00DE23FE"/>
    <w:rsid w:val="00DE483F"/>
    <w:rsid w:val="00DF59D5"/>
    <w:rsid w:val="00DF67A9"/>
    <w:rsid w:val="00DF7DBD"/>
    <w:rsid w:val="00E03EE5"/>
    <w:rsid w:val="00E06766"/>
    <w:rsid w:val="00E1049C"/>
    <w:rsid w:val="00E111A6"/>
    <w:rsid w:val="00E13620"/>
    <w:rsid w:val="00E141FE"/>
    <w:rsid w:val="00E16360"/>
    <w:rsid w:val="00E16C0F"/>
    <w:rsid w:val="00E20A43"/>
    <w:rsid w:val="00E226E9"/>
    <w:rsid w:val="00E27192"/>
    <w:rsid w:val="00E31E82"/>
    <w:rsid w:val="00E3214D"/>
    <w:rsid w:val="00E36A2A"/>
    <w:rsid w:val="00E43D00"/>
    <w:rsid w:val="00E506AB"/>
    <w:rsid w:val="00E547FF"/>
    <w:rsid w:val="00E5729C"/>
    <w:rsid w:val="00E60E78"/>
    <w:rsid w:val="00E6757E"/>
    <w:rsid w:val="00E707D2"/>
    <w:rsid w:val="00E724E0"/>
    <w:rsid w:val="00E732B5"/>
    <w:rsid w:val="00E7361A"/>
    <w:rsid w:val="00E73B7B"/>
    <w:rsid w:val="00E73D57"/>
    <w:rsid w:val="00E76CE7"/>
    <w:rsid w:val="00E90474"/>
    <w:rsid w:val="00E931BF"/>
    <w:rsid w:val="00E95C7F"/>
    <w:rsid w:val="00E97281"/>
    <w:rsid w:val="00EB2B4B"/>
    <w:rsid w:val="00EB3981"/>
    <w:rsid w:val="00EB5636"/>
    <w:rsid w:val="00EB564B"/>
    <w:rsid w:val="00EB6036"/>
    <w:rsid w:val="00EB64E2"/>
    <w:rsid w:val="00EB6FE8"/>
    <w:rsid w:val="00EB7F6C"/>
    <w:rsid w:val="00EC04AD"/>
    <w:rsid w:val="00EC3A6A"/>
    <w:rsid w:val="00EC4667"/>
    <w:rsid w:val="00ED2CA9"/>
    <w:rsid w:val="00ED3A69"/>
    <w:rsid w:val="00EE09E5"/>
    <w:rsid w:val="00EE319B"/>
    <w:rsid w:val="00EE5995"/>
    <w:rsid w:val="00EE7605"/>
    <w:rsid w:val="00EF016F"/>
    <w:rsid w:val="00EF2645"/>
    <w:rsid w:val="00EF48FD"/>
    <w:rsid w:val="00EF513B"/>
    <w:rsid w:val="00EF5D91"/>
    <w:rsid w:val="00EF7892"/>
    <w:rsid w:val="00EF7A2F"/>
    <w:rsid w:val="00F11039"/>
    <w:rsid w:val="00F15A09"/>
    <w:rsid w:val="00F16AE7"/>
    <w:rsid w:val="00F172A8"/>
    <w:rsid w:val="00F23295"/>
    <w:rsid w:val="00F30F90"/>
    <w:rsid w:val="00F3110E"/>
    <w:rsid w:val="00F3444E"/>
    <w:rsid w:val="00F36290"/>
    <w:rsid w:val="00F37F63"/>
    <w:rsid w:val="00F426F9"/>
    <w:rsid w:val="00F43265"/>
    <w:rsid w:val="00F442D9"/>
    <w:rsid w:val="00F44CF1"/>
    <w:rsid w:val="00F455D9"/>
    <w:rsid w:val="00F46CEA"/>
    <w:rsid w:val="00F500DB"/>
    <w:rsid w:val="00F509F4"/>
    <w:rsid w:val="00F5152A"/>
    <w:rsid w:val="00F52FA7"/>
    <w:rsid w:val="00F55720"/>
    <w:rsid w:val="00F60827"/>
    <w:rsid w:val="00F64E9B"/>
    <w:rsid w:val="00F67970"/>
    <w:rsid w:val="00F705FD"/>
    <w:rsid w:val="00F72804"/>
    <w:rsid w:val="00F75601"/>
    <w:rsid w:val="00F77F71"/>
    <w:rsid w:val="00F80E75"/>
    <w:rsid w:val="00F817FD"/>
    <w:rsid w:val="00F81DB6"/>
    <w:rsid w:val="00F8519D"/>
    <w:rsid w:val="00F856AC"/>
    <w:rsid w:val="00F93948"/>
    <w:rsid w:val="00FA1676"/>
    <w:rsid w:val="00FA36BE"/>
    <w:rsid w:val="00FA3BA5"/>
    <w:rsid w:val="00FA6EC6"/>
    <w:rsid w:val="00FB1B58"/>
    <w:rsid w:val="00FB2CC3"/>
    <w:rsid w:val="00FB3CF3"/>
    <w:rsid w:val="00FB4CC4"/>
    <w:rsid w:val="00FB74AD"/>
    <w:rsid w:val="00FC1806"/>
    <w:rsid w:val="00FC3D58"/>
    <w:rsid w:val="00FC74D2"/>
    <w:rsid w:val="00FD04F5"/>
    <w:rsid w:val="00FD146D"/>
    <w:rsid w:val="00FD41D6"/>
    <w:rsid w:val="00FD4BBF"/>
    <w:rsid w:val="00FD4D81"/>
    <w:rsid w:val="00FD7B94"/>
    <w:rsid w:val="00FE1029"/>
    <w:rsid w:val="00FF1679"/>
    <w:rsid w:val="00FF37FD"/>
    <w:rsid w:val="00FF67C3"/>
    <w:rsid w:val="00FF70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FDEB7E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76F1"/>
    <w:rPr>
      <w:rFonts w:ascii="Times New Roman" w:hAnsi="Times New Roman" w:cs="Times New Roman"/>
    </w:rPr>
  </w:style>
  <w:style w:type="paragraph" w:styleId="berschrift1">
    <w:name w:val="heading 1"/>
    <w:basedOn w:val="Standard"/>
    <w:link w:val="berschrift1Zchn"/>
    <w:uiPriority w:val="9"/>
    <w:qFormat/>
    <w:rsid w:val="00B63015"/>
    <w:pPr>
      <w:spacing w:before="100" w:beforeAutospacing="1" w:after="100" w:afterAutospacing="1"/>
      <w:outlineLvl w:val="0"/>
    </w:pPr>
    <w:rPr>
      <w:rFonts w:ascii="Times" w:hAnsi="Times" w:cstheme="minorBidi"/>
      <w:b/>
      <w:bCs/>
      <w:kern w:val="36"/>
      <w:sz w:val="48"/>
      <w:szCs w:val="48"/>
    </w:rPr>
  </w:style>
  <w:style w:type="paragraph" w:styleId="berschrift3">
    <w:name w:val="heading 3"/>
    <w:basedOn w:val="Standard"/>
    <w:link w:val="berschrift3Zchn"/>
    <w:uiPriority w:val="9"/>
    <w:qFormat/>
    <w:rsid w:val="00B63015"/>
    <w:pPr>
      <w:spacing w:before="100" w:beforeAutospacing="1" w:after="100" w:afterAutospacing="1"/>
      <w:outlineLvl w:val="2"/>
    </w:pPr>
    <w:rPr>
      <w:rFonts w:ascii="Times" w:hAnsi="Times" w:cstheme="minorBidi"/>
      <w:b/>
      <w:bCs/>
      <w:sz w:val="27"/>
      <w:szCs w:val="27"/>
    </w:rPr>
  </w:style>
  <w:style w:type="paragraph" w:styleId="berschrift4">
    <w:name w:val="heading 4"/>
    <w:basedOn w:val="Standard"/>
    <w:link w:val="berschrift4Zchn"/>
    <w:uiPriority w:val="9"/>
    <w:qFormat/>
    <w:rsid w:val="00B63015"/>
    <w:pPr>
      <w:spacing w:before="100" w:beforeAutospacing="1" w:after="100" w:afterAutospacing="1"/>
      <w:outlineLvl w:val="3"/>
    </w:pPr>
    <w:rPr>
      <w:rFonts w:ascii="Times" w:hAnsi="Times" w:cstheme="min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7376F1"/>
    <w:rPr>
      <w:sz w:val="18"/>
      <w:szCs w:val="18"/>
    </w:rPr>
  </w:style>
  <w:style w:type="paragraph" w:styleId="Kommentartext">
    <w:name w:val="annotation text"/>
    <w:basedOn w:val="Standard"/>
    <w:link w:val="KommentartextZchn"/>
    <w:uiPriority w:val="99"/>
    <w:unhideWhenUsed/>
    <w:rsid w:val="007376F1"/>
  </w:style>
  <w:style w:type="character" w:customStyle="1" w:styleId="KommentartextZchn">
    <w:name w:val="Kommentartext Zchn"/>
    <w:basedOn w:val="Absatz-Standardschriftart"/>
    <w:link w:val="Kommentartext"/>
    <w:uiPriority w:val="99"/>
    <w:rsid w:val="007376F1"/>
    <w:rPr>
      <w:rFonts w:ascii="Times New Roman" w:hAnsi="Times New Roman" w:cs="Times New Roman"/>
    </w:rPr>
  </w:style>
  <w:style w:type="paragraph" w:styleId="Sprechblasentext">
    <w:name w:val="Balloon Text"/>
    <w:basedOn w:val="Standard"/>
    <w:link w:val="SprechblasentextZchn"/>
    <w:uiPriority w:val="99"/>
    <w:semiHidden/>
    <w:unhideWhenUsed/>
    <w:rsid w:val="007376F1"/>
    <w:rPr>
      <w:sz w:val="18"/>
      <w:szCs w:val="18"/>
    </w:rPr>
  </w:style>
  <w:style w:type="character" w:customStyle="1" w:styleId="SprechblasentextZchn">
    <w:name w:val="Sprechblasentext Zchn"/>
    <w:basedOn w:val="Absatz-Standardschriftart"/>
    <w:link w:val="Sprechblasentext"/>
    <w:uiPriority w:val="99"/>
    <w:semiHidden/>
    <w:rsid w:val="007376F1"/>
    <w:rPr>
      <w:rFonts w:ascii="Times New Roman" w:hAnsi="Times New Roman" w:cs="Times New Roman"/>
      <w:sz w:val="18"/>
      <w:szCs w:val="18"/>
    </w:rPr>
  </w:style>
  <w:style w:type="paragraph" w:styleId="Fuzeile">
    <w:name w:val="footer"/>
    <w:basedOn w:val="Standard"/>
    <w:link w:val="FuzeileZchn"/>
    <w:uiPriority w:val="99"/>
    <w:unhideWhenUsed/>
    <w:rsid w:val="007376F1"/>
    <w:pPr>
      <w:tabs>
        <w:tab w:val="center" w:pos="4680"/>
        <w:tab w:val="right" w:pos="9360"/>
      </w:tabs>
    </w:pPr>
  </w:style>
  <w:style w:type="character" w:customStyle="1" w:styleId="FuzeileZchn">
    <w:name w:val="Fußzeile Zchn"/>
    <w:basedOn w:val="Absatz-Standardschriftart"/>
    <w:link w:val="Fuzeile"/>
    <w:uiPriority w:val="99"/>
    <w:rsid w:val="007376F1"/>
    <w:rPr>
      <w:rFonts w:ascii="Times New Roman" w:hAnsi="Times New Roman" w:cs="Times New Roman"/>
    </w:rPr>
  </w:style>
  <w:style w:type="character" w:styleId="Seitenzahl">
    <w:name w:val="page number"/>
    <w:basedOn w:val="Absatz-Standardschriftart"/>
    <w:uiPriority w:val="99"/>
    <w:semiHidden/>
    <w:unhideWhenUsed/>
    <w:rsid w:val="007376F1"/>
  </w:style>
  <w:style w:type="character" w:styleId="Hyperlink">
    <w:name w:val="Hyperlink"/>
    <w:basedOn w:val="Absatz-Standardschriftart"/>
    <w:uiPriority w:val="99"/>
    <w:unhideWhenUsed/>
    <w:rsid w:val="003A2BA8"/>
    <w:rPr>
      <w:color w:val="0000FF"/>
      <w:u w:val="single"/>
    </w:rPr>
  </w:style>
  <w:style w:type="paragraph" w:customStyle="1" w:styleId="EndNoteBibliography">
    <w:name w:val="EndNote Bibliography"/>
    <w:basedOn w:val="Standard"/>
    <w:link w:val="EndNoteBibliographyChar"/>
    <w:rsid w:val="003A2BA8"/>
    <w:rPr>
      <w:noProof/>
    </w:rPr>
  </w:style>
  <w:style w:type="character" w:customStyle="1" w:styleId="EndNoteBibliographyChar">
    <w:name w:val="EndNote Bibliography Char"/>
    <w:basedOn w:val="Absatz-Standardschriftart"/>
    <w:link w:val="EndNoteBibliography"/>
    <w:rsid w:val="003A2BA8"/>
    <w:rPr>
      <w:rFonts w:ascii="Times New Roman" w:hAnsi="Times New Roman" w:cs="Times New Roman"/>
      <w:noProof/>
    </w:rPr>
  </w:style>
  <w:style w:type="paragraph" w:styleId="Kommentarthema">
    <w:name w:val="annotation subject"/>
    <w:basedOn w:val="Kommentartext"/>
    <w:next w:val="Kommentartext"/>
    <w:link w:val="KommentarthemaZchn"/>
    <w:uiPriority w:val="99"/>
    <w:semiHidden/>
    <w:unhideWhenUsed/>
    <w:rsid w:val="00F60827"/>
    <w:pPr>
      <w:spacing w:after="160"/>
    </w:pPr>
    <w:rPr>
      <w:rFonts w:asciiTheme="minorHAnsi" w:hAnsiTheme="minorHAnsi" w:cstheme="minorBidi"/>
      <w:b/>
      <w:bCs/>
      <w:sz w:val="20"/>
      <w:szCs w:val="20"/>
    </w:rPr>
  </w:style>
  <w:style w:type="character" w:customStyle="1" w:styleId="KommentarthemaZchn">
    <w:name w:val="Kommentarthema Zchn"/>
    <w:basedOn w:val="KommentartextZchn"/>
    <w:link w:val="Kommentarthema"/>
    <w:uiPriority w:val="99"/>
    <w:semiHidden/>
    <w:rsid w:val="00F60827"/>
    <w:rPr>
      <w:rFonts w:ascii="Times New Roman" w:hAnsi="Times New Roman" w:cs="Times New Roman"/>
      <w:b/>
      <w:bCs/>
      <w:sz w:val="20"/>
      <w:szCs w:val="20"/>
    </w:rPr>
  </w:style>
  <w:style w:type="table" w:styleId="Tabellenraster">
    <w:name w:val="Table Grid"/>
    <w:basedOn w:val="NormaleTabelle"/>
    <w:uiPriority w:val="39"/>
    <w:rsid w:val="00F6082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60827"/>
    <w:pPr>
      <w:spacing w:after="160" w:line="259" w:lineRule="auto"/>
      <w:ind w:left="720"/>
      <w:contextualSpacing/>
    </w:pPr>
    <w:rPr>
      <w:rFonts w:asciiTheme="minorHAnsi" w:hAnsiTheme="minorHAnsi" w:cstheme="minorBidi"/>
      <w:sz w:val="22"/>
      <w:szCs w:val="22"/>
    </w:rPr>
  </w:style>
  <w:style w:type="character" w:styleId="Fett">
    <w:name w:val="Strong"/>
    <w:basedOn w:val="Absatz-Standardschriftart"/>
    <w:uiPriority w:val="22"/>
    <w:qFormat/>
    <w:rsid w:val="00F60827"/>
    <w:rPr>
      <w:b/>
      <w:bCs/>
    </w:rPr>
  </w:style>
  <w:style w:type="paragraph" w:customStyle="1" w:styleId="EndNoteBibliographyTitle">
    <w:name w:val="EndNote Bibliography Title"/>
    <w:basedOn w:val="Standard"/>
    <w:link w:val="EndNoteBibliographyTitleChar"/>
    <w:rsid w:val="00740EAA"/>
    <w:pPr>
      <w:jc w:val="center"/>
    </w:pPr>
    <w:rPr>
      <w:noProof/>
    </w:rPr>
  </w:style>
  <w:style w:type="character" w:customStyle="1" w:styleId="EndNoteBibliographyTitleChar">
    <w:name w:val="EndNote Bibliography Title Char"/>
    <w:basedOn w:val="Absatz-Standardschriftart"/>
    <w:link w:val="EndNoteBibliographyTitle"/>
    <w:rsid w:val="00740EAA"/>
    <w:rPr>
      <w:rFonts w:ascii="Times New Roman" w:hAnsi="Times New Roman" w:cs="Times New Roman"/>
      <w:noProof/>
    </w:rPr>
  </w:style>
  <w:style w:type="paragraph" w:styleId="berarbeitung">
    <w:name w:val="Revision"/>
    <w:hidden/>
    <w:uiPriority w:val="99"/>
    <w:semiHidden/>
    <w:rsid w:val="00490C8E"/>
    <w:rPr>
      <w:rFonts w:ascii="Times New Roman" w:hAnsi="Times New Roman" w:cs="Times New Roman"/>
    </w:rPr>
  </w:style>
  <w:style w:type="paragraph" w:styleId="StandardWeb">
    <w:name w:val="Normal (Web)"/>
    <w:basedOn w:val="Standard"/>
    <w:uiPriority w:val="99"/>
    <w:semiHidden/>
    <w:unhideWhenUsed/>
    <w:rsid w:val="00E506AB"/>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Absatz-Standardschriftart"/>
    <w:rsid w:val="00E506AB"/>
  </w:style>
  <w:style w:type="paragraph" w:styleId="Kopfzeile">
    <w:name w:val="header"/>
    <w:basedOn w:val="Standard"/>
    <w:link w:val="KopfzeileZchn"/>
    <w:uiPriority w:val="99"/>
    <w:unhideWhenUsed/>
    <w:rsid w:val="005A7726"/>
    <w:pPr>
      <w:tabs>
        <w:tab w:val="center" w:pos="4680"/>
        <w:tab w:val="right" w:pos="9360"/>
      </w:tabs>
    </w:pPr>
  </w:style>
  <w:style w:type="character" w:customStyle="1" w:styleId="KopfzeileZchn">
    <w:name w:val="Kopfzeile Zchn"/>
    <w:basedOn w:val="Absatz-Standardschriftart"/>
    <w:link w:val="Kopfzeile"/>
    <w:uiPriority w:val="99"/>
    <w:rsid w:val="005A7726"/>
    <w:rPr>
      <w:rFonts w:ascii="Times New Roman" w:hAnsi="Times New Roman" w:cs="Times New Roman"/>
    </w:rPr>
  </w:style>
  <w:style w:type="character" w:styleId="Hervorhebung">
    <w:name w:val="Emphasis"/>
    <w:basedOn w:val="Absatz-Standardschriftart"/>
    <w:uiPriority w:val="20"/>
    <w:qFormat/>
    <w:rsid w:val="00D0133A"/>
    <w:rPr>
      <w:i/>
      <w:iCs/>
    </w:rPr>
  </w:style>
  <w:style w:type="character" w:customStyle="1" w:styleId="fm-citation-ids-label">
    <w:name w:val="fm-citation-ids-label"/>
    <w:basedOn w:val="Absatz-Standardschriftart"/>
    <w:rsid w:val="00221ADB"/>
  </w:style>
  <w:style w:type="character" w:customStyle="1" w:styleId="berschrift1Zchn">
    <w:name w:val="Überschrift 1 Zchn"/>
    <w:basedOn w:val="Absatz-Standardschriftart"/>
    <w:link w:val="berschrift1"/>
    <w:uiPriority w:val="9"/>
    <w:rsid w:val="00B63015"/>
    <w:rPr>
      <w:rFonts w:ascii="Times" w:hAnsi="Times"/>
      <w:b/>
      <w:bCs/>
      <w:kern w:val="36"/>
      <w:sz w:val="48"/>
      <w:szCs w:val="48"/>
    </w:rPr>
  </w:style>
  <w:style w:type="character" w:customStyle="1" w:styleId="berschrift3Zchn">
    <w:name w:val="Überschrift 3 Zchn"/>
    <w:basedOn w:val="Absatz-Standardschriftart"/>
    <w:link w:val="berschrift3"/>
    <w:uiPriority w:val="9"/>
    <w:rsid w:val="00B63015"/>
    <w:rPr>
      <w:rFonts w:ascii="Times" w:hAnsi="Times"/>
      <w:b/>
      <w:bCs/>
      <w:sz w:val="27"/>
      <w:szCs w:val="27"/>
    </w:rPr>
  </w:style>
  <w:style w:type="character" w:customStyle="1" w:styleId="berschrift4Zchn">
    <w:name w:val="Überschrift 4 Zchn"/>
    <w:basedOn w:val="Absatz-Standardschriftart"/>
    <w:link w:val="berschrift4"/>
    <w:uiPriority w:val="9"/>
    <w:rsid w:val="00B63015"/>
    <w:rPr>
      <w:rFonts w:ascii="Times" w:hAnsi="Times"/>
      <w:b/>
      <w:bCs/>
    </w:rPr>
  </w:style>
  <w:style w:type="character" w:customStyle="1" w:styleId="highlight">
    <w:name w:val="highlight"/>
    <w:basedOn w:val="Absatz-Standardschriftart"/>
    <w:rsid w:val="00B63015"/>
  </w:style>
  <w:style w:type="character" w:customStyle="1" w:styleId="ui-ncbitoggler-master-text">
    <w:name w:val="ui-ncbitoggler-master-text"/>
    <w:basedOn w:val="Absatz-Standardschriftart"/>
    <w:rsid w:val="00B63015"/>
  </w:style>
  <w:style w:type="character" w:styleId="BesuchterHyperlink">
    <w:name w:val="FollowedHyperlink"/>
    <w:basedOn w:val="Absatz-Standardschriftart"/>
    <w:uiPriority w:val="99"/>
    <w:semiHidden/>
    <w:unhideWhenUsed/>
    <w:rsid w:val="00B63015"/>
    <w:rPr>
      <w:color w:val="954F72" w:themeColor="followedHyperlink"/>
      <w:u w:val="single"/>
    </w:rPr>
  </w:style>
  <w:style w:type="character" w:styleId="Zeilennummer">
    <w:name w:val="line number"/>
    <w:basedOn w:val="Absatz-Standardschriftart"/>
    <w:uiPriority w:val="99"/>
    <w:semiHidden/>
    <w:unhideWhenUsed/>
    <w:rsid w:val="009206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76F1"/>
    <w:rPr>
      <w:rFonts w:ascii="Times New Roman" w:hAnsi="Times New Roman" w:cs="Times New Roman"/>
    </w:rPr>
  </w:style>
  <w:style w:type="paragraph" w:styleId="berschrift1">
    <w:name w:val="heading 1"/>
    <w:basedOn w:val="Standard"/>
    <w:link w:val="berschrift1Zchn"/>
    <w:uiPriority w:val="9"/>
    <w:qFormat/>
    <w:rsid w:val="00B63015"/>
    <w:pPr>
      <w:spacing w:before="100" w:beforeAutospacing="1" w:after="100" w:afterAutospacing="1"/>
      <w:outlineLvl w:val="0"/>
    </w:pPr>
    <w:rPr>
      <w:rFonts w:ascii="Times" w:hAnsi="Times" w:cstheme="minorBidi"/>
      <w:b/>
      <w:bCs/>
      <w:kern w:val="36"/>
      <w:sz w:val="48"/>
      <w:szCs w:val="48"/>
    </w:rPr>
  </w:style>
  <w:style w:type="paragraph" w:styleId="berschrift3">
    <w:name w:val="heading 3"/>
    <w:basedOn w:val="Standard"/>
    <w:link w:val="berschrift3Zchn"/>
    <w:uiPriority w:val="9"/>
    <w:qFormat/>
    <w:rsid w:val="00B63015"/>
    <w:pPr>
      <w:spacing w:before="100" w:beforeAutospacing="1" w:after="100" w:afterAutospacing="1"/>
      <w:outlineLvl w:val="2"/>
    </w:pPr>
    <w:rPr>
      <w:rFonts w:ascii="Times" w:hAnsi="Times" w:cstheme="minorBidi"/>
      <w:b/>
      <w:bCs/>
      <w:sz w:val="27"/>
      <w:szCs w:val="27"/>
    </w:rPr>
  </w:style>
  <w:style w:type="paragraph" w:styleId="berschrift4">
    <w:name w:val="heading 4"/>
    <w:basedOn w:val="Standard"/>
    <w:link w:val="berschrift4Zchn"/>
    <w:uiPriority w:val="9"/>
    <w:qFormat/>
    <w:rsid w:val="00B63015"/>
    <w:pPr>
      <w:spacing w:before="100" w:beforeAutospacing="1" w:after="100" w:afterAutospacing="1"/>
      <w:outlineLvl w:val="3"/>
    </w:pPr>
    <w:rPr>
      <w:rFonts w:ascii="Times" w:hAnsi="Times" w:cstheme="minorBid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7376F1"/>
    <w:rPr>
      <w:sz w:val="18"/>
      <w:szCs w:val="18"/>
    </w:rPr>
  </w:style>
  <w:style w:type="paragraph" w:styleId="Kommentartext">
    <w:name w:val="annotation text"/>
    <w:basedOn w:val="Standard"/>
    <w:link w:val="KommentartextZchn"/>
    <w:uiPriority w:val="99"/>
    <w:unhideWhenUsed/>
    <w:rsid w:val="007376F1"/>
  </w:style>
  <w:style w:type="character" w:customStyle="1" w:styleId="KommentartextZchn">
    <w:name w:val="Kommentartext Zchn"/>
    <w:basedOn w:val="Absatz-Standardschriftart"/>
    <w:link w:val="Kommentartext"/>
    <w:uiPriority w:val="99"/>
    <w:rsid w:val="007376F1"/>
    <w:rPr>
      <w:rFonts w:ascii="Times New Roman" w:hAnsi="Times New Roman" w:cs="Times New Roman"/>
    </w:rPr>
  </w:style>
  <w:style w:type="paragraph" w:styleId="Sprechblasentext">
    <w:name w:val="Balloon Text"/>
    <w:basedOn w:val="Standard"/>
    <w:link w:val="SprechblasentextZchn"/>
    <w:uiPriority w:val="99"/>
    <w:semiHidden/>
    <w:unhideWhenUsed/>
    <w:rsid w:val="007376F1"/>
    <w:rPr>
      <w:sz w:val="18"/>
      <w:szCs w:val="18"/>
    </w:rPr>
  </w:style>
  <w:style w:type="character" w:customStyle="1" w:styleId="SprechblasentextZchn">
    <w:name w:val="Sprechblasentext Zchn"/>
    <w:basedOn w:val="Absatz-Standardschriftart"/>
    <w:link w:val="Sprechblasentext"/>
    <w:uiPriority w:val="99"/>
    <w:semiHidden/>
    <w:rsid w:val="007376F1"/>
    <w:rPr>
      <w:rFonts w:ascii="Times New Roman" w:hAnsi="Times New Roman" w:cs="Times New Roman"/>
      <w:sz w:val="18"/>
      <w:szCs w:val="18"/>
    </w:rPr>
  </w:style>
  <w:style w:type="paragraph" w:styleId="Fuzeile">
    <w:name w:val="footer"/>
    <w:basedOn w:val="Standard"/>
    <w:link w:val="FuzeileZchn"/>
    <w:uiPriority w:val="99"/>
    <w:unhideWhenUsed/>
    <w:rsid w:val="007376F1"/>
    <w:pPr>
      <w:tabs>
        <w:tab w:val="center" w:pos="4680"/>
        <w:tab w:val="right" w:pos="9360"/>
      </w:tabs>
    </w:pPr>
  </w:style>
  <w:style w:type="character" w:customStyle="1" w:styleId="FuzeileZchn">
    <w:name w:val="Fußzeile Zchn"/>
    <w:basedOn w:val="Absatz-Standardschriftart"/>
    <w:link w:val="Fuzeile"/>
    <w:uiPriority w:val="99"/>
    <w:rsid w:val="007376F1"/>
    <w:rPr>
      <w:rFonts w:ascii="Times New Roman" w:hAnsi="Times New Roman" w:cs="Times New Roman"/>
    </w:rPr>
  </w:style>
  <w:style w:type="character" w:styleId="Seitenzahl">
    <w:name w:val="page number"/>
    <w:basedOn w:val="Absatz-Standardschriftart"/>
    <w:uiPriority w:val="99"/>
    <w:semiHidden/>
    <w:unhideWhenUsed/>
    <w:rsid w:val="007376F1"/>
  </w:style>
  <w:style w:type="character" w:styleId="Hyperlink">
    <w:name w:val="Hyperlink"/>
    <w:basedOn w:val="Absatz-Standardschriftart"/>
    <w:uiPriority w:val="99"/>
    <w:unhideWhenUsed/>
    <w:rsid w:val="003A2BA8"/>
    <w:rPr>
      <w:color w:val="0000FF"/>
      <w:u w:val="single"/>
    </w:rPr>
  </w:style>
  <w:style w:type="paragraph" w:customStyle="1" w:styleId="EndNoteBibliography">
    <w:name w:val="EndNote Bibliography"/>
    <w:basedOn w:val="Standard"/>
    <w:link w:val="EndNoteBibliographyChar"/>
    <w:rsid w:val="003A2BA8"/>
    <w:rPr>
      <w:noProof/>
    </w:rPr>
  </w:style>
  <w:style w:type="character" w:customStyle="1" w:styleId="EndNoteBibliographyChar">
    <w:name w:val="EndNote Bibliography Char"/>
    <w:basedOn w:val="Absatz-Standardschriftart"/>
    <w:link w:val="EndNoteBibliography"/>
    <w:rsid w:val="003A2BA8"/>
    <w:rPr>
      <w:rFonts w:ascii="Times New Roman" w:hAnsi="Times New Roman" w:cs="Times New Roman"/>
      <w:noProof/>
    </w:rPr>
  </w:style>
  <w:style w:type="paragraph" w:styleId="Kommentarthema">
    <w:name w:val="annotation subject"/>
    <w:basedOn w:val="Kommentartext"/>
    <w:next w:val="Kommentartext"/>
    <w:link w:val="KommentarthemaZchn"/>
    <w:uiPriority w:val="99"/>
    <w:semiHidden/>
    <w:unhideWhenUsed/>
    <w:rsid w:val="00F60827"/>
    <w:pPr>
      <w:spacing w:after="160"/>
    </w:pPr>
    <w:rPr>
      <w:rFonts w:asciiTheme="minorHAnsi" w:hAnsiTheme="minorHAnsi" w:cstheme="minorBidi"/>
      <w:b/>
      <w:bCs/>
      <w:sz w:val="20"/>
      <w:szCs w:val="20"/>
    </w:rPr>
  </w:style>
  <w:style w:type="character" w:customStyle="1" w:styleId="KommentarthemaZchn">
    <w:name w:val="Kommentarthema Zchn"/>
    <w:basedOn w:val="KommentartextZchn"/>
    <w:link w:val="Kommentarthema"/>
    <w:uiPriority w:val="99"/>
    <w:semiHidden/>
    <w:rsid w:val="00F60827"/>
    <w:rPr>
      <w:rFonts w:ascii="Times New Roman" w:hAnsi="Times New Roman" w:cs="Times New Roman"/>
      <w:b/>
      <w:bCs/>
      <w:sz w:val="20"/>
      <w:szCs w:val="20"/>
    </w:rPr>
  </w:style>
  <w:style w:type="table" w:styleId="Tabellenraster">
    <w:name w:val="Table Grid"/>
    <w:basedOn w:val="NormaleTabelle"/>
    <w:uiPriority w:val="39"/>
    <w:rsid w:val="00F6082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60827"/>
    <w:pPr>
      <w:spacing w:after="160" w:line="259" w:lineRule="auto"/>
      <w:ind w:left="720"/>
      <w:contextualSpacing/>
    </w:pPr>
    <w:rPr>
      <w:rFonts w:asciiTheme="minorHAnsi" w:hAnsiTheme="minorHAnsi" w:cstheme="minorBidi"/>
      <w:sz w:val="22"/>
      <w:szCs w:val="22"/>
    </w:rPr>
  </w:style>
  <w:style w:type="character" w:styleId="Fett">
    <w:name w:val="Strong"/>
    <w:basedOn w:val="Absatz-Standardschriftart"/>
    <w:uiPriority w:val="22"/>
    <w:qFormat/>
    <w:rsid w:val="00F60827"/>
    <w:rPr>
      <w:b/>
      <w:bCs/>
    </w:rPr>
  </w:style>
  <w:style w:type="paragraph" w:customStyle="1" w:styleId="EndNoteBibliographyTitle">
    <w:name w:val="EndNote Bibliography Title"/>
    <w:basedOn w:val="Standard"/>
    <w:link w:val="EndNoteBibliographyTitleChar"/>
    <w:rsid w:val="00740EAA"/>
    <w:pPr>
      <w:jc w:val="center"/>
    </w:pPr>
    <w:rPr>
      <w:noProof/>
    </w:rPr>
  </w:style>
  <w:style w:type="character" w:customStyle="1" w:styleId="EndNoteBibliographyTitleChar">
    <w:name w:val="EndNote Bibliography Title Char"/>
    <w:basedOn w:val="Absatz-Standardschriftart"/>
    <w:link w:val="EndNoteBibliographyTitle"/>
    <w:rsid w:val="00740EAA"/>
    <w:rPr>
      <w:rFonts w:ascii="Times New Roman" w:hAnsi="Times New Roman" w:cs="Times New Roman"/>
      <w:noProof/>
    </w:rPr>
  </w:style>
  <w:style w:type="paragraph" w:styleId="berarbeitung">
    <w:name w:val="Revision"/>
    <w:hidden/>
    <w:uiPriority w:val="99"/>
    <w:semiHidden/>
    <w:rsid w:val="00490C8E"/>
    <w:rPr>
      <w:rFonts w:ascii="Times New Roman" w:hAnsi="Times New Roman" w:cs="Times New Roman"/>
    </w:rPr>
  </w:style>
  <w:style w:type="paragraph" w:styleId="StandardWeb">
    <w:name w:val="Normal (Web)"/>
    <w:basedOn w:val="Standard"/>
    <w:uiPriority w:val="99"/>
    <w:semiHidden/>
    <w:unhideWhenUsed/>
    <w:rsid w:val="00E506AB"/>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Absatz-Standardschriftart"/>
    <w:rsid w:val="00E506AB"/>
  </w:style>
  <w:style w:type="paragraph" w:styleId="Kopfzeile">
    <w:name w:val="header"/>
    <w:basedOn w:val="Standard"/>
    <w:link w:val="KopfzeileZchn"/>
    <w:uiPriority w:val="99"/>
    <w:unhideWhenUsed/>
    <w:rsid w:val="005A7726"/>
    <w:pPr>
      <w:tabs>
        <w:tab w:val="center" w:pos="4680"/>
        <w:tab w:val="right" w:pos="9360"/>
      </w:tabs>
    </w:pPr>
  </w:style>
  <w:style w:type="character" w:customStyle="1" w:styleId="KopfzeileZchn">
    <w:name w:val="Kopfzeile Zchn"/>
    <w:basedOn w:val="Absatz-Standardschriftart"/>
    <w:link w:val="Kopfzeile"/>
    <w:uiPriority w:val="99"/>
    <w:rsid w:val="005A7726"/>
    <w:rPr>
      <w:rFonts w:ascii="Times New Roman" w:hAnsi="Times New Roman" w:cs="Times New Roman"/>
    </w:rPr>
  </w:style>
  <w:style w:type="character" w:styleId="Hervorhebung">
    <w:name w:val="Emphasis"/>
    <w:basedOn w:val="Absatz-Standardschriftart"/>
    <w:uiPriority w:val="20"/>
    <w:qFormat/>
    <w:rsid w:val="00D0133A"/>
    <w:rPr>
      <w:i/>
      <w:iCs/>
    </w:rPr>
  </w:style>
  <w:style w:type="character" w:customStyle="1" w:styleId="fm-citation-ids-label">
    <w:name w:val="fm-citation-ids-label"/>
    <w:basedOn w:val="Absatz-Standardschriftart"/>
    <w:rsid w:val="00221ADB"/>
  </w:style>
  <w:style w:type="character" w:customStyle="1" w:styleId="berschrift1Zchn">
    <w:name w:val="Überschrift 1 Zchn"/>
    <w:basedOn w:val="Absatz-Standardschriftart"/>
    <w:link w:val="berschrift1"/>
    <w:uiPriority w:val="9"/>
    <w:rsid w:val="00B63015"/>
    <w:rPr>
      <w:rFonts w:ascii="Times" w:hAnsi="Times"/>
      <w:b/>
      <w:bCs/>
      <w:kern w:val="36"/>
      <w:sz w:val="48"/>
      <w:szCs w:val="48"/>
    </w:rPr>
  </w:style>
  <w:style w:type="character" w:customStyle="1" w:styleId="berschrift3Zchn">
    <w:name w:val="Überschrift 3 Zchn"/>
    <w:basedOn w:val="Absatz-Standardschriftart"/>
    <w:link w:val="berschrift3"/>
    <w:uiPriority w:val="9"/>
    <w:rsid w:val="00B63015"/>
    <w:rPr>
      <w:rFonts w:ascii="Times" w:hAnsi="Times"/>
      <w:b/>
      <w:bCs/>
      <w:sz w:val="27"/>
      <w:szCs w:val="27"/>
    </w:rPr>
  </w:style>
  <w:style w:type="character" w:customStyle="1" w:styleId="berschrift4Zchn">
    <w:name w:val="Überschrift 4 Zchn"/>
    <w:basedOn w:val="Absatz-Standardschriftart"/>
    <w:link w:val="berschrift4"/>
    <w:uiPriority w:val="9"/>
    <w:rsid w:val="00B63015"/>
    <w:rPr>
      <w:rFonts w:ascii="Times" w:hAnsi="Times"/>
      <w:b/>
      <w:bCs/>
    </w:rPr>
  </w:style>
  <w:style w:type="character" w:customStyle="1" w:styleId="highlight">
    <w:name w:val="highlight"/>
    <w:basedOn w:val="Absatz-Standardschriftart"/>
    <w:rsid w:val="00B63015"/>
  </w:style>
  <w:style w:type="character" w:customStyle="1" w:styleId="ui-ncbitoggler-master-text">
    <w:name w:val="ui-ncbitoggler-master-text"/>
    <w:basedOn w:val="Absatz-Standardschriftart"/>
    <w:rsid w:val="00B63015"/>
  </w:style>
  <w:style w:type="character" w:styleId="BesuchterHyperlink">
    <w:name w:val="FollowedHyperlink"/>
    <w:basedOn w:val="Absatz-Standardschriftart"/>
    <w:uiPriority w:val="99"/>
    <w:semiHidden/>
    <w:unhideWhenUsed/>
    <w:rsid w:val="00B63015"/>
    <w:rPr>
      <w:color w:val="954F72" w:themeColor="followedHyperlink"/>
      <w:u w:val="single"/>
    </w:rPr>
  </w:style>
  <w:style w:type="character" w:styleId="Zeilennummer">
    <w:name w:val="line number"/>
    <w:basedOn w:val="Absatz-Standardschriftart"/>
    <w:uiPriority w:val="99"/>
    <w:semiHidden/>
    <w:unhideWhenUsed/>
    <w:rsid w:val="00920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06514">
      <w:bodyDiv w:val="1"/>
      <w:marLeft w:val="0"/>
      <w:marRight w:val="0"/>
      <w:marTop w:val="0"/>
      <w:marBottom w:val="0"/>
      <w:divBdr>
        <w:top w:val="none" w:sz="0" w:space="0" w:color="auto"/>
        <w:left w:val="none" w:sz="0" w:space="0" w:color="auto"/>
        <w:bottom w:val="none" w:sz="0" w:space="0" w:color="auto"/>
        <w:right w:val="none" w:sz="0" w:space="0" w:color="auto"/>
      </w:divBdr>
    </w:div>
    <w:div w:id="163328825">
      <w:bodyDiv w:val="1"/>
      <w:marLeft w:val="0"/>
      <w:marRight w:val="0"/>
      <w:marTop w:val="0"/>
      <w:marBottom w:val="0"/>
      <w:divBdr>
        <w:top w:val="none" w:sz="0" w:space="0" w:color="auto"/>
        <w:left w:val="none" w:sz="0" w:space="0" w:color="auto"/>
        <w:bottom w:val="none" w:sz="0" w:space="0" w:color="auto"/>
        <w:right w:val="none" w:sz="0" w:space="0" w:color="auto"/>
      </w:divBdr>
    </w:div>
    <w:div w:id="177740038">
      <w:bodyDiv w:val="1"/>
      <w:marLeft w:val="0"/>
      <w:marRight w:val="0"/>
      <w:marTop w:val="0"/>
      <w:marBottom w:val="0"/>
      <w:divBdr>
        <w:top w:val="none" w:sz="0" w:space="0" w:color="auto"/>
        <w:left w:val="none" w:sz="0" w:space="0" w:color="auto"/>
        <w:bottom w:val="none" w:sz="0" w:space="0" w:color="auto"/>
        <w:right w:val="none" w:sz="0" w:space="0" w:color="auto"/>
      </w:divBdr>
    </w:div>
    <w:div w:id="196164963">
      <w:bodyDiv w:val="1"/>
      <w:marLeft w:val="0"/>
      <w:marRight w:val="0"/>
      <w:marTop w:val="0"/>
      <w:marBottom w:val="0"/>
      <w:divBdr>
        <w:top w:val="none" w:sz="0" w:space="0" w:color="auto"/>
        <w:left w:val="none" w:sz="0" w:space="0" w:color="auto"/>
        <w:bottom w:val="none" w:sz="0" w:space="0" w:color="auto"/>
        <w:right w:val="none" w:sz="0" w:space="0" w:color="auto"/>
      </w:divBdr>
    </w:div>
    <w:div w:id="213585966">
      <w:bodyDiv w:val="1"/>
      <w:marLeft w:val="0"/>
      <w:marRight w:val="0"/>
      <w:marTop w:val="0"/>
      <w:marBottom w:val="0"/>
      <w:divBdr>
        <w:top w:val="none" w:sz="0" w:space="0" w:color="auto"/>
        <w:left w:val="none" w:sz="0" w:space="0" w:color="auto"/>
        <w:bottom w:val="none" w:sz="0" w:space="0" w:color="auto"/>
        <w:right w:val="none" w:sz="0" w:space="0" w:color="auto"/>
      </w:divBdr>
      <w:divsChild>
        <w:div w:id="1268198690">
          <w:marLeft w:val="0"/>
          <w:marRight w:val="0"/>
          <w:marTop w:val="240"/>
          <w:marBottom w:val="100"/>
          <w:divBdr>
            <w:top w:val="none" w:sz="0" w:space="0" w:color="auto"/>
            <w:left w:val="none" w:sz="0" w:space="0" w:color="auto"/>
            <w:bottom w:val="none" w:sz="0" w:space="0" w:color="auto"/>
            <w:right w:val="none" w:sz="0" w:space="0" w:color="auto"/>
          </w:divBdr>
          <w:divsChild>
            <w:div w:id="8216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3119">
      <w:bodyDiv w:val="1"/>
      <w:marLeft w:val="0"/>
      <w:marRight w:val="0"/>
      <w:marTop w:val="0"/>
      <w:marBottom w:val="0"/>
      <w:divBdr>
        <w:top w:val="none" w:sz="0" w:space="0" w:color="auto"/>
        <w:left w:val="none" w:sz="0" w:space="0" w:color="auto"/>
        <w:bottom w:val="none" w:sz="0" w:space="0" w:color="auto"/>
        <w:right w:val="none" w:sz="0" w:space="0" w:color="auto"/>
      </w:divBdr>
    </w:div>
    <w:div w:id="270481609">
      <w:bodyDiv w:val="1"/>
      <w:marLeft w:val="0"/>
      <w:marRight w:val="0"/>
      <w:marTop w:val="0"/>
      <w:marBottom w:val="0"/>
      <w:divBdr>
        <w:top w:val="none" w:sz="0" w:space="0" w:color="auto"/>
        <w:left w:val="none" w:sz="0" w:space="0" w:color="auto"/>
        <w:bottom w:val="none" w:sz="0" w:space="0" w:color="auto"/>
        <w:right w:val="none" w:sz="0" w:space="0" w:color="auto"/>
      </w:divBdr>
    </w:div>
    <w:div w:id="372734242">
      <w:bodyDiv w:val="1"/>
      <w:marLeft w:val="0"/>
      <w:marRight w:val="0"/>
      <w:marTop w:val="0"/>
      <w:marBottom w:val="0"/>
      <w:divBdr>
        <w:top w:val="none" w:sz="0" w:space="0" w:color="auto"/>
        <w:left w:val="none" w:sz="0" w:space="0" w:color="auto"/>
        <w:bottom w:val="none" w:sz="0" w:space="0" w:color="auto"/>
        <w:right w:val="none" w:sz="0" w:space="0" w:color="auto"/>
      </w:divBdr>
    </w:div>
    <w:div w:id="428696325">
      <w:bodyDiv w:val="1"/>
      <w:marLeft w:val="0"/>
      <w:marRight w:val="0"/>
      <w:marTop w:val="0"/>
      <w:marBottom w:val="0"/>
      <w:divBdr>
        <w:top w:val="none" w:sz="0" w:space="0" w:color="auto"/>
        <w:left w:val="none" w:sz="0" w:space="0" w:color="auto"/>
        <w:bottom w:val="none" w:sz="0" w:space="0" w:color="auto"/>
        <w:right w:val="none" w:sz="0" w:space="0" w:color="auto"/>
      </w:divBdr>
    </w:div>
    <w:div w:id="443428832">
      <w:bodyDiv w:val="1"/>
      <w:marLeft w:val="0"/>
      <w:marRight w:val="0"/>
      <w:marTop w:val="0"/>
      <w:marBottom w:val="0"/>
      <w:divBdr>
        <w:top w:val="none" w:sz="0" w:space="0" w:color="auto"/>
        <w:left w:val="none" w:sz="0" w:space="0" w:color="auto"/>
        <w:bottom w:val="none" w:sz="0" w:space="0" w:color="auto"/>
        <w:right w:val="none" w:sz="0" w:space="0" w:color="auto"/>
      </w:divBdr>
    </w:div>
    <w:div w:id="625237847">
      <w:bodyDiv w:val="1"/>
      <w:marLeft w:val="0"/>
      <w:marRight w:val="0"/>
      <w:marTop w:val="0"/>
      <w:marBottom w:val="0"/>
      <w:divBdr>
        <w:top w:val="none" w:sz="0" w:space="0" w:color="auto"/>
        <w:left w:val="none" w:sz="0" w:space="0" w:color="auto"/>
        <w:bottom w:val="none" w:sz="0" w:space="0" w:color="auto"/>
        <w:right w:val="none" w:sz="0" w:space="0" w:color="auto"/>
      </w:divBdr>
    </w:div>
    <w:div w:id="663823915">
      <w:bodyDiv w:val="1"/>
      <w:marLeft w:val="0"/>
      <w:marRight w:val="0"/>
      <w:marTop w:val="0"/>
      <w:marBottom w:val="0"/>
      <w:divBdr>
        <w:top w:val="none" w:sz="0" w:space="0" w:color="auto"/>
        <w:left w:val="none" w:sz="0" w:space="0" w:color="auto"/>
        <w:bottom w:val="none" w:sz="0" w:space="0" w:color="auto"/>
        <w:right w:val="none" w:sz="0" w:space="0" w:color="auto"/>
      </w:divBdr>
    </w:div>
    <w:div w:id="769009400">
      <w:bodyDiv w:val="1"/>
      <w:marLeft w:val="0"/>
      <w:marRight w:val="0"/>
      <w:marTop w:val="0"/>
      <w:marBottom w:val="0"/>
      <w:divBdr>
        <w:top w:val="none" w:sz="0" w:space="0" w:color="auto"/>
        <w:left w:val="none" w:sz="0" w:space="0" w:color="auto"/>
        <w:bottom w:val="none" w:sz="0" w:space="0" w:color="auto"/>
        <w:right w:val="none" w:sz="0" w:space="0" w:color="auto"/>
      </w:divBdr>
    </w:div>
    <w:div w:id="930940861">
      <w:bodyDiv w:val="1"/>
      <w:marLeft w:val="0"/>
      <w:marRight w:val="0"/>
      <w:marTop w:val="0"/>
      <w:marBottom w:val="0"/>
      <w:divBdr>
        <w:top w:val="none" w:sz="0" w:space="0" w:color="auto"/>
        <w:left w:val="none" w:sz="0" w:space="0" w:color="auto"/>
        <w:bottom w:val="none" w:sz="0" w:space="0" w:color="auto"/>
        <w:right w:val="none" w:sz="0" w:space="0" w:color="auto"/>
      </w:divBdr>
    </w:div>
    <w:div w:id="977757481">
      <w:bodyDiv w:val="1"/>
      <w:marLeft w:val="0"/>
      <w:marRight w:val="0"/>
      <w:marTop w:val="0"/>
      <w:marBottom w:val="0"/>
      <w:divBdr>
        <w:top w:val="none" w:sz="0" w:space="0" w:color="auto"/>
        <w:left w:val="none" w:sz="0" w:space="0" w:color="auto"/>
        <w:bottom w:val="none" w:sz="0" w:space="0" w:color="auto"/>
        <w:right w:val="none" w:sz="0" w:space="0" w:color="auto"/>
      </w:divBdr>
    </w:div>
    <w:div w:id="1011374426">
      <w:bodyDiv w:val="1"/>
      <w:marLeft w:val="0"/>
      <w:marRight w:val="0"/>
      <w:marTop w:val="0"/>
      <w:marBottom w:val="0"/>
      <w:divBdr>
        <w:top w:val="none" w:sz="0" w:space="0" w:color="auto"/>
        <w:left w:val="none" w:sz="0" w:space="0" w:color="auto"/>
        <w:bottom w:val="none" w:sz="0" w:space="0" w:color="auto"/>
        <w:right w:val="none" w:sz="0" w:space="0" w:color="auto"/>
      </w:divBdr>
    </w:div>
    <w:div w:id="1031417520">
      <w:bodyDiv w:val="1"/>
      <w:marLeft w:val="0"/>
      <w:marRight w:val="0"/>
      <w:marTop w:val="0"/>
      <w:marBottom w:val="0"/>
      <w:divBdr>
        <w:top w:val="none" w:sz="0" w:space="0" w:color="auto"/>
        <w:left w:val="none" w:sz="0" w:space="0" w:color="auto"/>
        <w:bottom w:val="none" w:sz="0" w:space="0" w:color="auto"/>
        <w:right w:val="none" w:sz="0" w:space="0" w:color="auto"/>
      </w:divBdr>
    </w:div>
    <w:div w:id="1052653095">
      <w:bodyDiv w:val="1"/>
      <w:marLeft w:val="0"/>
      <w:marRight w:val="0"/>
      <w:marTop w:val="0"/>
      <w:marBottom w:val="0"/>
      <w:divBdr>
        <w:top w:val="none" w:sz="0" w:space="0" w:color="auto"/>
        <w:left w:val="none" w:sz="0" w:space="0" w:color="auto"/>
        <w:bottom w:val="none" w:sz="0" w:space="0" w:color="auto"/>
        <w:right w:val="none" w:sz="0" w:space="0" w:color="auto"/>
      </w:divBdr>
    </w:div>
    <w:div w:id="1142886891">
      <w:bodyDiv w:val="1"/>
      <w:marLeft w:val="0"/>
      <w:marRight w:val="0"/>
      <w:marTop w:val="0"/>
      <w:marBottom w:val="0"/>
      <w:divBdr>
        <w:top w:val="none" w:sz="0" w:space="0" w:color="auto"/>
        <w:left w:val="none" w:sz="0" w:space="0" w:color="auto"/>
        <w:bottom w:val="none" w:sz="0" w:space="0" w:color="auto"/>
        <w:right w:val="none" w:sz="0" w:space="0" w:color="auto"/>
      </w:divBdr>
    </w:div>
    <w:div w:id="1395735245">
      <w:bodyDiv w:val="1"/>
      <w:marLeft w:val="0"/>
      <w:marRight w:val="0"/>
      <w:marTop w:val="0"/>
      <w:marBottom w:val="0"/>
      <w:divBdr>
        <w:top w:val="none" w:sz="0" w:space="0" w:color="auto"/>
        <w:left w:val="none" w:sz="0" w:space="0" w:color="auto"/>
        <w:bottom w:val="none" w:sz="0" w:space="0" w:color="auto"/>
        <w:right w:val="none" w:sz="0" w:space="0" w:color="auto"/>
      </w:divBdr>
    </w:div>
    <w:div w:id="1445034345">
      <w:bodyDiv w:val="1"/>
      <w:marLeft w:val="0"/>
      <w:marRight w:val="0"/>
      <w:marTop w:val="0"/>
      <w:marBottom w:val="0"/>
      <w:divBdr>
        <w:top w:val="none" w:sz="0" w:space="0" w:color="auto"/>
        <w:left w:val="none" w:sz="0" w:space="0" w:color="auto"/>
        <w:bottom w:val="none" w:sz="0" w:space="0" w:color="auto"/>
        <w:right w:val="none" w:sz="0" w:space="0" w:color="auto"/>
      </w:divBdr>
    </w:div>
    <w:div w:id="1502810888">
      <w:bodyDiv w:val="1"/>
      <w:marLeft w:val="0"/>
      <w:marRight w:val="0"/>
      <w:marTop w:val="0"/>
      <w:marBottom w:val="0"/>
      <w:divBdr>
        <w:top w:val="none" w:sz="0" w:space="0" w:color="auto"/>
        <w:left w:val="none" w:sz="0" w:space="0" w:color="auto"/>
        <w:bottom w:val="none" w:sz="0" w:space="0" w:color="auto"/>
        <w:right w:val="none" w:sz="0" w:space="0" w:color="auto"/>
      </w:divBdr>
    </w:div>
    <w:div w:id="1514685093">
      <w:bodyDiv w:val="1"/>
      <w:marLeft w:val="0"/>
      <w:marRight w:val="0"/>
      <w:marTop w:val="0"/>
      <w:marBottom w:val="0"/>
      <w:divBdr>
        <w:top w:val="none" w:sz="0" w:space="0" w:color="auto"/>
        <w:left w:val="none" w:sz="0" w:space="0" w:color="auto"/>
        <w:bottom w:val="none" w:sz="0" w:space="0" w:color="auto"/>
        <w:right w:val="none" w:sz="0" w:space="0" w:color="auto"/>
      </w:divBdr>
    </w:div>
    <w:div w:id="1561013305">
      <w:bodyDiv w:val="1"/>
      <w:marLeft w:val="0"/>
      <w:marRight w:val="0"/>
      <w:marTop w:val="0"/>
      <w:marBottom w:val="0"/>
      <w:divBdr>
        <w:top w:val="none" w:sz="0" w:space="0" w:color="auto"/>
        <w:left w:val="none" w:sz="0" w:space="0" w:color="auto"/>
        <w:bottom w:val="none" w:sz="0" w:space="0" w:color="auto"/>
        <w:right w:val="none" w:sz="0" w:space="0" w:color="auto"/>
      </w:divBdr>
      <w:divsChild>
        <w:div w:id="1807892317">
          <w:marLeft w:val="0"/>
          <w:marRight w:val="0"/>
          <w:marTop w:val="240"/>
          <w:marBottom w:val="100"/>
          <w:divBdr>
            <w:top w:val="none" w:sz="0" w:space="0" w:color="auto"/>
            <w:left w:val="none" w:sz="0" w:space="0" w:color="auto"/>
            <w:bottom w:val="none" w:sz="0" w:space="0" w:color="auto"/>
            <w:right w:val="none" w:sz="0" w:space="0" w:color="auto"/>
          </w:divBdr>
          <w:divsChild>
            <w:div w:id="8718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4151">
      <w:bodyDiv w:val="1"/>
      <w:marLeft w:val="0"/>
      <w:marRight w:val="0"/>
      <w:marTop w:val="0"/>
      <w:marBottom w:val="0"/>
      <w:divBdr>
        <w:top w:val="none" w:sz="0" w:space="0" w:color="auto"/>
        <w:left w:val="none" w:sz="0" w:space="0" w:color="auto"/>
        <w:bottom w:val="none" w:sz="0" w:space="0" w:color="auto"/>
        <w:right w:val="none" w:sz="0" w:space="0" w:color="auto"/>
      </w:divBdr>
    </w:div>
    <w:div w:id="1926764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tif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3AFA62-45A9-4AA6-A454-4BE5FCBFE220}">
  <ds:schemaRefs>
    <ds:schemaRef ds:uri="http://schemas.openxmlformats.org/officeDocument/2006/bibliography"/>
  </ds:schemaRefs>
</ds:datastoreItem>
</file>

<file path=customXml/itemProps2.xml><?xml version="1.0" encoding="utf-8"?>
<ds:datastoreItem xmlns:ds="http://schemas.openxmlformats.org/officeDocument/2006/customXml" ds:itemID="{2DA87F79-003E-48C8-A9C3-446E91949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8780</Words>
  <Characters>55320</Characters>
  <Application>Microsoft Office Word</Application>
  <DocSecurity>4</DocSecurity>
  <Lines>461</Lines>
  <Paragraphs>127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63973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McGuinn</dc:creator>
  <cp:lastModifiedBy>katrin.rauner</cp:lastModifiedBy>
  <cp:revision>2</cp:revision>
  <cp:lastPrinted>2018-05-02T10:15:00Z</cp:lastPrinted>
  <dcterms:created xsi:type="dcterms:W3CDTF">2019-02-28T07:56:00Z</dcterms:created>
  <dcterms:modified xsi:type="dcterms:W3CDTF">2019-02-28T07:56:00Z</dcterms:modified>
</cp:coreProperties>
</file>