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59A6" w:rsidRPr="00B3418C" w:rsidRDefault="00E459A6" w:rsidP="00E459A6">
      <w:pPr>
        <w:rPr>
          <w:rFonts w:ascii="Arial" w:hAnsi="Arial" w:cs="Arial"/>
          <w:sz w:val="24"/>
          <w:lang w:val="en-US"/>
        </w:rPr>
      </w:pPr>
      <w:bookmarkStart w:id="0" w:name="_GoBack"/>
      <w:bookmarkEnd w:id="0"/>
      <w:r w:rsidRPr="00B3418C">
        <w:rPr>
          <w:rFonts w:ascii="Arial" w:hAnsi="Arial" w:cs="Arial"/>
          <w:b/>
          <w:sz w:val="24"/>
          <w:lang w:val="en-US"/>
        </w:rPr>
        <w:t>Table 1:</w:t>
      </w:r>
      <w:r w:rsidRPr="00B3418C">
        <w:rPr>
          <w:rFonts w:ascii="Arial" w:hAnsi="Arial" w:cs="Arial"/>
          <w:sz w:val="24"/>
          <w:lang w:val="en-US"/>
        </w:rPr>
        <w:t xml:space="preserve"> Selection process for </w:t>
      </w:r>
      <w:r>
        <w:rPr>
          <w:rFonts w:ascii="Arial" w:hAnsi="Arial" w:cs="Arial"/>
          <w:sz w:val="24"/>
          <w:lang w:val="en-US"/>
        </w:rPr>
        <w:t xml:space="preserve">the </w:t>
      </w:r>
      <w:r w:rsidRPr="00B3418C">
        <w:rPr>
          <w:rFonts w:ascii="Arial" w:hAnsi="Arial" w:cs="Arial"/>
          <w:sz w:val="24"/>
          <w:lang w:val="en-US"/>
        </w:rPr>
        <w:t xml:space="preserve">inclusion of </w:t>
      </w:r>
      <w:r>
        <w:rPr>
          <w:rFonts w:ascii="Arial" w:hAnsi="Arial" w:cs="Arial"/>
          <w:sz w:val="24"/>
          <w:lang w:val="en-US"/>
        </w:rPr>
        <w:t>community-dwelling older adults</w:t>
      </w:r>
      <w:r w:rsidRPr="00B3418C">
        <w:rPr>
          <w:rFonts w:ascii="Arial" w:hAnsi="Arial" w:cs="Arial"/>
          <w:sz w:val="24"/>
          <w:lang w:val="en-US"/>
        </w:rPr>
        <w:t xml:space="preserve"> </w:t>
      </w:r>
      <w:r>
        <w:rPr>
          <w:rFonts w:ascii="Arial" w:hAnsi="Arial" w:cs="Arial"/>
          <w:sz w:val="24"/>
          <w:lang w:val="en-US"/>
        </w:rPr>
        <w:t>from each study</w:t>
      </w:r>
    </w:p>
    <w:tbl>
      <w:tblPr>
        <w:tblStyle w:val="Tabellenraster1"/>
        <w:tblW w:w="9776" w:type="dxa"/>
        <w:tblLayout w:type="fixed"/>
        <w:tblLook w:val="04A0" w:firstRow="1" w:lastRow="0" w:firstColumn="1" w:lastColumn="0" w:noHBand="0" w:noVBand="1"/>
      </w:tblPr>
      <w:tblGrid>
        <w:gridCol w:w="279"/>
        <w:gridCol w:w="2835"/>
        <w:gridCol w:w="1134"/>
        <w:gridCol w:w="1134"/>
        <w:gridCol w:w="992"/>
        <w:gridCol w:w="992"/>
        <w:gridCol w:w="993"/>
        <w:gridCol w:w="1417"/>
      </w:tblGrid>
      <w:tr w:rsidR="00E459A6" w:rsidRPr="00CA3728" w:rsidTr="00824659">
        <w:tc>
          <w:tcPr>
            <w:tcW w:w="3114" w:type="dxa"/>
            <w:gridSpan w:val="2"/>
            <w:tcBorders>
              <w:bottom w:val="single" w:sz="4" w:space="0" w:color="auto"/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proofErr w:type="spellStart"/>
            <w:r w:rsidRPr="00CA3728">
              <w:rPr>
                <w:rFonts w:ascii="Arial" w:eastAsia="Calibri" w:hAnsi="Arial" w:cs="Arial"/>
                <w:szCs w:val="20"/>
                <w:lang w:val="en-GB"/>
              </w:rPr>
              <w:t>ErnSiPP</w:t>
            </w:r>
            <w:proofErr w:type="spellEnd"/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proofErr w:type="spellStart"/>
            <w:r>
              <w:rPr>
                <w:rFonts w:ascii="Arial" w:eastAsia="Calibri" w:hAnsi="Arial" w:cs="Arial"/>
                <w:szCs w:val="20"/>
                <w:lang w:val="en-GB"/>
              </w:rPr>
              <w:t>LiLACS</w:t>
            </w:r>
            <w:proofErr w:type="spellEnd"/>
            <w:r>
              <w:rPr>
                <w:rFonts w:ascii="Arial" w:eastAsia="Calibri" w:hAnsi="Arial" w:cs="Arial"/>
                <w:szCs w:val="20"/>
                <w:lang w:val="en-GB"/>
              </w:rPr>
              <w:t xml:space="preserve"> NZ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LASA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proofErr w:type="spellStart"/>
            <w:r w:rsidRPr="00CA3728">
              <w:rPr>
                <w:rFonts w:ascii="Arial" w:eastAsia="Calibri" w:hAnsi="Arial" w:cs="Arial"/>
                <w:szCs w:val="20"/>
                <w:lang w:val="en-GB"/>
              </w:rPr>
              <w:t>ActiFe</w:t>
            </w:r>
            <w:proofErr w:type="spellEnd"/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TILDA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KORA-Age</w:t>
            </w:r>
          </w:p>
        </w:tc>
      </w:tr>
      <w:tr w:rsidR="00E459A6" w:rsidRPr="00CA3728" w:rsidTr="00824659">
        <w:tc>
          <w:tcPr>
            <w:tcW w:w="3114" w:type="dxa"/>
            <w:gridSpan w:val="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Number of participants at baseline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353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937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2545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1506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8504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1079</w:t>
            </w:r>
          </w:p>
        </w:tc>
      </w:tr>
      <w:tr w:rsidR="00E459A6" w:rsidRPr="00CA3728" w:rsidTr="00824659">
        <w:tc>
          <w:tcPr>
            <w:tcW w:w="3114" w:type="dxa"/>
            <w:gridSpan w:val="2"/>
            <w:tcBorders>
              <w:bottom w:val="nil"/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Cs w:val="20"/>
                <w:lang w:val="en-GB"/>
              </w:rPr>
              <w:t>Exclusion criteria</w:t>
            </w:r>
            <w:r w:rsidRPr="00CA3728">
              <w:rPr>
                <w:rFonts w:ascii="Arial" w:eastAsia="Calibri" w:hAnsi="Arial" w:cs="Arial"/>
                <w:szCs w:val="20"/>
                <w:lang w:val="en-GB"/>
              </w:rPr>
              <w:t>*</w:t>
            </w:r>
          </w:p>
        </w:tc>
        <w:tc>
          <w:tcPr>
            <w:tcW w:w="5245" w:type="dxa"/>
            <w:gridSpan w:val="5"/>
            <w:tcBorders>
              <w:left w:val="nil"/>
              <w:bottom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single" w:sz="4" w:space="0" w:color="auto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</w:p>
        </w:tc>
      </w:tr>
      <w:tr w:rsidR="00E459A6" w:rsidRPr="00CA3728" w:rsidTr="00824659">
        <w:tc>
          <w:tcPr>
            <w:tcW w:w="279" w:type="dxa"/>
            <w:tcBorders>
              <w:top w:val="nil"/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 xml:space="preserve">Age &lt; 65 years 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1039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0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4990</w:t>
            </w:r>
          </w:p>
        </w:tc>
        <w:tc>
          <w:tcPr>
            <w:tcW w:w="1417" w:type="dxa"/>
            <w:tcBorders>
              <w:top w:val="nil"/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0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 xml:space="preserve">Missing information on BMI or </w:t>
            </w:r>
            <w:r>
              <w:rPr>
                <w:rFonts w:ascii="Arial" w:eastAsia="Calibri" w:hAnsi="Arial" w:cs="Arial"/>
                <w:szCs w:val="20"/>
                <w:lang w:val="en-GB"/>
              </w:rPr>
              <w:t xml:space="preserve">previous </w:t>
            </w:r>
            <w:r w:rsidRPr="00CA3728">
              <w:rPr>
                <w:rFonts w:ascii="Arial" w:eastAsia="Calibri" w:hAnsi="Arial" w:cs="Arial"/>
                <w:szCs w:val="20"/>
                <w:lang w:val="en-GB"/>
              </w:rPr>
              <w:t xml:space="preserve">weight loss </w:t>
            </w:r>
            <w:r>
              <w:rPr>
                <w:rFonts w:ascii="Arial" w:eastAsia="Calibri" w:hAnsi="Arial" w:cs="Arial"/>
                <w:szCs w:val="20"/>
                <w:lang w:val="en-GB"/>
              </w:rPr>
              <w:t>at baseline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18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313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27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36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1156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4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Malnutrition at baseline</w:t>
            </w:r>
            <w:r>
              <w:rPr>
                <w:rFonts w:ascii="Arial" w:eastAsia="Calibri" w:hAnsi="Arial" w:cs="Arial"/>
                <w:szCs w:val="20"/>
                <w:lang w:val="en-GB"/>
              </w:rPr>
              <w:t>^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46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43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133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17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226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61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Lost to follow-up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35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127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151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Default="00E459A6" w:rsidP="00824659">
            <w:pPr>
              <w:jc w:val="center"/>
              <w:rPr>
                <w:rFonts w:ascii="Arial" w:eastAsia="Calibri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Cs w:val="20"/>
                <w:lang w:val="en-GB"/>
              </w:rPr>
              <w:t xml:space="preserve">      N/A</w:t>
            </w:r>
          </w:p>
          <w:p w:rsidR="00E459A6" w:rsidRPr="00CA3728" w:rsidRDefault="00E459A6" w:rsidP="00824659">
            <w:pPr>
              <w:jc w:val="center"/>
              <w:rPr>
                <w:rFonts w:ascii="Arial" w:eastAsia="Calibri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Cs w:val="20"/>
                <w:lang w:val="en-GB"/>
              </w:rPr>
              <w:t xml:space="preserve">     </w:t>
            </w:r>
            <w:r w:rsidRPr="00CA3728">
              <w:rPr>
                <w:rFonts w:ascii="Arial" w:eastAsia="Calibri" w:hAnsi="Arial" w:cs="Arial"/>
                <w:szCs w:val="20"/>
                <w:lang w:val="en-GB"/>
              </w:rPr>
              <w:t>**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222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159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 xml:space="preserve">Deceased </w:t>
            </w:r>
            <w:r>
              <w:rPr>
                <w:rFonts w:ascii="Arial" w:eastAsia="Calibri" w:hAnsi="Arial" w:cs="Arial"/>
                <w:szCs w:val="20"/>
                <w:lang w:val="en-GB"/>
              </w:rPr>
              <w:t>during follow-up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32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105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169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130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  <w:p w:rsidR="00E459A6" w:rsidRPr="00CA3728" w:rsidRDefault="00E459A6" w:rsidP="00824659">
            <w:pPr>
              <w:jc w:val="center"/>
              <w:rPr>
                <w:rFonts w:ascii="Arial" w:eastAsia="Calibri" w:hAnsi="Arial" w:cs="Arial"/>
                <w:szCs w:val="20"/>
                <w:lang w:val="en-GB"/>
              </w:rPr>
            </w:pPr>
            <w:r>
              <w:rPr>
                <w:rFonts w:ascii="Arial" w:eastAsia="Calibri" w:hAnsi="Arial" w:cs="Arial"/>
                <w:szCs w:val="20"/>
                <w:lang w:val="en-GB"/>
              </w:rPr>
              <w:t xml:space="preserve">       </w:t>
            </w:r>
            <w:r w:rsidRPr="00CA3728">
              <w:rPr>
                <w:rFonts w:ascii="Arial" w:eastAsia="Calibri" w:hAnsi="Arial" w:cs="Arial"/>
                <w:szCs w:val="20"/>
                <w:lang w:val="en-GB"/>
              </w:rPr>
              <w:t>*</w:t>
            </w:r>
            <w:r>
              <w:rPr>
                <w:rFonts w:ascii="Arial" w:eastAsia="Calibri" w:hAnsi="Arial" w:cs="Arial"/>
                <w:szCs w:val="20"/>
                <w:lang w:val="en-GB"/>
              </w:rPr>
              <w:t>*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98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Missing BMI or weight at follow-up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6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41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17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532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69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9</w:t>
            </w:r>
          </w:p>
        </w:tc>
      </w:tr>
      <w:tr w:rsidR="00E459A6" w:rsidRPr="00CA3728" w:rsidTr="00824659">
        <w:tc>
          <w:tcPr>
            <w:tcW w:w="279" w:type="dxa"/>
            <w:tcBorders>
              <w:right w:val="nil"/>
            </w:tcBorders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</w:p>
        </w:tc>
        <w:tc>
          <w:tcPr>
            <w:tcW w:w="2835" w:type="dxa"/>
            <w:tcBorders>
              <w:left w:val="nil"/>
              <w:right w:val="nil"/>
            </w:tcBorders>
          </w:tcPr>
          <w:p w:rsidR="00E459A6" w:rsidRPr="00CA3728" w:rsidRDefault="00E459A6" w:rsidP="00E459A6">
            <w:pPr>
              <w:pStyle w:val="Listenabsatz"/>
              <w:numPr>
                <w:ilvl w:val="0"/>
                <w:numId w:val="1"/>
              </w:numPr>
              <w:ind w:left="341" w:hanging="296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Māori participants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</w:tc>
        <w:tc>
          <w:tcPr>
            <w:tcW w:w="1134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99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</w:tc>
        <w:tc>
          <w:tcPr>
            <w:tcW w:w="993" w:type="dxa"/>
            <w:tcBorders>
              <w:left w:val="nil"/>
              <w:righ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</w:tc>
        <w:tc>
          <w:tcPr>
            <w:tcW w:w="1417" w:type="dxa"/>
            <w:tcBorders>
              <w:left w:val="nil"/>
            </w:tcBorders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N/A</w:t>
            </w:r>
          </w:p>
        </w:tc>
      </w:tr>
      <w:tr w:rsidR="00E459A6" w:rsidRPr="00CA3728" w:rsidTr="00824659">
        <w:tc>
          <w:tcPr>
            <w:tcW w:w="3114" w:type="dxa"/>
            <w:gridSpan w:val="2"/>
            <w:tcBorders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Number of participants included in analysis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216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209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1009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791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1841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</w:tcBorders>
            <w:shd w:val="clear" w:color="auto" w:fill="D9D9D9" w:themeFill="background1" w:themeFillShade="D9"/>
          </w:tcPr>
          <w:p w:rsidR="00E459A6" w:rsidRPr="00CA3728" w:rsidRDefault="00E459A6" w:rsidP="00824659">
            <w:pPr>
              <w:jc w:val="right"/>
              <w:rPr>
                <w:rFonts w:ascii="Arial" w:eastAsia="Calibri" w:hAnsi="Arial" w:cs="Arial"/>
                <w:szCs w:val="20"/>
                <w:lang w:val="en-GB"/>
              </w:rPr>
            </w:pPr>
            <w:r w:rsidRPr="00CA3728">
              <w:rPr>
                <w:rFonts w:ascii="Arial" w:eastAsia="Calibri" w:hAnsi="Arial" w:cs="Arial"/>
                <w:szCs w:val="20"/>
                <w:lang w:val="en-GB"/>
              </w:rPr>
              <w:t>778</w:t>
            </w:r>
          </w:p>
        </w:tc>
      </w:tr>
      <w:tr w:rsidR="00E459A6" w:rsidRPr="00C82B63" w:rsidTr="00824659">
        <w:tc>
          <w:tcPr>
            <w:tcW w:w="9776" w:type="dxa"/>
            <w:gridSpan w:val="8"/>
            <w:tcBorders>
              <w:left w:val="nil"/>
              <w:bottom w:val="nil"/>
              <w:right w:val="nil"/>
            </w:tcBorders>
            <w:shd w:val="clear" w:color="auto" w:fill="FFFFFF" w:themeFill="background1"/>
          </w:tcPr>
          <w:p w:rsidR="00E459A6" w:rsidRPr="00C82B63" w:rsidRDefault="00E459A6" w:rsidP="00824659">
            <w:pPr>
              <w:ind w:left="447" w:hanging="447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C82B63">
              <w:rPr>
                <w:rFonts w:ascii="Arial" w:eastAsia="Calibri" w:hAnsi="Arial" w:cs="Arial"/>
                <w:sz w:val="20"/>
                <w:szCs w:val="20"/>
                <w:lang w:val="en-US"/>
              </w:rPr>
              <w:t xml:space="preserve">* </w:t>
            </w: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Participants were excluded in the presented order </w:t>
            </w:r>
          </w:p>
          <w:p w:rsidR="00E459A6" w:rsidRPr="00C82B63" w:rsidRDefault="00E459A6" w:rsidP="00824659">
            <w:pPr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**</w:t>
            </w:r>
            <w:r>
              <w:rPr>
                <w:rFonts w:ascii="Arial" w:eastAsia="Calibri" w:hAnsi="Arial" w:cs="Arial"/>
                <w:sz w:val="20"/>
                <w:szCs w:val="20"/>
                <w:lang w:val="en-GB"/>
              </w:rPr>
              <w:t>as</w:t>
            </w: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these participants were removed before dataset was received for analysis</w:t>
            </w:r>
          </w:p>
          <w:p w:rsidR="00E459A6" w:rsidRPr="00C82B63" w:rsidRDefault="00E459A6" w:rsidP="00824659">
            <w:pPr>
              <w:ind w:left="164" w:hanging="164"/>
              <w:rPr>
                <w:rFonts w:ascii="Arial" w:eastAsia="Calibri" w:hAnsi="Arial" w:cs="Arial"/>
                <w:sz w:val="20"/>
                <w:szCs w:val="20"/>
                <w:lang w:val="en-GB"/>
              </w:rPr>
            </w:pP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^ malnutrition was defined as BMI &lt; 20 kg/m² or previous weight loss &gt; 3 kg in the last 3 months (</w:t>
            </w:r>
            <w:proofErr w:type="spellStart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ErnSiPP</w:t>
            </w:r>
            <w:proofErr w:type="spellEnd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, </w:t>
            </w:r>
            <w:proofErr w:type="spellStart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ActiFe</w:t>
            </w:r>
            <w:proofErr w:type="spellEnd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), </w:t>
            </w:r>
            <w:r w:rsidRPr="00C82B63">
              <w:rPr>
                <w:rFonts w:ascii="Arial" w:hAnsi="Arial" w:cs="Arial"/>
                <w:sz w:val="20"/>
                <w:szCs w:val="20"/>
                <w:lang w:val="en-GB"/>
              </w:rPr>
              <w:sym w:font="Symbol" w:char="F0B3"/>
            </w: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 xml:space="preserve"> 4 kg (LASA) and &gt; 5 kg (</w:t>
            </w:r>
            <w:proofErr w:type="spellStart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LiLACS</w:t>
            </w:r>
            <w:proofErr w:type="spellEnd"/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, KORA-Age) in the past 6 months, and &gt; 4.5 kg in the past 12 months (TILDA)</w:t>
            </w:r>
          </w:p>
          <w:p w:rsidR="00E459A6" w:rsidRPr="00C82B63" w:rsidRDefault="00E459A6" w:rsidP="00824659">
            <w:pPr>
              <w:ind w:left="164" w:hanging="164"/>
              <w:rPr>
                <w:rFonts w:ascii="Arial" w:eastAsia="Calibri" w:hAnsi="Arial" w:cs="Arial"/>
                <w:sz w:val="20"/>
                <w:szCs w:val="20"/>
                <w:lang w:val="en-US"/>
              </w:rPr>
            </w:pPr>
            <w:r w:rsidRPr="00C82B63">
              <w:rPr>
                <w:rFonts w:ascii="Arial" w:eastAsia="Calibri" w:hAnsi="Arial" w:cs="Arial"/>
                <w:sz w:val="20"/>
                <w:szCs w:val="20"/>
                <w:lang w:val="en-GB"/>
              </w:rPr>
              <w:t>N/A= not applicable</w:t>
            </w:r>
          </w:p>
        </w:tc>
      </w:tr>
    </w:tbl>
    <w:p w:rsidR="00E459A6" w:rsidRDefault="00E459A6" w:rsidP="00E459A6">
      <w:pPr>
        <w:rPr>
          <w:rFonts w:ascii="Arial" w:hAnsi="Arial" w:cs="Arial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Default="00E459A6" w:rsidP="00E459A6">
      <w:pPr>
        <w:spacing w:after="0" w:line="360" w:lineRule="auto"/>
        <w:rPr>
          <w:rFonts w:ascii="Arial" w:hAnsi="Arial" w:cs="Arial"/>
          <w:b/>
          <w:sz w:val="24"/>
          <w:szCs w:val="18"/>
          <w:lang w:val="en-US"/>
        </w:rPr>
      </w:pPr>
    </w:p>
    <w:p w:rsidR="00E459A6" w:rsidRPr="00B3418C" w:rsidRDefault="00E459A6" w:rsidP="00E459A6">
      <w:pPr>
        <w:spacing w:after="0" w:line="360" w:lineRule="auto"/>
        <w:rPr>
          <w:rFonts w:ascii="Arial" w:hAnsi="Arial" w:cs="Arial"/>
          <w:sz w:val="24"/>
          <w:szCs w:val="18"/>
          <w:lang w:val="en-US"/>
        </w:rPr>
      </w:pPr>
      <w:r>
        <w:rPr>
          <w:rFonts w:ascii="Arial" w:hAnsi="Arial" w:cs="Arial"/>
          <w:b/>
          <w:sz w:val="24"/>
          <w:szCs w:val="18"/>
          <w:lang w:val="en-US"/>
        </w:rPr>
        <w:lastRenderedPageBreak/>
        <w:t>Table 2</w:t>
      </w:r>
      <w:r w:rsidRPr="00B3418C">
        <w:rPr>
          <w:rFonts w:ascii="Arial" w:hAnsi="Arial" w:cs="Arial"/>
          <w:b/>
          <w:sz w:val="24"/>
          <w:szCs w:val="18"/>
          <w:lang w:val="en-US"/>
        </w:rPr>
        <w:t>:</w:t>
      </w:r>
      <w:r>
        <w:rPr>
          <w:rFonts w:ascii="Arial" w:hAnsi="Arial" w:cs="Arial"/>
          <w:sz w:val="24"/>
          <w:szCs w:val="18"/>
          <w:lang w:val="en-US"/>
        </w:rPr>
        <w:t xml:space="preserve"> Combined o</w:t>
      </w:r>
      <w:r w:rsidRPr="00B3418C">
        <w:rPr>
          <w:rFonts w:ascii="Arial" w:hAnsi="Arial" w:cs="Arial"/>
          <w:sz w:val="24"/>
          <w:szCs w:val="18"/>
          <w:lang w:val="en-US"/>
        </w:rPr>
        <w:t>dds ratios</w:t>
      </w:r>
      <w:r>
        <w:rPr>
          <w:rFonts w:ascii="Arial" w:hAnsi="Arial" w:cs="Arial"/>
          <w:sz w:val="24"/>
          <w:szCs w:val="18"/>
          <w:lang w:val="en-US"/>
        </w:rPr>
        <w:t xml:space="preserve"> (OR),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 corresponding 95%</w:t>
      </w:r>
      <w:r>
        <w:rPr>
          <w:rFonts w:ascii="Arial" w:hAnsi="Arial" w:cs="Arial"/>
          <w:sz w:val="24"/>
          <w:szCs w:val="18"/>
          <w:lang w:val="en-US"/>
        </w:rPr>
        <w:t xml:space="preserve"> confidence intervals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 </w:t>
      </w:r>
      <w:r>
        <w:rPr>
          <w:rFonts w:ascii="Arial" w:hAnsi="Arial" w:cs="Arial"/>
          <w:sz w:val="24"/>
          <w:szCs w:val="18"/>
          <w:lang w:val="en-US"/>
        </w:rPr>
        <w:t>(</w:t>
      </w:r>
      <w:r w:rsidRPr="00B3418C">
        <w:rPr>
          <w:rFonts w:ascii="Arial" w:hAnsi="Arial" w:cs="Arial"/>
          <w:sz w:val="24"/>
          <w:szCs w:val="18"/>
          <w:lang w:val="en-US"/>
        </w:rPr>
        <w:t>CI</w:t>
      </w:r>
      <w:r>
        <w:rPr>
          <w:rFonts w:ascii="Arial" w:hAnsi="Arial" w:cs="Arial"/>
          <w:sz w:val="24"/>
          <w:szCs w:val="18"/>
          <w:lang w:val="en-US"/>
        </w:rPr>
        <w:t>)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 and </w:t>
      </w:r>
      <w:r>
        <w:rPr>
          <w:rFonts w:ascii="Arial" w:hAnsi="Arial" w:cs="Arial"/>
          <w:sz w:val="24"/>
          <w:szCs w:val="18"/>
          <w:lang w:val="en-US"/>
        </w:rPr>
        <w:t xml:space="preserve">heterogeneity 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of random effects meta-analyses of all adjusted* </w:t>
      </w:r>
      <w:r>
        <w:rPr>
          <w:rFonts w:ascii="Arial" w:hAnsi="Arial" w:cs="Arial"/>
          <w:sz w:val="24"/>
          <w:szCs w:val="18"/>
          <w:lang w:val="en-US"/>
        </w:rPr>
        <w:t xml:space="preserve">potential determinants that were 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not significantly related to </w:t>
      </w:r>
      <w:r>
        <w:rPr>
          <w:rFonts w:ascii="Arial" w:hAnsi="Arial" w:cs="Arial"/>
          <w:sz w:val="24"/>
          <w:szCs w:val="18"/>
          <w:lang w:val="en-US"/>
        </w:rPr>
        <w:t>the incidence of</w:t>
      </w:r>
      <w:r w:rsidRPr="00B3418C">
        <w:rPr>
          <w:rFonts w:ascii="Arial" w:hAnsi="Arial" w:cs="Arial"/>
          <w:sz w:val="24"/>
          <w:szCs w:val="18"/>
          <w:lang w:val="en-US"/>
        </w:rPr>
        <w:t xml:space="preserve"> malnutrition</w:t>
      </w:r>
    </w:p>
    <w:p w:rsidR="00E459A6" w:rsidRDefault="00E459A6" w:rsidP="00E459A6">
      <w:pPr>
        <w:spacing w:after="0" w:line="240" w:lineRule="auto"/>
        <w:rPr>
          <w:rFonts w:ascii="Arial" w:hAnsi="Arial" w:cs="Arial"/>
          <w:sz w:val="20"/>
          <w:lang w:val="en-US"/>
        </w:rPr>
      </w:pPr>
    </w:p>
    <w:tbl>
      <w:tblPr>
        <w:tblStyle w:val="Tabellenraster"/>
        <w:tblW w:w="9634" w:type="dxa"/>
        <w:tblLayout w:type="fixed"/>
        <w:tblLook w:val="04A0" w:firstRow="1" w:lastRow="0" w:firstColumn="1" w:lastColumn="0" w:noHBand="0" w:noVBand="1"/>
      </w:tblPr>
      <w:tblGrid>
        <w:gridCol w:w="2405"/>
        <w:gridCol w:w="2693"/>
        <w:gridCol w:w="709"/>
        <w:gridCol w:w="851"/>
        <w:gridCol w:w="850"/>
        <w:gridCol w:w="2126"/>
      </w:tblGrid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nil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jc w:val="center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Meta-Analysis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:rsidR="00E459A6" w:rsidRPr="00DC5EBE" w:rsidRDefault="00E459A6" w:rsidP="00824659">
            <w:pPr>
              <w:jc w:val="center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Heterogeneity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nil"/>
              <w:bottom w:val="doub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Variables</w:t>
            </w:r>
          </w:p>
        </w:tc>
        <w:tc>
          <w:tcPr>
            <w:tcW w:w="269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Categories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59A6" w:rsidRPr="00DC5EBE" w:rsidRDefault="00E459A6" w:rsidP="00824659">
            <w:pPr>
              <w:jc w:val="center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OR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E459A6" w:rsidRPr="00DC5EBE" w:rsidRDefault="00E459A6" w:rsidP="00824659">
            <w:pPr>
              <w:jc w:val="center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95 % CI</w:t>
            </w:r>
          </w:p>
        </w:tc>
        <w:tc>
          <w:tcPr>
            <w:tcW w:w="2126" w:type="dxa"/>
            <w:vMerge/>
            <w:tcBorders>
              <w:top w:val="double" w:sz="4" w:space="0" w:color="auto"/>
              <w:left w:val="nil"/>
              <w:bottom w:val="double" w:sz="4" w:space="0" w:color="auto"/>
            </w:tcBorders>
          </w:tcPr>
          <w:p w:rsidR="00E459A6" w:rsidRPr="00DC5EBE" w:rsidRDefault="00E459A6" w:rsidP="00824659">
            <w:pPr>
              <w:jc w:val="center"/>
              <w:rPr>
                <w:rFonts w:ascii="Arial" w:hAnsi="Arial" w:cs="Arial"/>
                <w:lang w:val="en-US"/>
              </w:rPr>
            </w:pPr>
          </w:p>
        </w:tc>
      </w:tr>
      <w:tr w:rsidR="00E459A6" w:rsidRPr="00CB194E" w:rsidTr="00824659">
        <w:trPr>
          <w:trHeight w:val="340"/>
        </w:trPr>
        <w:tc>
          <w:tcPr>
            <w:tcW w:w="2405" w:type="dxa"/>
            <w:tcBorders>
              <w:top w:val="doub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Sex</w:t>
            </w:r>
          </w:p>
        </w:tc>
        <w:tc>
          <w:tcPr>
            <w:tcW w:w="2693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Female vs. male</w:t>
            </w:r>
          </w:p>
        </w:tc>
        <w:tc>
          <w:tcPr>
            <w:tcW w:w="709" w:type="dxa"/>
            <w:tcBorders>
              <w:top w:val="doub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1.25</w:t>
            </w:r>
          </w:p>
        </w:tc>
        <w:tc>
          <w:tcPr>
            <w:tcW w:w="851" w:type="dxa"/>
            <w:tcBorders>
              <w:top w:val="doub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0.97</w:t>
            </w:r>
          </w:p>
        </w:tc>
        <w:tc>
          <w:tcPr>
            <w:tcW w:w="850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1.63</w:t>
            </w:r>
          </w:p>
        </w:tc>
        <w:tc>
          <w:tcPr>
            <w:tcW w:w="2126" w:type="dxa"/>
            <w:tcBorders>
              <w:top w:val="doub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I² =20 %, τ² = 0.02</w:t>
            </w:r>
          </w:p>
        </w:tc>
      </w:tr>
      <w:tr w:rsidR="00E459A6" w:rsidRPr="00CB194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Appetite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Fair/poor vs. good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1.12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1.7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I² =35 %, τ² = 0.10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Marital status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Married vs. widowed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0.97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1.3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=4</w:t>
            </w:r>
            <w:r>
              <w:rPr>
                <w:rFonts w:ascii="Arial" w:hAnsi="Arial" w:cs="Arial"/>
                <w:lang w:val="en-US"/>
              </w:rPr>
              <w:t>1</w:t>
            </w:r>
            <w:r w:rsidRPr="00DC5EBE">
              <w:rPr>
                <w:rFonts w:ascii="Arial" w:hAnsi="Arial" w:cs="Arial"/>
                <w:lang w:val="en-US"/>
              </w:rPr>
              <w:t xml:space="preserve"> %, τ² = 0.06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vMerge w:val="restart"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Education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Secondary</w:t>
            </w:r>
            <w:r>
              <w:rPr>
                <w:rFonts w:ascii="Arial" w:hAnsi="Arial" w:cs="Arial"/>
                <w:szCs w:val="20"/>
                <w:lang w:val="en-US"/>
              </w:rPr>
              <w:t xml:space="preserve"> vs. tertiary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</w:t>
            </w:r>
            <w:r>
              <w:rPr>
                <w:rFonts w:ascii="Arial" w:hAnsi="Arial" w:cs="Arial"/>
                <w:lang w:val="en-US"/>
              </w:rPr>
              <w:t>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 xml:space="preserve">I² =  </w:t>
            </w:r>
            <w:r>
              <w:rPr>
                <w:rFonts w:ascii="Arial" w:hAnsi="Arial" w:cs="Arial"/>
                <w:lang w:val="en-US"/>
              </w:rPr>
              <w:t>4</w:t>
            </w:r>
            <w:r w:rsidRPr="00DC5EBE">
              <w:rPr>
                <w:rFonts w:ascii="Arial" w:hAnsi="Arial" w:cs="Arial"/>
                <w:lang w:val="en-US"/>
              </w:rPr>
              <w:t xml:space="preserve"> %, τ² = 0.0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E459A6" w:rsidRPr="00F24BB9" w:rsidTr="00824659">
        <w:trPr>
          <w:trHeight w:val="340"/>
        </w:trPr>
        <w:tc>
          <w:tcPr>
            <w:tcW w:w="2405" w:type="dxa"/>
            <w:vMerge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Primary/none </w:t>
            </w:r>
            <w:r>
              <w:rPr>
                <w:rFonts w:ascii="Arial" w:hAnsi="Arial" w:cs="Arial"/>
                <w:szCs w:val="20"/>
                <w:lang w:val="en-US"/>
              </w:rPr>
              <w:t>vs. tertiary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0.52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=14 %, τ² = 0.03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Living alone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0.9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33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</w:t>
            </w:r>
            <w:r>
              <w:rPr>
                <w:rFonts w:ascii="Arial" w:hAnsi="Arial" w:cs="Arial"/>
                <w:lang w:val="en-US"/>
              </w:rPr>
              <w:t>30</w:t>
            </w:r>
            <w:r w:rsidRPr="00DC5EBE">
              <w:rPr>
                <w:rFonts w:ascii="Arial" w:hAnsi="Arial" w:cs="Arial"/>
                <w:lang w:val="en-US"/>
              </w:rPr>
              <w:t xml:space="preserve"> %, τ² = 0.0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Social support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1.1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71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</w:t>
            </w:r>
            <w:r>
              <w:rPr>
                <w:rFonts w:ascii="Arial" w:hAnsi="Arial" w:cs="Arial"/>
                <w:lang w:val="en-US"/>
              </w:rPr>
              <w:t>36</w:t>
            </w:r>
            <w:r w:rsidRPr="00DC5EBE">
              <w:rPr>
                <w:rFonts w:ascii="Arial" w:hAnsi="Arial" w:cs="Arial"/>
                <w:lang w:val="en-US"/>
              </w:rPr>
              <w:t xml:space="preserve"> %, τ² = 0.0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vMerge w:val="restart"/>
            <w:tcBorders>
              <w:top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Physical activity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Moderate </w:t>
            </w:r>
            <w:r>
              <w:rPr>
                <w:rFonts w:ascii="Arial" w:hAnsi="Arial" w:cs="Arial"/>
                <w:szCs w:val="20"/>
                <w:lang w:val="en-US"/>
              </w:rPr>
              <w:t>vs. high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1.30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0.9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80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=2</w:t>
            </w:r>
            <w:r>
              <w:rPr>
                <w:rFonts w:ascii="Arial" w:hAnsi="Arial" w:cs="Arial"/>
                <w:lang w:val="en-US"/>
              </w:rPr>
              <w:t>1</w:t>
            </w:r>
            <w:r w:rsidRPr="00DC5EBE">
              <w:rPr>
                <w:rFonts w:ascii="Arial" w:hAnsi="Arial" w:cs="Arial"/>
                <w:lang w:val="en-US"/>
              </w:rPr>
              <w:t xml:space="preserve"> %, τ² = 0.0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</w:tr>
      <w:tr w:rsidR="00E459A6" w:rsidRPr="00F24BB9" w:rsidTr="00824659">
        <w:trPr>
          <w:trHeight w:val="340"/>
        </w:trPr>
        <w:tc>
          <w:tcPr>
            <w:tcW w:w="2405" w:type="dxa"/>
            <w:vMerge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Low </w:t>
            </w:r>
            <w:r>
              <w:rPr>
                <w:rFonts w:ascii="Arial" w:hAnsi="Arial" w:cs="Arial"/>
                <w:szCs w:val="20"/>
                <w:lang w:val="en-US"/>
              </w:rPr>
              <w:t>vs. high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0.6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1.6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=4</w:t>
            </w:r>
            <w:r>
              <w:rPr>
                <w:rFonts w:ascii="Arial" w:hAnsi="Arial" w:cs="Arial"/>
                <w:lang w:val="en-US"/>
              </w:rPr>
              <w:t>5</w:t>
            </w:r>
            <w:r w:rsidRPr="00DC5EBE">
              <w:rPr>
                <w:rFonts w:ascii="Arial" w:hAnsi="Arial" w:cs="Arial"/>
                <w:lang w:val="en-US"/>
              </w:rPr>
              <w:t xml:space="preserve"> %, τ² = 0.1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Alcohol consumption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0.8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</w:t>
            </w:r>
            <w:r>
              <w:rPr>
                <w:rFonts w:ascii="Arial" w:hAnsi="Arial" w:cs="Arial"/>
                <w:lang w:val="en-US"/>
              </w:rPr>
              <w:t>.57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1.3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>² =58</w:t>
            </w:r>
            <w:r w:rsidRPr="00DC5EBE">
              <w:rPr>
                <w:rFonts w:ascii="Arial" w:hAnsi="Arial" w:cs="Arial"/>
                <w:lang w:val="en-US"/>
              </w:rPr>
              <w:t xml:space="preserve"> %, τ² = 0.1</w:t>
            </w:r>
            <w:r>
              <w:rPr>
                <w:rFonts w:ascii="Arial" w:hAnsi="Arial" w:cs="Arial"/>
                <w:lang w:val="en-US"/>
              </w:rPr>
              <w:t>5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Smoking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0.7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1.4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  0 %, τ² = 0.00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Chronic diseases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None/one vs. 2 or more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highlight w:val="green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1.16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highlight w:val="green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0.64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2.12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=93 %, τ² = 0.40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Medication </w:t>
            </w:r>
          </w:p>
        </w:tc>
        <w:tc>
          <w:tcPr>
            <w:tcW w:w="2693" w:type="dxa"/>
            <w:tcBorders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&lt;</w:t>
            </w:r>
            <w:r w:rsidRPr="00DC5EBE">
              <w:rPr>
                <w:rFonts w:ascii="Arial" w:hAnsi="Arial" w:cs="Arial"/>
                <w:szCs w:val="20"/>
                <w:lang w:val="en-US"/>
              </w:rPr>
              <w:t xml:space="preserve"> 5 vs. </w:t>
            </w:r>
            <w:r>
              <w:rPr>
                <w:rFonts w:ascii="Arial" w:hAnsi="Arial" w:cs="Arial"/>
                <w:szCs w:val="20"/>
                <w:lang w:val="en-US"/>
              </w:rPr>
              <w:t>≥ 5 drugs</w:t>
            </w:r>
          </w:p>
        </w:tc>
        <w:tc>
          <w:tcPr>
            <w:tcW w:w="709" w:type="dxa"/>
            <w:tcBorders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13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0.9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850" w:type="dxa"/>
            <w:tcBorders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</w:t>
            </w:r>
            <w:r>
              <w:rPr>
                <w:rFonts w:ascii="Arial" w:hAnsi="Arial" w:cs="Arial"/>
                <w:lang w:val="en-US"/>
              </w:rPr>
              <w:t>.4</w:t>
            </w:r>
            <w:r w:rsidRPr="00DC5EBE"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  0 %, τ² = 0.00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Pain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0.8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1.3</w:t>
            </w:r>
            <w:r>
              <w:rPr>
                <w:rFonts w:ascii="Arial" w:hAnsi="Arial" w:cs="Arial"/>
                <w:lang w:val="en-US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 xml:space="preserve">I² =  </w:t>
            </w:r>
            <w:r>
              <w:rPr>
                <w:rFonts w:ascii="Arial" w:hAnsi="Arial" w:cs="Arial"/>
                <w:lang w:val="en-US"/>
              </w:rPr>
              <w:t>0 %, τ² = 0.00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 xml:space="preserve">Self-rated health 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>
              <w:rPr>
                <w:rFonts w:ascii="Arial" w:hAnsi="Arial" w:cs="Arial"/>
                <w:szCs w:val="20"/>
                <w:lang w:val="en-US"/>
              </w:rPr>
              <w:t>Fair/p</w:t>
            </w:r>
            <w:r w:rsidRPr="00DC5EBE">
              <w:rPr>
                <w:rFonts w:ascii="Arial" w:hAnsi="Arial" w:cs="Arial"/>
                <w:szCs w:val="20"/>
                <w:lang w:val="en-US"/>
              </w:rPr>
              <w:t>oor vs. (very) good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1.2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0.87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73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=3</w:t>
            </w:r>
            <w:r>
              <w:rPr>
                <w:rFonts w:ascii="Arial" w:hAnsi="Arial" w:cs="Arial"/>
                <w:lang w:val="en-US"/>
              </w:rPr>
              <w:t>7</w:t>
            </w:r>
            <w:r w:rsidRPr="00DC5EBE">
              <w:rPr>
                <w:rFonts w:ascii="Arial" w:hAnsi="Arial" w:cs="Arial"/>
                <w:lang w:val="en-US"/>
              </w:rPr>
              <w:t xml:space="preserve"> %, τ² = 0.0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Cognitive impairment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1.3</w:t>
            </w:r>
            <w:r>
              <w:rPr>
                <w:rFonts w:ascii="Arial" w:hAnsi="Arial" w:cs="Arial"/>
                <w:lang w:val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</w:t>
            </w:r>
            <w:r>
              <w:rPr>
                <w:rFonts w:ascii="Arial" w:hAnsi="Arial" w:cs="Arial"/>
                <w:lang w:val="en-US"/>
              </w:rPr>
              <w:t>.95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1.97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=1</w:t>
            </w:r>
            <w:r>
              <w:rPr>
                <w:rFonts w:ascii="Arial" w:hAnsi="Arial" w:cs="Arial"/>
                <w:lang w:val="en-US"/>
              </w:rPr>
              <w:t>7 %, τ² = 0.04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Depressive symptoms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0.59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1.7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=5</w:t>
            </w:r>
            <w:r>
              <w:rPr>
                <w:rFonts w:ascii="Arial" w:hAnsi="Arial" w:cs="Arial"/>
                <w:lang w:val="en-US"/>
              </w:rPr>
              <w:t>3</w:t>
            </w:r>
            <w:r w:rsidRPr="00DC5EBE">
              <w:rPr>
                <w:rFonts w:ascii="Arial" w:hAnsi="Arial" w:cs="Arial"/>
                <w:lang w:val="en-US"/>
              </w:rPr>
              <w:t xml:space="preserve"> %, τ² = 0.2</w:t>
            </w:r>
            <w:r>
              <w:rPr>
                <w:rFonts w:ascii="Arial" w:hAnsi="Arial" w:cs="Arial"/>
                <w:lang w:val="en-US"/>
              </w:rPr>
              <w:t>2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top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Falls before baseline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</w:t>
            </w:r>
            <w:r>
              <w:rPr>
                <w:rFonts w:ascii="Arial" w:hAnsi="Arial" w:cs="Arial"/>
                <w:lang w:val="en-US"/>
              </w:rPr>
              <w:t>86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</w:t>
            </w:r>
            <w:r>
              <w:rPr>
                <w:rFonts w:ascii="Arial" w:hAnsi="Arial" w:cs="Arial"/>
                <w:lang w:val="en-US"/>
              </w:rPr>
              <w:t>40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I² =  0 %, τ² = 0.00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bottom w:val="single" w:sz="4" w:space="0" w:color="auto"/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Falls during follow-up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Yes vs. no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1.1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0.8</w:t>
            </w:r>
            <w:r>
              <w:rPr>
                <w:rFonts w:ascii="Arial" w:hAnsi="Arial" w:cs="Arial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1.6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</w:t>
            </w:r>
            <w:r>
              <w:rPr>
                <w:rFonts w:ascii="Arial" w:hAnsi="Arial" w:cs="Arial"/>
                <w:lang w:val="en-US"/>
              </w:rPr>
              <w:t>² =46</w:t>
            </w:r>
            <w:r w:rsidRPr="00DC5EBE">
              <w:rPr>
                <w:rFonts w:ascii="Arial" w:hAnsi="Arial" w:cs="Arial"/>
                <w:lang w:val="en-US"/>
              </w:rPr>
              <w:t xml:space="preserve"> %, τ² = 0.07</w:t>
            </w:r>
          </w:p>
        </w:tc>
      </w:tr>
      <w:tr w:rsidR="00E459A6" w:rsidRPr="00DC5EBE" w:rsidTr="00824659">
        <w:trPr>
          <w:trHeight w:val="340"/>
        </w:trPr>
        <w:tc>
          <w:tcPr>
            <w:tcW w:w="2405" w:type="dxa"/>
            <w:tcBorders>
              <w:right w:val="nil"/>
            </w:tcBorders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szCs w:val="20"/>
                <w:lang w:val="en-US"/>
              </w:rPr>
              <w:t>Handgrip strength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rPr>
                <w:rFonts w:ascii="Arial" w:hAnsi="Arial" w:cs="Arial"/>
                <w:szCs w:val="20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 xml:space="preserve">Low </w:t>
            </w:r>
            <w:r w:rsidRPr="00DC5EBE">
              <w:rPr>
                <w:rFonts w:ascii="Arial" w:hAnsi="Arial" w:cs="Arial"/>
                <w:szCs w:val="20"/>
                <w:lang w:val="en-US"/>
              </w:rPr>
              <w:t>vs. normal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1.0</w:t>
            </w:r>
            <w:r>
              <w:rPr>
                <w:rFonts w:ascii="Arial" w:hAnsi="Arial" w:cs="Arial"/>
                <w:lang w:val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0.6</w:t>
            </w:r>
            <w:r>
              <w:rPr>
                <w:rFonts w:ascii="Arial" w:hAnsi="Arial" w:cs="Arial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1.7</w:t>
            </w:r>
            <w:r>
              <w:rPr>
                <w:rFonts w:ascii="Arial" w:hAnsi="Arial" w:cs="Arial"/>
                <w:lang w:val="en-US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:rsidR="00E459A6" w:rsidRPr="00DC5EBE" w:rsidRDefault="00E459A6" w:rsidP="00824659">
            <w:pPr>
              <w:jc w:val="right"/>
              <w:rPr>
                <w:rFonts w:ascii="Arial" w:hAnsi="Arial" w:cs="Arial"/>
                <w:lang w:val="en-US"/>
              </w:rPr>
            </w:pPr>
            <w:r w:rsidRPr="00DC5EBE">
              <w:rPr>
                <w:rFonts w:ascii="Arial" w:hAnsi="Arial" w:cs="Arial"/>
                <w:lang w:val="en-US"/>
              </w:rPr>
              <w:t>I² =7</w:t>
            </w:r>
            <w:r>
              <w:rPr>
                <w:rFonts w:ascii="Arial" w:hAnsi="Arial" w:cs="Arial"/>
                <w:lang w:val="en-US"/>
              </w:rPr>
              <w:t>0</w:t>
            </w:r>
            <w:r w:rsidRPr="00DC5EBE">
              <w:rPr>
                <w:rFonts w:ascii="Arial" w:hAnsi="Arial" w:cs="Arial"/>
                <w:lang w:val="en-US"/>
              </w:rPr>
              <w:t xml:space="preserve"> %, τ² = 0.2</w:t>
            </w:r>
            <w:r>
              <w:rPr>
                <w:rFonts w:ascii="Arial" w:hAnsi="Arial" w:cs="Arial"/>
                <w:lang w:val="en-US"/>
              </w:rPr>
              <w:t>1</w:t>
            </w:r>
          </w:p>
        </w:tc>
      </w:tr>
      <w:tr w:rsidR="00E459A6" w:rsidRPr="00D67F30" w:rsidTr="00824659">
        <w:trPr>
          <w:trHeight w:val="470"/>
        </w:trPr>
        <w:tc>
          <w:tcPr>
            <w:tcW w:w="9634" w:type="dxa"/>
            <w:gridSpan w:val="6"/>
            <w:tcBorders>
              <w:left w:val="nil"/>
              <w:bottom w:val="nil"/>
              <w:right w:val="nil"/>
            </w:tcBorders>
          </w:tcPr>
          <w:p w:rsidR="00E459A6" w:rsidRPr="00C82B63" w:rsidRDefault="00E459A6" w:rsidP="0082465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B63">
              <w:rPr>
                <w:rFonts w:ascii="Arial" w:hAnsi="Arial" w:cs="Arial"/>
                <w:sz w:val="20"/>
                <w:szCs w:val="20"/>
                <w:lang w:val="en-US"/>
              </w:rPr>
              <w:t xml:space="preserve">Note: Meta-analysis is based on six longitudinal cohort studies with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216</w:t>
            </w:r>
            <w:r w:rsidRPr="003F7DC2">
              <w:rPr>
                <w:rFonts w:ascii="Arial" w:hAnsi="Arial" w:cs="Arial"/>
                <w:sz w:val="20"/>
                <w:szCs w:val="20"/>
                <w:lang w:val="en-US"/>
              </w:rPr>
              <w:t>, 209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,</w:t>
            </w:r>
            <w:r w:rsidRPr="003F7DC2">
              <w:rPr>
                <w:rFonts w:ascii="Arial" w:hAnsi="Arial" w:cs="Arial"/>
                <w:sz w:val="20"/>
                <w:szCs w:val="20"/>
                <w:lang w:val="en-US"/>
              </w:rPr>
              <w:t xml:space="preserve"> 1009, 1841, 791 and 778 </w:t>
            </w:r>
            <w:r w:rsidRPr="00C82B63">
              <w:rPr>
                <w:rFonts w:ascii="Arial" w:hAnsi="Arial" w:cs="Arial"/>
                <w:sz w:val="20"/>
                <w:lang w:val="en-US"/>
              </w:rPr>
              <w:t xml:space="preserve">participants, respectively. CI= confidence interval; OR= odds ratio; τ²= Tau² </w:t>
            </w:r>
          </w:p>
          <w:p w:rsidR="00E459A6" w:rsidRPr="00744B70" w:rsidRDefault="00E459A6" w:rsidP="00824659">
            <w:pPr>
              <w:rPr>
                <w:rFonts w:ascii="Arial" w:hAnsi="Arial" w:cs="Arial"/>
                <w:lang w:val="en-US"/>
              </w:rPr>
            </w:pPr>
            <w:r w:rsidRPr="00C82B63">
              <w:rPr>
                <w:rFonts w:ascii="Arial" w:hAnsi="Arial" w:cs="Arial"/>
                <w:sz w:val="20"/>
                <w:szCs w:val="20"/>
                <w:lang w:val="en-US"/>
              </w:rPr>
              <w:t xml:space="preserve">*list of confounders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used to adjust the associations </w:t>
            </w:r>
            <w:r w:rsidRPr="00C82B63">
              <w:rPr>
                <w:rFonts w:ascii="Arial" w:hAnsi="Arial" w:cs="Arial"/>
                <w:sz w:val="20"/>
                <w:szCs w:val="20"/>
                <w:lang w:val="en-US"/>
              </w:rPr>
              <w:t xml:space="preserve">is presented in </w:t>
            </w:r>
            <w:r w:rsidR="00D67F30">
              <w:rPr>
                <w:rFonts w:ascii="Arial" w:hAnsi="Arial" w:cs="Arial"/>
                <w:b/>
                <w:sz w:val="20"/>
                <w:szCs w:val="20"/>
                <w:lang w:val="en-US"/>
              </w:rPr>
              <w:t>Supplemental T</w:t>
            </w:r>
            <w:r w:rsidRPr="00C82B63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able </w:t>
            </w:r>
            <w:r w:rsidR="00D67F30">
              <w:rPr>
                <w:rFonts w:ascii="Arial" w:hAnsi="Arial" w:cs="Arial"/>
                <w:b/>
                <w:sz w:val="20"/>
                <w:szCs w:val="20"/>
                <w:lang w:val="en-US"/>
              </w:rPr>
              <w:t>S</w:t>
            </w:r>
            <w:r w:rsidRPr="00C82B63">
              <w:rPr>
                <w:rFonts w:ascii="Arial" w:hAnsi="Arial" w:cs="Arial"/>
                <w:b/>
                <w:sz w:val="20"/>
                <w:szCs w:val="20"/>
                <w:lang w:val="en-US"/>
              </w:rPr>
              <w:t>3</w:t>
            </w:r>
          </w:p>
        </w:tc>
      </w:tr>
    </w:tbl>
    <w:p w:rsidR="00EE3436" w:rsidRPr="00E459A6" w:rsidRDefault="00EE3436">
      <w:pPr>
        <w:rPr>
          <w:lang w:val="en-US"/>
        </w:rPr>
      </w:pPr>
    </w:p>
    <w:sectPr w:rsidR="00EE3436" w:rsidRPr="00E459A6" w:rsidSect="00832F77">
      <w:pgSz w:w="11906" w:h="16838"/>
      <w:pgMar w:top="1417" w:right="1417" w:bottom="1134" w:left="1417" w:header="708" w:footer="708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746F" w:rsidRDefault="00AF746F" w:rsidP="00832F77">
      <w:pPr>
        <w:spacing w:after="0" w:line="240" w:lineRule="auto"/>
      </w:pPr>
      <w:r>
        <w:separator/>
      </w:r>
    </w:p>
  </w:endnote>
  <w:endnote w:type="continuationSeparator" w:id="0">
    <w:p w:rsidR="00AF746F" w:rsidRDefault="00AF746F" w:rsidP="0083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746F" w:rsidRDefault="00AF746F" w:rsidP="00832F77">
      <w:pPr>
        <w:spacing w:after="0" w:line="240" w:lineRule="auto"/>
      </w:pPr>
      <w:r>
        <w:separator/>
      </w:r>
    </w:p>
  </w:footnote>
  <w:footnote w:type="continuationSeparator" w:id="0">
    <w:p w:rsidR="00AF746F" w:rsidRDefault="00AF746F" w:rsidP="00832F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F70D47"/>
    <w:multiLevelType w:val="hybridMultilevel"/>
    <w:tmpl w:val="8A66FF6E"/>
    <w:lvl w:ilvl="0" w:tplc="E7C65EC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9A6"/>
    <w:rsid w:val="005918A4"/>
    <w:rsid w:val="00832F77"/>
    <w:rsid w:val="00AB3A1F"/>
    <w:rsid w:val="00AF746F"/>
    <w:rsid w:val="00D67F30"/>
    <w:rsid w:val="00E459A6"/>
    <w:rsid w:val="00EE3436"/>
    <w:rsid w:val="00FF3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459A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459A6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E45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E45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3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32F77"/>
  </w:style>
  <w:style w:type="paragraph" w:styleId="Fuzeile">
    <w:name w:val="footer"/>
    <w:basedOn w:val="Standard"/>
    <w:link w:val="FuzeileZchn"/>
    <w:uiPriority w:val="99"/>
    <w:unhideWhenUsed/>
    <w:rsid w:val="0083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32F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459A6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E459A6"/>
    <w:pPr>
      <w:ind w:left="720"/>
      <w:contextualSpacing/>
    </w:pPr>
  </w:style>
  <w:style w:type="table" w:customStyle="1" w:styleId="Tabellenraster1">
    <w:name w:val="Tabellenraster1"/>
    <w:basedOn w:val="NormaleTabelle"/>
    <w:next w:val="Tabellenraster"/>
    <w:uiPriority w:val="39"/>
    <w:rsid w:val="00E45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raster">
    <w:name w:val="Table Grid"/>
    <w:basedOn w:val="NormaleTabelle"/>
    <w:uiPriority w:val="59"/>
    <w:rsid w:val="00E459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83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32F77"/>
  </w:style>
  <w:style w:type="paragraph" w:styleId="Fuzeile">
    <w:name w:val="footer"/>
    <w:basedOn w:val="Standard"/>
    <w:link w:val="FuzeileZchn"/>
    <w:uiPriority w:val="99"/>
    <w:unhideWhenUsed/>
    <w:rsid w:val="00832F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32F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5AF6EB-9969-4FE0-A1C4-4DBE89914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Melanie Streicher</dc:creator>
  <cp:lastModifiedBy>Melanie Streicher</cp:lastModifiedBy>
  <cp:revision>4</cp:revision>
  <dcterms:created xsi:type="dcterms:W3CDTF">2018-04-07T16:36:00Z</dcterms:created>
  <dcterms:modified xsi:type="dcterms:W3CDTF">2018-06-14T20:27:00Z</dcterms:modified>
</cp:coreProperties>
</file>