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407BE" w14:textId="4592CC45" w:rsidR="009305F3" w:rsidRPr="00CF58F0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CF58F0">
        <w:rPr>
          <w:rFonts w:ascii="Arial" w:hAnsi="Arial" w:cs="Arial"/>
          <w:b/>
          <w:sz w:val="22"/>
          <w:szCs w:val="22"/>
          <w:lang w:val="en-US"/>
        </w:rPr>
        <w:t>Supp</w:t>
      </w:r>
      <w:r w:rsidR="00436B4B">
        <w:rPr>
          <w:rFonts w:ascii="Arial" w:hAnsi="Arial" w:cs="Arial"/>
          <w:b/>
          <w:sz w:val="22"/>
          <w:szCs w:val="22"/>
          <w:lang w:val="en-US"/>
        </w:rPr>
        <w:t>orting</w:t>
      </w:r>
      <w:r w:rsidRPr="00CF58F0">
        <w:rPr>
          <w:rFonts w:ascii="Arial" w:hAnsi="Arial" w:cs="Arial"/>
          <w:b/>
          <w:sz w:val="22"/>
          <w:szCs w:val="22"/>
          <w:lang w:val="en-US"/>
        </w:rPr>
        <w:t xml:space="preserve"> Figure Legends</w:t>
      </w:r>
    </w:p>
    <w:p w14:paraId="0249F745" w14:textId="775030BE" w:rsidR="009305F3" w:rsidRPr="00B778CD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S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>1</w:t>
      </w:r>
      <w:r w:rsidR="001F440B">
        <w:rPr>
          <w:rFonts w:ascii="Arial" w:hAnsi="Arial" w:cs="Arial"/>
          <w:b/>
          <w:sz w:val="22"/>
          <w:szCs w:val="22"/>
          <w:lang w:val="en-US"/>
        </w:rPr>
        <w:t xml:space="preserve">: </w:t>
      </w:r>
      <w:proofErr w:type="spellStart"/>
      <w:r w:rsidR="001F440B">
        <w:rPr>
          <w:rFonts w:ascii="Arial" w:hAnsi="Arial" w:cs="Arial"/>
          <w:b/>
          <w:sz w:val="22"/>
          <w:szCs w:val="22"/>
          <w:lang w:val="en-US"/>
        </w:rPr>
        <w:t>EpCAM</w:t>
      </w:r>
      <w:proofErr w:type="spellEnd"/>
      <w:r w:rsidR="001F440B">
        <w:rPr>
          <w:rFonts w:ascii="Arial" w:hAnsi="Arial" w:cs="Arial"/>
          <w:b/>
          <w:sz w:val="22"/>
          <w:szCs w:val="22"/>
          <w:lang w:val="en-US"/>
        </w:rPr>
        <w:t xml:space="preserve"> FACS gating strategy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C7BCD6B" w14:textId="4A201C69" w:rsidR="009305F3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D91B59">
        <w:rPr>
          <w:rFonts w:ascii="Arial" w:hAnsi="Arial" w:cs="Arial"/>
          <w:sz w:val="22"/>
          <w:szCs w:val="22"/>
          <w:lang w:val="en-US"/>
        </w:rPr>
        <w:t>E</w:t>
      </w:r>
      <w:r>
        <w:rPr>
          <w:rFonts w:ascii="Arial" w:hAnsi="Arial" w:cs="Arial"/>
          <w:sz w:val="22"/>
          <w:szCs w:val="22"/>
          <w:lang w:val="en-US"/>
        </w:rPr>
        <w:t>p</w:t>
      </w:r>
      <w:r w:rsidRPr="00D91B59">
        <w:rPr>
          <w:rFonts w:ascii="Arial" w:hAnsi="Arial" w:cs="Arial"/>
          <w:sz w:val="22"/>
          <w:szCs w:val="22"/>
          <w:lang w:val="en-US"/>
        </w:rPr>
        <w:t>CAM</w:t>
      </w:r>
      <w:proofErr w:type="spellEnd"/>
      <w:r w:rsidRPr="00D91B59">
        <w:rPr>
          <w:rFonts w:ascii="Arial" w:hAnsi="Arial" w:cs="Arial"/>
          <w:sz w:val="22"/>
          <w:szCs w:val="22"/>
          <w:lang w:val="en-US"/>
        </w:rPr>
        <w:t xml:space="preserve"> FACS </w:t>
      </w:r>
      <w:r>
        <w:rPr>
          <w:rFonts w:ascii="Arial" w:hAnsi="Arial" w:cs="Arial"/>
          <w:sz w:val="22"/>
          <w:szCs w:val="22"/>
          <w:lang w:val="en-US"/>
        </w:rPr>
        <w:t>on whole liver digests versus isolated liver organoid cell line.</w:t>
      </w:r>
      <w:r w:rsidR="00D1196F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 xml:space="preserve">Abbreviations: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EpCAM</w:t>
      </w:r>
      <w:proofErr w:type="spellEnd"/>
      <w:r>
        <w:rPr>
          <w:rFonts w:ascii="Arial" w:hAnsi="Arial" w:cs="Arial"/>
          <w:sz w:val="22"/>
          <w:szCs w:val="22"/>
          <w:lang w:val="en-US"/>
        </w:rPr>
        <w:t>, epithelial cell adhesion molecule; FACS, fluo</w:t>
      </w:r>
      <w:r w:rsidR="00AC0745">
        <w:rPr>
          <w:rFonts w:ascii="Arial" w:hAnsi="Arial" w:cs="Arial"/>
          <w:sz w:val="22"/>
          <w:szCs w:val="22"/>
          <w:lang w:val="en-US"/>
        </w:rPr>
        <w:t xml:space="preserve">rescence-activated cell sorting; SSC-A, side scatter area; SSC-W, side scatter width; FSC-A, forward scatter area. </w:t>
      </w:r>
    </w:p>
    <w:p w14:paraId="048437D3" w14:textId="77777777" w:rsidR="009305F3" w:rsidRPr="00D91B59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3E7FCB25" w14:textId="3A3F1A1B" w:rsidR="009305F3" w:rsidRPr="00D91B59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S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>2</w:t>
      </w:r>
      <w:r w:rsidR="001F440B">
        <w:rPr>
          <w:rFonts w:ascii="Arial" w:hAnsi="Arial" w:cs="Arial"/>
          <w:b/>
          <w:sz w:val="22"/>
          <w:szCs w:val="22"/>
          <w:lang w:val="en-US"/>
        </w:rPr>
        <w:t xml:space="preserve">: </w:t>
      </w:r>
      <w:r w:rsidR="002B5DFA" w:rsidRPr="002B5DFA">
        <w:rPr>
          <w:rFonts w:ascii="Arial" w:hAnsi="Arial" w:cs="Arial"/>
          <w:b/>
          <w:sz w:val="22"/>
          <w:szCs w:val="22"/>
          <w:lang w:val="en-US"/>
        </w:rPr>
        <w:t>Abundant budding of organoids from tissue fragments</w:t>
      </w:r>
      <w:r w:rsidR="002B5DFA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Murine liver </w:t>
      </w:r>
      <w:r w:rsidR="00A82E0C">
        <w:rPr>
          <w:rFonts w:ascii="Arial" w:hAnsi="Arial" w:cs="Arial"/>
          <w:sz w:val="22"/>
          <w:szCs w:val="22"/>
          <w:lang w:val="en-US"/>
        </w:rPr>
        <w:t>digests and remaining tissue fragments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0D5F1A">
        <w:rPr>
          <w:rFonts w:ascii="Arial" w:hAnsi="Arial" w:cs="Arial"/>
          <w:sz w:val="22"/>
          <w:szCs w:val="22"/>
          <w:lang w:val="en-US"/>
        </w:rPr>
        <w:t>were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plated</w:t>
      </w:r>
      <w:r w:rsidR="009305F3" w:rsidRPr="004B1E13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separately. </w:t>
      </w:r>
      <w:r w:rsidR="00A82E0C">
        <w:rPr>
          <w:rFonts w:ascii="Arial" w:hAnsi="Arial" w:cs="Arial"/>
          <w:sz w:val="22"/>
          <w:szCs w:val="22"/>
          <w:lang w:val="en-US"/>
        </w:rPr>
        <w:t>T</w:t>
      </w:r>
      <w:r w:rsidR="009305F3" w:rsidRPr="00D91B59">
        <w:rPr>
          <w:rFonts w:ascii="Arial" w:hAnsi="Arial" w:cs="Arial"/>
          <w:sz w:val="22"/>
          <w:szCs w:val="22"/>
          <w:lang w:val="en-US"/>
        </w:rPr>
        <w:t>issue fragments le</w:t>
      </w:r>
      <w:r w:rsidR="009305F3">
        <w:rPr>
          <w:rFonts w:ascii="Arial" w:hAnsi="Arial" w:cs="Arial"/>
          <w:sz w:val="22"/>
          <w:szCs w:val="22"/>
          <w:lang w:val="en-US"/>
        </w:rPr>
        <w:t>a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d to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accelerated and 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more abundant organoid development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as compared to the </w:t>
      </w:r>
      <w:r w:rsidR="009305F3" w:rsidRPr="00D91B59">
        <w:rPr>
          <w:rFonts w:ascii="Arial" w:hAnsi="Arial" w:cs="Arial"/>
          <w:sz w:val="22"/>
          <w:szCs w:val="22"/>
          <w:lang w:val="en-US"/>
        </w:rPr>
        <w:t>cell suspensions.</w:t>
      </w:r>
    </w:p>
    <w:p w14:paraId="47A12508" w14:textId="77777777" w:rsidR="009305F3" w:rsidRPr="00D91B59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0C166E8A" w14:textId="7CDA84B3" w:rsidR="009305F3" w:rsidRPr="00B778CD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D1196F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3F52F0">
        <w:rPr>
          <w:rFonts w:ascii="Arial" w:hAnsi="Arial" w:cs="Arial"/>
          <w:b/>
          <w:sz w:val="22"/>
          <w:szCs w:val="22"/>
          <w:lang w:val="en-US"/>
        </w:rPr>
        <w:t>S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>3</w:t>
      </w:r>
      <w:r w:rsidR="001F440B">
        <w:rPr>
          <w:rFonts w:ascii="Arial" w:hAnsi="Arial" w:cs="Arial"/>
          <w:b/>
          <w:sz w:val="22"/>
          <w:szCs w:val="22"/>
          <w:lang w:val="en-US"/>
        </w:rPr>
        <w:t xml:space="preserve">: </w:t>
      </w:r>
      <w:proofErr w:type="spellStart"/>
      <w:r w:rsidR="001F440B">
        <w:rPr>
          <w:rFonts w:ascii="Arial" w:hAnsi="Arial" w:cs="Arial"/>
          <w:b/>
          <w:sz w:val="22"/>
          <w:szCs w:val="22"/>
          <w:lang w:val="en-US"/>
        </w:rPr>
        <w:t>Cre</w:t>
      </w:r>
      <w:proofErr w:type="spellEnd"/>
      <w:r w:rsidR="001F440B">
        <w:rPr>
          <w:rFonts w:ascii="Arial" w:hAnsi="Arial" w:cs="Arial"/>
          <w:b/>
          <w:sz w:val="22"/>
          <w:szCs w:val="22"/>
          <w:lang w:val="en-US"/>
        </w:rPr>
        <w:t xml:space="preserve">-recombinase </w:t>
      </w:r>
      <w:r w:rsidR="00E75221">
        <w:rPr>
          <w:rFonts w:ascii="Arial" w:hAnsi="Arial" w:cs="Arial"/>
          <w:b/>
          <w:sz w:val="22"/>
          <w:szCs w:val="22"/>
          <w:lang w:val="en-US"/>
        </w:rPr>
        <w:t>mediated activation of latent transgenic alleles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1FC44F2C" w14:textId="1C8639A2" w:rsidR="009305F3" w:rsidRPr="00AA760F" w:rsidRDefault="00D1196F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(</w:t>
      </w:r>
      <w:r w:rsidR="009305F3" w:rsidRPr="00D91B59">
        <w:rPr>
          <w:rFonts w:ascii="Arial" w:hAnsi="Arial" w:cs="Arial"/>
          <w:sz w:val="22"/>
          <w:szCs w:val="22"/>
          <w:lang w:val="en-US"/>
        </w:rPr>
        <w:t>A</w:t>
      </w:r>
      <w:r>
        <w:rPr>
          <w:rFonts w:ascii="Arial" w:hAnsi="Arial" w:cs="Arial"/>
          <w:sz w:val="22"/>
          <w:szCs w:val="22"/>
          <w:lang w:val="en-US"/>
        </w:rPr>
        <w:t>)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Successful </w:t>
      </w:r>
      <w:proofErr w:type="spellStart"/>
      <w:r w:rsidR="009305F3">
        <w:rPr>
          <w:rFonts w:ascii="Arial" w:hAnsi="Arial" w:cs="Arial"/>
          <w:sz w:val="22"/>
          <w:szCs w:val="22"/>
          <w:lang w:val="en-US"/>
        </w:rPr>
        <w:t>C</w:t>
      </w:r>
      <w:r w:rsidR="009305F3" w:rsidRPr="00D91B59">
        <w:rPr>
          <w:rFonts w:ascii="Arial" w:hAnsi="Arial" w:cs="Arial"/>
          <w:sz w:val="22"/>
          <w:szCs w:val="22"/>
          <w:lang w:val="en-US"/>
        </w:rPr>
        <w:t>re</w:t>
      </w:r>
      <w:proofErr w:type="spellEnd"/>
      <w:r w:rsidR="009305F3">
        <w:rPr>
          <w:rFonts w:ascii="Arial" w:hAnsi="Arial" w:cs="Arial"/>
          <w:sz w:val="22"/>
          <w:szCs w:val="22"/>
          <w:lang w:val="en-US"/>
        </w:rPr>
        <w:t>-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recombinase mediated excision of the transcriptional stop cassette within the </w:t>
      </w:r>
      <w:r w:rsidR="009305F3">
        <w:rPr>
          <w:rFonts w:ascii="Arial" w:hAnsi="Arial" w:cs="Arial"/>
          <w:sz w:val="22"/>
          <w:szCs w:val="22"/>
          <w:lang w:val="en-US"/>
        </w:rPr>
        <w:t>Kras</w:t>
      </w:r>
      <w:r w:rsidR="009305F3" w:rsidRPr="00D91B59">
        <w:rPr>
          <w:rFonts w:ascii="Arial" w:hAnsi="Arial" w:cs="Arial"/>
          <w:sz w:val="22"/>
          <w:szCs w:val="22"/>
          <w:vertAlign w:val="superscript"/>
          <w:lang w:val="en-US"/>
        </w:rPr>
        <w:t>lslG12D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allele and loss of the </w:t>
      </w:r>
      <w:proofErr w:type="spellStart"/>
      <w:r w:rsidR="009305F3" w:rsidRPr="00D91B59">
        <w:rPr>
          <w:rFonts w:ascii="Arial" w:hAnsi="Arial" w:cs="Arial"/>
          <w:sz w:val="22"/>
          <w:szCs w:val="22"/>
          <w:lang w:val="en-US"/>
        </w:rPr>
        <w:t>floxed</w:t>
      </w:r>
      <w:proofErr w:type="spellEnd"/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p53 allele in murine organoids </w:t>
      </w:r>
      <w:r w:rsidR="009305F3">
        <w:rPr>
          <w:rFonts w:ascii="Arial" w:hAnsi="Arial" w:cs="Arial"/>
          <w:sz w:val="22"/>
          <w:szCs w:val="22"/>
          <w:lang w:val="en-US"/>
        </w:rPr>
        <w:t>is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confirmed by</w:t>
      </w:r>
      <w:r w:rsidR="009305F3">
        <w:rPr>
          <w:rFonts w:ascii="Arial" w:hAnsi="Arial" w:cs="Arial"/>
          <w:sz w:val="22"/>
          <w:szCs w:val="22"/>
          <w:lang w:val="en-US"/>
        </w:rPr>
        <w:t xml:space="preserve"> multiplex PCR</w:t>
      </w:r>
      <w:r w:rsidR="009305F3" w:rsidRPr="00B778CD">
        <w:rPr>
          <w:rFonts w:ascii="Arial" w:hAnsi="Arial" w:cs="Arial"/>
          <w:sz w:val="22"/>
          <w:szCs w:val="22"/>
          <w:vertAlign w:val="superscript"/>
          <w:lang w:val="en-US"/>
        </w:rPr>
        <w:fldChar w:fldCharType="begin">
          <w:fldData xml:space="preserve">PEVuZE5vdGU+PENpdGU+PEF1dGhvcj5PJmFwb3M7Um91cmtlPC9BdXRob3I+PFllYXI+MjAxNzwv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</w:fldData>
        </w:fldChar>
      </w:r>
      <w:r w:rsidR="000642D1" w:rsidRPr="00B778CD">
        <w:rPr>
          <w:rFonts w:ascii="Arial" w:hAnsi="Arial" w:cs="Arial"/>
          <w:sz w:val="22"/>
          <w:szCs w:val="22"/>
          <w:vertAlign w:val="superscript"/>
          <w:lang w:val="en-US"/>
        </w:rPr>
        <w:instrText xml:space="preserve"> ADDIN EN.CITE </w:instrText>
      </w:r>
      <w:r w:rsidR="000642D1" w:rsidRPr="00B778CD">
        <w:rPr>
          <w:rFonts w:ascii="Arial" w:hAnsi="Arial" w:cs="Arial"/>
          <w:sz w:val="22"/>
          <w:szCs w:val="22"/>
          <w:vertAlign w:val="superscript"/>
          <w:lang w:val="en-US"/>
        </w:rPr>
        <w:fldChar w:fldCharType="begin">
          <w:fldData xml:space="preserve">PEVuZE5vdGU+PENpdGU+PEF1dGhvcj5PJmFwb3M7Um91cmtlPC9BdXRob3I+PFllYXI+MjAxNzwv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</w:fldData>
        </w:fldChar>
      </w:r>
      <w:r w:rsidR="000642D1" w:rsidRPr="00B778CD">
        <w:rPr>
          <w:rFonts w:ascii="Arial" w:hAnsi="Arial" w:cs="Arial"/>
          <w:sz w:val="22"/>
          <w:szCs w:val="22"/>
          <w:vertAlign w:val="superscript"/>
          <w:lang w:val="en-US"/>
        </w:rPr>
        <w:instrText xml:space="preserve"> ADDIN EN.CITE.DATA </w:instrText>
      </w:r>
      <w:r w:rsidR="000642D1" w:rsidRPr="00B778CD">
        <w:rPr>
          <w:rFonts w:ascii="Arial" w:hAnsi="Arial" w:cs="Arial"/>
          <w:sz w:val="22"/>
          <w:szCs w:val="22"/>
          <w:vertAlign w:val="superscript"/>
          <w:lang w:val="en-US"/>
        </w:rPr>
      </w:r>
      <w:r w:rsidR="000642D1" w:rsidRPr="00B778CD">
        <w:rPr>
          <w:rFonts w:ascii="Arial" w:hAnsi="Arial" w:cs="Arial"/>
          <w:sz w:val="22"/>
          <w:szCs w:val="22"/>
          <w:vertAlign w:val="superscript"/>
          <w:lang w:val="en-US"/>
        </w:rPr>
        <w:fldChar w:fldCharType="end"/>
      </w:r>
      <w:r w:rsidR="009305F3" w:rsidRPr="00B778CD">
        <w:rPr>
          <w:rFonts w:ascii="Arial" w:hAnsi="Arial" w:cs="Arial"/>
          <w:sz w:val="22"/>
          <w:szCs w:val="22"/>
          <w:vertAlign w:val="superscript"/>
          <w:lang w:val="en-US"/>
        </w:rPr>
      </w:r>
      <w:r w:rsidR="009305F3" w:rsidRPr="00B778CD">
        <w:rPr>
          <w:rFonts w:ascii="Arial" w:hAnsi="Arial" w:cs="Arial"/>
          <w:sz w:val="22"/>
          <w:szCs w:val="22"/>
          <w:vertAlign w:val="superscript"/>
          <w:lang w:val="en-US"/>
        </w:rPr>
        <w:fldChar w:fldCharType="separate"/>
      </w:r>
      <w:r w:rsidR="000642D1" w:rsidRPr="00B778CD">
        <w:rPr>
          <w:rFonts w:ascii="Arial" w:hAnsi="Arial" w:cs="Arial"/>
          <w:noProof/>
          <w:sz w:val="22"/>
          <w:szCs w:val="22"/>
          <w:vertAlign w:val="superscript"/>
          <w:lang w:val="en-US"/>
        </w:rPr>
        <w:t>(1)</w:t>
      </w:r>
      <w:r w:rsidR="009305F3" w:rsidRPr="00B778CD">
        <w:rPr>
          <w:rFonts w:ascii="Arial" w:hAnsi="Arial" w:cs="Arial"/>
          <w:sz w:val="22"/>
          <w:szCs w:val="22"/>
          <w:vertAlign w:val="superscript"/>
          <w:lang w:val="en-US"/>
        </w:rPr>
        <w:fldChar w:fldCharType="end"/>
      </w:r>
      <w:r w:rsidR="009305F3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using the following primers: y116 WT: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TCC GAA TTC AGT GAC TAC AGA TG</w:t>
      </w:r>
      <w:r w:rsidR="000700E2">
        <w:rPr>
          <w:rFonts w:ascii="Arial" w:hAnsi="Arial" w:cs="Arial"/>
          <w:sz w:val="22"/>
          <w:szCs w:val="22"/>
          <w:lang w:val="en-US"/>
        </w:rPr>
        <w:t>;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y117 MT: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CTA GCC ACC ATG GCT TGA GT</w:t>
      </w:r>
      <w:r w:rsidR="000700E2">
        <w:rPr>
          <w:rFonts w:ascii="Arial" w:hAnsi="Arial" w:cs="Arial"/>
          <w:sz w:val="22"/>
          <w:szCs w:val="22"/>
          <w:lang w:val="en-US"/>
        </w:rPr>
        <w:t>;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y118 common: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ATG TCT TTC CCC AGC ACA GT</w:t>
      </w:r>
      <w:r w:rsidR="009305F3" w:rsidRPr="00D91B59">
        <w:rPr>
          <w:rFonts w:ascii="Arial" w:hAnsi="Arial" w:cs="Arial"/>
          <w:sz w:val="22"/>
          <w:szCs w:val="22"/>
          <w:lang w:val="en-US"/>
        </w:rPr>
        <w:t>. Pre</w:t>
      </w:r>
      <w:r w:rsidR="009305F3">
        <w:rPr>
          <w:rFonts w:ascii="Arial" w:hAnsi="Arial" w:cs="Arial"/>
          <w:sz w:val="22"/>
          <w:szCs w:val="22"/>
          <w:lang w:val="en-US"/>
        </w:rPr>
        <w:t xml:space="preserve">sence of the p53 </w:t>
      </w:r>
      <w:proofErr w:type="spellStart"/>
      <w:r w:rsidR="009305F3">
        <w:rPr>
          <w:rFonts w:ascii="Arial" w:hAnsi="Arial" w:cs="Arial"/>
          <w:sz w:val="22"/>
          <w:szCs w:val="22"/>
          <w:lang w:val="en-US"/>
        </w:rPr>
        <w:t>floxed</w:t>
      </w:r>
      <w:proofErr w:type="spellEnd"/>
      <w:r w:rsidR="009305F3">
        <w:rPr>
          <w:rFonts w:ascii="Arial" w:hAnsi="Arial" w:cs="Arial"/>
          <w:sz w:val="22"/>
          <w:szCs w:val="22"/>
          <w:lang w:val="en-US"/>
        </w:rPr>
        <w:t xml:space="preserve"> allele </w:t>
      </w:r>
      <w:r w:rsidR="009305F3" w:rsidRPr="00D91B59">
        <w:rPr>
          <w:rFonts w:ascii="Arial" w:hAnsi="Arial" w:cs="Arial"/>
          <w:sz w:val="22"/>
          <w:szCs w:val="22"/>
          <w:lang w:val="en-US"/>
        </w:rPr>
        <w:t>1F</w:t>
      </w:r>
      <w:r w:rsidR="009305F3">
        <w:rPr>
          <w:rFonts w:ascii="Arial" w:hAnsi="Arial" w:cs="Arial"/>
          <w:sz w:val="22"/>
          <w:szCs w:val="22"/>
          <w:lang w:val="en-US"/>
        </w:rPr>
        <w:t>: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CAC AAA AAC AGG TTA AAC CCA G</w:t>
      </w:r>
      <w:r w:rsidR="009305F3">
        <w:rPr>
          <w:rFonts w:ascii="Arial" w:hAnsi="Arial" w:cs="Arial"/>
          <w:sz w:val="22"/>
          <w:szCs w:val="22"/>
          <w:lang w:val="en-US"/>
        </w:rPr>
        <w:t xml:space="preserve">; 1R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AGC ACA TAG GAG GCA GAG AC</w:t>
      </w:r>
      <w:r w:rsidR="000700E2">
        <w:rPr>
          <w:rFonts w:ascii="Arial" w:hAnsi="Arial" w:cs="Arial"/>
          <w:sz w:val="22"/>
          <w:szCs w:val="22"/>
          <w:lang w:val="en-US"/>
        </w:rPr>
        <w:t>;</w:t>
      </w:r>
      <w:r w:rsidR="009305F3">
        <w:rPr>
          <w:rFonts w:ascii="Arial" w:hAnsi="Arial" w:cs="Arial"/>
          <w:sz w:val="22"/>
          <w:szCs w:val="22"/>
          <w:lang w:val="en-US"/>
        </w:rPr>
        <w:t xml:space="preserve"> and </w:t>
      </w:r>
      <w:proofErr w:type="spellStart"/>
      <w:r w:rsidR="009305F3">
        <w:rPr>
          <w:rFonts w:ascii="Arial" w:hAnsi="Arial" w:cs="Arial"/>
          <w:sz w:val="22"/>
          <w:szCs w:val="22"/>
          <w:lang w:val="en-US"/>
        </w:rPr>
        <w:t>Cre</w:t>
      </w:r>
      <w:proofErr w:type="spellEnd"/>
      <w:r w:rsidR="009305F3">
        <w:rPr>
          <w:rFonts w:ascii="Arial" w:hAnsi="Arial" w:cs="Arial"/>
          <w:sz w:val="22"/>
          <w:szCs w:val="22"/>
          <w:lang w:val="en-US"/>
        </w:rPr>
        <w:t>-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mediated recombination of the lox sites (1F and 10R </w:t>
      </w:r>
      <w:r w:rsidR="009305F3" w:rsidRPr="00F31AEF">
        <w:rPr>
          <w:rFonts w:ascii="Arial" w:hAnsi="Arial" w:cs="Arial"/>
          <w:i/>
          <w:sz w:val="22"/>
          <w:szCs w:val="22"/>
          <w:lang w:val="en-US"/>
        </w:rPr>
        <w:t>GAAGACAGAAAAGGGGAGGG</w:t>
      </w:r>
      <w:r w:rsidR="009305F3" w:rsidRPr="00D91B59">
        <w:rPr>
          <w:rFonts w:ascii="Arial" w:hAnsi="Arial" w:cs="Arial"/>
          <w:sz w:val="22"/>
          <w:szCs w:val="22"/>
          <w:lang w:val="en-US"/>
        </w:rPr>
        <w:t>) was tested.</w:t>
      </w:r>
      <w:r>
        <w:rPr>
          <w:rFonts w:ascii="Arial" w:hAnsi="Arial" w:cs="Arial"/>
          <w:sz w:val="22"/>
          <w:szCs w:val="22"/>
          <w:lang w:val="en-US"/>
        </w:rPr>
        <w:t xml:space="preserve"> (</w:t>
      </w:r>
      <w:r w:rsidR="009305F3" w:rsidRPr="00D91B59">
        <w:rPr>
          <w:rFonts w:ascii="Arial" w:hAnsi="Arial" w:cs="Arial"/>
          <w:sz w:val="22"/>
          <w:szCs w:val="22"/>
          <w:lang w:val="en-US"/>
        </w:rPr>
        <w:t>B</w:t>
      </w:r>
      <w:r>
        <w:rPr>
          <w:rFonts w:ascii="Arial" w:hAnsi="Arial" w:cs="Arial"/>
          <w:sz w:val="22"/>
          <w:szCs w:val="22"/>
          <w:lang w:val="en-US"/>
        </w:rPr>
        <w:t>)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Murine </w:t>
      </w:r>
      <w:r w:rsidR="009305F3">
        <w:rPr>
          <w:rFonts w:ascii="Arial" w:hAnsi="Arial" w:cs="Arial"/>
          <w:sz w:val="22"/>
          <w:szCs w:val="22"/>
          <w:lang w:val="en-US"/>
        </w:rPr>
        <w:t>Kras</w:t>
      </w:r>
      <w:r w:rsidR="009305F3" w:rsidRPr="009448BE">
        <w:rPr>
          <w:rFonts w:ascii="Arial" w:hAnsi="Arial" w:cs="Arial"/>
          <w:sz w:val="22"/>
          <w:szCs w:val="22"/>
          <w:vertAlign w:val="superscript"/>
          <w:lang w:val="en-US"/>
        </w:rPr>
        <w:t>lslG12D/wt</w:t>
      </w:r>
      <w:proofErr w:type="gramStart"/>
      <w:r w:rsidR="009305F3" w:rsidRPr="009448BE">
        <w:rPr>
          <w:rFonts w:ascii="Arial" w:hAnsi="Arial" w:cs="Arial"/>
          <w:sz w:val="22"/>
          <w:szCs w:val="22"/>
          <w:lang w:val="en-US"/>
        </w:rPr>
        <w:t>;p53</w:t>
      </w:r>
      <w:r w:rsidR="009305F3" w:rsidRPr="009448BE">
        <w:rPr>
          <w:rFonts w:ascii="Arial" w:hAnsi="Arial" w:cs="Arial"/>
          <w:sz w:val="22"/>
          <w:szCs w:val="22"/>
          <w:vertAlign w:val="superscript"/>
          <w:lang w:val="en-US"/>
        </w:rPr>
        <w:t>lox</w:t>
      </w:r>
      <w:proofErr w:type="gramEnd"/>
      <w:r w:rsidR="009305F3" w:rsidRPr="009448BE">
        <w:rPr>
          <w:rFonts w:ascii="Arial" w:hAnsi="Arial" w:cs="Arial"/>
          <w:sz w:val="22"/>
          <w:szCs w:val="22"/>
          <w:vertAlign w:val="superscript"/>
          <w:lang w:val="en-US"/>
        </w:rPr>
        <w:t>/lox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liver organoids do not exhibit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overt 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morphological changes upon </w:t>
      </w:r>
      <w:proofErr w:type="spellStart"/>
      <w:r w:rsidR="009305F3">
        <w:rPr>
          <w:rFonts w:ascii="Arial" w:hAnsi="Arial" w:cs="Arial"/>
          <w:sz w:val="22"/>
          <w:szCs w:val="22"/>
          <w:lang w:val="en-US"/>
        </w:rPr>
        <w:t>Cre</w:t>
      </w:r>
      <w:proofErr w:type="spellEnd"/>
      <w:r w:rsidR="009305F3">
        <w:rPr>
          <w:rFonts w:ascii="Arial" w:hAnsi="Arial" w:cs="Arial"/>
          <w:sz w:val="22"/>
          <w:szCs w:val="22"/>
          <w:lang w:val="en-US"/>
        </w:rPr>
        <w:t>-recombination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. </w:t>
      </w:r>
      <w:r w:rsidR="009305F3" w:rsidRPr="00AA760F">
        <w:rPr>
          <w:rFonts w:ascii="Arial" w:hAnsi="Arial" w:cs="Arial"/>
          <w:sz w:val="22"/>
          <w:szCs w:val="22"/>
          <w:lang w:val="en-US"/>
        </w:rPr>
        <w:t xml:space="preserve">Abbreviations: </w:t>
      </w:r>
      <w:proofErr w:type="spellStart"/>
      <w:r w:rsidR="009305F3" w:rsidRPr="00AA760F">
        <w:rPr>
          <w:rFonts w:ascii="Arial" w:hAnsi="Arial" w:cs="Arial"/>
          <w:sz w:val="22"/>
          <w:szCs w:val="22"/>
          <w:lang w:val="en-US"/>
        </w:rPr>
        <w:t>Kras</w:t>
      </w:r>
      <w:proofErr w:type="spellEnd"/>
      <w:r w:rsidR="009305F3" w:rsidRPr="00AA760F">
        <w:rPr>
          <w:rFonts w:ascii="Arial" w:hAnsi="Arial" w:cs="Arial"/>
          <w:sz w:val="22"/>
          <w:szCs w:val="22"/>
          <w:lang w:val="en-US"/>
        </w:rPr>
        <w:t xml:space="preserve">, Kirsten </w:t>
      </w:r>
      <w:r>
        <w:rPr>
          <w:rFonts w:ascii="Arial" w:hAnsi="Arial" w:cs="Arial"/>
          <w:sz w:val="22"/>
          <w:szCs w:val="22"/>
          <w:lang w:val="en-US"/>
        </w:rPr>
        <w:t>r</w:t>
      </w:r>
      <w:r w:rsidR="009305F3" w:rsidRPr="00AA760F">
        <w:rPr>
          <w:rFonts w:ascii="Arial" w:hAnsi="Arial" w:cs="Arial"/>
          <w:sz w:val="22"/>
          <w:szCs w:val="22"/>
          <w:lang w:val="en-US"/>
        </w:rPr>
        <w:t>a</w:t>
      </w:r>
      <w:r w:rsidR="009305F3" w:rsidRPr="00E5731B">
        <w:rPr>
          <w:rFonts w:ascii="Arial" w:hAnsi="Arial" w:cs="Arial"/>
          <w:sz w:val="22"/>
          <w:szCs w:val="22"/>
          <w:lang w:val="en-US"/>
        </w:rPr>
        <w:t xml:space="preserve">t </w:t>
      </w:r>
      <w:r w:rsidR="009305F3" w:rsidRPr="00AA760F">
        <w:rPr>
          <w:rFonts w:ascii="Arial" w:hAnsi="Arial" w:cs="Arial"/>
          <w:sz w:val="22"/>
          <w:szCs w:val="22"/>
          <w:lang w:val="en-US"/>
        </w:rPr>
        <w:t>s</w:t>
      </w:r>
      <w:r w:rsidR="009305F3" w:rsidRPr="00E5731B">
        <w:rPr>
          <w:rFonts w:ascii="Arial" w:hAnsi="Arial" w:cs="Arial"/>
          <w:sz w:val="22"/>
          <w:szCs w:val="22"/>
          <w:lang w:val="en-US"/>
        </w:rPr>
        <w:t>arcoma</w:t>
      </w:r>
      <w:r w:rsidR="009305F3" w:rsidRPr="00AA760F">
        <w:rPr>
          <w:rFonts w:ascii="Arial" w:hAnsi="Arial" w:cs="Arial"/>
          <w:sz w:val="22"/>
          <w:szCs w:val="22"/>
          <w:lang w:val="en-US"/>
        </w:rPr>
        <w:t xml:space="preserve"> oncogene</w:t>
      </w:r>
      <w:r w:rsidR="009305F3" w:rsidRPr="00E5731B">
        <w:rPr>
          <w:rFonts w:ascii="Arial" w:hAnsi="Arial" w:cs="Arial"/>
          <w:sz w:val="22"/>
          <w:szCs w:val="22"/>
          <w:lang w:val="en-US"/>
        </w:rPr>
        <w:t xml:space="preserve">; </w:t>
      </w:r>
      <w:proofErr w:type="spellStart"/>
      <w:r w:rsidR="00E56EAD">
        <w:rPr>
          <w:rFonts w:ascii="Arial" w:hAnsi="Arial" w:cs="Arial"/>
          <w:sz w:val="22"/>
          <w:szCs w:val="22"/>
          <w:lang w:val="en-US"/>
        </w:rPr>
        <w:t>bp</w:t>
      </w:r>
      <w:proofErr w:type="spellEnd"/>
      <w:r w:rsidR="00E56EAD">
        <w:rPr>
          <w:rFonts w:ascii="Arial" w:hAnsi="Arial" w:cs="Arial"/>
          <w:sz w:val="22"/>
          <w:szCs w:val="22"/>
          <w:lang w:val="en-US"/>
        </w:rPr>
        <w:t xml:space="preserve">, base pair; </w:t>
      </w:r>
      <w:proofErr w:type="spellStart"/>
      <w:r w:rsidR="00943F42">
        <w:rPr>
          <w:rFonts w:ascii="Arial" w:hAnsi="Arial" w:cs="Arial"/>
          <w:sz w:val="22"/>
          <w:szCs w:val="22"/>
          <w:lang w:val="en-US"/>
        </w:rPr>
        <w:t>fl</w:t>
      </w:r>
      <w:proofErr w:type="spellEnd"/>
      <w:r w:rsidR="00943F42">
        <w:rPr>
          <w:rFonts w:ascii="Arial" w:hAnsi="Arial" w:cs="Arial"/>
          <w:sz w:val="22"/>
          <w:szCs w:val="22"/>
          <w:lang w:val="en-US"/>
        </w:rPr>
        <w:t xml:space="preserve">, </w:t>
      </w:r>
      <w:proofErr w:type="spellStart"/>
      <w:r w:rsidR="00943F42">
        <w:rPr>
          <w:rFonts w:ascii="Arial" w:hAnsi="Arial" w:cs="Arial"/>
          <w:sz w:val="22"/>
          <w:szCs w:val="22"/>
          <w:lang w:val="en-US"/>
        </w:rPr>
        <w:t>floxed</w:t>
      </w:r>
      <w:proofErr w:type="spellEnd"/>
      <w:r w:rsidR="00943F42">
        <w:rPr>
          <w:rFonts w:ascii="Arial" w:hAnsi="Arial" w:cs="Arial"/>
          <w:sz w:val="22"/>
          <w:szCs w:val="22"/>
          <w:lang w:val="en-US"/>
        </w:rPr>
        <w:t xml:space="preserve">; </w:t>
      </w:r>
      <w:proofErr w:type="spellStart"/>
      <w:r w:rsidR="009305F3" w:rsidRPr="00E5731B">
        <w:rPr>
          <w:rFonts w:ascii="Arial" w:hAnsi="Arial" w:cs="Arial"/>
          <w:sz w:val="22"/>
          <w:szCs w:val="22"/>
          <w:lang w:val="en-US"/>
        </w:rPr>
        <w:t>lsl</w:t>
      </w:r>
      <w:proofErr w:type="spellEnd"/>
      <w:r w:rsidR="009305F3" w:rsidRPr="00E5731B">
        <w:rPr>
          <w:rFonts w:ascii="Arial" w:hAnsi="Arial" w:cs="Arial"/>
          <w:sz w:val="22"/>
          <w:szCs w:val="22"/>
          <w:lang w:val="en-US"/>
        </w:rPr>
        <w:t>, lox</w:t>
      </w:r>
      <w:r w:rsidR="00D423CB">
        <w:rPr>
          <w:rFonts w:ascii="Arial" w:hAnsi="Arial" w:cs="Arial"/>
          <w:sz w:val="22"/>
          <w:szCs w:val="22"/>
          <w:lang w:val="en-US"/>
        </w:rPr>
        <w:t>-</w:t>
      </w:r>
      <w:r w:rsidR="009305F3" w:rsidRPr="00E5731B">
        <w:rPr>
          <w:rFonts w:ascii="Arial" w:hAnsi="Arial" w:cs="Arial"/>
          <w:sz w:val="22"/>
          <w:szCs w:val="22"/>
          <w:lang w:val="en-US"/>
        </w:rPr>
        <w:t>stop</w:t>
      </w:r>
      <w:r w:rsidR="00D423CB">
        <w:rPr>
          <w:rFonts w:ascii="Arial" w:hAnsi="Arial" w:cs="Arial"/>
          <w:sz w:val="22"/>
          <w:szCs w:val="22"/>
          <w:lang w:val="en-US"/>
        </w:rPr>
        <w:t>-</w:t>
      </w:r>
      <w:r w:rsidR="009305F3" w:rsidRPr="00E5731B">
        <w:rPr>
          <w:rFonts w:ascii="Arial" w:hAnsi="Arial" w:cs="Arial"/>
          <w:sz w:val="22"/>
          <w:szCs w:val="22"/>
          <w:lang w:val="en-US"/>
        </w:rPr>
        <w:t xml:space="preserve">lox; </w:t>
      </w:r>
      <w:r w:rsidRPr="00E5731B">
        <w:rPr>
          <w:rFonts w:ascii="Arial" w:hAnsi="Arial" w:cs="Arial"/>
          <w:sz w:val="22"/>
          <w:szCs w:val="22"/>
          <w:lang w:val="en-US"/>
        </w:rPr>
        <w:t xml:space="preserve">MT, </w:t>
      </w:r>
      <w:r>
        <w:rPr>
          <w:rFonts w:ascii="Arial" w:hAnsi="Arial" w:cs="Arial"/>
          <w:sz w:val="22"/>
          <w:szCs w:val="22"/>
          <w:lang w:val="en-US"/>
        </w:rPr>
        <w:t>m</w:t>
      </w:r>
      <w:r w:rsidRPr="00E5731B">
        <w:rPr>
          <w:rFonts w:ascii="Arial" w:hAnsi="Arial" w:cs="Arial"/>
          <w:sz w:val="22"/>
          <w:szCs w:val="22"/>
          <w:lang w:val="en-US"/>
        </w:rPr>
        <w:t>utant</w:t>
      </w:r>
      <w:r>
        <w:rPr>
          <w:rFonts w:ascii="Arial" w:hAnsi="Arial" w:cs="Arial"/>
          <w:sz w:val="22"/>
          <w:szCs w:val="22"/>
          <w:lang w:val="en-US"/>
        </w:rPr>
        <w:t xml:space="preserve">; </w:t>
      </w:r>
      <w:r w:rsidR="009305F3" w:rsidRPr="00E5731B">
        <w:rPr>
          <w:rFonts w:ascii="Arial" w:hAnsi="Arial" w:cs="Arial"/>
          <w:sz w:val="22"/>
          <w:szCs w:val="22"/>
          <w:lang w:val="en-US"/>
        </w:rPr>
        <w:t>PCR, polymerase chain reaction; WT, wild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E5731B">
        <w:rPr>
          <w:rFonts w:ascii="Arial" w:hAnsi="Arial" w:cs="Arial"/>
          <w:sz w:val="22"/>
          <w:szCs w:val="22"/>
          <w:lang w:val="en-US"/>
        </w:rPr>
        <w:t>type</w:t>
      </w:r>
      <w:r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491E08BA" w14:textId="77777777" w:rsidR="009305F3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1ADB3937" w14:textId="2C9AB577" w:rsidR="00BB49CD" w:rsidRDefault="00BB49CD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Supporting FIG. </w:t>
      </w:r>
      <w:r>
        <w:rPr>
          <w:rFonts w:ascii="Arial" w:hAnsi="Arial" w:cs="Arial"/>
          <w:b/>
          <w:sz w:val="22"/>
          <w:szCs w:val="22"/>
          <w:lang w:val="en-US"/>
        </w:rPr>
        <w:t>S4</w:t>
      </w:r>
      <w:r w:rsidRPr="00EB123A">
        <w:rPr>
          <w:rFonts w:ascii="Arial" w:hAnsi="Arial" w:cs="Arial"/>
          <w:b/>
          <w:sz w:val="22"/>
          <w:szCs w:val="22"/>
          <w:lang w:val="en-US"/>
        </w:rPr>
        <w:t>:</w:t>
      </w:r>
      <w:r>
        <w:rPr>
          <w:rFonts w:ascii="Arial" w:hAnsi="Arial" w:cs="Arial"/>
          <w:b/>
          <w:sz w:val="22"/>
          <w:szCs w:val="22"/>
          <w:lang w:val="en-US"/>
        </w:rPr>
        <w:t xml:space="preserve"> Gene Set Enrichment Analysis on wild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  <w:lang w:val="en-US"/>
        </w:rPr>
        <w:t xml:space="preserve"> type,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preinjection</w:t>
      </w:r>
      <w:proofErr w:type="spellEnd"/>
      <w:r>
        <w:rPr>
          <w:rFonts w:ascii="Arial" w:hAnsi="Arial" w:cs="Arial"/>
          <w:b/>
          <w:sz w:val="22"/>
          <w:szCs w:val="22"/>
          <w:lang w:val="en-US"/>
        </w:rPr>
        <w:t xml:space="preserve"> and tumor derived organoids</w:t>
      </w:r>
    </w:p>
    <w:p w14:paraId="72F142C0" w14:textId="09BCB973" w:rsidR="00BB49CD" w:rsidRPr="00BB49CD" w:rsidRDefault="00BB49CD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lastRenderedPageBreak/>
        <w:t xml:space="preserve">(A) Gene sets activated during the progression from wild type to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preinjection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organoids. (B) Gene sets activated during progression from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preinjection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organoids to tumor derived organoids (</w:t>
      </w:r>
      <w:proofErr w:type="spellStart"/>
      <w:r>
        <w:rPr>
          <w:rFonts w:ascii="Arial" w:hAnsi="Arial" w:cs="Arial"/>
          <w:sz w:val="22"/>
          <w:szCs w:val="22"/>
          <w:lang w:val="en-US"/>
        </w:rPr>
        <w:t>tumoroids</w:t>
      </w:r>
      <w:proofErr w:type="spellEnd"/>
      <w:r>
        <w:rPr>
          <w:rFonts w:ascii="Arial" w:hAnsi="Arial" w:cs="Arial"/>
          <w:sz w:val="22"/>
          <w:szCs w:val="22"/>
          <w:lang w:val="en-US"/>
        </w:rPr>
        <w:t>).</w:t>
      </w:r>
    </w:p>
    <w:p w14:paraId="4630577E" w14:textId="77777777" w:rsidR="00BB49CD" w:rsidRPr="001E198B" w:rsidRDefault="00BB49CD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u w:val="single"/>
          <w:lang w:val="en-US"/>
        </w:rPr>
      </w:pPr>
    </w:p>
    <w:p w14:paraId="204194D3" w14:textId="60C3ACE9" w:rsidR="009305F3" w:rsidRPr="00B778CD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3F52F0">
        <w:rPr>
          <w:rFonts w:ascii="Arial" w:hAnsi="Arial" w:cs="Arial"/>
          <w:b/>
          <w:sz w:val="22"/>
          <w:szCs w:val="22"/>
          <w:lang w:val="en-US"/>
        </w:rPr>
        <w:t>S</w:t>
      </w:r>
      <w:r w:rsidR="00BB49CD">
        <w:rPr>
          <w:rFonts w:ascii="Arial" w:hAnsi="Arial" w:cs="Arial"/>
          <w:b/>
          <w:sz w:val="22"/>
          <w:szCs w:val="22"/>
          <w:lang w:val="en-US"/>
        </w:rPr>
        <w:t>5</w:t>
      </w:r>
      <w:r w:rsidR="00EB123A" w:rsidRPr="00EB123A">
        <w:rPr>
          <w:rFonts w:ascii="Arial" w:hAnsi="Arial" w:cs="Arial"/>
          <w:b/>
          <w:sz w:val="22"/>
          <w:szCs w:val="22"/>
          <w:lang w:val="en-US"/>
        </w:rPr>
        <w:t>: Gemcitabine treatment leads to a modest survival benefit in mice harboring murine CCAs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EF7208C" w14:textId="66A0DEE6" w:rsidR="009305F3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Kras</w:t>
      </w:r>
      <w:r w:rsidRPr="00D91B59">
        <w:rPr>
          <w:rFonts w:ascii="Arial" w:hAnsi="Arial" w:cs="Arial"/>
          <w:sz w:val="22"/>
          <w:szCs w:val="22"/>
          <w:vertAlign w:val="superscript"/>
          <w:lang w:val="en-US"/>
        </w:rPr>
        <w:t>G12D</w:t>
      </w:r>
      <w:proofErr w:type="gramStart"/>
      <w:r w:rsidRPr="00D91B59">
        <w:rPr>
          <w:rFonts w:ascii="Arial" w:hAnsi="Arial" w:cs="Arial"/>
          <w:sz w:val="22"/>
          <w:szCs w:val="22"/>
          <w:lang w:val="en-US"/>
        </w:rPr>
        <w:t>;p53</w:t>
      </w:r>
      <w:r w:rsidRPr="00D91B59">
        <w:rPr>
          <w:rFonts w:ascii="Arial" w:hAnsi="Arial" w:cs="Arial"/>
          <w:sz w:val="22"/>
          <w:szCs w:val="22"/>
          <w:vertAlign w:val="superscript"/>
        </w:rPr>
        <w:t>Δ</w:t>
      </w:r>
      <w:proofErr w:type="gramEnd"/>
      <w:r w:rsidRPr="00D91B59">
        <w:rPr>
          <w:rFonts w:ascii="Arial" w:hAnsi="Arial" w:cs="Arial"/>
          <w:sz w:val="22"/>
          <w:szCs w:val="22"/>
          <w:vertAlign w:val="superscript"/>
          <w:lang w:val="en-US"/>
        </w:rPr>
        <w:t>/</w:t>
      </w:r>
      <w:r w:rsidRPr="00D91B59">
        <w:rPr>
          <w:rFonts w:ascii="Arial" w:hAnsi="Arial" w:cs="Arial"/>
          <w:sz w:val="22"/>
          <w:szCs w:val="22"/>
          <w:vertAlign w:val="superscript"/>
        </w:rPr>
        <w:t>Δ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organoids </w:t>
      </w:r>
      <w:r w:rsidR="000D5F1A">
        <w:rPr>
          <w:rFonts w:ascii="Arial" w:hAnsi="Arial" w:cs="Arial"/>
          <w:sz w:val="22"/>
          <w:szCs w:val="22"/>
          <w:lang w:val="en-US"/>
        </w:rPr>
        <w:t>were</w:t>
      </w:r>
      <w:r w:rsidR="00D9667A">
        <w:rPr>
          <w:rFonts w:ascii="Arial" w:hAnsi="Arial" w:cs="Arial"/>
          <w:sz w:val="22"/>
          <w:szCs w:val="22"/>
          <w:lang w:val="en-US"/>
        </w:rPr>
        <w:t xml:space="preserve"> injected </w:t>
      </w:r>
      <w:proofErr w:type="spellStart"/>
      <w:r w:rsidR="00D9667A">
        <w:rPr>
          <w:rFonts w:ascii="Arial" w:hAnsi="Arial" w:cs="Arial"/>
          <w:sz w:val="22"/>
          <w:szCs w:val="22"/>
          <w:lang w:val="en-US"/>
        </w:rPr>
        <w:t>sq</w:t>
      </w:r>
      <w:proofErr w:type="spellEnd"/>
      <w:r w:rsidRPr="00D91B59">
        <w:rPr>
          <w:rFonts w:ascii="Arial" w:hAnsi="Arial" w:cs="Arial"/>
          <w:sz w:val="22"/>
          <w:szCs w:val="22"/>
          <w:lang w:val="en-US"/>
        </w:rPr>
        <w:t xml:space="preserve"> into recipient mice</w:t>
      </w:r>
      <w:r w:rsidR="00A61340">
        <w:rPr>
          <w:rFonts w:ascii="Arial" w:hAnsi="Arial" w:cs="Arial"/>
          <w:sz w:val="22"/>
          <w:szCs w:val="22"/>
          <w:lang w:val="en-US"/>
        </w:rPr>
        <w:t>. Gemcitabine treatment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(100</w:t>
      </w:r>
      <w:r>
        <w:rPr>
          <w:rFonts w:ascii="Arial" w:hAnsi="Arial" w:cs="Arial"/>
          <w:sz w:val="22"/>
          <w:szCs w:val="22"/>
          <w:lang w:val="en-US"/>
        </w:rPr>
        <w:t> 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mg/kg bodyweight) </w:t>
      </w:r>
      <w:r w:rsidR="000D5F1A">
        <w:rPr>
          <w:rFonts w:ascii="Arial" w:hAnsi="Arial" w:cs="Arial"/>
          <w:sz w:val="22"/>
          <w:szCs w:val="22"/>
          <w:lang w:val="en-US"/>
        </w:rPr>
        <w:t>was initiated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when murine CCAs reach</w:t>
      </w:r>
      <w:r w:rsidR="000D5F1A">
        <w:rPr>
          <w:rFonts w:ascii="Arial" w:hAnsi="Arial" w:cs="Arial"/>
          <w:sz w:val="22"/>
          <w:szCs w:val="22"/>
          <w:lang w:val="en-US"/>
        </w:rPr>
        <w:t>ed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a diameter of &gt;5</w:t>
      </w:r>
      <w:r>
        <w:rPr>
          <w:rFonts w:ascii="Arial" w:hAnsi="Arial" w:cs="Arial"/>
          <w:sz w:val="22"/>
          <w:szCs w:val="22"/>
          <w:lang w:val="en-US"/>
        </w:rPr>
        <w:t> </w:t>
      </w:r>
      <w:r w:rsidR="00A61340">
        <w:rPr>
          <w:rFonts w:ascii="Arial" w:hAnsi="Arial" w:cs="Arial"/>
          <w:sz w:val="22"/>
          <w:szCs w:val="22"/>
          <w:lang w:val="en-US"/>
        </w:rPr>
        <w:t xml:space="preserve">mm and led </w:t>
      </w:r>
      <w:r>
        <w:rPr>
          <w:rFonts w:ascii="Arial" w:hAnsi="Arial" w:cs="Arial"/>
          <w:sz w:val="22"/>
          <w:szCs w:val="22"/>
          <w:lang w:val="en-US"/>
        </w:rPr>
        <w:t>to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a modest survival benefit (32 vs. 42 days</w:t>
      </w:r>
      <w:r w:rsidR="006A5274">
        <w:rPr>
          <w:rFonts w:ascii="Arial" w:hAnsi="Arial" w:cs="Arial"/>
          <w:sz w:val="22"/>
          <w:szCs w:val="22"/>
          <w:lang w:val="en-US"/>
        </w:rPr>
        <w:t>;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6A5274">
        <w:rPr>
          <w:rFonts w:ascii="Arial" w:hAnsi="Arial" w:cs="Arial"/>
          <w:i/>
          <w:sz w:val="22"/>
          <w:szCs w:val="22"/>
          <w:lang w:val="en-US"/>
        </w:rPr>
        <w:t>P</w:t>
      </w:r>
      <w:r w:rsidR="006A5274">
        <w:rPr>
          <w:rFonts w:ascii="Arial" w:hAnsi="Arial" w:cs="Arial"/>
          <w:sz w:val="22"/>
          <w:szCs w:val="22"/>
          <w:lang w:val="en-US"/>
        </w:rPr>
        <w:t xml:space="preserve"> </w:t>
      </w:r>
      <w:r w:rsidRPr="00D91B59">
        <w:rPr>
          <w:rFonts w:ascii="Arial" w:hAnsi="Arial" w:cs="Arial"/>
          <w:sz w:val="22"/>
          <w:szCs w:val="22"/>
          <w:lang w:val="en-US"/>
        </w:rPr>
        <w:t>=</w:t>
      </w:r>
      <w:r w:rsidR="006A5274">
        <w:rPr>
          <w:rFonts w:ascii="Arial" w:hAnsi="Arial" w:cs="Arial"/>
          <w:sz w:val="22"/>
          <w:szCs w:val="22"/>
          <w:lang w:val="en-US"/>
        </w:rPr>
        <w:t xml:space="preserve"> </w:t>
      </w:r>
      <w:r w:rsidRPr="00D91B59">
        <w:rPr>
          <w:rFonts w:ascii="Arial" w:hAnsi="Arial" w:cs="Arial"/>
          <w:sz w:val="22"/>
          <w:szCs w:val="22"/>
          <w:lang w:val="en-US"/>
        </w:rPr>
        <w:t>0.027).</w:t>
      </w:r>
      <w:r>
        <w:rPr>
          <w:rFonts w:ascii="Arial" w:hAnsi="Arial" w:cs="Arial"/>
          <w:sz w:val="22"/>
          <w:szCs w:val="22"/>
          <w:lang w:val="en-US"/>
        </w:rPr>
        <w:t xml:space="preserve"> Abbreviations: </w:t>
      </w:r>
      <w:r w:rsidR="006A5274">
        <w:rPr>
          <w:rFonts w:ascii="Arial" w:hAnsi="Arial" w:cs="Arial"/>
          <w:sz w:val="22"/>
          <w:szCs w:val="22"/>
          <w:lang w:val="en-US"/>
        </w:rPr>
        <w:t xml:space="preserve">CCA, cholangiocarcinoma; </w:t>
      </w:r>
      <w:r w:rsidR="00D9667A">
        <w:rPr>
          <w:rFonts w:ascii="Arial" w:hAnsi="Arial" w:cs="Arial"/>
          <w:sz w:val="22"/>
          <w:szCs w:val="22"/>
          <w:lang w:val="en-US"/>
        </w:rPr>
        <w:t>sq</w:t>
      </w:r>
      <w:r>
        <w:rPr>
          <w:rFonts w:ascii="Arial" w:hAnsi="Arial" w:cs="Arial"/>
          <w:sz w:val="22"/>
          <w:szCs w:val="22"/>
          <w:lang w:val="en-US"/>
        </w:rPr>
        <w:t>, subcutaneous.</w:t>
      </w:r>
    </w:p>
    <w:p w14:paraId="39A84FAF" w14:textId="77777777" w:rsidR="009305F3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0905C897" w14:textId="57382649" w:rsidR="009305F3" w:rsidRPr="00B778CD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4F4871">
        <w:rPr>
          <w:rFonts w:ascii="Arial" w:hAnsi="Arial" w:cs="Arial"/>
          <w:b/>
          <w:sz w:val="22"/>
          <w:szCs w:val="22"/>
          <w:lang w:val="en-US"/>
        </w:rPr>
        <w:t>S</w:t>
      </w:r>
      <w:r w:rsidR="00BB49CD">
        <w:rPr>
          <w:rFonts w:ascii="Arial" w:hAnsi="Arial" w:cs="Arial"/>
          <w:b/>
          <w:sz w:val="22"/>
          <w:szCs w:val="22"/>
          <w:lang w:val="en-US"/>
        </w:rPr>
        <w:t>6</w:t>
      </w:r>
      <w:r w:rsidR="00DD5A35">
        <w:rPr>
          <w:rFonts w:ascii="Arial" w:hAnsi="Arial" w:cs="Arial"/>
          <w:b/>
          <w:sz w:val="22"/>
          <w:szCs w:val="22"/>
          <w:lang w:val="en-US"/>
        </w:rPr>
        <w:t xml:space="preserve">: Relative stromal content is not altered by loss of </w:t>
      </w:r>
      <w:proofErr w:type="spellStart"/>
      <w:r w:rsidR="00DD5A35">
        <w:rPr>
          <w:rFonts w:ascii="Arial" w:hAnsi="Arial" w:cs="Arial"/>
          <w:b/>
          <w:sz w:val="22"/>
          <w:szCs w:val="22"/>
          <w:lang w:val="en-US"/>
        </w:rPr>
        <w:t>Pten</w:t>
      </w:r>
      <w:proofErr w:type="spellEnd"/>
      <w:r w:rsidR="009305F3" w:rsidRPr="00B778CD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DECFE6E" w14:textId="5BA446C8" w:rsidR="009305F3" w:rsidRPr="00D91B59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D91B59">
        <w:rPr>
          <w:rFonts w:ascii="Arial" w:hAnsi="Arial" w:cs="Arial"/>
          <w:sz w:val="22"/>
          <w:szCs w:val="22"/>
          <w:lang w:val="en-US"/>
        </w:rPr>
        <w:t>As a surrogate for the amount of recipient derived stroma</w:t>
      </w:r>
      <w:r>
        <w:rPr>
          <w:rFonts w:ascii="Arial" w:hAnsi="Arial" w:cs="Arial"/>
          <w:sz w:val="22"/>
          <w:szCs w:val="22"/>
          <w:lang w:val="en-US"/>
        </w:rPr>
        <w:t>,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CK19</w:t>
      </w:r>
      <w:r w:rsidR="00224E7C">
        <w:rPr>
          <w:rFonts w:ascii="Arial" w:hAnsi="Arial" w:cs="Arial"/>
          <w:sz w:val="22"/>
          <w:szCs w:val="22"/>
          <w:lang w:val="en-US"/>
        </w:rPr>
        <w:t>-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negative area </w:t>
      </w:r>
      <w:r w:rsidR="00EF3E4D">
        <w:rPr>
          <w:rFonts w:ascii="Arial" w:hAnsi="Arial" w:cs="Arial"/>
          <w:sz w:val="22"/>
          <w:szCs w:val="22"/>
          <w:lang w:val="en-US"/>
        </w:rPr>
        <w:t xml:space="preserve">was </w:t>
      </w:r>
      <w:r w:rsidR="00275192">
        <w:rPr>
          <w:rFonts w:ascii="Arial" w:hAnsi="Arial" w:cs="Arial"/>
          <w:sz w:val="22"/>
          <w:szCs w:val="22"/>
          <w:lang w:val="en-US"/>
        </w:rPr>
        <w:t>determined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 on CK19 stained immunohistochemistry slides. </w:t>
      </w:r>
      <w:r>
        <w:rPr>
          <w:rFonts w:ascii="Arial" w:hAnsi="Arial" w:cs="Arial"/>
          <w:sz w:val="22"/>
          <w:szCs w:val="22"/>
          <w:lang w:val="en-US"/>
        </w:rPr>
        <w:t xml:space="preserve">Relative 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stromal content </w:t>
      </w:r>
      <w:r>
        <w:rPr>
          <w:rFonts w:ascii="Arial" w:hAnsi="Arial" w:cs="Arial"/>
          <w:sz w:val="22"/>
          <w:szCs w:val="22"/>
          <w:lang w:val="en-US"/>
        </w:rPr>
        <w:t xml:space="preserve">does not differ between </w:t>
      </w:r>
      <w:r w:rsidRPr="00D91B59">
        <w:rPr>
          <w:rFonts w:ascii="Arial" w:hAnsi="Arial" w:cs="Arial"/>
          <w:sz w:val="22"/>
          <w:szCs w:val="22"/>
          <w:lang w:val="en-US"/>
        </w:rPr>
        <w:t xml:space="preserve">CCAs with and without loss of </w:t>
      </w:r>
      <w:proofErr w:type="spellStart"/>
      <w:r w:rsidRPr="00D91B59">
        <w:rPr>
          <w:rFonts w:ascii="Arial" w:hAnsi="Arial" w:cs="Arial"/>
          <w:sz w:val="22"/>
          <w:szCs w:val="22"/>
          <w:lang w:val="en-US"/>
        </w:rPr>
        <w:t>Pten</w:t>
      </w:r>
      <w:proofErr w:type="spellEnd"/>
      <w:r w:rsidRPr="00D91B59">
        <w:rPr>
          <w:rFonts w:ascii="Arial" w:hAnsi="Arial" w:cs="Arial"/>
          <w:sz w:val="22"/>
          <w:szCs w:val="22"/>
          <w:lang w:val="en-US"/>
        </w:rPr>
        <w:t>.</w:t>
      </w:r>
      <w:r>
        <w:rPr>
          <w:rFonts w:ascii="Arial" w:hAnsi="Arial" w:cs="Arial"/>
          <w:sz w:val="22"/>
          <w:szCs w:val="22"/>
          <w:lang w:val="en-US"/>
        </w:rPr>
        <w:t xml:space="preserve"> Abbreviations: </w:t>
      </w:r>
      <w:r w:rsidR="00224E7C">
        <w:rPr>
          <w:rFonts w:ascii="Arial" w:hAnsi="Arial" w:cs="Arial"/>
          <w:sz w:val="22"/>
          <w:szCs w:val="22"/>
          <w:lang w:val="en-US"/>
        </w:rPr>
        <w:t xml:space="preserve">CCA, cholangiocarcinoma; </w:t>
      </w:r>
      <w:r>
        <w:rPr>
          <w:rFonts w:ascii="Arial" w:hAnsi="Arial" w:cs="Arial"/>
          <w:sz w:val="22"/>
          <w:szCs w:val="22"/>
          <w:lang w:val="en-US"/>
        </w:rPr>
        <w:t xml:space="preserve">CK19, cytokeratin 19; </w:t>
      </w:r>
      <w:r w:rsidR="00874155">
        <w:rPr>
          <w:rFonts w:ascii="Arial" w:hAnsi="Arial" w:cs="Arial"/>
          <w:sz w:val="22"/>
          <w:szCs w:val="22"/>
          <w:lang w:val="en-US"/>
        </w:rPr>
        <w:t xml:space="preserve">NS, not </w:t>
      </w:r>
      <w:r w:rsidR="005C0AE2">
        <w:rPr>
          <w:rFonts w:ascii="Arial" w:hAnsi="Arial" w:cs="Arial"/>
          <w:sz w:val="22"/>
          <w:szCs w:val="22"/>
          <w:lang w:val="en-US"/>
        </w:rPr>
        <w:t xml:space="preserve">significant;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Pten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, phosphatase and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tensin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homolog.</w:t>
      </w:r>
    </w:p>
    <w:p w14:paraId="47E996EE" w14:textId="77777777" w:rsidR="009305F3" w:rsidRPr="00D91B59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6750018C" w14:textId="434679F3" w:rsidR="009305F3" w:rsidRPr="00B778CD" w:rsidRDefault="007A36E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t>Supp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6A5274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9305F3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3F52F0">
        <w:rPr>
          <w:rFonts w:ascii="Arial" w:hAnsi="Arial" w:cs="Arial"/>
          <w:b/>
          <w:sz w:val="22"/>
          <w:szCs w:val="22"/>
          <w:lang w:val="en-US"/>
        </w:rPr>
        <w:t>S</w:t>
      </w:r>
      <w:r w:rsidR="00BB49CD">
        <w:rPr>
          <w:rFonts w:ascii="Arial" w:hAnsi="Arial" w:cs="Arial"/>
          <w:b/>
          <w:sz w:val="22"/>
          <w:szCs w:val="22"/>
          <w:lang w:val="en-US"/>
        </w:rPr>
        <w:t>7</w:t>
      </w:r>
      <w:r w:rsidR="00504502" w:rsidRPr="006B3EA2">
        <w:rPr>
          <w:rFonts w:ascii="Arial" w:hAnsi="Arial" w:cs="Arial"/>
          <w:b/>
          <w:sz w:val="22"/>
          <w:szCs w:val="22"/>
          <w:lang w:val="en-US"/>
        </w:rPr>
        <w:t xml:space="preserve">: </w:t>
      </w:r>
      <w:r w:rsidR="00A11B2E">
        <w:rPr>
          <w:rFonts w:ascii="Arial" w:hAnsi="Arial" w:cs="Arial"/>
          <w:b/>
          <w:sz w:val="22"/>
          <w:szCs w:val="22"/>
          <w:lang w:val="en-US"/>
        </w:rPr>
        <w:t xml:space="preserve">Relative stromal content is similar in </w:t>
      </w:r>
      <w:proofErr w:type="spellStart"/>
      <w:r w:rsidR="00A11B2E">
        <w:rPr>
          <w:rFonts w:ascii="Arial" w:hAnsi="Arial" w:cs="Arial"/>
          <w:b/>
          <w:sz w:val="22"/>
          <w:szCs w:val="22"/>
          <w:lang w:val="en-US"/>
        </w:rPr>
        <w:t>orthotopic</w:t>
      </w:r>
      <w:proofErr w:type="spellEnd"/>
      <w:r w:rsidR="00A11B2E">
        <w:rPr>
          <w:rFonts w:ascii="Arial" w:hAnsi="Arial" w:cs="Arial"/>
          <w:b/>
          <w:sz w:val="22"/>
          <w:szCs w:val="22"/>
          <w:lang w:val="en-US"/>
        </w:rPr>
        <w:t xml:space="preserve"> and subcutaneous CCAs</w:t>
      </w:r>
    </w:p>
    <w:p w14:paraId="6F0C116C" w14:textId="756AF41E" w:rsidR="009305F3" w:rsidRPr="00D91B59" w:rsidRDefault="004F4871" w:rsidP="005D6F57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(</w:t>
      </w:r>
      <w:r w:rsidR="009305F3" w:rsidRPr="00D91B59">
        <w:rPr>
          <w:rFonts w:ascii="Arial" w:hAnsi="Arial" w:cs="Arial"/>
          <w:sz w:val="22"/>
          <w:szCs w:val="22"/>
          <w:lang w:val="en-US"/>
        </w:rPr>
        <w:t>A</w:t>
      </w:r>
      <w:r>
        <w:rPr>
          <w:rFonts w:ascii="Arial" w:hAnsi="Arial" w:cs="Arial"/>
          <w:sz w:val="22"/>
          <w:szCs w:val="22"/>
          <w:lang w:val="en-US"/>
        </w:rPr>
        <w:t>)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>
        <w:rPr>
          <w:rFonts w:ascii="Arial" w:hAnsi="Arial" w:cs="Arial"/>
          <w:sz w:val="22"/>
          <w:szCs w:val="22"/>
          <w:lang w:val="en-US"/>
        </w:rPr>
        <w:t>Kras</w:t>
      </w:r>
      <w:r w:rsidR="009305F3" w:rsidRPr="00D91B59">
        <w:rPr>
          <w:rFonts w:ascii="Arial" w:hAnsi="Arial" w:cs="Arial"/>
          <w:sz w:val="22"/>
          <w:szCs w:val="22"/>
          <w:vertAlign w:val="superscript"/>
          <w:lang w:val="en-US"/>
        </w:rPr>
        <w:t>G12D</w:t>
      </w:r>
      <w:proofErr w:type="gramStart"/>
      <w:r w:rsidR="009305F3" w:rsidRPr="00D91B59">
        <w:rPr>
          <w:rFonts w:ascii="Arial" w:hAnsi="Arial" w:cs="Arial"/>
          <w:sz w:val="22"/>
          <w:szCs w:val="22"/>
          <w:lang w:val="en-US"/>
        </w:rPr>
        <w:t>;p53</w:t>
      </w:r>
      <w:r w:rsidR="009305F3" w:rsidRPr="009448BE">
        <w:rPr>
          <w:rFonts w:ascii="Arial" w:hAnsi="Arial" w:cs="Arial"/>
          <w:sz w:val="22"/>
          <w:szCs w:val="22"/>
          <w:vertAlign w:val="superscript"/>
        </w:rPr>
        <w:t>Δ</w:t>
      </w:r>
      <w:proofErr w:type="gramEnd"/>
      <w:r w:rsidR="009305F3" w:rsidRPr="009448BE">
        <w:rPr>
          <w:rFonts w:ascii="Arial" w:hAnsi="Arial" w:cs="Arial"/>
          <w:sz w:val="22"/>
          <w:szCs w:val="22"/>
          <w:vertAlign w:val="superscript"/>
          <w:lang w:val="en-US"/>
        </w:rPr>
        <w:t>/</w:t>
      </w:r>
      <w:r w:rsidR="009305F3" w:rsidRPr="009448BE">
        <w:rPr>
          <w:rFonts w:ascii="Arial" w:hAnsi="Arial" w:cs="Arial"/>
          <w:sz w:val="22"/>
          <w:szCs w:val="22"/>
          <w:vertAlign w:val="superscript"/>
        </w:rPr>
        <w:t>Δ</w:t>
      </w:r>
      <w:r w:rsidR="009305F3" w:rsidRPr="00D91B59">
        <w:rPr>
          <w:rFonts w:ascii="Arial" w:hAnsi="Arial" w:cs="Arial"/>
          <w:sz w:val="22"/>
          <w:szCs w:val="22"/>
          <w:lang w:val="en-US"/>
        </w:rPr>
        <w:t>;</w:t>
      </w:r>
      <w:proofErr w:type="spellStart"/>
      <w:r w:rsidR="009305F3" w:rsidRPr="00D91B59">
        <w:rPr>
          <w:rFonts w:ascii="Arial" w:hAnsi="Arial" w:cs="Arial"/>
          <w:sz w:val="22"/>
          <w:szCs w:val="22"/>
          <w:lang w:val="en-US"/>
        </w:rPr>
        <w:t>LMP</w:t>
      </w:r>
      <w:r w:rsidR="009305F3">
        <w:rPr>
          <w:rFonts w:ascii="Arial" w:hAnsi="Arial" w:cs="Arial"/>
          <w:sz w:val="22"/>
          <w:szCs w:val="22"/>
          <w:lang w:val="en-US"/>
        </w:rPr>
        <w:t>_</w:t>
      </w:r>
      <w:r w:rsidR="009305F3" w:rsidRPr="00D91B59">
        <w:rPr>
          <w:rFonts w:ascii="Arial" w:hAnsi="Arial" w:cs="Arial"/>
          <w:sz w:val="22"/>
          <w:szCs w:val="22"/>
          <w:lang w:val="en-US"/>
        </w:rPr>
        <w:t>shPten</w:t>
      </w:r>
      <w:proofErr w:type="spellEnd"/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organoid</w:t>
      </w:r>
      <w:r w:rsidR="009305F3">
        <w:rPr>
          <w:rFonts w:ascii="Arial" w:hAnsi="Arial" w:cs="Arial"/>
          <w:sz w:val="22"/>
          <w:szCs w:val="22"/>
          <w:lang w:val="en-US"/>
        </w:rPr>
        <w:t xml:space="preserve">s give rise to orthotopic </w:t>
      </w:r>
      <w:r w:rsidR="009305F3" w:rsidRPr="00D91B59">
        <w:rPr>
          <w:rFonts w:ascii="Arial" w:hAnsi="Arial" w:cs="Arial"/>
          <w:sz w:val="22"/>
          <w:szCs w:val="22"/>
          <w:lang w:val="en-US"/>
        </w:rPr>
        <w:t>CCAs</w:t>
      </w:r>
      <w:r w:rsidR="009305F3">
        <w:rPr>
          <w:rFonts w:ascii="Arial" w:hAnsi="Arial" w:cs="Arial"/>
          <w:sz w:val="22"/>
          <w:szCs w:val="22"/>
          <w:lang w:val="en-US"/>
        </w:rPr>
        <w:t xml:space="preserve"> (macroscopic image) upon intrahepatic injection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. GFP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(transplanted cells) </w:t>
      </w:r>
      <w:r w:rsidR="009305F3" w:rsidRPr="00D91B59">
        <w:rPr>
          <w:rFonts w:ascii="Arial" w:hAnsi="Arial" w:cs="Arial"/>
          <w:sz w:val="22"/>
          <w:szCs w:val="22"/>
          <w:lang w:val="en-US"/>
        </w:rPr>
        <w:t>and CK19</w:t>
      </w:r>
      <w:r w:rsidR="009305F3">
        <w:rPr>
          <w:rFonts w:ascii="Arial" w:hAnsi="Arial" w:cs="Arial"/>
          <w:sz w:val="22"/>
          <w:szCs w:val="22"/>
          <w:lang w:val="en-US"/>
        </w:rPr>
        <w:t xml:space="preserve"> (ductal differentiation)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expression </w:t>
      </w:r>
      <w:r w:rsidR="009305F3">
        <w:rPr>
          <w:rFonts w:ascii="Arial" w:hAnsi="Arial" w:cs="Arial"/>
          <w:sz w:val="22"/>
          <w:szCs w:val="22"/>
          <w:lang w:val="en-US"/>
        </w:rPr>
        <w:t>is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confirmed by immunohistochemistry. </w:t>
      </w:r>
      <w:r>
        <w:rPr>
          <w:rFonts w:ascii="Arial" w:hAnsi="Arial" w:cs="Arial"/>
          <w:sz w:val="22"/>
          <w:szCs w:val="22"/>
          <w:lang w:val="en-US"/>
        </w:rPr>
        <w:t>(</w:t>
      </w:r>
      <w:r w:rsidR="009305F3" w:rsidRPr="00D91B59">
        <w:rPr>
          <w:rFonts w:ascii="Arial" w:hAnsi="Arial" w:cs="Arial"/>
          <w:sz w:val="22"/>
          <w:szCs w:val="22"/>
          <w:lang w:val="en-US"/>
        </w:rPr>
        <w:t>B</w:t>
      </w:r>
      <w:r>
        <w:rPr>
          <w:rFonts w:ascii="Arial" w:hAnsi="Arial" w:cs="Arial"/>
          <w:sz w:val="22"/>
          <w:szCs w:val="22"/>
          <w:lang w:val="en-US"/>
        </w:rPr>
        <w:t>)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>
        <w:rPr>
          <w:rFonts w:ascii="Arial" w:hAnsi="Arial" w:cs="Arial"/>
          <w:sz w:val="22"/>
          <w:szCs w:val="22"/>
          <w:lang w:val="en-US"/>
        </w:rPr>
        <w:t>O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rthotopic </w:t>
      </w:r>
      <w:r w:rsidR="009305F3">
        <w:rPr>
          <w:rFonts w:ascii="Arial" w:hAnsi="Arial" w:cs="Arial"/>
          <w:sz w:val="22"/>
          <w:szCs w:val="22"/>
          <w:lang w:val="en-US"/>
        </w:rPr>
        <w:t xml:space="preserve">and subcutaneous </w:t>
      </w:r>
      <w:r w:rsidR="009305F3" w:rsidRPr="00D91B59">
        <w:rPr>
          <w:rFonts w:ascii="Arial" w:hAnsi="Arial" w:cs="Arial"/>
          <w:sz w:val="22"/>
          <w:szCs w:val="22"/>
          <w:lang w:val="en-US"/>
        </w:rPr>
        <w:t>CCAs d</w:t>
      </w:r>
      <w:r w:rsidR="009305F3">
        <w:rPr>
          <w:rFonts w:ascii="Arial" w:hAnsi="Arial" w:cs="Arial"/>
          <w:sz w:val="22"/>
          <w:szCs w:val="22"/>
          <w:lang w:val="en-US"/>
        </w:rPr>
        <w:t>o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 not differ in stromal content (as assessed by CK19</w:t>
      </w:r>
      <w:r w:rsidR="00100DC5">
        <w:rPr>
          <w:rFonts w:ascii="Arial" w:hAnsi="Arial" w:cs="Arial"/>
          <w:sz w:val="22"/>
          <w:szCs w:val="22"/>
          <w:lang w:val="en-US"/>
        </w:rPr>
        <w:t>-</w:t>
      </w:r>
      <w:r w:rsidR="009305F3" w:rsidRPr="00D91B59">
        <w:rPr>
          <w:rFonts w:ascii="Arial" w:hAnsi="Arial" w:cs="Arial"/>
          <w:sz w:val="22"/>
          <w:szCs w:val="22"/>
          <w:lang w:val="en-US"/>
        </w:rPr>
        <w:t xml:space="preserve">negative area). </w:t>
      </w:r>
      <w:r w:rsidR="009305F3">
        <w:rPr>
          <w:rFonts w:ascii="Arial" w:hAnsi="Arial" w:cs="Arial"/>
          <w:sz w:val="22"/>
          <w:szCs w:val="22"/>
          <w:lang w:val="en-US"/>
        </w:rPr>
        <w:t>Abbreviations: CCA, cholangiocarcinoma</w:t>
      </w:r>
      <w:r>
        <w:rPr>
          <w:rFonts w:ascii="Arial" w:hAnsi="Arial" w:cs="Arial"/>
          <w:sz w:val="22"/>
          <w:szCs w:val="22"/>
          <w:lang w:val="en-US"/>
        </w:rPr>
        <w:t>;</w:t>
      </w:r>
      <w:r w:rsidR="009305F3">
        <w:rPr>
          <w:rFonts w:ascii="Arial" w:hAnsi="Arial" w:cs="Arial"/>
          <w:sz w:val="22"/>
          <w:szCs w:val="22"/>
          <w:lang w:val="en-US"/>
        </w:rPr>
        <w:t xml:space="preserve"> </w:t>
      </w:r>
      <w:r w:rsidR="00B94792">
        <w:rPr>
          <w:rFonts w:ascii="Arial" w:hAnsi="Arial" w:cs="Arial"/>
          <w:sz w:val="22"/>
          <w:szCs w:val="22"/>
          <w:lang w:val="en-US"/>
        </w:rPr>
        <w:t xml:space="preserve">CK19, cytokeratin 19; </w:t>
      </w:r>
      <w:r w:rsidR="009305F3">
        <w:rPr>
          <w:rFonts w:ascii="Arial" w:hAnsi="Arial" w:cs="Arial"/>
          <w:sz w:val="22"/>
          <w:szCs w:val="22"/>
          <w:lang w:val="en-US"/>
        </w:rPr>
        <w:t>GFP, green fluorescent p</w:t>
      </w:r>
      <w:r w:rsidR="00DD5A35">
        <w:rPr>
          <w:rFonts w:ascii="Arial" w:hAnsi="Arial" w:cs="Arial"/>
          <w:sz w:val="22"/>
          <w:szCs w:val="22"/>
          <w:lang w:val="en-US"/>
        </w:rPr>
        <w:t>rotein</w:t>
      </w:r>
      <w:r w:rsidR="00E81B2D">
        <w:rPr>
          <w:rFonts w:ascii="Arial" w:hAnsi="Arial" w:cs="Arial"/>
          <w:sz w:val="22"/>
          <w:szCs w:val="22"/>
          <w:lang w:val="en-US"/>
        </w:rPr>
        <w:t xml:space="preserve">; </w:t>
      </w:r>
      <w:r w:rsidR="00784B40">
        <w:rPr>
          <w:rFonts w:ascii="Arial" w:hAnsi="Arial" w:cs="Arial"/>
          <w:sz w:val="22"/>
          <w:szCs w:val="22"/>
          <w:lang w:val="en-US"/>
        </w:rPr>
        <w:t xml:space="preserve">HE, hematoxylin and eosin; </w:t>
      </w:r>
      <w:r w:rsidR="00882962">
        <w:rPr>
          <w:rFonts w:ascii="Arial" w:hAnsi="Arial" w:cs="Arial"/>
          <w:sz w:val="22"/>
          <w:szCs w:val="22"/>
          <w:lang w:val="en-US"/>
        </w:rPr>
        <w:t xml:space="preserve">NS, not significant; </w:t>
      </w:r>
      <w:proofErr w:type="spellStart"/>
      <w:r w:rsidR="00E81B2D">
        <w:rPr>
          <w:rFonts w:ascii="Arial" w:hAnsi="Arial" w:cs="Arial"/>
          <w:sz w:val="22"/>
          <w:szCs w:val="22"/>
          <w:lang w:val="en-US"/>
        </w:rPr>
        <w:t>sq</w:t>
      </w:r>
      <w:proofErr w:type="spellEnd"/>
      <w:r w:rsidR="00E81B2D">
        <w:rPr>
          <w:rFonts w:ascii="Arial" w:hAnsi="Arial" w:cs="Arial"/>
          <w:sz w:val="22"/>
          <w:szCs w:val="22"/>
          <w:lang w:val="en-US"/>
        </w:rPr>
        <w:t>, subcutan</w:t>
      </w:r>
      <w:r w:rsidR="007D5AC0">
        <w:rPr>
          <w:rFonts w:ascii="Arial" w:hAnsi="Arial" w:cs="Arial"/>
          <w:sz w:val="22"/>
          <w:szCs w:val="22"/>
          <w:lang w:val="en-US"/>
        </w:rPr>
        <w:t>e</w:t>
      </w:r>
      <w:r w:rsidR="00E81B2D">
        <w:rPr>
          <w:rFonts w:ascii="Arial" w:hAnsi="Arial" w:cs="Arial"/>
          <w:sz w:val="22"/>
          <w:szCs w:val="22"/>
          <w:lang w:val="en-US"/>
        </w:rPr>
        <w:t>ous</w:t>
      </w:r>
      <w:r w:rsidR="009305F3">
        <w:rPr>
          <w:rFonts w:ascii="Arial" w:hAnsi="Arial" w:cs="Arial"/>
          <w:sz w:val="22"/>
          <w:szCs w:val="22"/>
          <w:lang w:val="en-US"/>
        </w:rPr>
        <w:t>.</w:t>
      </w:r>
    </w:p>
    <w:p w14:paraId="3D054D14" w14:textId="77777777" w:rsidR="009305F3" w:rsidRPr="00D91B59" w:rsidRDefault="009305F3" w:rsidP="009305F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</w:p>
    <w:p w14:paraId="7389BD0A" w14:textId="6AE47AA6" w:rsidR="00A2231E" w:rsidRPr="00A2231E" w:rsidRDefault="007A36E3" w:rsidP="00A2231E">
      <w:pPr>
        <w:tabs>
          <w:tab w:val="left" w:pos="1540"/>
        </w:tabs>
        <w:spacing w:line="48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B778CD">
        <w:rPr>
          <w:rFonts w:ascii="Arial" w:hAnsi="Arial" w:cs="Arial"/>
          <w:b/>
          <w:sz w:val="22"/>
          <w:szCs w:val="22"/>
          <w:lang w:val="en-US"/>
        </w:rPr>
        <w:lastRenderedPageBreak/>
        <w:t>Supp</w:t>
      </w:r>
      <w:r w:rsidR="00BE6D17" w:rsidRPr="00B778CD">
        <w:rPr>
          <w:rFonts w:ascii="Arial" w:hAnsi="Arial" w:cs="Arial"/>
          <w:b/>
          <w:sz w:val="22"/>
          <w:szCs w:val="22"/>
          <w:lang w:val="en-US"/>
        </w:rPr>
        <w:t>orting</w:t>
      </w:r>
      <w:r w:rsidRPr="00B778CD">
        <w:rPr>
          <w:rFonts w:ascii="Arial" w:hAnsi="Arial" w:cs="Arial"/>
          <w:b/>
          <w:sz w:val="22"/>
          <w:szCs w:val="22"/>
          <w:lang w:val="en-US"/>
        </w:rPr>
        <w:t xml:space="preserve"> F</w:t>
      </w:r>
      <w:r w:rsidR="00BE6D17" w:rsidRPr="00B778CD">
        <w:rPr>
          <w:rFonts w:ascii="Arial" w:hAnsi="Arial" w:cs="Arial"/>
          <w:b/>
          <w:sz w:val="22"/>
          <w:szCs w:val="22"/>
          <w:lang w:val="en-US"/>
        </w:rPr>
        <w:t>IG.</w:t>
      </w:r>
      <w:r w:rsidR="003F52F0" w:rsidRPr="00B778CD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4F4871" w:rsidRPr="00A2231E">
        <w:rPr>
          <w:rFonts w:ascii="Arial" w:hAnsi="Arial" w:cs="Arial"/>
          <w:b/>
          <w:sz w:val="22"/>
          <w:szCs w:val="22"/>
          <w:lang w:val="en-US"/>
        </w:rPr>
        <w:t>S</w:t>
      </w:r>
      <w:r w:rsidR="00BB49CD">
        <w:rPr>
          <w:rFonts w:ascii="Arial" w:hAnsi="Arial" w:cs="Arial"/>
          <w:b/>
          <w:sz w:val="22"/>
          <w:szCs w:val="22"/>
          <w:lang w:val="en-US"/>
        </w:rPr>
        <w:t>8</w:t>
      </w:r>
      <w:r w:rsidR="00A2231E" w:rsidRPr="00A2231E">
        <w:rPr>
          <w:rFonts w:ascii="Arial" w:hAnsi="Arial" w:cs="Arial"/>
          <w:b/>
          <w:sz w:val="22"/>
          <w:szCs w:val="22"/>
          <w:lang w:val="en-US"/>
        </w:rPr>
        <w:t xml:space="preserve">: Differential expression analysis of </w:t>
      </w:r>
      <w:proofErr w:type="spellStart"/>
      <w:r w:rsidR="00A2231E" w:rsidRPr="00A2231E">
        <w:rPr>
          <w:rFonts w:ascii="Arial" w:hAnsi="Arial" w:cs="Arial"/>
          <w:b/>
          <w:sz w:val="22"/>
          <w:szCs w:val="22"/>
          <w:lang w:val="en-US"/>
        </w:rPr>
        <w:t>Myc</w:t>
      </w:r>
      <w:proofErr w:type="spellEnd"/>
      <w:r w:rsidR="00A2231E" w:rsidRPr="00A2231E">
        <w:rPr>
          <w:rFonts w:ascii="Arial" w:hAnsi="Arial" w:cs="Arial"/>
          <w:b/>
          <w:sz w:val="22"/>
          <w:szCs w:val="22"/>
          <w:lang w:val="en-US"/>
        </w:rPr>
        <w:t xml:space="preserve"> expressing liver organoids </w:t>
      </w:r>
    </w:p>
    <w:p w14:paraId="17B1FFE6" w14:textId="1C470574" w:rsidR="009305F3" w:rsidRPr="009659B3" w:rsidRDefault="00EE3EA8" w:rsidP="009659B3">
      <w:pPr>
        <w:tabs>
          <w:tab w:val="left" w:pos="1540"/>
        </w:tabs>
        <w:spacing w:line="480" w:lineRule="auto"/>
        <w:jc w:val="both"/>
        <w:rPr>
          <w:rFonts w:ascii="Arial" w:hAnsi="Arial" w:cs="Arial"/>
          <w:sz w:val="22"/>
          <w:szCs w:val="22"/>
          <w:lang w:val="en-US"/>
        </w:rPr>
      </w:pPr>
      <w:r w:rsidRPr="00EE3EA8">
        <w:rPr>
          <w:rFonts w:ascii="Arial" w:hAnsi="Arial" w:cs="Arial"/>
          <w:sz w:val="22"/>
          <w:szCs w:val="22"/>
          <w:lang w:val="en-US"/>
        </w:rPr>
        <w:t xml:space="preserve">(A)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sgRN</w:t>
      </w:r>
      <w:r w:rsidR="005D6F57" w:rsidRPr="009659B3">
        <w:rPr>
          <w:rFonts w:ascii="Arial" w:hAnsi="Arial" w:cs="Arial"/>
          <w:sz w:val="22"/>
          <w:szCs w:val="22"/>
          <w:lang w:val="en-US"/>
        </w:rPr>
        <w:t>A</w:t>
      </w:r>
      <w:proofErr w:type="spellEnd"/>
      <w:r w:rsidR="005D6F57" w:rsidRPr="009659B3">
        <w:rPr>
          <w:rFonts w:ascii="Arial" w:hAnsi="Arial" w:cs="Arial"/>
          <w:sz w:val="22"/>
          <w:szCs w:val="22"/>
          <w:lang w:val="en-US"/>
        </w:rPr>
        <w:t xml:space="preserve">-mediated cleavage of </w:t>
      </w:r>
      <w:proofErr w:type="spellStart"/>
      <w:r w:rsidR="005D6F57" w:rsidRPr="009659B3">
        <w:rPr>
          <w:rFonts w:ascii="Arial" w:hAnsi="Arial" w:cs="Arial"/>
          <w:sz w:val="22"/>
          <w:szCs w:val="22"/>
          <w:lang w:val="en-US"/>
        </w:rPr>
        <w:t>Apc</w:t>
      </w:r>
      <w:proofErr w:type="spellEnd"/>
      <w:r w:rsidR="005D6F57" w:rsidRPr="009659B3">
        <w:rPr>
          <w:rFonts w:ascii="Arial" w:hAnsi="Arial" w:cs="Arial"/>
          <w:sz w:val="22"/>
          <w:szCs w:val="22"/>
          <w:lang w:val="en-US"/>
        </w:rPr>
        <w:t xml:space="preserve"> in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Myc</w:t>
      </w:r>
      <w:proofErr w:type="spellEnd"/>
      <w:r w:rsidR="00095405" w:rsidRPr="009659B3">
        <w:rPr>
          <w:rFonts w:ascii="Arial" w:hAnsi="Arial" w:cs="Arial"/>
          <w:sz w:val="22"/>
          <w:szCs w:val="22"/>
          <w:lang w:val="en-US"/>
        </w:rPr>
        <w:t>,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shp53</w:t>
      </w:r>
      <w:r w:rsidR="00095405" w:rsidRPr="009659B3">
        <w:rPr>
          <w:rFonts w:ascii="Arial" w:hAnsi="Arial" w:cs="Arial"/>
          <w:sz w:val="22"/>
          <w:szCs w:val="22"/>
          <w:lang w:val="en-US"/>
        </w:rPr>
        <w:t>,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sgApc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organoids (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preinjection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>, lane 2)</w:t>
      </w:r>
      <w:r w:rsidR="00095405" w:rsidRPr="009659B3">
        <w:rPr>
          <w:rFonts w:ascii="Arial" w:hAnsi="Arial" w:cs="Arial"/>
          <w:sz w:val="22"/>
          <w:szCs w:val="22"/>
          <w:lang w:val="en-US"/>
        </w:rPr>
        <w:t>,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and isolated tumoroids (lane 3) detected by T7 endonuclease assays. Lane 1: control genomic DNA.</w:t>
      </w:r>
      <w:r w:rsidR="004F4871" w:rsidRPr="009659B3">
        <w:rPr>
          <w:rFonts w:ascii="Arial" w:hAnsi="Arial" w:cs="Arial"/>
          <w:sz w:val="22"/>
          <w:szCs w:val="22"/>
          <w:lang w:val="en-US"/>
        </w:rPr>
        <w:t xml:space="preserve"> (</w:t>
      </w:r>
      <w:r w:rsidR="009305F3" w:rsidRPr="009659B3">
        <w:rPr>
          <w:rFonts w:ascii="Arial" w:hAnsi="Arial" w:cs="Arial"/>
          <w:sz w:val="22"/>
          <w:szCs w:val="22"/>
          <w:lang w:val="en-US"/>
        </w:rPr>
        <w:t>B</w:t>
      </w:r>
      <w:r w:rsidR="004F4871" w:rsidRPr="009659B3">
        <w:rPr>
          <w:rFonts w:ascii="Arial" w:hAnsi="Arial" w:cs="Arial"/>
          <w:sz w:val="22"/>
          <w:szCs w:val="22"/>
          <w:lang w:val="en-US"/>
        </w:rPr>
        <w:t>)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Differential expression analysis of liver organoids from C57Bl/6J mice (wild</w:t>
      </w:r>
      <w:r w:rsidR="002A760B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type), C57Bl/6J liver organoids </w:t>
      </w:r>
      <w:r w:rsidR="000424C4" w:rsidRPr="009659B3">
        <w:rPr>
          <w:rFonts w:ascii="Arial" w:hAnsi="Arial" w:cs="Arial"/>
          <w:sz w:val="22"/>
          <w:szCs w:val="22"/>
          <w:lang w:val="en-US"/>
        </w:rPr>
        <w:t xml:space="preserve">transduced with a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Myc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overexpression cassette, an shRNA against p53, and transiently transfected with a</w:t>
      </w:r>
      <w:r w:rsidR="000424C4" w:rsidRPr="009659B3">
        <w:rPr>
          <w:rFonts w:ascii="Arial" w:hAnsi="Arial" w:cs="Arial"/>
          <w:sz w:val="22"/>
          <w:szCs w:val="22"/>
          <w:lang w:val="en-US"/>
        </w:rPr>
        <w:t>n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0424C4" w:rsidRPr="009659B3">
        <w:rPr>
          <w:rFonts w:ascii="Arial" w:hAnsi="Arial" w:cs="Arial"/>
          <w:sz w:val="22"/>
          <w:szCs w:val="22"/>
          <w:lang w:val="en-US"/>
        </w:rPr>
        <w:t>s</w:t>
      </w:r>
      <w:r w:rsidR="009305F3" w:rsidRPr="009659B3">
        <w:rPr>
          <w:rFonts w:ascii="Arial" w:hAnsi="Arial" w:cs="Arial"/>
          <w:sz w:val="22"/>
          <w:szCs w:val="22"/>
          <w:lang w:val="en-US"/>
        </w:rPr>
        <w:t>gRNA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targeting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Apc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prior to injection into recipient mice (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preinjection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>), as well as tumoroids derived from a resulting tumor. Similar to our observations in CCA</w:t>
      </w:r>
      <w:r w:rsidR="00CB694D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9659B3">
        <w:rPr>
          <w:rFonts w:ascii="Arial" w:hAnsi="Arial" w:cs="Arial"/>
          <w:sz w:val="22"/>
          <w:szCs w:val="22"/>
          <w:lang w:val="en-US"/>
        </w:rPr>
        <w:t>organoids (Fig. 2D), wild</w:t>
      </w:r>
      <w:r w:rsidR="00457C75" w:rsidRPr="009659B3">
        <w:rPr>
          <w:rFonts w:ascii="Arial" w:hAnsi="Arial" w:cs="Arial"/>
          <w:sz w:val="22"/>
          <w:szCs w:val="22"/>
          <w:lang w:val="en-US"/>
        </w:rPr>
        <w:t>-</w:t>
      </w:r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type and </w:t>
      </w:r>
      <w:proofErr w:type="spellStart"/>
      <w:r w:rsidR="009305F3" w:rsidRPr="009659B3">
        <w:rPr>
          <w:rFonts w:ascii="Arial" w:hAnsi="Arial" w:cs="Arial"/>
          <w:sz w:val="22"/>
          <w:szCs w:val="22"/>
          <w:lang w:val="en-US"/>
        </w:rPr>
        <w:t>preinjection</w:t>
      </w:r>
      <w:proofErr w:type="spellEnd"/>
      <w:r w:rsidR="009305F3" w:rsidRPr="009659B3">
        <w:rPr>
          <w:rFonts w:ascii="Arial" w:hAnsi="Arial" w:cs="Arial"/>
          <w:sz w:val="22"/>
          <w:szCs w:val="22"/>
          <w:lang w:val="en-US"/>
        </w:rPr>
        <w:t xml:space="preserve"> organoids cluster together. </w:t>
      </w:r>
      <w:r w:rsidR="00F92E11" w:rsidRPr="009659B3">
        <w:rPr>
          <w:rFonts w:ascii="Arial" w:hAnsi="Arial" w:cs="Arial"/>
          <w:sz w:val="22"/>
          <w:szCs w:val="22"/>
          <w:lang w:val="en-US"/>
        </w:rPr>
        <w:t xml:space="preserve">(C) Treatment of 2D HCC-like tumor derived cell lines with </w:t>
      </w:r>
      <w:proofErr w:type="spellStart"/>
      <w:r w:rsidR="00F92E11" w:rsidRPr="009659B3">
        <w:rPr>
          <w:rFonts w:ascii="Arial" w:hAnsi="Arial" w:cs="Arial"/>
          <w:sz w:val="22"/>
          <w:szCs w:val="22"/>
          <w:lang w:val="en-US"/>
        </w:rPr>
        <w:t>selumetinib</w:t>
      </w:r>
      <w:proofErr w:type="spellEnd"/>
      <w:r w:rsidR="00F92E11" w:rsidRPr="009659B3">
        <w:rPr>
          <w:rFonts w:ascii="Arial" w:hAnsi="Arial" w:cs="Arial"/>
          <w:sz w:val="22"/>
          <w:szCs w:val="22"/>
          <w:lang w:val="en-US"/>
        </w:rPr>
        <w:t xml:space="preserve"> and BKM-120 </w:t>
      </w:r>
      <w:r w:rsidR="009659B3" w:rsidRPr="009659B3">
        <w:rPr>
          <w:rFonts w:ascii="Arial" w:hAnsi="Arial" w:cs="Arial"/>
          <w:sz w:val="22"/>
          <w:szCs w:val="22"/>
          <w:lang w:val="en-US"/>
        </w:rPr>
        <w:t>at</w:t>
      </w:r>
      <w:r w:rsidR="00F92E11" w:rsidRPr="009659B3">
        <w:rPr>
          <w:rFonts w:ascii="Arial" w:hAnsi="Arial" w:cs="Arial"/>
          <w:sz w:val="22"/>
          <w:szCs w:val="22"/>
          <w:lang w:val="en-US"/>
        </w:rPr>
        <w:t xml:space="preserve"> the same inhibitor concentrations used in </w:t>
      </w:r>
      <w:proofErr w:type="spellStart"/>
      <w:r w:rsidR="00F92E11" w:rsidRPr="009659B3">
        <w:rPr>
          <w:rFonts w:ascii="Arial" w:hAnsi="Arial" w:cs="Arial"/>
          <w:sz w:val="22"/>
          <w:szCs w:val="22"/>
          <w:lang w:val="en-US"/>
        </w:rPr>
        <w:t>Kras</w:t>
      </w:r>
      <w:proofErr w:type="spellEnd"/>
      <w:r w:rsidR="00F92E11" w:rsidRPr="009659B3">
        <w:rPr>
          <w:rFonts w:ascii="Arial" w:hAnsi="Arial" w:cs="Arial"/>
          <w:sz w:val="22"/>
          <w:szCs w:val="22"/>
          <w:lang w:val="en-US"/>
        </w:rPr>
        <w:t xml:space="preserve"> mutant cells</w:t>
      </w:r>
      <w:r w:rsidR="009659B3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lead to a significant, but only mild reduction in cell growth</w:t>
      </w:r>
      <w:r w:rsidR="00943464">
        <w:rPr>
          <w:rFonts w:ascii="Arial" w:hAnsi="Arial" w:cs="Arial"/>
          <w:sz w:val="22"/>
          <w:szCs w:val="22"/>
          <w:lang w:val="en-US"/>
        </w:rPr>
        <w:t xml:space="preserve"> at 48 hours</w:t>
      </w:r>
      <w:r w:rsidR="009659B3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r w:rsidR="00F92E11" w:rsidRPr="009659B3">
        <w:rPr>
          <w:rFonts w:ascii="Arial" w:hAnsi="Arial" w:cs="Arial"/>
          <w:sz w:val="22"/>
          <w:szCs w:val="22"/>
          <w:lang w:val="en-US"/>
        </w:rPr>
        <w:t>(</w:t>
      </w:r>
      <w:r>
        <w:rPr>
          <w:rFonts w:ascii="Arial" w:hAnsi="Arial" w:cs="Arial"/>
          <w:sz w:val="22"/>
          <w:szCs w:val="22"/>
          <w:lang w:val="en-US"/>
        </w:rPr>
        <w:t xml:space="preserve">see </w:t>
      </w:r>
      <w:r w:rsidR="00F92E11" w:rsidRPr="009659B3">
        <w:rPr>
          <w:rFonts w:ascii="Arial" w:hAnsi="Arial" w:cs="Arial"/>
          <w:sz w:val="22"/>
          <w:szCs w:val="22"/>
          <w:lang w:val="en-US"/>
        </w:rPr>
        <w:t>Fig.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F92E11" w:rsidRPr="009659B3">
        <w:rPr>
          <w:rFonts w:ascii="Arial" w:hAnsi="Arial" w:cs="Arial"/>
          <w:sz w:val="22"/>
          <w:szCs w:val="22"/>
          <w:lang w:val="en-US"/>
        </w:rPr>
        <w:t>3</w:t>
      </w:r>
      <w:r>
        <w:rPr>
          <w:rFonts w:ascii="Arial" w:hAnsi="Arial" w:cs="Arial"/>
          <w:sz w:val="22"/>
          <w:szCs w:val="22"/>
          <w:lang w:val="en-US"/>
        </w:rPr>
        <w:t>D for comparison</w:t>
      </w:r>
      <w:r w:rsidR="00F92E11" w:rsidRPr="009659B3">
        <w:rPr>
          <w:rFonts w:ascii="Arial" w:hAnsi="Arial" w:cs="Arial"/>
          <w:sz w:val="22"/>
          <w:szCs w:val="22"/>
          <w:lang w:val="en-US"/>
        </w:rPr>
        <w:t>)</w:t>
      </w:r>
      <w:r w:rsidR="00943464">
        <w:rPr>
          <w:rFonts w:ascii="Arial" w:hAnsi="Arial" w:cs="Arial"/>
          <w:sz w:val="22"/>
          <w:szCs w:val="22"/>
          <w:lang w:val="en-US"/>
        </w:rPr>
        <w:t>.</w:t>
      </w:r>
      <w:r w:rsidR="00F92E11" w:rsidRPr="009659B3">
        <w:rPr>
          <w:rFonts w:ascii="Arial" w:hAnsi="Arial" w:cs="Arial"/>
          <w:sz w:val="22"/>
          <w:szCs w:val="22"/>
          <w:lang w:val="en-US"/>
        </w:rPr>
        <w:t xml:space="preserve"> </w:t>
      </w:r>
      <w:r w:rsidR="009305F3" w:rsidRPr="009659B3">
        <w:rPr>
          <w:rFonts w:ascii="Arial" w:eastAsia="Arial" w:hAnsi="Arial" w:cs="Arial"/>
          <w:sz w:val="22"/>
          <w:szCs w:val="22"/>
          <w:lang w:val="en-US"/>
        </w:rPr>
        <w:t xml:space="preserve">Abbreviations: </w:t>
      </w:r>
      <w:r w:rsidR="00DD58CD" w:rsidRPr="009659B3">
        <w:rPr>
          <w:rFonts w:ascii="Arial" w:eastAsia="Arial" w:hAnsi="Arial" w:cs="Arial"/>
          <w:sz w:val="22"/>
          <w:szCs w:val="22"/>
          <w:lang w:val="en-US"/>
        </w:rPr>
        <w:t>2D, 2-</w:t>
      </w:r>
      <w:r w:rsidR="0085512C" w:rsidRPr="009659B3">
        <w:rPr>
          <w:rFonts w:ascii="Arial" w:eastAsia="Arial" w:hAnsi="Arial" w:cs="Arial"/>
          <w:sz w:val="22"/>
          <w:szCs w:val="22"/>
          <w:lang w:val="en-US"/>
        </w:rPr>
        <w:t xml:space="preserve">dimensional; </w:t>
      </w:r>
      <w:proofErr w:type="spellStart"/>
      <w:r w:rsidR="00EE2CE7" w:rsidRPr="009659B3">
        <w:rPr>
          <w:rFonts w:ascii="Arial" w:eastAsia="Arial" w:hAnsi="Arial" w:cs="Arial"/>
          <w:sz w:val="22"/>
          <w:szCs w:val="22"/>
          <w:lang w:val="en-US"/>
        </w:rPr>
        <w:t>Apc</w:t>
      </w:r>
      <w:proofErr w:type="spellEnd"/>
      <w:r w:rsidR="00EE2CE7" w:rsidRPr="009659B3">
        <w:rPr>
          <w:rFonts w:ascii="Arial" w:eastAsia="Arial" w:hAnsi="Arial" w:cs="Arial"/>
          <w:sz w:val="22"/>
          <w:szCs w:val="22"/>
          <w:lang w:val="en-US"/>
        </w:rPr>
        <w:t>, adenomatous polyposis co</w:t>
      </w:r>
      <w:r w:rsidR="009563BC" w:rsidRPr="009659B3">
        <w:rPr>
          <w:rFonts w:ascii="Arial" w:eastAsia="Arial" w:hAnsi="Arial" w:cs="Arial"/>
          <w:sz w:val="22"/>
          <w:szCs w:val="22"/>
          <w:lang w:val="en-US"/>
        </w:rPr>
        <w:t xml:space="preserve">li; CCA, cholangiocarcinoma; </w:t>
      </w:r>
      <w:r w:rsidR="00D316FE" w:rsidRPr="009659B3">
        <w:rPr>
          <w:rFonts w:ascii="Arial" w:eastAsia="Arial" w:hAnsi="Arial" w:cs="Arial"/>
          <w:sz w:val="22"/>
          <w:szCs w:val="22"/>
          <w:lang w:val="en-US"/>
        </w:rPr>
        <w:t xml:space="preserve">GFP, green fluorescent protein; </w:t>
      </w:r>
      <w:proofErr w:type="spellStart"/>
      <w:r w:rsidR="009563BC" w:rsidRPr="009659B3">
        <w:rPr>
          <w:rFonts w:ascii="Arial" w:eastAsia="Arial" w:hAnsi="Arial" w:cs="Arial"/>
          <w:sz w:val="22"/>
          <w:szCs w:val="22"/>
          <w:lang w:val="en-US"/>
        </w:rPr>
        <w:t>M</w:t>
      </w:r>
      <w:r w:rsidR="00EE2CE7" w:rsidRPr="009659B3">
        <w:rPr>
          <w:rFonts w:ascii="Arial" w:eastAsia="Arial" w:hAnsi="Arial" w:cs="Arial"/>
          <w:sz w:val="22"/>
          <w:szCs w:val="22"/>
          <w:lang w:val="en-US"/>
        </w:rPr>
        <w:t>yc</w:t>
      </w:r>
      <w:proofErr w:type="spellEnd"/>
      <w:r w:rsidR="00EE2CE7" w:rsidRPr="009659B3">
        <w:rPr>
          <w:rFonts w:ascii="Arial" w:eastAsia="Arial" w:hAnsi="Arial" w:cs="Arial"/>
          <w:sz w:val="22"/>
          <w:szCs w:val="22"/>
          <w:lang w:val="en-US"/>
        </w:rPr>
        <w:t xml:space="preserve">, </w:t>
      </w:r>
      <w:proofErr w:type="spellStart"/>
      <w:r w:rsidR="00EE2CE7" w:rsidRPr="009659B3">
        <w:rPr>
          <w:rFonts w:ascii="Arial" w:eastAsia="Arial" w:hAnsi="Arial" w:cs="Arial"/>
          <w:sz w:val="22"/>
          <w:szCs w:val="22"/>
          <w:lang w:val="en-US"/>
        </w:rPr>
        <w:t>myelocytomatosis</w:t>
      </w:r>
      <w:proofErr w:type="spellEnd"/>
      <w:r w:rsidR="00EE2CE7" w:rsidRPr="009659B3">
        <w:rPr>
          <w:rFonts w:ascii="Arial" w:eastAsia="Arial" w:hAnsi="Arial" w:cs="Arial"/>
          <w:sz w:val="22"/>
          <w:szCs w:val="22"/>
          <w:lang w:val="en-US"/>
        </w:rPr>
        <w:t xml:space="preserve"> oncogene; </w:t>
      </w:r>
      <w:proofErr w:type="spellStart"/>
      <w:r w:rsidR="009305F3" w:rsidRPr="009659B3">
        <w:rPr>
          <w:rFonts w:ascii="Arial" w:eastAsia="Arial" w:hAnsi="Arial" w:cs="Arial"/>
          <w:sz w:val="22"/>
          <w:szCs w:val="22"/>
          <w:lang w:val="en-US"/>
        </w:rPr>
        <w:t>sgRNA</w:t>
      </w:r>
      <w:proofErr w:type="spellEnd"/>
      <w:r w:rsidR="009305F3" w:rsidRPr="009659B3">
        <w:rPr>
          <w:rFonts w:ascii="Arial" w:eastAsia="Arial" w:hAnsi="Arial" w:cs="Arial"/>
          <w:sz w:val="22"/>
          <w:szCs w:val="22"/>
          <w:lang w:val="en-US"/>
        </w:rPr>
        <w:t>, single guide RNA; shRNA, short hairpin RNA.</w:t>
      </w:r>
    </w:p>
    <w:p w14:paraId="22B2E39D" w14:textId="77777777" w:rsidR="009305F3" w:rsidRDefault="009305F3" w:rsidP="009305F3">
      <w:pPr>
        <w:pStyle w:val="Standard1"/>
        <w:widowControl w:val="0"/>
        <w:spacing w:line="480" w:lineRule="auto"/>
        <w:jc w:val="both"/>
        <w:rPr>
          <w:rFonts w:ascii="Arial" w:eastAsia="Arial" w:hAnsi="Arial" w:cs="Arial"/>
          <w:sz w:val="22"/>
          <w:szCs w:val="22"/>
          <w:lang w:val="en-US"/>
        </w:rPr>
      </w:pPr>
    </w:p>
    <w:p w14:paraId="43D2B555" w14:textId="77777777" w:rsidR="009305F3" w:rsidRPr="001E198B" w:rsidRDefault="009305F3" w:rsidP="009305F3">
      <w:pPr>
        <w:rPr>
          <w:u w:val="single"/>
          <w:lang w:val="en-US"/>
        </w:rPr>
      </w:pPr>
    </w:p>
    <w:p w14:paraId="058359AC" w14:textId="77777777" w:rsidR="000642D1" w:rsidRPr="001E198B" w:rsidRDefault="000642D1">
      <w:pPr>
        <w:rPr>
          <w:u w:val="single"/>
          <w:lang w:val="en-US"/>
        </w:rPr>
      </w:pPr>
    </w:p>
    <w:p w14:paraId="1B13BC28" w14:textId="77777777" w:rsidR="000642D1" w:rsidRPr="001E198B" w:rsidRDefault="001E198B" w:rsidP="001E198B">
      <w:pPr>
        <w:spacing w:line="480" w:lineRule="auto"/>
        <w:rPr>
          <w:rFonts w:ascii="Arial" w:hAnsi="Arial" w:cs="Arial"/>
          <w:sz w:val="22"/>
          <w:szCs w:val="22"/>
          <w:u w:val="single"/>
          <w:lang w:val="en-US"/>
        </w:rPr>
      </w:pPr>
      <w:r w:rsidRPr="001E198B">
        <w:rPr>
          <w:rFonts w:ascii="Arial" w:hAnsi="Arial" w:cs="Arial"/>
          <w:sz w:val="22"/>
          <w:szCs w:val="22"/>
          <w:u w:val="single"/>
          <w:lang w:val="en-US"/>
        </w:rPr>
        <w:t>References for Supp. Fig. Legends</w:t>
      </w:r>
    </w:p>
    <w:p w14:paraId="5F260580" w14:textId="4B9C52B8" w:rsidR="000642D1" w:rsidRPr="001E198B" w:rsidRDefault="000642D1" w:rsidP="001E198B">
      <w:pPr>
        <w:pStyle w:val="EndNoteBibliography"/>
        <w:spacing w:line="480" w:lineRule="auto"/>
        <w:rPr>
          <w:rFonts w:ascii="Arial" w:hAnsi="Arial" w:cs="Arial"/>
          <w:noProof/>
          <w:sz w:val="22"/>
          <w:szCs w:val="22"/>
        </w:rPr>
      </w:pPr>
      <w:r w:rsidRPr="001E198B">
        <w:rPr>
          <w:rFonts w:ascii="Arial" w:hAnsi="Arial" w:cs="Arial"/>
          <w:sz w:val="22"/>
          <w:szCs w:val="22"/>
        </w:rPr>
        <w:fldChar w:fldCharType="begin"/>
      </w:r>
      <w:r w:rsidRPr="005D6F57">
        <w:rPr>
          <w:rFonts w:ascii="Arial" w:hAnsi="Arial" w:cs="Arial"/>
          <w:sz w:val="22"/>
          <w:szCs w:val="22"/>
        </w:rPr>
        <w:instrText xml:space="preserve"> ADDIN EN.REFLIST </w:instrText>
      </w:r>
      <w:r w:rsidRPr="001E198B">
        <w:rPr>
          <w:rFonts w:ascii="Arial" w:hAnsi="Arial" w:cs="Arial"/>
          <w:sz w:val="22"/>
          <w:szCs w:val="22"/>
        </w:rPr>
        <w:fldChar w:fldCharType="separate"/>
      </w:r>
      <w:r w:rsidRPr="001F440B">
        <w:rPr>
          <w:rFonts w:ascii="Arial" w:hAnsi="Arial" w:cs="Arial"/>
          <w:noProof/>
          <w:sz w:val="22"/>
          <w:szCs w:val="22"/>
        </w:rPr>
        <w:t>1</w:t>
      </w:r>
      <w:r w:rsidR="00E331BF" w:rsidRPr="001F440B">
        <w:rPr>
          <w:rFonts w:ascii="Arial" w:hAnsi="Arial" w:cs="Arial"/>
          <w:noProof/>
          <w:sz w:val="22"/>
          <w:szCs w:val="22"/>
        </w:rPr>
        <w:t>)</w:t>
      </w:r>
      <w:r w:rsidRPr="001F440B">
        <w:rPr>
          <w:rFonts w:ascii="Arial" w:hAnsi="Arial" w:cs="Arial"/>
          <w:noProof/>
          <w:sz w:val="22"/>
          <w:szCs w:val="22"/>
        </w:rPr>
        <w:tab/>
        <w:t>O</w:t>
      </w:r>
      <w:r w:rsidR="00E331BF" w:rsidRPr="001F440B">
        <w:rPr>
          <w:rFonts w:ascii="Arial" w:hAnsi="Arial" w:cs="Arial"/>
          <w:noProof/>
          <w:sz w:val="22"/>
          <w:szCs w:val="22"/>
        </w:rPr>
        <w:t>’</w:t>
      </w:r>
      <w:r w:rsidRPr="00EB123A">
        <w:rPr>
          <w:rFonts w:ascii="Arial" w:hAnsi="Arial" w:cs="Arial"/>
          <w:noProof/>
          <w:sz w:val="22"/>
          <w:szCs w:val="22"/>
        </w:rPr>
        <w:t xml:space="preserve">Rourke KP, Loizou E, Livshits G, Schatoff EM, Baslan T, Manchado E, et al. </w:t>
      </w:r>
      <w:r w:rsidRPr="001E198B">
        <w:rPr>
          <w:rFonts w:ascii="Arial" w:hAnsi="Arial" w:cs="Arial"/>
          <w:noProof/>
          <w:sz w:val="22"/>
          <w:szCs w:val="22"/>
        </w:rPr>
        <w:t>Transplantation of engineered organoids enables rapid generation of metastatic mouse models of colorectal cancer. Nat Biotechnol 2017;35:577-582.</w:t>
      </w:r>
    </w:p>
    <w:p w14:paraId="50ADD777" w14:textId="77777777" w:rsidR="00465D4D" w:rsidRPr="000642D1" w:rsidRDefault="000642D1" w:rsidP="001E198B">
      <w:pPr>
        <w:spacing w:line="480" w:lineRule="auto"/>
        <w:rPr>
          <w:lang w:val="en-US"/>
        </w:rPr>
      </w:pPr>
      <w:r w:rsidRPr="001E198B">
        <w:rPr>
          <w:rFonts w:ascii="Arial" w:hAnsi="Arial" w:cs="Arial"/>
          <w:sz w:val="22"/>
          <w:szCs w:val="22"/>
          <w:lang w:val="en-US"/>
        </w:rPr>
        <w:fldChar w:fldCharType="end"/>
      </w:r>
    </w:p>
    <w:sectPr w:rsidR="00465D4D" w:rsidRPr="000642D1">
      <w:headerReference w:type="even" r:id="rId8"/>
      <w:headerReference w:type="default" r:id="rId9"/>
      <w:footerReference w:type="default" r:id="rId10"/>
      <w:pgSz w:w="11900" w:h="16840"/>
      <w:pgMar w:top="1440" w:right="1800" w:bottom="1440" w:left="1800" w:header="0" w:footer="72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E1A0215" w15:done="0"/>
  <w15:commentEx w15:paraId="1579AB18" w15:done="0"/>
  <w15:commentEx w15:paraId="5E58B80E" w15:done="0"/>
  <w15:commentEx w15:paraId="059A3F3D" w15:done="0"/>
  <w15:commentEx w15:paraId="569E4547" w15:done="0"/>
  <w15:commentEx w15:paraId="3B182446" w15:done="0"/>
  <w15:commentEx w15:paraId="50AF397A" w15:done="0"/>
  <w15:commentEx w15:paraId="1A7A9A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1A0215" w16cid:durableId="1FA4F4FC"/>
  <w16cid:commentId w16cid:paraId="1579AB18" w16cid:durableId="1FA3B26B"/>
  <w16cid:commentId w16cid:paraId="5E58B80E" w16cid:durableId="1FA4F58C"/>
  <w16cid:commentId w16cid:paraId="059A3F3D" w16cid:durableId="1FA3B0E0"/>
  <w16cid:commentId w16cid:paraId="569E4547" w16cid:durableId="1FA4F5CC"/>
  <w16cid:commentId w16cid:paraId="3B182446" w16cid:durableId="1FA4F6A9"/>
  <w16cid:commentId w16cid:paraId="50AF397A" w16cid:durableId="1FA3B1B5"/>
  <w16cid:commentId w16cid:paraId="1A7A9AFD" w16cid:durableId="1FA3B1E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FDBFC" w14:textId="77777777" w:rsidR="005C13BC" w:rsidRDefault="005C13BC">
      <w:r>
        <w:separator/>
      </w:r>
    </w:p>
  </w:endnote>
  <w:endnote w:type="continuationSeparator" w:id="0">
    <w:p w14:paraId="3C2A4AAD" w14:textId="77777777" w:rsidR="005C13BC" w:rsidRDefault="005C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ourier New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9BF0E" w14:textId="77777777" w:rsidR="004102D7" w:rsidRDefault="00936440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B40925" w14:textId="77777777" w:rsidR="005C13BC" w:rsidRDefault="005C13BC">
      <w:r>
        <w:separator/>
      </w:r>
    </w:p>
  </w:footnote>
  <w:footnote w:type="continuationSeparator" w:id="0">
    <w:p w14:paraId="097C558E" w14:textId="77777777" w:rsidR="005C13BC" w:rsidRDefault="005C13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1335191278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14:paraId="02932446" w14:textId="77777777" w:rsidR="00835C45" w:rsidRDefault="009305F3" w:rsidP="00DF56EE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61E3535D" w14:textId="77777777" w:rsidR="00835C45" w:rsidRDefault="00936440" w:rsidP="00835C45">
    <w:pPr>
      <w:pStyle w:val="Kopfzeil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-752362776"/>
      <w:docPartObj>
        <w:docPartGallery w:val="Page Numbers (Top of Page)"/>
        <w:docPartUnique/>
      </w:docPartObj>
    </w:sdtPr>
    <w:sdtEndPr>
      <w:rPr>
        <w:rStyle w:val="Seitenzahl"/>
      </w:rPr>
    </w:sdtEndPr>
    <w:sdtContent>
      <w:p w14:paraId="0F52DAEF" w14:textId="77777777" w:rsidR="00835C45" w:rsidRDefault="009305F3" w:rsidP="00DF56EE">
        <w:pPr>
          <w:pStyle w:val="Kopf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 w:rsidR="00936440"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78A5C38F" w14:textId="77777777" w:rsidR="00835C45" w:rsidRDefault="00936440" w:rsidP="00835C45">
    <w:pPr>
      <w:pStyle w:val="Kopfzeile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C5307"/>
    <w:multiLevelType w:val="hybridMultilevel"/>
    <w:tmpl w:val="D6E4745A"/>
    <w:lvl w:ilvl="0" w:tplc="B0762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732744"/>
    <w:multiLevelType w:val="hybridMultilevel"/>
    <w:tmpl w:val="E132F0C2"/>
    <w:lvl w:ilvl="0" w:tplc="71AEA63C">
      <w:start w:val="1"/>
      <w:numFmt w:val="upperLetter"/>
      <w:lvlText w:val="(%1)"/>
      <w:lvlJc w:val="left"/>
      <w:pPr>
        <w:ind w:left="735" w:hanging="37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nnifer Hutchinson">
    <w15:presenceInfo w15:providerId="None" w15:userId="Jennifer Hutchin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Hepatology 6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2vdav9zfzzdxxyeevp9p0wefatdadv9xdxwe&quot;&gt;Endnote AV&lt;record-ids&gt;&lt;item&gt;11863&lt;/item&gt;&lt;/record-ids&gt;&lt;/item&gt;&lt;/Libraries&gt;"/>
  </w:docVars>
  <w:rsids>
    <w:rsidRoot w:val="009305F3"/>
    <w:rsid w:val="000424C4"/>
    <w:rsid w:val="000642D1"/>
    <w:rsid w:val="000700E2"/>
    <w:rsid w:val="00095405"/>
    <w:rsid w:val="00096565"/>
    <w:rsid w:val="000966FE"/>
    <w:rsid w:val="000A10FA"/>
    <w:rsid w:val="000D180B"/>
    <w:rsid w:val="000D5F1A"/>
    <w:rsid w:val="00100DC5"/>
    <w:rsid w:val="001314BD"/>
    <w:rsid w:val="00161801"/>
    <w:rsid w:val="0018259A"/>
    <w:rsid w:val="001E198B"/>
    <w:rsid w:val="001E6743"/>
    <w:rsid w:val="001F440B"/>
    <w:rsid w:val="00224E7C"/>
    <w:rsid w:val="0027164A"/>
    <w:rsid w:val="00275192"/>
    <w:rsid w:val="00280BEF"/>
    <w:rsid w:val="002A760B"/>
    <w:rsid w:val="002B5DFA"/>
    <w:rsid w:val="00385AD8"/>
    <w:rsid w:val="003E7C80"/>
    <w:rsid w:val="003F1955"/>
    <w:rsid w:val="003F52F0"/>
    <w:rsid w:val="00436B4B"/>
    <w:rsid w:val="00457C75"/>
    <w:rsid w:val="004B57C9"/>
    <w:rsid w:val="004D4811"/>
    <w:rsid w:val="004E040B"/>
    <w:rsid w:val="004F2129"/>
    <w:rsid w:val="004F4871"/>
    <w:rsid w:val="00504502"/>
    <w:rsid w:val="005C0AE2"/>
    <w:rsid w:val="005C13BC"/>
    <w:rsid w:val="005D0B27"/>
    <w:rsid w:val="005D3035"/>
    <w:rsid w:val="005D6F57"/>
    <w:rsid w:val="005F3847"/>
    <w:rsid w:val="00677024"/>
    <w:rsid w:val="006804DF"/>
    <w:rsid w:val="006A5274"/>
    <w:rsid w:val="006B3EA2"/>
    <w:rsid w:val="006E369E"/>
    <w:rsid w:val="0073372C"/>
    <w:rsid w:val="00784B40"/>
    <w:rsid w:val="007A36E3"/>
    <w:rsid w:val="007C013B"/>
    <w:rsid w:val="007D5AC0"/>
    <w:rsid w:val="0085512C"/>
    <w:rsid w:val="00874155"/>
    <w:rsid w:val="00882962"/>
    <w:rsid w:val="009305F3"/>
    <w:rsid w:val="00936440"/>
    <w:rsid w:val="00941407"/>
    <w:rsid w:val="00943464"/>
    <w:rsid w:val="00943F42"/>
    <w:rsid w:val="0095211A"/>
    <w:rsid w:val="009563BC"/>
    <w:rsid w:val="009659B3"/>
    <w:rsid w:val="00A11B2E"/>
    <w:rsid w:val="00A2231E"/>
    <w:rsid w:val="00A41E4C"/>
    <w:rsid w:val="00A51D2F"/>
    <w:rsid w:val="00A61340"/>
    <w:rsid w:val="00A82E0C"/>
    <w:rsid w:val="00AC0745"/>
    <w:rsid w:val="00B778CD"/>
    <w:rsid w:val="00B94792"/>
    <w:rsid w:val="00BA1ED1"/>
    <w:rsid w:val="00BB49CD"/>
    <w:rsid w:val="00BE6D17"/>
    <w:rsid w:val="00C83CF6"/>
    <w:rsid w:val="00CB694D"/>
    <w:rsid w:val="00D1196F"/>
    <w:rsid w:val="00D316FE"/>
    <w:rsid w:val="00D423CB"/>
    <w:rsid w:val="00D43553"/>
    <w:rsid w:val="00D9667A"/>
    <w:rsid w:val="00DA4914"/>
    <w:rsid w:val="00DD58CD"/>
    <w:rsid w:val="00DD5A35"/>
    <w:rsid w:val="00E331BF"/>
    <w:rsid w:val="00E56EAD"/>
    <w:rsid w:val="00E72CA7"/>
    <w:rsid w:val="00E75221"/>
    <w:rsid w:val="00E81B2D"/>
    <w:rsid w:val="00EB123A"/>
    <w:rsid w:val="00EE2CE7"/>
    <w:rsid w:val="00EE3EA8"/>
    <w:rsid w:val="00EF30C7"/>
    <w:rsid w:val="00EF3E4D"/>
    <w:rsid w:val="00F15DFC"/>
    <w:rsid w:val="00F172D0"/>
    <w:rsid w:val="00F92E11"/>
    <w:rsid w:val="00FD4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B1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30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link w:val="Standard1Zchn"/>
    <w:rsid w:val="009305F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9305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05F3"/>
    <w:rPr>
      <w:rFonts w:ascii="Times New Roman" w:eastAsia="Times New Roman" w:hAnsi="Times New Roman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305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05F3"/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1Zchn">
    <w:name w:val="Standard1 Zchn"/>
    <w:basedOn w:val="Absatz-Standardschriftart"/>
    <w:link w:val="Standard1"/>
    <w:rsid w:val="009305F3"/>
    <w:rPr>
      <w:rFonts w:ascii="Cambria" w:eastAsia="Cambria" w:hAnsi="Cambria" w:cs="Cambria"/>
      <w:color w:val="000000"/>
      <w:sz w:val="24"/>
      <w:szCs w:val="24"/>
      <w:lang w:val="en-GB"/>
    </w:rPr>
  </w:style>
  <w:style w:type="character" w:styleId="Seitenzahl">
    <w:name w:val="page number"/>
    <w:basedOn w:val="Absatz-Standardschriftart"/>
    <w:uiPriority w:val="99"/>
    <w:semiHidden/>
    <w:unhideWhenUsed/>
    <w:rsid w:val="009305F3"/>
  </w:style>
  <w:style w:type="paragraph" w:customStyle="1" w:styleId="EndNoteBibliographyTitle">
    <w:name w:val="EndNote Bibliography Title"/>
    <w:basedOn w:val="Standard"/>
    <w:link w:val="EndNoteBibliographyTitleZchn"/>
    <w:rsid w:val="000642D1"/>
    <w:pPr>
      <w:jc w:val="center"/>
    </w:pPr>
    <w:rPr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0642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0642D1"/>
    <w:rPr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0642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19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1955"/>
    <w:rPr>
      <w:rFonts w:ascii="Segoe UI" w:eastAsia="Times New Roman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F19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F195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F1955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19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195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E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965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305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link w:val="Standard1Zchn"/>
    <w:rsid w:val="009305F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mbria" w:eastAsia="Cambria" w:hAnsi="Cambria" w:cs="Cambria"/>
      <w:color w:val="000000"/>
      <w:sz w:val="24"/>
      <w:szCs w:val="24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9305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305F3"/>
    <w:rPr>
      <w:rFonts w:ascii="Times New Roman" w:eastAsia="Times New Roman" w:hAnsi="Times New Roman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9305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305F3"/>
    <w:rPr>
      <w:rFonts w:ascii="Times New Roman" w:eastAsia="Times New Roman" w:hAnsi="Times New Roman" w:cs="Times New Roman"/>
      <w:sz w:val="24"/>
      <w:szCs w:val="24"/>
    </w:rPr>
  </w:style>
  <w:style w:type="character" w:customStyle="1" w:styleId="Standard1Zchn">
    <w:name w:val="Standard1 Zchn"/>
    <w:basedOn w:val="Absatz-Standardschriftart"/>
    <w:link w:val="Standard1"/>
    <w:rsid w:val="009305F3"/>
    <w:rPr>
      <w:rFonts w:ascii="Cambria" w:eastAsia="Cambria" w:hAnsi="Cambria" w:cs="Cambria"/>
      <w:color w:val="000000"/>
      <w:sz w:val="24"/>
      <w:szCs w:val="24"/>
      <w:lang w:val="en-GB"/>
    </w:rPr>
  </w:style>
  <w:style w:type="character" w:styleId="Seitenzahl">
    <w:name w:val="page number"/>
    <w:basedOn w:val="Absatz-Standardschriftart"/>
    <w:uiPriority w:val="99"/>
    <w:semiHidden/>
    <w:unhideWhenUsed/>
    <w:rsid w:val="009305F3"/>
  </w:style>
  <w:style w:type="paragraph" w:customStyle="1" w:styleId="EndNoteBibliographyTitle">
    <w:name w:val="EndNote Bibliography Title"/>
    <w:basedOn w:val="Standard"/>
    <w:link w:val="EndNoteBibliographyTitleZchn"/>
    <w:rsid w:val="000642D1"/>
    <w:pPr>
      <w:jc w:val="center"/>
    </w:pPr>
    <w:rPr>
      <w:lang w:val="en-US"/>
    </w:rPr>
  </w:style>
  <w:style w:type="character" w:customStyle="1" w:styleId="EndNoteBibliographyTitleZchn">
    <w:name w:val="EndNote Bibliography Title Zchn"/>
    <w:basedOn w:val="Absatz-Standardschriftart"/>
    <w:link w:val="EndNoteBibliographyTitle"/>
    <w:rsid w:val="000642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ndNoteBibliography">
    <w:name w:val="EndNote Bibliography"/>
    <w:basedOn w:val="Standard"/>
    <w:link w:val="EndNoteBibliographyZchn"/>
    <w:rsid w:val="000642D1"/>
    <w:rPr>
      <w:lang w:val="en-US"/>
    </w:rPr>
  </w:style>
  <w:style w:type="character" w:customStyle="1" w:styleId="EndNoteBibliographyZchn">
    <w:name w:val="EndNote Bibliography Zchn"/>
    <w:basedOn w:val="Absatz-Standardschriftart"/>
    <w:link w:val="EndNoteBibliography"/>
    <w:rsid w:val="000642D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195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1955"/>
    <w:rPr>
      <w:rFonts w:ascii="Segoe UI" w:eastAsia="Times New Roman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F19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F195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F1955"/>
    <w:rPr>
      <w:rFonts w:ascii="Times New Roman" w:eastAsia="Times New Roman" w:hAnsi="Times New Roman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19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195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3E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965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MHH</Company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Saborowski, Anna Dr.</dc:creator>
  <cp:lastModifiedBy>Saborowski, Michael Dr.</cp:lastModifiedBy>
  <cp:revision>39</cp:revision>
  <cp:lastPrinted>2018-06-05T12:42:00Z</cp:lastPrinted>
  <dcterms:created xsi:type="dcterms:W3CDTF">2018-11-27T12:12:00Z</dcterms:created>
  <dcterms:modified xsi:type="dcterms:W3CDTF">2018-12-09T15:02:00Z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HH-ID">
    <vt:lpwstr>-</vt:lpwstr>
  </property>
  <property fmtid="{D5CDD505-2E9C-101B-9397-08002B2CF9AE}" pid="3" name="Nummer">
    <vt:lpwstr>-</vt:lpwstr>
  </property>
  <property fmtid="{D5CDD505-2E9C-101B-9397-08002B2CF9AE}" pid="4" name="MHH-Datum">
    <vt:lpwstr>-</vt:lpwstr>
  </property>
  <property fmtid="{D5CDD505-2E9C-101B-9397-08002B2CF9AE}" pid="5" name="MHH-Versionsnummer">
    <vt:lpwstr>-</vt:lpwstr>
  </property>
  <property fmtid="{D5CDD505-2E9C-101B-9397-08002B2CF9AE}" pid="6" name="Grp.">
    <vt:lpwstr>-</vt:lpwstr>
  </property>
  <property fmtid="{D5CDD505-2E9C-101B-9397-08002B2CF9AE}" pid="7" name="Abt.">
    <vt:lpwstr>-</vt:lpwstr>
  </property>
  <property fmtid="{D5CDD505-2E9C-101B-9397-08002B2CF9AE}" pid="8" name="Abteilungskürzel">
    <vt:lpwstr>-</vt:lpwstr>
  </property>
  <property fmtid="{D5CDD505-2E9C-101B-9397-08002B2CF9AE}" pid="9" name="Dokumentenuntergruppe">
    <vt:lpwstr>-</vt:lpwstr>
  </property>
  <property fmtid="{D5CDD505-2E9C-101B-9397-08002B2CF9AE}" pid="10" name="DokumentArt">
    <vt:lpwstr>-</vt:lpwstr>
  </property>
</Properties>
</file>