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3819" w14:textId="26DBF066" w:rsidR="004F05AF" w:rsidRPr="00966566" w:rsidRDefault="004F05AF" w:rsidP="004F05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566">
        <w:rPr>
          <w:rFonts w:ascii="Times New Roman" w:hAnsi="Times New Roman" w:cs="Times New Roman" w:hint="eastAsia"/>
          <w:b/>
          <w:sz w:val="28"/>
          <w:szCs w:val="28"/>
        </w:rPr>
        <w:t>Supplemental Materials</w:t>
      </w:r>
    </w:p>
    <w:p w14:paraId="4097AE6D" w14:textId="0CB73A50" w:rsidR="008000DD" w:rsidRPr="00966566" w:rsidRDefault="00DD76EA" w:rsidP="001960DD">
      <w:pPr>
        <w:widowControl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6566">
        <w:rPr>
          <w:rFonts w:ascii="Times New Roman" w:hAnsi="Times New Roman" w:cs="Times New Roman" w:hint="eastAsia"/>
          <w:b/>
          <w:sz w:val="24"/>
          <w:szCs w:val="24"/>
        </w:rPr>
        <w:t>Community</w:t>
      </w:r>
      <w:r w:rsidR="008000DD" w:rsidRPr="00966566">
        <w:rPr>
          <w:rFonts w:ascii="Times New Roman" w:hAnsi="Times New Roman" w:cs="Times New Roman"/>
          <w:b/>
          <w:sz w:val="24"/>
          <w:szCs w:val="24"/>
        </w:rPr>
        <w:t xml:space="preserve"> greenness</w:t>
      </w:r>
      <w:r w:rsidR="008000DD" w:rsidRPr="00966566">
        <w:rPr>
          <w:rFonts w:ascii="Times New Roman" w:hAnsi="Times New Roman" w:cs="Times New Roman" w:hint="eastAsia"/>
          <w:b/>
          <w:sz w:val="24"/>
          <w:szCs w:val="24"/>
        </w:rPr>
        <w:t>, blood pressure, and hypertension</w:t>
      </w:r>
      <w:r w:rsidR="008000DD" w:rsidRPr="00966566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1960DD" w:rsidRPr="00966566">
        <w:rPr>
          <w:rFonts w:ascii="Times New Roman" w:hAnsi="Times New Roman" w:cs="Times New Roman" w:hint="eastAsia"/>
          <w:b/>
          <w:sz w:val="24"/>
          <w:szCs w:val="24"/>
        </w:rPr>
        <w:t>urban dwellers: the 33 Communities Chinese Health Study</w:t>
      </w:r>
    </w:p>
    <w:p w14:paraId="734842B4" w14:textId="77777777" w:rsidR="008000DD" w:rsidRPr="008C35D2" w:rsidRDefault="008000DD" w:rsidP="004F05AF">
      <w:pPr>
        <w:spacing w:beforeLines="50" w:before="120" w:afterLines="50" w:after="12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4098DB1F" w14:textId="497D421B" w:rsidR="00B03EA0" w:rsidRPr="008C35D2" w:rsidRDefault="00B03EA0" w:rsidP="00B03EA0">
      <w:pPr>
        <w:widowControl/>
        <w:spacing w:beforeLines="100" w:before="240" w:afterLines="100" w:after="24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35D2">
        <w:rPr>
          <w:rFonts w:ascii="Times New Roman" w:hAnsi="Times New Roman" w:cs="Times New Roman" w:hint="eastAsia"/>
          <w:sz w:val="24"/>
          <w:szCs w:val="24"/>
        </w:rPr>
        <w:t xml:space="preserve">Bo-Yi Yang,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Iana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Markevych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, Michael S. Bloom, Joachim Heinrich,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Yuming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Guo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, Lidia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Morawska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Shyamali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 C.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Dharmage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, Luke D.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Knibbs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8C35D2">
        <w:rPr>
          <w:rFonts w:ascii="Times New Roman" w:hAnsi="Times New Roman" w:cs="Times New Roman"/>
          <w:sz w:val="24"/>
          <w:szCs w:val="24"/>
        </w:rPr>
        <w:t>Bin</w:t>
      </w:r>
      <w:r w:rsidRPr="008C35D2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Jalaludin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Pasi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Jalava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 xml:space="preserve">, Xiao-Wen Zeng, Li-Wen Hu, </w:t>
      </w:r>
      <w:r w:rsidR="004E0187" w:rsidRPr="008C35D2">
        <w:rPr>
          <w:rFonts w:ascii="Times New Roman" w:hAnsi="Times New Roman" w:cs="Times New Roman" w:hint="eastAsia"/>
          <w:sz w:val="24"/>
          <w:szCs w:val="24"/>
        </w:rPr>
        <w:t xml:space="preserve">Kang-Kang Liu, </w:t>
      </w:r>
      <w:proofErr w:type="spellStart"/>
      <w:r w:rsidRPr="008C35D2">
        <w:rPr>
          <w:rFonts w:ascii="Times New Roman" w:hAnsi="Times New Roman" w:cs="Times New Roman" w:hint="eastAsia"/>
          <w:sz w:val="24"/>
          <w:szCs w:val="24"/>
        </w:rPr>
        <w:t>Guang</w:t>
      </w:r>
      <w:proofErr w:type="spellEnd"/>
      <w:r w:rsidRPr="008C35D2">
        <w:rPr>
          <w:rFonts w:ascii="Times New Roman" w:hAnsi="Times New Roman" w:cs="Times New Roman" w:hint="eastAsia"/>
          <w:sz w:val="24"/>
          <w:szCs w:val="24"/>
        </w:rPr>
        <w:t>-Hui Dong</w:t>
      </w:r>
    </w:p>
    <w:p w14:paraId="3633E26F" w14:textId="7F829D81" w:rsidR="008000DD" w:rsidRPr="008C35D2" w:rsidRDefault="008000DD" w:rsidP="00522FA0">
      <w:pPr>
        <w:spacing w:beforeLines="50" w:before="120" w:afterLines="5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35D2">
        <w:rPr>
          <w:rFonts w:ascii="Times New Roman" w:hAnsi="Times New Roman" w:cs="Times New Roman" w:hint="eastAsia"/>
          <w:b/>
          <w:sz w:val="24"/>
          <w:szCs w:val="24"/>
        </w:rPr>
        <w:t>Table of contents</w:t>
      </w:r>
    </w:p>
    <w:p w14:paraId="7A33CDC9" w14:textId="357E91E6" w:rsidR="0078331E" w:rsidRPr="008C35D2" w:rsidRDefault="0078331E" w:rsidP="008C35D2">
      <w:pPr>
        <w:spacing w:beforeLines="50" w:before="120" w:afterLines="5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C35D2">
        <w:rPr>
          <w:rFonts w:ascii="Times New Roman" w:hAnsi="Times New Roman" w:cs="Times New Roman"/>
          <w:b/>
          <w:sz w:val="24"/>
          <w:szCs w:val="24"/>
        </w:rPr>
        <w:t>Table S</w:t>
      </w:r>
      <w:r w:rsidRPr="008C35D2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8C35D2">
        <w:rPr>
          <w:rFonts w:ascii="Times New Roman" w:hAnsi="Times New Roman" w:cs="Times New Roman"/>
          <w:sz w:val="24"/>
          <w:szCs w:val="24"/>
        </w:rPr>
        <w:t xml:space="preserve"> Summary of prior studies </w:t>
      </w:r>
      <w:r w:rsidR="00FB59CF" w:rsidRPr="008C35D2">
        <w:rPr>
          <w:rFonts w:ascii="Times New Roman" w:hAnsi="Times New Roman" w:cs="Times New Roman" w:hint="eastAsia"/>
          <w:sz w:val="24"/>
          <w:szCs w:val="24"/>
        </w:rPr>
        <w:t>of</w:t>
      </w:r>
      <w:r w:rsidRPr="008C35D2">
        <w:rPr>
          <w:rFonts w:ascii="Times New Roman" w:hAnsi="Times New Roman" w:cs="Times New Roman"/>
          <w:sz w:val="24"/>
          <w:szCs w:val="24"/>
        </w:rPr>
        <w:t xml:space="preserve"> green space and blood pressure and hypertension</w:t>
      </w:r>
    </w:p>
    <w:p w14:paraId="4399BDD5" w14:textId="77777777" w:rsidR="00F50F4F" w:rsidRPr="008C35D2" w:rsidRDefault="00F50F4F" w:rsidP="008C35D2">
      <w:pPr>
        <w:autoSpaceDE w:val="0"/>
        <w:autoSpaceDN w:val="0"/>
        <w:adjustRightInd w:val="0"/>
        <w:spacing w:beforeLines="50" w:before="120" w:afterLines="50" w:after="120" w:line="360" w:lineRule="auto"/>
        <w:ind w:leftChars="-1" w:left="-2"/>
        <w:rPr>
          <w:rFonts w:ascii="Times New Roman" w:hAnsi="Times New Roman" w:cs="Times New Roman"/>
          <w:kern w:val="0"/>
          <w:sz w:val="24"/>
          <w:szCs w:val="24"/>
        </w:rPr>
      </w:pPr>
      <w:r w:rsidRPr="008C35D2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8C35D2">
        <w:rPr>
          <w:rFonts w:ascii="Times New Roman" w:hAnsi="Times New Roman" w:cs="Times New Roman" w:hint="eastAsia"/>
          <w:b/>
          <w:sz w:val="24"/>
          <w:szCs w:val="24"/>
        </w:rPr>
        <w:t>S2</w:t>
      </w:r>
      <w:r w:rsidRPr="008C3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5D2">
        <w:rPr>
          <w:rFonts w:ascii="Times New Roman" w:hAnsi="Times New Roman" w:cs="Times New Roman"/>
          <w:sz w:val="24"/>
          <w:szCs w:val="24"/>
        </w:rPr>
        <w:t>Main</w:t>
      </w:r>
      <w:r w:rsidRPr="008C3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5D2">
        <w:rPr>
          <w:rFonts w:ascii="Times New Roman" w:hAnsi="Times New Roman" w:cs="Times New Roman"/>
          <w:sz w:val="24"/>
          <w:szCs w:val="24"/>
        </w:rPr>
        <w:t>characteristics of study participants</w:t>
      </w:r>
    </w:p>
    <w:p w14:paraId="64EEC891" w14:textId="6A02AE37" w:rsidR="00E73B48" w:rsidRPr="008C35D2" w:rsidRDefault="00E73B48" w:rsidP="008C35D2">
      <w:pPr>
        <w:spacing w:beforeLines="50" w:before="120" w:afterLines="50" w:after="120" w:line="360" w:lineRule="auto"/>
        <w:rPr>
          <w:rFonts w:ascii="Times New Roman" w:hAnsi="Times New Roman"/>
          <w:sz w:val="24"/>
          <w:szCs w:val="24"/>
        </w:rPr>
      </w:pPr>
      <w:r w:rsidRPr="008C35D2">
        <w:rPr>
          <w:rFonts w:ascii="Times New Roman" w:hAnsi="Times New Roman" w:hint="eastAsia"/>
          <w:b/>
          <w:sz w:val="24"/>
          <w:szCs w:val="24"/>
        </w:rPr>
        <w:t>Table S</w:t>
      </w:r>
      <w:r w:rsidR="00F50F4F" w:rsidRPr="008C35D2">
        <w:rPr>
          <w:rFonts w:ascii="Times New Roman" w:hAnsi="Times New Roman" w:hint="eastAsia"/>
          <w:b/>
          <w:sz w:val="24"/>
          <w:szCs w:val="24"/>
        </w:rPr>
        <w:t>3</w:t>
      </w:r>
      <w:r w:rsidRPr="008C35D2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8C35D2">
        <w:rPr>
          <w:rFonts w:ascii="Times New Roman" w:hAnsi="Times New Roman"/>
          <w:sz w:val="24"/>
          <w:szCs w:val="24"/>
        </w:rPr>
        <w:t>Distribution for</w:t>
      </w:r>
      <w:r w:rsidRPr="008C35D2">
        <w:rPr>
          <w:rFonts w:ascii="Times New Roman" w:hAnsi="Times New Roman" w:hint="eastAsia"/>
          <w:sz w:val="24"/>
          <w:szCs w:val="24"/>
        </w:rPr>
        <w:t xml:space="preserve"> NDVI and SAVI</w:t>
      </w:r>
      <w:r w:rsidRPr="008C35D2">
        <w:rPr>
          <w:rFonts w:ascii="Times New Roman" w:hAnsi="Times New Roman"/>
          <w:sz w:val="24"/>
          <w:szCs w:val="24"/>
        </w:rPr>
        <w:t xml:space="preserve"> </w:t>
      </w:r>
      <w:r w:rsidRPr="008C35D2">
        <w:rPr>
          <w:rFonts w:ascii="Times New Roman" w:hAnsi="Times New Roman" w:hint="eastAsia"/>
          <w:sz w:val="24"/>
          <w:szCs w:val="24"/>
        </w:rPr>
        <w:t>in 33 communities</w:t>
      </w:r>
    </w:p>
    <w:p w14:paraId="03C01959" w14:textId="1FAD167A" w:rsidR="00E73B48" w:rsidRPr="008C35D2" w:rsidRDefault="00E73B48" w:rsidP="008C35D2">
      <w:pPr>
        <w:spacing w:beforeLines="50" w:before="120" w:afterLines="50" w:after="120" w:line="360" w:lineRule="auto"/>
        <w:rPr>
          <w:rFonts w:ascii="Times New Roman" w:hAnsi="Times New Roman"/>
          <w:sz w:val="24"/>
          <w:szCs w:val="24"/>
        </w:rPr>
      </w:pPr>
      <w:r w:rsidRPr="008C35D2">
        <w:rPr>
          <w:rFonts w:ascii="Times New Roman" w:hAnsi="Times New Roman" w:hint="eastAsia"/>
          <w:b/>
          <w:sz w:val="24"/>
          <w:szCs w:val="24"/>
        </w:rPr>
        <w:t>Table S</w:t>
      </w:r>
      <w:r w:rsidR="00F50F4F" w:rsidRPr="008C35D2">
        <w:rPr>
          <w:rFonts w:ascii="Times New Roman" w:hAnsi="Times New Roman" w:hint="eastAsia"/>
          <w:b/>
          <w:sz w:val="24"/>
          <w:szCs w:val="24"/>
        </w:rPr>
        <w:t>4</w:t>
      </w:r>
      <w:r w:rsidRPr="008C35D2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8C35D2">
        <w:rPr>
          <w:rFonts w:ascii="Times New Roman" w:hAnsi="Times New Roman" w:hint="eastAsia"/>
          <w:sz w:val="24"/>
          <w:szCs w:val="24"/>
        </w:rPr>
        <w:t>C</w:t>
      </w:r>
      <w:r w:rsidRPr="008C35D2">
        <w:rPr>
          <w:rFonts w:ascii="Times New Roman" w:hAnsi="Times New Roman"/>
          <w:sz w:val="24"/>
          <w:szCs w:val="24"/>
        </w:rPr>
        <w:t xml:space="preserve">orrelations </w:t>
      </w:r>
      <w:r w:rsidRPr="008C35D2">
        <w:rPr>
          <w:rFonts w:ascii="Times New Roman" w:hAnsi="Times New Roman" w:hint="eastAsia"/>
          <w:sz w:val="24"/>
          <w:szCs w:val="24"/>
        </w:rPr>
        <w:t>between NDVI, SAVI, and air pollutants</w:t>
      </w:r>
    </w:p>
    <w:p w14:paraId="22345D34" w14:textId="77777777" w:rsidR="00A4684C" w:rsidRPr="008C35D2" w:rsidRDefault="00E73B48" w:rsidP="008C35D2">
      <w:pPr>
        <w:spacing w:beforeLines="50" w:before="120" w:afterLines="50" w:after="120" w:line="360" w:lineRule="auto"/>
        <w:ind w:left="964" w:hangingChars="400" w:hanging="964"/>
        <w:rPr>
          <w:rFonts w:ascii="Times New Roman" w:hAnsi="Times New Roman"/>
          <w:sz w:val="24"/>
          <w:szCs w:val="24"/>
        </w:rPr>
      </w:pPr>
      <w:r w:rsidRPr="008C35D2">
        <w:rPr>
          <w:rFonts w:ascii="Times New Roman" w:hAnsi="Times New Roman"/>
          <w:b/>
          <w:sz w:val="24"/>
          <w:szCs w:val="24"/>
        </w:rPr>
        <w:t xml:space="preserve">Table </w:t>
      </w:r>
      <w:r w:rsidRPr="008C35D2">
        <w:rPr>
          <w:rFonts w:ascii="Times New Roman" w:hAnsi="Times New Roman" w:hint="eastAsia"/>
          <w:b/>
          <w:sz w:val="24"/>
          <w:szCs w:val="24"/>
        </w:rPr>
        <w:t>S</w:t>
      </w:r>
      <w:r w:rsidR="00F50F4F" w:rsidRPr="008C35D2">
        <w:rPr>
          <w:rFonts w:ascii="Times New Roman" w:hAnsi="Times New Roman" w:hint="eastAsia"/>
          <w:b/>
          <w:sz w:val="24"/>
          <w:szCs w:val="24"/>
        </w:rPr>
        <w:t>5</w:t>
      </w:r>
      <w:r w:rsidRPr="008C35D2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8C35D2">
        <w:rPr>
          <w:rFonts w:ascii="Times New Roman" w:hAnsi="Times New Roman" w:hint="eastAsia"/>
          <w:sz w:val="24"/>
          <w:szCs w:val="24"/>
        </w:rPr>
        <w:t>A</w:t>
      </w:r>
      <w:r w:rsidRPr="008C35D2">
        <w:rPr>
          <w:rFonts w:ascii="Times New Roman" w:hAnsi="Times New Roman"/>
          <w:sz w:val="24"/>
          <w:szCs w:val="24"/>
        </w:rPr>
        <w:t xml:space="preserve">ssociations </w:t>
      </w:r>
      <w:r w:rsidRPr="008C35D2">
        <w:rPr>
          <w:rFonts w:ascii="Times New Roman" w:hAnsi="Times New Roman" w:hint="eastAsia"/>
          <w:sz w:val="24"/>
          <w:szCs w:val="24"/>
        </w:rPr>
        <w:t>between per IQR increase in</w:t>
      </w:r>
      <w:r w:rsidRPr="008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5D2">
        <w:rPr>
          <w:rFonts w:ascii="Times New Roman" w:hAnsi="Times New Roman" w:hint="eastAsia"/>
          <w:sz w:val="24"/>
          <w:szCs w:val="24"/>
        </w:rPr>
        <w:t>SAVI</w:t>
      </w:r>
      <w:r w:rsidRPr="008C35D2">
        <w:rPr>
          <w:rFonts w:ascii="Times New Roman" w:hAnsi="Times New Roman" w:hint="eastAsia"/>
          <w:sz w:val="24"/>
          <w:szCs w:val="24"/>
          <w:vertAlign w:val="superscript"/>
        </w:rPr>
        <w:t>a</w:t>
      </w:r>
      <w:proofErr w:type="spellEnd"/>
      <w:r w:rsidRPr="008C35D2">
        <w:rPr>
          <w:rFonts w:ascii="Times New Roman" w:hAnsi="Times New Roman" w:hint="eastAsia"/>
          <w:sz w:val="24"/>
          <w:szCs w:val="24"/>
          <w:vertAlign w:val="subscript"/>
        </w:rPr>
        <w:t xml:space="preserve"> </w:t>
      </w:r>
      <w:r w:rsidRPr="008C35D2">
        <w:rPr>
          <w:rFonts w:ascii="Times New Roman" w:hAnsi="Times New Roman" w:hint="eastAsia"/>
          <w:sz w:val="24"/>
          <w:szCs w:val="24"/>
        </w:rPr>
        <w:t xml:space="preserve">and blood pressure metrics </w:t>
      </w:r>
    </w:p>
    <w:p w14:paraId="3DC98B27" w14:textId="4DE85A2C" w:rsidR="00E73B48" w:rsidRPr="008C35D2" w:rsidRDefault="00E73B48" w:rsidP="008C35D2">
      <w:pPr>
        <w:spacing w:beforeLines="50" w:before="120" w:afterLines="50" w:after="120" w:line="360" w:lineRule="auto"/>
        <w:ind w:left="960" w:hangingChars="400" w:hanging="960"/>
        <w:rPr>
          <w:rFonts w:ascii="Times New Roman" w:hAnsi="Times New Roman"/>
          <w:sz w:val="24"/>
          <w:szCs w:val="24"/>
        </w:rPr>
      </w:pPr>
      <w:r w:rsidRPr="008C35D2">
        <w:rPr>
          <w:rFonts w:ascii="Times New Roman" w:hAnsi="Times New Roman" w:hint="eastAsia"/>
          <w:sz w:val="24"/>
          <w:szCs w:val="24"/>
        </w:rPr>
        <w:t>(n=24,845)</w:t>
      </w:r>
    </w:p>
    <w:p w14:paraId="6DDA577A" w14:textId="16D60E17" w:rsidR="0020796D" w:rsidRPr="008C35D2" w:rsidRDefault="00E73B48" w:rsidP="008C35D2">
      <w:pPr>
        <w:spacing w:beforeLines="50" w:before="120" w:afterLines="50" w:after="120" w:line="360" w:lineRule="auto"/>
        <w:rPr>
          <w:rFonts w:ascii="Times New Roman" w:hAnsi="Times New Roman"/>
          <w:sz w:val="24"/>
          <w:szCs w:val="24"/>
        </w:rPr>
      </w:pPr>
      <w:r w:rsidRPr="008C35D2">
        <w:rPr>
          <w:rFonts w:ascii="Times New Roman" w:hAnsi="Times New Roman"/>
          <w:b/>
          <w:sz w:val="24"/>
          <w:szCs w:val="24"/>
        </w:rPr>
        <w:t xml:space="preserve">Table </w:t>
      </w:r>
      <w:r w:rsidRPr="008C35D2">
        <w:rPr>
          <w:rFonts w:ascii="Times New Roman" w:hAnsi="Times New Roman" w:hint="eastAsia"/>
          <w:b/>
          <w:sz w:val="24"/>
          <w:szCs w:val="24"/>
        </w:rPr>
        <w:t>S</w:t>
      </w:r>
      <w:r w:rsidR="00F50F4F" w:rsidRPr="008C35D2">
        <w:rPr>
          <w:rFonts w:ascii="Times New Roman" w:hAnsi="Times New Roman" w:hint="eastAsia"/>
          <w:b/>
          <w:sz w:val="24"/>
          <w:szCs w:val="24"/>
        </w:rPr>
        <w:t>6</w:t>
      </w:r>
      <w:r w:rsidRPr="008C35D2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8C35D2">
        <w:rPr>
          <w:rFonts w:ascii="Times New Roman" w:hAnsi="Times New Roman" w:hint="eastAsia"/>
          <w:sz w:val="24"/>
          <w:szCs w:val="24"/>
        </w:rPr>
        <w:t>A</w:t>
      </w:r>
      <w:r w:rsidRPr="008C35D2">
        <w:rPr>
          <w:rFonts w:ascii="Times New Roman" w:hAnsi="Times New Roman"/>
          <w:sz w:val="24"/>
          <w:szCs w:val="24"/>
        </w:rPr>
        <w:t xml:space="preserve">ssociations </w:t>
      </w:r>
      <w:r w:rsidRPr="008C35D2">
        <w:rPr>
          <w:rFonts w:ascii="Times New Roman" w:hAnsi="Times New Roman" w:hint="eastAsia"/>
          <w:sz w:val="24"/>
          <w:szCs w:val="24"/>
        </w:rPr>
        <w:t>between</w:t>
      </w:r>
      <w:r w:rsidRPr="008C35D2">
        <w:rPr>
          <w:rFonts w:ascii="Times New Roman" w:hAnsi="Times New Roman"/>
          <w:sz w:val="24"/>
          <w:szCs w:val="24"/>
        </w:rPr>
        <w:t xml:space="preserve"> </w:t>
      </w:r>
      <w:r w:rsidRPr="008C35D2">
        <w:rPr>
          <w:rFonts w:ascii="Times New Roman" w:hAnsi="Times New Roman" w:hint="eastAsia"/>
          <w:sz w:val="24"/>
          <w:szCs w:val="24"/>
        </w:rPr>
        <w:t>NDVI</w:t>
      </w:r>
      <w:r w:rsidR="00CC1D30" w:rsidRPr="008C35D2">
        <w:rPr>
          <w:rFonts w:ascii="Times New Roman" w:hAnsi="Times New Roman" w:hint="eastAsia"/>
          <w:sz w:val="24"/>
          <w:szCs w:val="24"/>
          <w:vertAlign w:val="subscript"/>
        </w:rPr>
        <w:t>500-</w:t>
      </w:r>
      <w:r w:rsidRPr="008C35D2">
        <w:rPr>
          <w:rFonts w:ascii="Times New Roman" w:hAnsi="Times New Roman"/>
          <w:sz w:val="24"/>
          <w:szCs w:val="24"/>
          <w:vertAlign w:val="subscript"/>
        </w:rPr>
        <w:t>m</w:t>
      </w:r>
      <w:r w:rsidRPr="008C35D2">
        <w:rPr>
          <w:rFonts w:ascii="Times New Roman" w:hAnsi="Times New Roman" w:hint="eastAsia"/>
          <w:sz w:val="24"/>
          <w:szCs w:val="24"/>
          <w:vertAlign w:val="subscript"/>
        </w:rPr>
        <w:t xml:space="preserve"> </w:t>
      </w:r>
      <w:r w:rsidRPr="008C35D2">
        <w:rPr>
          <w:rFonts w:ascii="Times New Roman" w:hAnsi="Times New Roman" w:hint="eastAsia"/>
          <w:sz w:val="24"/>
          <w:szCs w:val="24"/>
        </w:rPr>
        <w:t>and blood pressures in sensitivity analyses</w:t>
      </w:r>
    </w:p>
    <w:p w14:paraId="60965401" w14:textId="300DF31D" w:rsidR="00A4684C" w:rsidRPr="008C35D2" w:rsidRDefault="00A4684C" w:rsidP="008C35D2">
      <w:pPr>
        <w:spacing w:before="50" w:afterLines="50" w:after="120"/>
        <w:rPr>
          <w:rFonts w:ascii="Times New Roman" w:hAnsi="Times New Roman" w:cs="Times New Roman"/>
          <w:sz w:val="24"/>
          <w:szCs w:val="24"/>
        </w:rPr>
      </w:pPr>
      <w:r w:rsidRPr="008C35D2">
        <w:rPr>
          <w:rFonts w:ascii="Times New Roman" w:hAnsi="Times New Roman" w:cs="Times New Roman"/>
          <w:b/>
          <w:sz w:val="24"/>
          <w:szCs w:val="24"/>
        </w:rPr>
        <w:t xml:space="preserve">Table S7 </w:t>
      </w:r>
      <w:r w:rsidRPr="008C35D2">
        <w:rPr>
          <w:rFonts w:ascii="Times New Roman" w:hAnsi="Times New Roman" w:cs="Times New Roman"/>
          <w:sz w:val="24"/>
          <w:szCs w:val="24"/>
        </w:rPr>
        <w:t>Associations between per IQR increase in NDVI and blood pressure metrics before and after additional adjustment for physical activity (n = 24,845)</w:t>
      </w:r>
    </w:p>
    <w:p w14:paraId="5EE18D99" w14:textId="0C36F024" w:rsidR="00A4684C" w:rsidRPr="008C35D2" w:rsidRDefault="008C35D2" w:rsidP="008C35D2">
      <w:pPr>
        <w:spacing w:before="50" w:afterLines="5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8C35D2">
        <w:rPr>
          <w:rFonts w:ascii="Times New Roman" w:hAnsi="Times New Roman" w:cs="Times New Roman"/>
          <w:b/>
          <w:sz w:val="24"/>
          <w:szCs w:val="24"/>
        </w:rPr>
        <w:t>Fig.</w:t>
      </w:r>
      <w:proofErr w:type="gramEnd"/>
      <w:r w:rsidRPr="008C35D2">
        <w:rPr>
          <w:rFonts w:ascii="Times New Roman" w:hAnsi="Times New Roman" w:cs="Times New Roman"/>
          <w:b/>
          <w:sz w:val="24"/>
          <w:szCs w:val="24"/>
        </w:rPr>
        <w:t xml:space="preserve"> S1</w:t>
      </w:r>
      <w:r w:rsidRPr="008C35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C35D2">
        <w:rPr>
          <w:rFonts w:ascii="Times New Roman" w:hAnsi="Times New Roman" w:cs="Times New Roman"/>
          <w:sz w:val="24"/>
          <w:szCs w:val="24"/>
        </w:rPr>
        <w:t>Directed acyclic graph for the association between greenness and blood pressure, showing all potential confounders and mediators.</w:t>
      </w:r>
      <w:proofErr w:type="gramEnd"/>
      <w:r w:rsidRPr="008C35D2">
        <w:rPr>
          <w:rFonts w:ascii="Times New Roman" w:hAnsi="Times New Roman" w:cs="Times New Roman"/>
          <w:sz w:val="24"/>
          <w:szCs w:val="24"/>
        </w:rPr>
        <w:t xml:space="preserve"> Pink lines indicate potential confounders and green lin</w:t>
      </w:r>
      <w:r w:rsidR="00746788">
        <w:rPr>
          <w:rFonts w:ascii="Times New Roman" w:hAnsi="Times New Roman" w:cs="Times New Roman"/>
          <w:sz w:val="24"/>
          <w:szCs w:val="24"/>
        </w:rPr>
        <w:t>es indicate potential mediators</w:t>
      </w:r>
      <w:r w:rsidR="00746788">
        <w:rPr>
          <w:rFonts w:ascii="Times New Roman" w:hAnsi="Times New Roman" w:cs="Times New Roman" w:hint="eastAsia"/>
          <w:sz w:val="24"/>
          <w:szCs w:val="24"/>
        </w:rPr>
        <w:t>.</w:t>
      </w:r>
    </w:p>
    <w:p w14:paraId="009EA115" w14:textId="71EC63F8" w:rsidR="00A4684C" w:rsidRPr="008C35D2" w:rsidRDefault="008C35D2" w:rsidP="008C35D2">
      <w:pPr>
        <w:spacing w:before="50" w:afterLines="5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8C35D2">
        <w:rPr>
          <w:rFonts w:ascii="Times New Roman" w:hAnsi="Times New Roman" w:cs="Times New Roman"/>
          <w:b/>
          <w:sz w:val="24"/>
          <w:szCs w:val="24"/>
        </w:rPr>
        <w:t>Fig.</w:t>
      </w:r>
      <w:proofErr w:type="gramEnd"/>
      <w:r w:rsidRPr="008C35D2">
        <w:rPr>
          <w:rFonts w:ascii="Times New Roman" w:hAnsi="Times New Roman" w:cs="Times New Roman"/>
          <w:b/>
          <w:sz w:val="24"/>
          <w:szCs w:val="24"/>
        </w:rPr>
        <w:t xml:space="preserve"> S2</w:t>
      </w:r>
      <w:r w:rsidRPr="008C35D2">
        <w:rPr>
          <w:rFonts w:ascii="Times New Roman" w:hAnsi="Times New Roman" w:cs="Times New Roman"/>
          <w:sz w:val="24"/>
          <w:szCs w:val="24"/>
        </w:rPr>
        <w:t xml:space="preserve">. Directed acyclic graph for the association between greenness and blood pressure, showing </w:t>
      </w:r>
      <w:r w:rsidRPr="008C35D2">
        <w:rPr>
          <w:rFonts w:ascii="Times New Roman" w:hAnsi="Times New Roman" w:cs="Times New Roman" w:hint="eastAsia"/>
          <w:sz w:val="24"/>
          <w:szCs w:val="24"/>
        </w:rPr>
        <w:t xml:space="preserve">only </w:t>
      </w:r>
      <w:r w:rsidRPr="008C35D2">
        <w:rPr>
          <w:rFonts w:ascii="Times New Roman" w:hAnsi="Times New Roman" w:cs="Times New Roman"/>
          <w:sz w:val="24"/>
          <w:szCs w:val="24"/>
        </w:rPr>
        <w:t xml:space="preserve">confounders and mediators </w:t>
      </w:r>
      <w:r w:rsidRPr="008C35D2">
        <w:rPr>
          <w:rFonts w:ascii="Times New Roman" w:hAnsi="Times New Roman" w:cs="Times New Roman" w:hint="eastAsia"/>
          <w:sz w:val="24"/>
          <w:szCs w:val="24"/>
        </w:rPr>
        <w:t>retained</w:t>
      </w:r>
      <w:r w:rsidRPr="008C35D2">
        <w:rPr>
          <w:rFonts w:ascii="Times New Roman" w:hAnsi="Times New Roman" w:cs="Times New Roman"/>
          <w:sz w:val="24"/>
          <w:szCs w:val="24"/>
        </w:rPr>
        <w:t xml:space="preserve"> in the final models. Pink lines indicate potential confounders and green lines indicate potential mediators.</w:t>
      </w:r>
    </w:p>
    <w:p w14:paraId="44032615" w14:textId="77777777" w:rsidR="00F50F4F" w:rsidRPr="008C35D2" w:rsidRDefault="00F50F4F" w:rsidP="00F50F4F">
      <w:pPr>
        <w:spacing w:beforeLines="50" w:before="120" w:line="360" w:lineRule="auto"/>
        <w:rPr>
          <w:rFonts w:ascii="Times New Roman" w:hAnsi="Times New Roman"/>
          <w:sz w:val="24"/>
          <w:szCs w:val="24"/>
        </w:rPr>
        <w:sectPr w:rsidR="00F50F4F" w:rsidRPr="008C35D2" w:rsidSect="00D90DC5">
          <w:footerReference w:type="default" r:id="rId9"/>
          <w:pgSz w:w="11906" w:h="16838"/>
          <w:pgMar w:top="1418" w:right="1440" w:bottom="1418" w:left="1440" w:header="851" w:footer="992" w:gutter="0"/>
          <w:cols w:space="425"/>
          <w:docGrid w:linePitch="312"/>
        </w:sectPr>
      </w:pPr>
    </w:p>
    <w:p w14:paraId="6C5AD8A8" w14:textId="575838CB" w:rsidR="0020796D" w:rsidRPr="008C35D2" w:rsidRDefault="0020796D" w:rsidP="0020796D">
      <w:pPr>
        <w:rPr>
          <w:rFonts w:ascii="Times New Roman" w:hAnsi="Times New Roman" w:cs="Times New Roman"/>
          <w:szCs w:val="21"/>
        </w:rPr>
      </w:pPr>
      <w:r w:rsidRPr="008C35D2">
        <w:rPr>
          <w:rFonts w:ascii="Times New Roman" w:hAnsi="Times New Roman" w:cs="Times New Roman"/>
          <w:b/>
          <w:szCs w:val="21"/>
        </w:rPr>
        <w:lastRenderedPageBreak/>
        <w:t>Table S</w:t>
      </w:r>
      <w:r w:rsidRPr="008C35D2">
        <w:rPr>
          <w:rFonts w:ascii="Times New Roman" w:hAnsi="Times New Roman" w:cs="Times New Roman" w:hint="eastAsia"/>
          <w:b/>
          <w:szCs w:val="21"/>
        </w:rPr>
        <w:t>1</w:t>
      </w:r>
      <w:r w:rsidR="00FB59CF" w:rsidRPr="008C35D2">
        <w:rPr>
          <w:rFonts w:ascii="Times New Roman" w:hAnsi="Times New Roman" w:cs="Times New Roman"/>
          <w:szCs w:val="21"/>
        </w:rPr>
        <w:t xml:space="preserve"> Summary of prior studies </w:t>
      </w:r>
      <w:r w:rsidR="00FB59CF" w:rsidRPr="008C35D2">
        <w:rPr>
          <w:rFonts w:ascii="Times New Roman" w:hAnsi="Times New Roman" w:cs="Times New Roman" w:hint="eastAsia"/>
          <w:szCs w:val="21"/>
        </w:rPr>
        <w:t>of</w:t>
      </w:r>
      <w:r w:rsidRPr="008C35D2">
        <w:rPr>
          <w:rFonts w:ascii="Times New Roman" w:hAnsi="Times New Roman" w:cs="Times New Roman"/>
          <w:szCs w:val="21"/>
        </w:rPr>
        <w:t xml:space="preserve"> green space and blood pressure and hypertension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845"/>
        <w:gridCol w:w="2367"/>
        <w:gridCol w:w="1417"/>
        <w:gridCol w:w="2835"/>
        <w:gridCol w:w="4754"/>
      </w:tblGrid>
      <w:tr w:rsidR="008C35D2" w:rsidRPr="008C35D2" w14:paraId="57A0DB66" w14:textId="77777777" w:rsidTr="00216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436901A" w14:textId="6B38FBF3" w:rsidR="0020796D" w:rsidRPr="008C35D2" w:rsidRDefault="0020796D" w:rsidP="00A47084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Author</w:t>
            </w:r>
            <w:r w:rsidR="003D6675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s, publication </w:t>
            </w:r>
            <w:r w:rsidR="003D6675" w:rsidRPr="008C35D2">
              <w:rPr>
                <w:rFonts w:ascii="Times New Roman" w:hAnsi="Times New Roman" w:cs="Times New Roman"/>
                <w:color w:val="auto"/>
                <w:szCs w:val="21"/>
              </w:rPr>
              <w:t>year</w:t>
            </w:r>
            <w:r w:rsidR="00C76CF1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[reference]</w:t>
            </w:r>
          </w:p>
        </w:tc>
        <w:tc>
          <w:tcPr>
            <w:tcW w:w="832" w:type="pct"/>
          </w:tcPr>
          <w:p w14:paraId="6C432503" w14:textId="77777777" w:rsidR="0020796D" w:rsidRPr="008C35D2" w:rsidRDefault="0020796D" w:rsidP="00A47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Study design</w:t>
            </w:r>
          </w:p>
        </w:tc>
        <w:tc>
          <w:tcPr>
            <w:tcW w:w="498" w:type="pct"/>
          </w:tcPr>
          <w:p w14:paraId="66EFCFC2" w14:textId="77777777" w:rsidR="0020796D" w:rsidRPr="008C35D2" w:rsidRDefault="0020796D" w:rsidP="00A47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Country</w:t>
            </w:r>
          </w:p>
        </w:tc>
        <w:tc>
          <w:tcPr>
            <w:tcW w:w="997" w:type="pct"/>
          </w:tcPr>
          <w:p w14:paraId="1902466E" w14:textId="77777777" w:rsidR="0020796D" w:rsidRPr="008C35D2" w:rsidRDefault="0020796D" w:rsidP="00A47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Population</w:t>
            </w:r>
          </w:p>
        </w:tc>
        <w:tc>
          <w:tcPr>
            <w:tcW w:w="1672" w:type="pct"/>
          </w:tcPr>
          <w:p w14:paraId="0754B498" w14:textId="77777777" w:rsidR="0020796D" w:rsidRPr="008C35D2" w:rsidRDefault="0020796D" w:rsidP="00A47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Main findings</w:t>
            </w:r>
          </w:p>
        </w:tc>
      </w:tr>
      <w:tr w:rsidR="008C35D2" w:rsidRPr="008C35D2" w14:paraId="544E20C0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D88490F" w14:textId="03FA6D42" w:rsidR="00B2419E" w:rsidRPr="008C35D2" w:rsidRDefault="00B2419E" w:rsidP="00A47084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Dzhambov</w:t>
            </w:r>
            <w:proofErr w:type="spellEnd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et al. 2018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[1]</w:t>
            </w:r>
          </w:p>
        </w:tc>
        <w:tc>
          <w:tcPr>
            <w:tcW w:w="832" w:type="pct"/>
          </w:tcPr>
          <w:p w14:paraId="10678215" w14:textId="18112962" w:rsidR="00B2419E" w:rsidRPr="008C35D2" w:rsidRDefault="00B2419E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Cross-sectional study</w:t>
            </w:r>
          </w:p>
        </w:tc>
        <w:tc>
          <w:tcPr>
            <w:tcW w:w="498" w:type="pct"/>
          </w:tcPr>
          <w:p w14:paraId="6DF60F3E" w14:textId="10C40BF9" w:rsidR="00B2419E" w:rsidRPr="008C35D2" w:rsidRDefault="00B2419E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Austria</w:t>
            </w:r>
          </w:p>
        </w:tc>
        <w:tc>
          <w:tcPr>
            <w:tcW w:w="997" w:type="pct"/>
          </w:tcPr>
          <w:p w14:paraId="13B3BB25" w14:textId="1F55887D" w:rsidR="00B2419E" w:rsidRPr="008C35D2" w:rsidRDefault="00B2419E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555 adults with a mean age of 46.59 years</w:t>
            </w:r>
          </w:p>
        </w:tc>
        <w:tc>
          <w:tcPr>
            <w:tcW w:w="1672" w:type="pct"/>
          </w:tcPr>
          <w:p w14:paraId="711F2EAA" w14:textId="18B5057E" w:rsidR="00B2419E" w:rsidRPr="008C35D2" w:rsidRDefault="008D6627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Higher overall greenness was associated with lower odds of hyper/hypotension and lower SBP levels.</w:t>
            </w:r>
          </w:p>
        </w:tc>
      </w:tr>
      <w:tr w:rsidR="008C35D2" w:rsidRPr="008C35D2" w14:paraId="568BDBFB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69A9161" w14:textId="250D38DB" w:rsidR="007518FD" w:rsidRPr="008C35D2" w:rsidRDefault="00A92073" w:rsidP="00385637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Groenewegen</w:t>
            </w:r>
            <w:proofErr w:type="spellEnd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 xml:space="preserve"> et al. 2018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[2]</w:t>
            </w:r>
          </w:p>
        </w:tc>
        <w:tc>
          <w:tcPr>
            <w:tcW w:w="832" w:type="pct"/>
          </w:tcPr>
          <w:p w14:paraId="72C7F95F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Cross-sectional study</w:t>
            </w:r>
          </w:p>
        </w:tc>
        <w:tc>
          <w:tcPr>
            <w:tcW w:w="498" w:type="pct"/>
          </w:tcPr>
          <w:p w14:paraId="7CB6A81F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Netherlands</w:t>
            </w:r>
          </w:p>
        </w:tc>
        <w:tc>
          <w:tcPr>
            <w:tcW w:w="997" w:type="pct"/>
          </w:tcPr>
          <w:p w14:paraId="065C9BC9" w14:textId="4663F56F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1</w:t>
            </w:r>
            <w:r w:rsidR="00D35CE3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,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159</w:t>
            </w:r>
            <w:r w:rsidR="00D35CE3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,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529 people of all ages</w:t>
            </w:r>
          </w:p>
        </w:tc>
        <w:tc>
          <w:tcPr>
            <w:tcW w:w="1672" w:type="pct"/>
          </w:tcPr>
          <w:p w14:paraId="29D11E80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Higher percentage of green space was associated with lower risk of hypertension.</w:t>
            </w:r>
          </w:p>
        </w:tc>
      </w:tr>
      <w:tr w:rsidR="008C35D2" w:rsidRPr="008C35D2" w14:paraId="0A9197DC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EC009F9" w14:textId="33F9269F" w:rsidR="007518FD" w:rsidRPr="008C35D2" w:rsidRDefault="00A92073" w:rsidP="00385637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Jia</w:t>
            </w:r>
            <w:proofErr w:type="spellEnd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 xml:space="preserve"> et al. </w:t>
            </w:r>
            <w:r w:rsidR="007518FD"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201</w:t>
            </w:r>
            <w:r w:rsidR="007518FD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8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[3]</w:t>
            </w:r>
          </w:p>
        </w:tc>
        <w:tc>
          <w:tcPr>
            <w:tcW w:w="832" w:type="pct"/>
          </w:tcPr>
          <w:p w14:paraId="384B7D89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Cross-sectional study</w:t>
            </w:r>
          </w:p>
        </w:tc>
        <w:tc>
          <w:tcPr>
            <w:tcW w:w="498" w:type="pct"/>
          </w:tcPr>
          <w:p w14:paraId="431BAFB6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China</w:t>
            </w:r>
          </w:p>
        </w:tc>
        <w:tc>
          <w:tcPr>
            <w:tcW w:w="997" w:type="pct"/>
          </w:tcPr>
          <w:p w14:paraId="1830A2C6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1944 residents (40 years or older</w:t>
            </w:r>
          </w:p>
        </w:tc>
        <w:tc>
          <w:tcPr>
            <w:tcW w:w="1672" w:type="pct"/>
          </w:tcPr>
          <w:p w14:paraId="1CE14E9D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Compared to the group with low NDVI levels, people living in moderate-to-high NDVI exposures had a significant reduction in risk of hypertension (55-84% reduction).</w:t>
            </w:r>
          </w:p>
        </w:tc>
      </w:tr>
      <w:tr w:rsidR="008C35D2" w:rsidRPr="008C35D2" w14:paraId="526260D5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10DAA07" w14:textId="502D8761" w:rsidR="0020796D" w:rsidRPr="008C35D2" w:rsidRDefault="00A92073" w:rsidP="00A47084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Jendrossek</w:t>
            </w:r>
            <w:proofErr w:type="spellEnd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 xml:space="preserve"> et al. 2017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[4]</w:t>
            </w:r>
          </w:p>
        </w:tc>
        <w:tc>
          <w:tcPr>
            <w:tcW w:w="832" w:type="pct"/>
          </w:tcPr>
          <w:p w14:paraId="14409D72" w14:textId="59878610" w:rsidR="0020796D" w:rsidRPr="008C35D2" w:rsidRDefault="0020796D" w:rsidP="0055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Cross-sectional</w:t>
            </w:r>
            <w:r w:rsidR="00551120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study</w:t>
            </w:r>
          </w:p>
        </w:tc>
        <w:tc>
          <w:tcPr>
            <w:tcW w:w="498" w:type="pct"/>
          </w:tcPr>
          <w:p w14:paraId="0DE4DC29" w14:textId="77777777" w:rsidR="0020796D" w:rsidRPr="008C35D2" w:rsidRDefault="0020796D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Germany</w:t>
            </w:r>
          </w:p>
        </w:tc>
        <w:tc>
          <w:tcPr>
            <w:tcW w:w="997" w:type="pct"/>
          </w:tcPr>
          <w:p w14:paraId="1FDEB7C9" w14:textId="77777777" w:rsidR="0020796D" w:rsidRPr="008C35D2" w:rsidRDefault="0020796D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Women (47.6 years on average in Munich and 45.7 years in Wesel) (n = 3063)</w:t>
            </w:r>
          </w:p>
        </w:tc>
        <w:tc>
          <w:tcPr>
            <w:tcW w:w="1672" w:type="pct"/>
          </w:tcPr>
          <w:p w14:paraId="3E3D57E9" w14:textId="77777777" w:rsidR="0020796D" w:rsidRPr="008C35D2" w:rsidRDefault="0020796D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No significant association was observed between NDVI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  <w:vertAlign w:val="subscript"/>
              </w:rPr>
              <w:t>500m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 and hypertension prevalence.</w:t>
            </w:r>
          </w:p>
        </w:tc>
      </w:tr>
      <w:tr w:rsidR="008C35D2" w:rsidRPr="008C35D2" w14:paraId="2D20AAB4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E6DE033" w14:textId="112F5AAA" w:rsidR="007518FD" w:rsidRPr="008C35D2" w:rsidRDefault="00A92073" w:rsidP="00385637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Vienneau</w:t>
            </w:r>
            <w:proofErr w:type="spellEnd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 xml:space="preserve"> et al. 2017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[5]</w:t>
            </w:r>
          </w:p>
        </w:tc>
        <w:tc>
          <w:tcPr>
            <w:tcW w:w="832" w:type="pct"/>
          </w:tcPr>
          <w:p w14:paraId="283ED035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Cohort study</w:t>
            </w:r>
          </w:p>
        </w:tc>
        <w:tc>
          <w:tcPr>
            <w:tcW w:w="498" w:type="pct"/>
          </w:tcPr>
          <w:p w14:paraId="0CC64644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Switzerland</w:t>
            </w:r>
          </w:p>
        </w:tc>
        <w:tc>
          <w:tcPr>
            <w:tcW w:w="997" w:type="pct"/>
          </w:tcPr>
          <w:p w14:paraId="2D825D58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4.2 million adults (</w:t>
            </w:r>
            <w:r w:rsidRPr="008C35D2">
              <w:rPr>
                <w:rFonts w:ascii="Times New Roman" w:eastAsia="宋体" w:hAnsi="Times New Roman" w:cs="Times New Roman"/>
                <w:color w:val="auto"/>
                <w:szCs w:val="21"/>
              </w:rPr>
              <w:t>≥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30 years)</w:t>
            </w:r>
          </w:p>
        </w:tc>
        <w:tc>
          <w:tcPr>
            <w:tcW w:w="1672" w:type="pct"/>
          </w:tcPr>
          <w:p w14:paraId="7D43CD1C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Higher greenspace exposure was associated with lower hypertension related d</w:t>
            </w: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e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aths.</w:t>
            </w:r>
          </w:p>
        </w:tc>
      </w:tr>
      <w:tr w:rsidR="008C35D2" w:rsidRPr="008C35D2" w14:paraId="3FF634A4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C1D2A1C" w14:textId="50832A0F" w:rsidR="007518FD" w:rsidRPr="008C35D2" w:rsidRDefault="00A92073" w:rsidP="00385637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Bijnens</w:t>
            </w:r>
            <w:proofErr w:type="spellEnd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 xml:space="preserve"> et al. 2017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[6]</w:t>
            </w:r>
          </w:p>
        </w:tc>
        <w:tc>
          <w:tcPr>
            <w:tcW w:w="832" w:type="pct"/>
          </w:tcPr>
          <w:p w14:paraId="45E55774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Cross-sectional study</w:t>
            </w:r>
          </w:p>
        </w:tc>
        <w:tc>
          <w:tcPr>
            <w:tcW w:w="498" w:type="pct"/>
          </w:tcPr>
          <w:p w14:paraId="0A58CA78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Belgium</w:t>
            </w:r>
          </w:p>
        </w:tc>
        <w:tc>
          <w:tcPr>
            <w:tcW w:w="997" w:type="pct"/>
          </w:tcPr>
          <w:p w14:paraId="0B5C2275" w14:textId="3F4B62E9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278 twins</w:t>
            </w:r>
            <w:r w:rsidR="00605411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with a mean age of 20.9 years</w:t>
            </w:r>
          </w:p>
        </w:tc>
        <w:tc>
          <w:tcPr>
            <w:tcW w:w="1672" w:type="pct"/>
          </w:tcPr>
          <w:p w14:paraId="68A29335" w14:textId="37F92014" w:rsidR="007518FD" w:rsidRPr="008C35D2" w:rsidRDefault="007518FD" w:rsidP="00605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Higher greenness in the early-life environment was indep</w:t>
            </w:r>
            <w:r w:rsidR="00605411"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endently associated with </w:t>
            </w:r>
            <w:r w:rsidR="00605411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both SBP and DBP levels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.</w:t>
            </w:r>
          </w:p>
        </w:tc>
      </w:tr>
      <w:tr w:rsidR="008C35D2" w:rsidRPr="008C35D2" w14:paraId="72CAF1D7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34E4FFE" w14:textId="59EE8642" w:rsidR="007518FD" w:rsidRPr="008C35D2" w:rsidRDefault="00A92073" w:rsidP="00385637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Lane et al. 2017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[7]</w:t>
            </w:r>
          </w:p>
        </w:tc>
        <w:tc>
          <w:tcPr>
            <w:tcW w:w="832" w:type="pct"/>
          </w:tcPr>
          <w:p w14:paraId="4E5FAA00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Cross-sectional study</w:t>
            </w:r>
          </w:p>
        </w:tc>
        <w:tc>
          <w:tcPr>
            <w:tcW w:w="498" w:type="pct"/>
          </w:tcPr>
          <w:p w14:paraId="47099CF6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India</w:t>
            </w:r>
          </w:p>
        </w:tc>
        <w:tc>
          <w:tcPr>
            <w:tcW w:w="997" w:type="pct"/>
          </w:tcPr>
          <w:p w14:paraId="56D776D6" w14:textId="6097E023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3150</w:t>
            </w:r>
            <w:r w:rsidR="00607034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adults &gt;20 years</w:t>
            </w:r>
          </w:p>
        </w:tc>
        <w:tc>
          <w:tcPr>
            <w:tcW w:w="1672" w:type="pct"/>
          </w:tcPr>
          <w:p w14:paraId="22F6D80B" w14:textId="3C2DBFDB" w:rsidR="007518FD" w:rsidRPr="008C35D2" w:rsidRDefault="00607034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A</w:t>
            </w:r>
            <w:r w:rsidR="007518FD"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 0.17-unit decrease in NDVI was associated with 4.3mmHg, 1.2 mmHg, and 3.1mmHg increase in SBP, DBP, and </w:t>
            </w:r>
            <w:proofErr w:type="spellStart"/>
            <w:r w:rsidR="007518FD" w:rsidRPr="008C35D2">
              <w:rPr>
                <w:rFonts w:ascii="Times New Roman" w:hAnsi="Times New Roman" w:cs="Times New Roman"/>
                <w:color w:val="auto"/>
                <w:szCs w:val="21"/>
              </w:rPr>
              <w:t>cPP</w:t>
            </w:r>
            <w:proofErr w:type="spellEnd"/>
            <w:r w:rsidR="007518FD" w:rsidRPr="008C35D2">
              <w:rPr>
                <w:rFonts w:ascii="Times New Roman" w:hAnsi="Times New Roman" w:cs="Times New Roman"/>
                <w:color w:val="auto"/>
                <w:szCs w:val="21"/>
              </w:rPr>
              <w:t>, respectively.</w:t>
            </w:r>
          </w:p>
        </w:tc>
      </w:tr>
      <w:tr w:rsidR="008C35D2" w:rsidRPr="008C35D2" w14:paraId="502E3729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D75AB4F" w14:textId="31BE91B5" w:rsidR="007518FD" w:rsidRPr="008C35D2" w:rsidRDefault="00A92073" w:rsidP="00385637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Brown et al. 2016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[8]</w:t>
            </w:r>
          </w:p>
        </w:tc>
        <w:tc>
          <w:tcPr>
            <w:tcW w:w="832" w:type="pct"/>
          </w:tcPr>
          <w:p w14:paraId="6639BC34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Cross-sectional study</w:t>
            </w:r>
          </w:p>
        </w:tc>
        <w:tc>
          <w:tcPr>
            <w:tcW w:w="498" w:type="pct"/>
          </w:tcPr>
          <w:p w14:paraId="4FF6142C" w14:textId="437F6025" w:rsidR="007518FD" w:rsidRPr="008C35D2" w:rsidRDefault="00D52938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United States</w:t>
            </w:r>
          </w:p>
        </w:tc>
        <w:tc>
          <w:tcPr>
            <w:tcW w:w="997" w:type="pct"/>
          </w:tcPr>
          <w:p w14:paraId="2E70AA70" w14:textId="1F5C8399" w:rsidR="007518FD" w:rsidRPr="008C35D2" w:rsidRDefault="008C35D2" w:rsidP="008C3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249,405</w:t>
            </w: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m</w:t>
            </w:r>
            <w:r w:rsidR="007518FD" w:rsidRPr="008C35D2">
              <w:rPr>
                <w:rFonts w:ascii="Times New Roman" w:hAnsi="Times New Roman" w:cs="Times New Roman"/>
                <w:color w:val="auto"/>
                <w:szCs w:val="21"/>
              </w:rPr>
              <w:t>edicare</w:t>
            </w:r>
            <w:proofErr w:type="spellEnd"/>
            <w:r w:rsidR="007518FD"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 beneficiaries (</w:t>
            </w:r>
            <w:r w:rsidR="007518FD" w:rsidRPr="008C35D2">
              <w:rPr>
                <w:rFonts w:ascii="Times New Roman" w:eastAsia="宋体" w:hAnsi="Times New Roman" w:cs="Times New Roman"/>
                <w:color w:val="auto"/>
                <w:szCs w:val="21"/>
              </w:rPr>
              <w:t>≥</w:t>
            </w:r>
            <w:r w:rsidR="007518FD" w:rsidRPr="008C35D2">
              <w:rPr>
                <w:rFonts w:ascii="Times New Roman" w:hAnsi="Times New Roman" w:cs="Times New Roman"/>
                <w:color w:val="auto"/>
                <w:szCs w:val="21"/>
              </w:rPr>
              <w:t>65 years)</w:t>
            </w:r>
          </w:p>
        </w:tc>
        <w:tc>
          <w:tcPr>
            <w:tcW w:w="1672" w:type="pct"/>
          </w:tcPr>
          <w:p w14:paraId="334744FC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Each 0.1-unit increase in NDVI was associated with a significant 7% decrease of hypertension.</w:t>
            </w:r>
          </w:p>
        </w:tc>
      </w:tr>
      <w:tr w:rsidR="008C35D2" w:rsidRPr="008C35D2" w14:paraId="37E49E23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329A765" w14:textId="554BD088" w:rsidR="0020796D" w:rsidRPr="008C35D2" w:rsidRDefault="00A92073" w:rsidP="00A47084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Markevych</w:t>
            </w:r>
            <w:proofErr w:type="spellEnd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 xml:space="preserve"> et al. 2014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[9]</w:t>
            </w:r>
          </w:p>
        </w:tc>
        <w:tc>
          <w:tcPr>
            <w:tcW w:w="832" w:type="pct"/>
          </w:tcPr>
          <w:p w14:paraId="10078345" w14:textId="7FEF10F7" w:rsidR="0020796D" w:rsidRPr="008C35D2" w:rsidRDefault="0020796D" w:rsidP="00216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Cross-sectional </w:t>
            </w:r>
            <w:r w:rsidR="0021682D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study</w:t>
            </w:r>
          </w:p>
        </w:tc>
        <w:tc>
          <w:tcPr>
            <w:tcW w:w="498" w:type="pct"/>
          </w:tcPr>
          <w:p w14:paraId="0B439CAD" w14:textId="77777777" w:rsidR="0020796D" w:rsidRPr="008C35D2" w:rsidRDefault="0020796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Germany</w:t>
            </w:r>
          </w:p>
        </w:tc>
        <w:tc>
          <w:tcPr>
            <w:tcW w:w="997" w:type="pct"/>
          </w:tcPr>
          <w:p w14:paraId="3BDE4B93" w14:textId="6DFABE2F" w:rsidR="0020796D" w:rsidRPr="008C35D2" w:rsidRDefault="0020796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Children (10 years on average) (n = 2078)</w:t>
            </w:r>
          </w:p>
        </w:tc>
        <w:tc>
          <w:tcPr>
            <w:tcW w:w="1672" w:type="pct"/>
          </w:tcPr>
          <w:p w14:paraId="5A061F1E" w14:textId="77777777" w:rsidR="0020796D" w:rsidRPr="008C35D2" w:rsidRDefault="0020796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Children living in low and moderate greenness (NDVI500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  <w:vertAlign w:val="subscript"/>
              </w:rPr>
              <w:t>m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) areas had significantly higher SBP and DBP levels than those living in high greenness areas.</w:t>
            </w:r>
          </w:p>
        </w:tc>
      </w:tr>
      <w:tr w:rsidR="008C35D2" w:rsidRPr="008C35D2" w14:paraId="4778D2A5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8936F31" w14:textId="338FBF03" w:rsidR="0020796D" w:rsidRPr="008C35D2" w:rsidRDefault="00A92073" w:rsidP="00A47084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Grazuleviciene</w:t>
            </w:r>
            <w:proofErr w:type="spellEnd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 xml:space="preserve"> et al. 2014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[10]</w:t>
            </w:r>
          </w:p>
        </w:tc>
        <w:tc>
          <w:tcPr>
            <w:tcW w:w="832" w:type="pct"/>
          </w:tcPr>
          <w:p w14:paraId="2B1D99C5" w14:textId="77777777" w:rsidR="0020796D" w:rsidRPr="008C35D2" w:rsidRDefault="0020796D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Cross-sectional study</w:t>
            </w:r>
          </w:p>
        </w:tc>
        <w:tc>
          <w:tcPr>
            <w:tcW w:w="498" w:type="pct"/>
          </w:tcPr>
          <w:p w14:paraId="29A0F4C8" w14:textId="77777777" w:rsidR="0020796D" w:rsidRPr="008C35D2" w:rsidRDefault="0020796D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Lithuania</w:t>
            </w:r>
          </w:p>
        </w:tc>
        <w:tc>
          <w:tcPr>
            <w:tcW w:w="997" w:type="pct"/>
          </w:tcPr>
          <w:p w14:paraId="1EDB6ACF" w14:textId="21440F4A" w:rsidR="0020796D" w:rsidRPr="008C35D2" w:rsidRDefault="008C35D2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3</w:t>
            </w:r>
            <w:r w:rsidR="0020796D" w:rsidRPr="008C35D2">
              <w:rPr>
                <w:rFonts w:ascii="Times New Roman" w:hAnsi="Times New Roman" w:cs="Times New Roman"/>
                <w:color w:val="auto"/>
                <w:szCs w:val="21"/>
              </w:rPr>
              <w:t>416 female residents  (20-45 years)</w:t>
            </w:r>
          </w:p>
        </w:tc>
        <w:tc>
          <w:tcPr>
            <w:tcW w:w="1672" w:type="pct"/>
          </w:tcPr>
          <w:p w14:paraId="629D4BFB" w14:textId="77777777" w:rsidR="0020796D" w:rsidRPr="008C35D2" w:rsidRDefault="0020796D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Higher distance to city parks was associated with higher odds ratios for high-normal blood pressure and normal blood pressure categories.</w:t>
            </w:r>
          </w:p>
        </w:tc>
      </w:tr>
      <w:tr w:rsidR="008C35D2" w:rsidRPr="008C35D2" w14:paraId="47AA395A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F87D291" w14:textId="4C3E8B6A" w:rsidR="00081819" w:rsidRPr="008C35D2" w:rsidRDefault="00A92073" w:rsidP="00A47084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Tamosiunas</w:t>
            </w:r>
            <w:proofErr w:type="spellEnd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et al. 2014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[11]</w:t>
            </w:r>
          </w:p>
        </w:tc>
        <w:tc>
          <w:tcPr>
            <w:tcW w:w="832" w:type="pct"/>
          </w:tcPr>
          <w:p w14:paraId="58A5E495" w14:textId="37250BF9" w:rsidR="00081819" w:rsidRPr="008C35D2" w:rsidRDefault="00081819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Cohort study</w:t>
            </w:r>
          </w:p>
        </w:tc>
        <w:tc>
          <w:tcPr>
            <w:tcW w:w="498" w:type="pct"/>
          </w:tcPr>
          <w:p w14:paraId="6F3F1526" w14:textId="30E3F5A2" w:rsidR="00081819" w:rsidRPr="008C35D2" w:rsidRDefault="00081819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Lithuania</w:t>
            </w:r>
          </w:p>
        </w:tc>
        <w:tc>
          <w:tcPr>
            <w:tcW w:w="997" w:type="pct"/>
          </w:tcPr>
          <w:p w14:paraId="621B37A8" w14:textId="1987E6A4" w:rsidR="00081819" w:rsidRPr="008C35D2" w:rsidRDefault="00081819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5112 men and women with a mean age of 60.4 years</w:t>
            </w:r>
          </w:p>
        </w:tc>
        <w:tc>
          <w:tcPr>
            <w:tcW w:w="1672" w:type="pct"/>
          </w:tcPr>
          <w:p w14:paraId="4933149A" w14:textId="000DB00D" w:rsidR="00081819" w:rsidRPr="008C35D2" w:rsidRDefault="00A47084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Park use was not </w:t>
            </w:r>
            <w:r w:rsidR="005F5805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significantly </w:t>
            </w: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associated with arterial hypertension.</w:t>
            </w:r>
          </w:p>
        </w:tc>
      </w:tr>
      <w:tr w:rsidR="008C35D2" w:rsidRPr="008C35D2" w14:paraId="7C5FD1E6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E044F85" w14:textId="38DB307E" w:rsidR="00DA1786" w:rsidRPr="008C35D2" w:rsidRDefault="00DA1786" w:rsidP="00A47084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Morita et al. 2011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[12]</w:t>
            </w:r>
          </w:p>
        </w:tc>
        <w:tc>
          <w:tcPr>
            <w:tcW w:w="832" w:type="pct"/>
          </w:tcPr>
          <w:p w14:paraId="766B77A1" w14:textId="735B8416" w:rsidR="00DA1786" w:rsidRPr="008C35D2" w:rsidRDefault="0021682D" w:rsidP="0021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Cross-sectional study</w:t>
            </w:r>
          </w:p>
        </w:tc>
        <w:tc>
          <w:tcPr>
            <w:tcW w:w="498" w:type="pct"/>
          </w:tcPr>
          <w:p w14:paraId="13D96549" w14:textId="087D4103" w:rsidR="00DA1786" w:rsidRPr="008C35D2" w:rsidRDefault="00DA1786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Japan</w:t>
            </w:r>
          </w:p>
        </w:tc>
        <w:tc>
          <w:tcPr>
            <w:tcW w:w="997" w:type="pct"/>
          </w:tcPr>
          <w:p w14:paraId="160F567F" w14:textId="113FB28B" w:rsidR="00DA1786" w:rsidRPr="008C35D2" w:rsidRDefault="00DA1786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5040 individuals aged 35-69 years</w:t>
            </w:r>
          </w:p>
        </w:tc>
        <w:tc>
          <w:tcPr>
            <w:tcW w:w="1672" w:type="pct"/>
          </w:tcPr>
          <w:p w14:paraId="657609B8" w14:textId="71FFAAAF" w:rsidR="00DA1786" w:rsidRPr="008C35D2" w:rsidRDefault="00DA1786" w:rsidP="00DA1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N</w:t>
            </w: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o association between either blood pressure levels and hypertension prevalence and the frequency of forest walking was observed.</w:t>
            </w:r>
          </w:p>
        </w:tc>
      </w:tr>
      <w:tr w:rsidR="008C35D2" w:rsidRPr="008C35D2" w14:paraId="144E1C64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68322BD" w14:textId="5E46B2EA" w:rsidR="007518FD" w:rsidRPr="008C35D2" w:rsidRDefault="007518FD" w:rsidP="00C50E68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Grazuleviciene</w:t>
            </w:r>
            <w:proofErr w:type="spellEnd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 xml:space="preserve"> et al. 201</w:t>
            </w:r>
            <w:r w:rsidR="00C50E68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5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[13]</w:t>
            </w:r>
          </w:p>
        </w:tc>
        <w:tc>
          <w:tcPr>
            <w:tcW w:w="832" w:type="pct"/>
          </w:tcPr>
          <w:p w14:paraId="4FD89C74" w14:textId="24666D6B" w:rsidR="007518FD" w:rsidRPr="008C35D2" w:rsidRDefault="00C624AF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RCT</w:t>
            </w:r>
          </w:p>
        </w:tc>
        <w:tc>
          <w:tcPr>
            <w:tcW w:w="498" w:type="pct"/>
          </w:tcPr>
          <w:p w14:paraId="43F6E848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Lithuania</w:t>
            </w:r>
          </w:p>
        </w:tc>
        <w:tc>
          <w:tcPr>
            <w:tcW w:w="997" w:type="pct"/>
          </w:tcPr>
          <w:p w14:paraId="7239D956" w14:textId="62714058" w:rsidR="007518FD" w:rsidRPr="008C35D2" w:rsidRDefault="00D77AB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20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r w:rsidR="007518FD"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stable CAD patients randomly allocated to 7 days </w:t>
            </w:r>
            <w:r w:rsidR="007518FD" w:rsidRPr="008C35D2">
              <w:rPr>
                <w:rFonts w:ascii="Times New Roman" w:hAnsi="Times New Roman" w:cs="Times New Roman"/>
                <w:color w:val="auto"/>
                <w:szCs w:val="21"/>
              </w:rPr>
              <w:lastRenderedPageBreak/>
              <w:t>controlled walking in a city part or street.</w:t>
            </w:r>
          </w:p>
        </w:tc>
        <w:tc>
          <w:tcPr>
            <w:tcW w:w="1672" w:type="pct"/>
          </w:tcPr>
          <w:p w14:paraId="3053A783" w14:textId="0EFC3C33" w:rsidR="007518FD" w:rsidRPr="008C35D2" w:rsidRDefault="004B05FE" w:rsidP="004B0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lastRenderedPageBreak/>
              <w:t>D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ecreases in </w:t>
            </w: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SBP and DBP </w:t>
            </w:r>
            <w:r w:rsidR="007518FD" w:rsidRPr="008C35D2">
              <w:rPr>
                <w:rFonts w:ascii="Times New Roman" w:hAnsi="Times New Roman" w:cs="Times New Roman"/>
                <w:color w:val="auto"/>
                <w:szCs w:val="21"/>
              </w:rPr>
              <w:t>were observed for those walking in green environments.</w:t>
            </w:r>
          </w:p>
        </w:tc>
      </w:tr>
      <w:tr w:rsidR="008C35D2" w:rsidRPr="008C35D2" w14:paraId="7DD6C05D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75F96F1" w14:textId="52AA2F91" w:rsidR="00DA1786" w:rsidRPr="008C35D2" w:rsidRDefault="00A92073" w:rsidP="00A47084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lastRenderedPageBreak/>
              <w:t>Ochiai</w:t>
            </w:r>
            <w:proofErr w:type="spellEnd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et al. 2015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[14]</w:t>
            </w:r>
          </w:p>
        </w:tc>
        <w:tc>
          <w:tcPr>
            <w:tcW w:w="832" w:type="pct"/>
          </w:tcPr>
          <w:p w14:paraId="792E3E64" w14:textId="4910EEFD" w:rsidR="00DA1786" w:rsidRPr="008C35D2" w:rsidRDefault="00DA1786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Pre-post study</w:t>
            </w:r>
          </w:p>
        </w:tc>
        <w:tc>
          <w:tcPr>
            <w:tcW w:w="498" w:type="pct"/>
          </w:tcPr>
          <w:p w14:paraId="7E1C6DEC" w14:textId="042478A5" w:rsidR="00DA1786" w:rsidRPr="008C35D2" w:rsidRDefault="00DA1786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Japan</w:t>
            </w:r>
          </w:p>
        </w:tc>
        <w:tc>
          <w:tcPr>
            <w:tcW w:w="997" w:type="pct"/>
          </w:tcPr>
          <w:p w14:paraId="23B1F0A5" w14:textId="7AF3DB68" w:rsidR="00DA1786" w:rsidRPr="008C35D2" w:rsidRDefault="00D77ABD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9 </w:t>
            </w:r>
            <w:r w:rsidR="00DA1786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Japanese males with high-normal blood pressure (aged 40-72 years)</w:t>
            </w:r>
          </w:p>
        </w:tc>
        <w:tc>
          <w:tcPr>
            <w:tcW w:w="1672" w:type="pct"/>
          </w:tcPr>
          <w:p w14:paraId="7C69B1CB" w14:textId="2EEA8EF2" w:rsidR="00DA1786" w:rsidRPr="008C35D2" w:rsidRDefault="00DA1786" w:rsidP="00DA1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Both SBP and DBP were significantly lower than baseline following forest therapy.</w:t>
            </w:r>
          </w:p>
        </w:tc>
      </w:tr>
      <w:tr w:rsidR="008C35D2" w:rsidRPr="008C35D2" w14:paraId="60ACA9F2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74BC018" w14:textId="66524963" w:rsidR="007518FD" w:rsidRPr="008C35D2" w:rsidRDefault="00A92073" w:rsidP="00385637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Calogiuri</w:t>
            </w:r>
            <w:proofErr w:type="spellEnd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et al. 2015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[15]</w:t>
            </w:r>
          </w:p>
        </w:tc>
        <w:tc>
          <w:tcPr>
            <w:tcW w:w="832" w:type="pct"/>
          </w:tcPr>
          <w:p w14:paraId="301560B7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RCT</w:t>
            </w:r>
          </w:p>
        </w:tc>
        <w:tc>
          <w:tcPr>
            <w:tcW w:w="498" w:type="pct"/>
          </w:tcPr>
          <w:p w14:paraId="3F2C1A08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Norway</w:t>
            </w:r>
          </w:p>
        </w:tc>
        <w:tc>
          <w:tcPr>
            <w:tcW w:w="997" w:type="pct"/>
          </w:tcPr>
          <w:p w14:paraId="19EF7EAC" w14:textId="29FE078A" w:rsidR="007518FD" w:rsidRPr="008C35D2" w:rsidRDefault="00D77AB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14 </w:t>
            </w:r>
            <w:r w:rsidR="007518FD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municipality employee (mean age: 49 years)</w:t>
            </w:r>
          </w:p>
        </w:tc>
        <w:tc>
          <w:tcPr>
            <w:tcW w:w="1672" w:type="pct"/>
          </w:tcPr>
          <w:p w14:paraId="13DB5731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Compared people doing exercising indoor, those who exercising in the green spaces had statistically significant reduced DBP, but not SBP.</w:t>
            </w:r>
          </w:p>
        </w:tc>
      </w:tr>
      <w:tr w:rsidR="008C35D2" w:rsidRPr="008C35D2" w14:paraId="3C70F0D9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6F48493" w14:textId="581444E6" w:rsidR="007518FD" w:rsidRPr="008C35D2" w:rsidRDefault="00A92073" w:rsidP="00385637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Lee et al. 2014a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[16]</w:t>
            </w:r>
          </w:p>
        </w:tc>
        <w:tc>
          <w:tcPr>
            <w:tcW w:w="832" w:type="pct"/>
          </w:tcPr>
          <w:p w14:paraId="1D8EFEFB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RCT</w:t>
            </w:r>
          </w:p>
        </w:tc>
        <w:tc>
          <w:tcPr>
            <w:tcW w:w="498" w:type="pct"/>
          </w:tcPr>
          <w:p w14:paraId="11D8952A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Japan</w:t>
            </w:r>
          </w:p>
        </w:tc>
        <w:tc>
          <w:tcPr>
            <w:tcW w:w="997" w:type="pct"/>
          </w:tcPr>
          <w:p w14:paraId="3CDF25A7" w14:textId="11740364" w:rsidR="007518FD" w:rsidRPr="008C35D2" w:rsidRDefault="00D77AB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48</w:t>
            </w:r>
            <w:r w:rsidR="007518FD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young Japanese adult males (mean age: 21.2 years)</w:t>
            </w:r>
          </w:p>
        </w:tc>
        <w:tc>
          <w:tcPr>
            <w:tcW w:w="1672" w:type="pct"/>
          </w:tcPr>
          <w:p w14:paraId="57B456C0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No significant change in SBP and DBP was observed between forest walking group and urban walking group.</w:t>
            </w:r>
          </w:p>
        </w:tc>
      </w:tr>
      <w:tr w:rsidR="008C35D2" w:rsidRPr="008C35D2" w14:paraId="4A2B43B0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3D47A4A" w14:textId="5F0AC753" w:rsidR="007518FD" w:rsidRPr="008C35D2" w:rsidRDefault="00A92073" w:rsidP="00385637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Lee et al. 2014b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[17]</w:t>
            </w:r>
          </w:p>
        </w:tc>
        <w:tc>
          <w:tcPr>
            <w:tcW w:w="832" w:type="pct"/>
          </w:tcPr>
          <w:p w14:paraId="19645156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RCT</w:t>
            </w:r>
          </w:p>
        </w:tc>
        <w:tc>
          <w:tcPr>
            <w:tcW w:w="498" w:type="pct"/>
          </w:tcPr>
          <w:p w14:paraId="38910BA9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Korean</w:t>
            </w:r>
          </w:p>
        </w:tc>
        <w:tc>
          <w:tcPr>
            <w:tcW w:w="997" w:type="pct"/>
          </w:tcPr>
          <w:p w14:paraId="2F792DCF" w14:textId="2AB2C708" w:rsidR="007518FD" w:rsidRPr="008C35D2" w:rsidRDefault="00D77AB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62</w:t>
            </w:r>
            <w:r w:rsidR="007518FD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Korean women aged &gt;60 years</w:t>
            </w:r>
          </w:p>
        </w:tc>
        <w:tc>
          <w:tcPr>
            <w:tcW w:w="1672" w:type="pct"/>
          </w:tcPr>
          <w:p w14:paraId="56DF28C0" w14:textId="77777777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Walking in the forest significantly decreased SBP and DBP. In the city-walking group, no significant </w:t>
            </w:r>
            <w:proofErr w:type="gramStart"/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changes in blood pressure was</w:t>
            </w:r>
            <w:proofErr w:type="gramEnd"/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observed.</w:t>
            </w:r>
          </w:p>
        </w:tc>
      </w:tr>
      <w:tr w:rsidR="008C35D2" w:rsidRPr="008C35D2" w14:paraId="071C1AEE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C557E6A" w14:textId="504BC3CB" w:rsidR="007518FD" w:rsidRPr="008C35D2" w:rsidRDefault="00A92073" w:rsidP="00682343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Toda et al. 2013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[1</w:t>
            </w:r>
            <w:r w:rsidR="00682343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8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]</w:t>
            </w:r>
          </w:p>
        </w:tc>
        <w:tc>
          <w:tcPr>
            <w:tcW w:w="832" w:type="pct"/>
          </w:tcPr>
          <w:p w14:paraId="36DF87BE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Pre-post study</w:t>
            </w:r>
          </w:p>
        </w:tc>
        <w:tc>
          <w:tcPr>
            <w:tcW w:w="498" w:type="pct"/>
          </w:tcPr>
          <w:p w14:paraId="386758B1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Japan</w:t>
            </w:r>
          </w:p>
        </w:tc>
        <w:tc>
          <w:tcPr>
            <w:tcW w:w="997" w:type="pct"/>
          </w:tcPr>
          <w:p w14:paraId="6FC261E1" w14:textId="7D7DF849" w:rsidR="007518FD" w:rsidRPr="008C35D2" w:rsidRDefault="00D77AB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20 </w:t>
            </w:r>
            <w:r w:rsidR="007518FD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healthy males with a mean age of 67.6 years</w:t>
            </w:r>
          </w:p>
        </w:tc>
        <w:tc>
          <w:tcPr>
            <w:tcW w:w="1672" w:type="pct"/>
          </w:tcPr>
          <w:p w14:paraId="0F31DDF1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Immediately and at 30 min after the walk, SBP was significantly lower in the walking (forest) protocol than in the control (office) protocol.</w:t>
            </w:r>
          </w:p>
        </w:tc>
      </w:tr>
      <w:tr w:rsidR="008C35D2" w:rsidRPr="008C35D2" w14:paraId="1EBA528A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15344C9" w14:textId="0633E0AD" w:rsidR="007518FD" w:rsidRPr="008C35D2" w:rsidRDefault="00A92073" w:rsidP="00682343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Tsunetsugu</w:t>
            </w:r>
            <w:proofErr w:type="spellEnd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et al. 2013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</w:t>
            </w:r>
            <w:r w:rsidR="00682343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19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]</w:t>
            </w:r>
          </w:p>
        </w:tc>
        <w:tc>
          <w:tcPr>
            <w:tcW w:w="832" w:type="pct"/>
          </w:tcPr>
          <w:p w14:paraId="42829422" w14:textId="51A2B296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</w:t>
            </w: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ontrolled trial</w:t>
            </w:r>
          </w:p>
        </w:tc>
        <w:tc>
          <w:tcPr>
            <w:tcW w:w="498" w:type="pct"/>
          </w:tcPr>
          <w:p w14:paraId="2679B046" w14:textId="69AA061F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Japan</w:t>
            </w:r>
          </w:p>
        </w:tc>
        <w:tc>
          <w:tcPr>
            <w:tcW w:w="997" w:type="pct"/>
          </w:tcPr>
          <w:p w14:paraId="256C31B1" w14:textId="64AAFE3B" w:rsidR="007518FD" w:rsidRPr="008C35D2" w:rsidRDefault="00D77ABD" w:rsidP="00D77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12</w:t>
            </w:r>
            <w:r w:rsidR="00A7591B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="007518FD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university students with a mean age of 21.1 years</w:t>
            </w:r>
          </w:p>
        </w:tc>
        <w:tc>
          <w:tcPr>
            <w:tcW w:w="1672" w:type="pct"/>
          </w:tcPr>
          <w:p w14:paraId="42BB18FC" w14:textId="0418033F" w:rsidR="007518FD" w:rsidRPr="008C35D2" w:rsidRDefault="007518FD" w:rsidP="00385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C</w:t>
            </w: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ompared with viewing urban area group, viewing forest group has significantly lower DBP but not SBP.</w:t>
            </w:r>
          </w:p>
        </w:tc>
      </w:tr>
      <w:tr w:rsidR="008C35D2" w:rsidRPr="008C35D2" w14:paraId="574C9F57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E5C2258" w14:textId="7D081853" w:rsidR="007518FD" w:rsidRPr="008C35D2" w:rsidRDefault="00A92073" w:rsidP="00682343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Sung et al. 2012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[2</w:t>
            </w:r>
            <w:r w:rsidR="00682343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0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]</w:t>
            </w:r>
          </w:p>
        </w:tc>
        <w:tc>
          <w:tcPr>
            <w:tcW w:w="832" w:type="pct"/>
          </w:tcPr>
          <w:p w14:paraId="4F9E5319" w14:textId="7265050A" w:rsidR="007518FD" w:rsidRPr="008C35D2" w:rsidRDefault="007518FD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Controlled trial</w:t>
            </w:r>
          </w:p>
        </w:tc>
        <w:tc>
          <w:tcPr>
            <w:tcW w:w="498" w:type="pct"/>
          </w:tcPr>
          <w:p w14:paraId="07E6D91A" w14:textId="14396E55" w:rsidR="007518FD" w:rsidRPr="008C35D2" w:rsidRDefault="007518FD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Japan</w:t>
            </w:r>
          </w:p>
        </w:tc>
        <w:tc>
          <w:tcPr>
            <w:tcW w:w="997" w:type="pct"/>
          </w:tcPr>
          <w:p w14:paraId="3E2366F4" w14:textId="0EE80510" w:rsidR="007518FD" w:rsidRPr="008C35D2" w:rsidRDefault="00D77ABD" w:rsidP="00A47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56</w:t>
            </w:r>
            <w:r w:rsidR="00D7270D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="007518FD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adults (mean age in control and forest group was 63 and 66, respectively)</w:t>
            </w:r>
          </w:p>
        </w:tc>
        <w:tc>
          <w:tcPr>
            <w:tcW w:w="1672" w:type="pct"/>
          </w:tcPr>
          <w:p w14:paraId="6F31746E" w14:textId="465B58E4" w:rsidR="007518FD" w:rsidRPr="008C35D2" w:rsidRDefault="007518FD" w:rsidP="00DA1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The BP change at week 1 and week 8 did not differ between the control and forest group. Significant change was only observed at 3 days for SBP.</w:t>
            </w:r>
          </w:p>
        </w:tc>
      </w:tr>
      <w:tr w:rsidR="008C35D2" w:rsidRPr="008C35D2" w14:paraId="1ADD9427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1FC16C1" w14:textId="45339204" w:rsidR="007518FD" w:rsidRPr="008C35D2" w:rsidRDefault="00C76CF1" w:rsidP="00682343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Li et al. 2011</w:t>
            </w:r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[2</w:t>
            </w:r>
            <w:r w:rsidR="00682343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1</w:t>
            </w:r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]</w:t>
            </w:r>
          </w:p>
        </w:tc>
        <w:tc>
          <w:tcPr>
            <w:tcW w:w="832" w:type="pct"/>
          </w:tcPr>
          <w:p w14:paraId="0F01AA68" w14:textId="77777777" w:rsidR="007518FD" w:rsidRPr="008C35D2" w:rsidRDefault="007518F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Panel study</w:t>
            </w:r>
          </w:p>
        </w:tc>
        <w:tc>
          <w:tcPr>
            <w:tcW w:w="498" w:type="pct"/>
          </w:tcPr>
          <w:p w14:paraId="4DF30569" w14:textId="77777777" w:rsidR="007518FD" w:rsidRPr="008C35D2" w:rsidRDefault="007518F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Japan</w:t>
            </w:r>
          </w:p>
        </w:tc>
        <w:tc>
          <w:tcPr>
            <w:tcW w:w="997" w:type="pct"/>
          </w:tcPr>
          <w:p w14:paraId="7F237EBB" w14:textId="63657607" w:rsidR="007518FD" w:rsidRPr="008C35D2" w:rsidRDefault="008C35D2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16</w:t>
            </w:r>
            <w:r w:rsidR="007518FD"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 healthy male subjects (aged 57.4 </w:t>
            </w:r>
            <w:r w:rsidR="007518FD" w:rsidRPr="008C35D2">
              <w:rPr>
                <w:rFonts w:ascii="Times New Roman" w:eastAsia="宋体" w:hAnsi="Times New Roman" w:cs="Times New Roman"/>
                <w:color w:val="auto"/>
                <w:szCs w:val="21"/>
              </w:rPr>
              <w:t xml:space="preserve">± 11.6 years) </w:t>
            </w:r>
          </w:p>
        </w:tc>
        <w:tc>
          <w:tcPr>
            <w:tcW w:w="1672" w:type="pct"/>
          </w:tcPr>
          <w:p w14:paraId="0FC1DA3A" w14:textId="5A9218F9" w:rsidR="007518FD" w:rsidRPr="008C35D2" w:rsidRDefault="007518FD" w:rsidP="00363D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Habitual walking in forest environments may lower</w:t>
            </w:r>
            <w:r w:rsidR="00363DD8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both SBP and DBP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 by reducing sympathetic nerve activity.</w:t>
            </w:r>
          </w:p>
        </w:tc>
      </w:tr>
      <w:tr w:rsidR="008C35D2" w:rsidRPr="008C35D2" w14:paraId="5BFF5D4C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ACEB362" w14:textId="431B2604" w:rsidR="007518FD" w:rsidRPr="008C35D2" w:rsidRDefault="007518FD" w:rsidP="00682343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Hartig</w:t>
            </w:r>
            <w:proofErr w:type="spellEnd"/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 xml:space="preserve"> et al. 2011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[2</w:t>
            </w:r>
            <w:r w:rsidR="00682343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2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]</w:t>
            </w:r>
          </w:p>
        </w:tc>
        <w:tc>
          <w:tcPr>
            <w:tcW w:w="832" w:type="pct"/>
          </w:tcPr>
          <w:p w14:paraId="46C494C9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Field experiment</w:t>
            </w:r>
          </w:p>
        </w:tc>
        <w:tc>
          <w:tcPr>
            <w:tcW w:w="498" w:type="pct"/>
          </w:tcPr>
          <w:p w14:paraId="7E8CC938" w14:textId="6D1EDCDD" w:rsidR="007518FD" w:rsidRPr="008C35D2" w:rsidRDefault="00D52938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United States</w:t>
            </w:r>
          </w:p>
        </w:tc>
        <w:tc>
          <w:tcPr>
            <w:tcW w:w="997" w:type="pct"/>
          </w:tcPr>
          <w:p w14:paraId="7A106040" w14:textId="77777777" w:rsidR="007518FD" w:rsidRPr="008C35D2" w:rsidRDefault="007518F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112 students of the university of California</w:t>
            </w:r>
          </w:p>
        </w:tc>
        <w:tc>
          <w:tcPr>
            <w:tcW w:w="1672" w:type="pct"/>
          </w:tcPr>
          <w:p w14:paraId="614981A4" w14:textId="3AD9C9CD" w:rsidR="007518FD" w:rsidRPr="008C35D2" w:rsidRDefault="007518FD" w:rsidP="00931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After conducting tasks, sitting in a room with views of trees induced </w:t>
            </w:r>
            <w:r w:rsidR="0093133C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significant 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reduction in DBP</w:t>
            </w:r>
            <w:r w:rsidR="0093133C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(but not SBP)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 than sitting in a room with no view.</w:t>
            </w:r>
          </w:p>
        </w:tc>
      </w:tr>
      <w:tr w:rsidR="008C35D2" w:rsidRPr="008C35D2" w14:paraId="39EC76FA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1894EAB" w14:textId="01AE1FF8" w:rsidR="007518FD" w:rsidRPr="008C35D2" w:rsidRDefault="007518FD" w:rsidP="00682343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Park et al. 2010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[2</w:t>
            </w:r>
            <w:r w:rsidR="00682343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3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]</w:t>
            </w:r>
          </w:p>
        </w:tc>
        <w:tc>
          <w:tcPr>
            <w:tcW w:w="832" w:type="pct"/>
          </w:tcPr>
          <w:p w14:paraId="4B9BE04B" w14:textId="77777777" w:rsidR="007518FD" w:rsidRPr="008C35D2" w:rsidRDefault="007518F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Review and randomized crossover study</w:t>
            </w:r>
          </w:p>
        </w:tc>
        <w:tc>
          <w:tcPr>
            <w:tcW w:w="498" w:type="pct"/>
          </w:tcPr>
          <w:p w14:paraId="35F885D9" w14:textId="77777777" w:rsidR="007518FD" w:rsidRPr="008C35D2" w:rsidRDefault="007518F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Japan</w:t>
            </w:r>
          </w:p>
        </w:tc>
        <w:tc>
          <w:tcPr>
            <w:tcW w:w="997" w:type="pct"/>
          </w:tcPr>
          <w:p w14:paraId="1A339F31" w14:textId="77777777" w:rsidR="007518FD" w:rsidRPr="008C35D2" w:rsidRDefault="007518F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280 male adult Japanese (aged 21.7 </w:t>
            </w:r>
            <w:r w:rsidRPr="008C35D2">
              <w:rPr>
                <w:rFonts w:ascii="Times New Roman" w:eastAsia="宋体" w:hAnsi="Times New Roman" w:cs="Times New Roman"/>
                <w:color w:val="auto"/>
                <w:szCs w:val="21"/>
              </w:rPr>
              <w:t>± 1.5 years)</w:t>
            </w:r>
          </w:p>
        </w:tc>
        <w:tc>
          <w:tcPr>
            <w:tcW w:w="1672" w:type="pct"/>
          </w:tcPr>
          <w:p w14:paraId="496EC79C" w14:textId="1BDEF998" w:rsidR="007518FD" w:rsidRPr="008C35D2" w:rsidRDefault="007518F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Forest environments promote lower concentrations of cortisol, lower pulse rate, lower blood pressure</w:t>
            </w:r>
            <w:r w:rsidR="006803A7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(both SBP and DBP)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, greater parasympathetic nerve activity, and lower sympathetic nerve activity than do city environments.</w:t>
            </w:r>
          </w:p>
        </w:tc>
      </w:tr>
      <w:tr w:rsidR="008C35D2" w:rsidRPr="008C35D2" w14:paraId="3C08D7DE" w14:textId="77777777" w:rsidTr="00216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F21CD3D" w14:textId="60938AA3" w:rsidR="00A92073" w:rsidRPr="008C35D2" w:rsidRDefault="00A92073" w:rsidP="00682343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proofErr w:type="spellStart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Tsunetsugu</w:t>
            </w:r>
            <w:proofErr w:type="spellEnd"/>
            <w:r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et al. 2007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[2</w:t>
            </w:r>
            <w:r w:rsidR="00682343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4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]</w:t>
            </w:r>
          </w:p>
        </w:tc>
        <w:tc>
          <w:tcPr>
            <w:tcW w:w="832" w:type="pct"/>
          </w:tcPr>
          <w:p w14:paraId="3ECB664A" w14:textId="77777777" w:rsidR="00A92073" w:rsidRPr="008C35D2" w:rsidRDefault="00A92073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RCT</w:t>
            </w:r>
          </w:p>
        </w:tc>
        <w:tc>
          <w:tcPr>
            <w:tcW w:w="498" w:type="pct"/>
          </w:tcPr>
          <w:p w14:paraId="1C200984" w14:textId="77777777" w:rsidR="00A92073" w:rsidRPr="008C35D2" w:rsidRDefault="00A92073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Japan</w:t>
            </w:r>
          </w:p>
        </w:tc>
        <w:tc>
          <w:tcPr>
            <w:tcW w:w="997" w:type="pct"/>
          </w:tcPr>
          <w:p w14:paraId="1419BE42" w14:textId="695A7CB7" w:rsidR="00A92073" w:rsidRPr="008C35D2" w:rsidRDefault="00D77ABD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12 </w:t>
            </w:r>
            <w:r w:rsidR="00A92073"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male university students aged 21-23 years</w:t>
            </w:r>
          </w:p>
        </w:tc>
        <w:tc>
          <w:tcPr>
            <w:tcW w:w="1672" w:type="pct"/>
          </w:tcPr>
          <w:p w14:paraId="5B35DA69" w14:textId="3A4E44CD" w:rsidR="00A92073" w:rsidRPr="008C35D2" w:rsidRDefault="00A92073" w:rsidP="00385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Both SBP and DBP were significantly lower in the forest walking group than in the city area walking group.</w:t>
            </w:r>
          </w:p>
        </w:tc>
      </w:tr>
      <w:tr w:rsidR="008C35D2" w:rsidRPr="008C35D2" w14:paraId="5602F0C7" w14:textId="77777777" w:rsidTr="00216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06FECF5" w14:textId="3983713D" w:rsidR="007518FD" w:rsidRPr="008C35D2" w:rsidRDefault="007518FD" w:rsidP="00682343">
            <w:pPr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Parsons et al. 1998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 xml:space="preserve"> [2</w:t>
            </w:r>
            <w:r w:rsidR="00682343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5</w:t>
            </w:r>
            <w:r w:rsidR="00C76CF1" w:rsidRPr="008C35D2">
              <w:rPr>
                <w:rFonts w:ascii="Times New Roman" w:hAnsi="Times New Roman" w:cs="Times New Roman" w:hint="eastAsia"/>
                <w:b w:val="0"/>
                <w:color w:val="auto"/>
                <w:szCs w:val="21"/>
              </w:rPr>
              <w:t>]</w:t>
            </w:r>
          </w:p>
        </w:tc>
        <w:tc>
          <w:tcPr>
            <w:tcW w:w="832" w:type="pct"/>
          </w:tcPr>
          <w:p w14:paraId="40E26F4F" w14:textId="77777777" w:rsidR="007518FD" w:rsidRPr="008C35D2" w:rsidRDefault="007518F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>Field experiment</w:t>
            </w:r>
          </w:p>
        </w:tc>
        <w:tc>
          <w:tcPr>
            <w:tcW w:w="498" w:type="pct"/>
          </w:tcPr>
          <w:p w14:paraId="49D510A7" w14:textId="68F843FB" w:rsidR="007518FD" w:rsidRPr="008C35D2" w:rsidRDefault="00D52938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color w:val="auto"/>
                <w:szCs w:val="21"/>
              </w:rPr>
              <w:t>United States</w:t>
            </w:r>
          </w:p>
        </w:tc>
        <w:tc>
          <w:tcPr>
            <w:tcW w:w="997" w:type="pct"/>
          </w:tcPr>
          <w:p w14:paraId="0DECA02D" w14:textId="77777777" w:rsidR="007518FD" w:rsidRPr="008C35D2" w:rsidRDefault="007518F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t xml:space="preserve">160 college-age participants 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lastRenderedPageBreak/>
              <w:t>(mean age: 20.2 years)</w:t>
            </w:r>
          </w:p>
        </w:tc>
        <w:tc>
          <w:tcPr>
            <w:tcW w:w="1672" w:type="pct"/>
          </w:tcPr>
          <w:p w14:paraId="49C99917" w14:textId="77777777" w:rsidR="007518FD" w:rsidRPr="008C35D2" w:rsidRDefault="007518FD" w:rsidP="00A47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lastRenderedPageBreak/>
              <w:t xml:space="preserve">The SBP of participants who watched a videotape of </w:t>
            </w:r>
            <w:r w:rsidRPr="008C35D2">
              <w:rPr>
                <w:rFonts w:ascii="Times New Roman" w:hAnsi="Times New Roman" w:cs="Times New Roman"/>
                <w:color w:val="auto"/>
                <w:szCs w:val="21"/>
              </w:rPr>
              <w:lastRenderedPageBreak/>
              <w:t>natural environments after being exposed to a stressor decreased faster than those of participants watched a videotape of urban environments.</w:t>
            </w:r>
          </w:p>
        </w:tc>
      </w:tr>
    </w:tbl>
    <w:p w14:paraId="7746475A" w14:textId="70BEFDE0" w:rsidR="00D515C4" w:rsidRPr="008C35D2" w:rsidRDefault="00BB0197" w:rsidP="0020796D">
      <w:pPr>
        <w:rPr>
          <w:rFonts w:ascii="Times New Roman" w:hAnsi="Times New Roman"/>
          <w:szCs w:val="21"/>
        </w:rPr>
      </w:pPr>
      <w:r w:rsidRPr="008C35D2">
        <w:rPr>
          <w:rFonts w:ascii="Times New Roman" w:hAnsi="Times New Roman" w:cs="Times New Roman" w:hint="eastAsia"/>
          <w:szCs w:val="21"/>
        </w:rPr>
        <w:lastRenderedPageBreak/>
        <w:t>Abbreviations:</w:t>
      </w:r>
      <w:r w:rsidR="000F25A0" w:rsidRPr="008C35D2">
        <w:rPr>
          <w:rFonts w:ascii="Times New Roman" w:hAnsi="Times New Roman" w:cs="Times New Roman" w:hint="eastAsia"/>
          <w:szCs w:val="21"/>
        </w:rPr>
        <w:t xml:space="preserve"> DBP, diastolic blood pressure; </w:t>
      </w:r>
      <w:r w:rsidR="00D515C4" w:rsidRPr="008C35D2">
        <w:rPr>
          <w:rFonts w:ascii="Times New Roman" w:hAnsi="Times New Roman" w:hint="eastAsia"/>
          <w:szCs w:val="21"/>
        </w:rPr>
        <w:t xml:space="preserve">NDVI, normalized difference vegetation index; </w:t>
      </w:r>
      <w:r w:rsidR="000F25A0" w:rsidRPr="008C35D2">
        <w:rPr>
          <w:rFonts w:ascii="Times New Roman" w:hAnsi="Times New Roman" w:hint="eastAsia"/>
          <w:szCs w:val="21"/>
        </w:rPr>
        <w:t>PP, pulse pressure; RCT, randomized control trial</w:t>
      </w:r>
      <w:r w:rsidR="000F25A0" w:rsidRPr="008C35D2">
        <w:rPr>
          <w:rFonts w:ascii="Times New Roman" w:hAnsi="Times New Roman"/>
          <w:szCs w:val="21"/>
        </w:rPr>
        <w:t xml:space="preserve">; </w:t>
      </w:r>
      <w:r w:rsidR="000F25A0" w:rsidRPr="008C35D2">
        <w:rPr>
          <w:rFonts w:ascii="Times New Roman" w:hAnsi="Times New Roman" w:cs="Times New Roman" w:hint="eastAsia"/>
          <w:szCs w:val="21"/>
        </w:rPr>
        <w:t>SBP, systolic blood pressure.</w:t>
      </w:r>
    </w:p>
    <w:p w14:paraId="3246D146" w14:textId="77777777" w:rsidR="00045D3C" w:rsidRPr="008C35D2" w:rsidRDefault="00045D3C" w:rsidP="0020796D">
      <w:pPr>
        <w:rPr>
          <w:rFonts w:ascii="Times New Roman" w:hAnsi="Times New Roman"/>
          <w:szCs w:val="21"/>
        </w:rPr>
        <w:sectPr w:rsidR="00045D3C" w:rsidRPr="008C35D2" w:rsidSect="0020796D">
          <w:pgSz w:w="16838" w:h="11906" w:orient="landscape"/>
          <w:pgMar w:top="1440" w:right="1418" w:bottom="1440" w:left="1418" w:header="851" w:footer="992" w:gutter="0"/>
          <w:cols w:space="425"/>
          <w:docGrid w:linePitch="312"/>
        </w:sectPr>
      </w:pPr>
    </w:p>
    <w:p w14:paraId="51E4085E" w14:textId="29929806" w:rsidR="00D515C4" w:rsidRPr="008C35D2" w:rsidRDefault="00D515C4" w:rsidP="0020796D">
      <w:pPr>
        <w:rPr>
          <w:rFonts w:ascii="Times New Roman" w:hAnsi="Times New Roman" w:cs="Times New Roman"/>
          <w:b/>
          <w:szCs w:val="21"/>
        </w:rPr>
      </w:pPr>
      <w:r w:rsidRPr="008C35D2">
        <w:rPr>
          <w:rFonts w:ascii="Times New Roman" w:hAnsi="Times New Roman" w:cs="Times New Roman"/>
          <w:b/>
          <w:szCs w:val="21"/>
        </w:rPr>
        <w:lastRenderedPageBreak/>
        <w:t>References</w:t>
      </w:r>
    </w:p>
    <w:p w14:paraId="73A065DF" w14:textId="646B8C84" w:rsidR="008D6627" w:rsidRPr="008C35D2" w:rsidRDefault="008D6627" w:rsidP="00C76CF1">
      <w:pPr>
        <w:pStyle w:val="aa"/>
        <w:numPr>
          <w:ilvl w:val="0"/>
          <w:numId w:val="1"/>
        </w:numPr>
        <w:spacing w:beforeLines="50" w:before="120" w:line="360" w:lineRule="auto"/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8C35D2">
        <w:rPr>
          <w:rFonts w:ascii="Times New Roman" w:hAnsi="Times New Roman" w:cs="Times New Roman" w:hint="eastAsia"/>
          <w:szCs w:val="21"/>
        </w:rPr>
        <w:t>Dzhambov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AM,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Markevych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I,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Lercher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P. Greenspace </w:t>
      </w:r>
      <w:proofErr w:type="gramStart"/>
      <w:r w:rsidRPr="008C35D2">
        <w:rPr>
          <w:rFonts w:ascii="Times New Roman" w:hAnsi="Times New Roman" w:cs="Times New Roman" w:hint="eastAsia"/>
          <w:szCs w:val="21"/>
        </w:rPr>
        <w:t>seems</w:t>
      </w:r>
      <w:proofErr w:type="gramEnd"/>
      <w:r w:rsidRPr="008C35D2">
        <w:rPr>
          <w:rFonts w:ascii="Times New Roman" w:hAnsi="Times New Roman" w:cs="Times New Roman" w:hint="eastAsia"/>
          <w:szCs w:val="21"/>
        </w:rPr>
        <w:t xml:space="preserve"> </w:t>
      </w:r>
      <w:r w:rsidRPr="008C35D2">
        <w:rPr>
          <w:rFonts w:ascii="Times New Roman" w:hAnsi="Times New Roman" w:cs="Times New Roman"/>
          <w:szCs w:val="21"/>
        </w:rPr>
        <w:t>protective</w:t>
      </w:r>
      <w:r w:rsidRPr="008C35D2">
        <w:rPr>
          <w:rFonts w:ascii="Times New Roman" w:hAnsi="Times New Roman" w:cs="Times New Roman" w:hint="eastAsia"/>
          <w:szCs w:val="21"/>
        </w:rPr>
        <w:t xml:space="preserve"> of both high and low blood pressure among residents of an Alpine Valley. Environ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Int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2008, 121: 443-452.</w:t>
      </w:r>
    </w:p>
    <w:p w14:paraId="3A781CFA" w14:textId="189341AA" w:rsidR="0020796D" w:rsidRPr="008C35D2" w:rsidRDefault="00335903" w:rsidP="00C76CF1">
      <w:pPr>
        <w:pStyle w:val="aa"/>
        <w:numPr>
          <w:ilvl w:val="0"/>
          <w:numId w:val="1"/>
        </w:numPr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bCs/>
          <w:szCs w:val="21"/>
        </w:rPr>
      </w:pPr>
      <w:hyperlink r:id="rId10" w:history="1">
        <w:r w:rsidR="00D515C4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Groenewegen PP</w:t>
        </w:r>
      </w:hyperlink>
      <w:r w:rsidR="00D515C4" w:rsidRPr="008C35D2">
        <w:rPr>
          <w:rFonts w:ascii="Times New Roman" w:hAnsi="Times New Roman" w:cs="Times New Roman"/>
          <w:szCs w:val="21"/>
        </w:rPr>
        <w:t xml:space="preserve">, </w:t>
      </w:r>
      <w:hyperlink r:id="rId11" w:history="1">
        <w:r w:rsidR="00D515C4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Zock JP</w:t>
        </w:r>
      </w:hyperlink>
      <w:r w:rsidR="00D515C4" w:rsidRPr="008C35D2">
        <w:rPr>
          <w:rFonts w:ascii="Times New Roman" w:hAnsi="Times New Roman" w:cs="Times New Roman"/>
          <w:szCs w:val="21"/>
        </w:rPr>
        <w:t xml:space="preserve">, </w:t>
      </w:r>
      <w:hyperlink r:id="rId12" w:history="1">
        <w:r w:rsidR="00D515C4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Spreeuwenberg P</w:t>
        </w:r>
      </w:hyperlink>
      <w:r w:rsidR="00D515C4" w:rsidRPr="008C35D2">
        <w:rPr>
          <w:rFonts w:ascii="Times New Roman" w:hAnsi="Times New Roman" w:cs="Times New Roman"/>
          <w:szCs w:val="21"/>
        </w:rPr>
        <w:t xml:space="preserve">, </w:t>
      </w:r>
      <w:hyperlink r:id="rId13" w:history="1">
        <w:r w:rsidR="00D515C4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Helbich M</w:t>
        </w:r>
      </w:hyperlink>
      <w:r w:rsidR="00D515C4" w:rsidRPr="008C35D2">
        <w:rPr>
          <w:rFonts w:ascii="Times New Roman" w:hAnsi="Times New Roman" w:cs="Times New Roman"/>
          <w:szCs w:val="21"/>
        </w:rPr>
        <w:t xml:space="preserve">, </w:t>
      </w:r>
      <w:hyperlink r:id="rId14" w:history="1">
        <w:r w:rsidR="00D515C4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Hoek G</w:t>
        </w:r>
      </w:hyperlink>
      <w:r w:rsidR="00D515C4" w:rsidRPr="008C35D2">
        <w:rPr>
          <w:rFonts w:ascii="Times New Roman" w:hAnsi="Times New Roman" w:cs="Times New Roman"/>
          <w:szCs w:val="21"/>
        </w:rPr>
        <w:t xml:space="preserve">, </w:t>
      </w:r>
      <w:hyperlink r:id="rId15" w:history="1">
        <w:r w:rsidR="00D515C4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Ruijsbroek A</w:t>
        </w:r>
      </w:hyperlink>
      <w:r w:rsidR="00D515C4" w:rsidRPr="008C35D2">
        <w:rPr>
          <w:rFonts w:ascii="Times New Roman" w:hAnsi="Times New Roman" w:cs="Times New Roman"/>
          <w:szCs w:val="21"/>
        </w:rPr>
        <w:t xml:space="preserve">, et al. </w:t>
      </w:r>
      <w:proofErr w:type="spellStart"/>
      <w:r w:rsidR="00D515C4" w:rsidRPr="008C35D2">
        <w:rPr>
          <w:rStyle w:val="highlight"/>
          <w:rFonts w:ascii="Times New Roman" w:hAnsi="Times New Roman" w:cs="Times New Roman"/>
          <w:bCs/>
          <w:szCs w:val="21"/>
        </w:rPr>
        <w:t>Neighbourhood</w:t>
      </w:r>
      <w:proofErr w:type="spellEnd"/>
      <w:r w:rsidR="00D515C4" w:rsidRPr="008C35D2">
        <w:rPr>
          <w:rFonts w:ascii="Times New Roman" w:hAnsi="Times New Roman" w:cs="Times New Roman"/>
          <w:bCs/>
          <w:szCs w:val="21"/>
        </w:rPr>
        <w:t xml:space="preserve"> </w:t>
      </w:r>
      <w:r w:rsidR="00D515C4" w:rsidRPr="008C35D2">
        <w:rPr>
          <w:rStyle w:val="highlight"/>
          <w:rFonts w:ascii="Times New Roman" w:hAnsi="Times New Roman" w:cs="Times New Roman"/>
          <w:bCs/>
          <w:szCs w:val="21"/>
        </w:rPr>
        <w:t>social</w:t>
      </w:r>
      <w:r w:rsidR="00D515C4" w:rsidRPr="008C35D2">
        <w:rPr>
          <w:rFonts w:ascii="Times New Roman" w:hAnsi="Times New Roman" w:cs="Times New Roman"/>
          <w:bCs/>
          <w:szCs w:val="21"/>
        </w:rPr>
        <w:t xml:space="preserve"> and </w:t>
      </w:r>
      <w:r w:rsidR="00D515C4" w:rsidRPr="008C35D2">
        <w:rPr>
          <w:rStyle w:val="highlight"/>
          <w:rFonts w:ascii="Times New Roman" w:hAnsi="Times New Roman" w:cs="Times New Roman"/>
          <w:bCs/>
          <w:szCs w:val="21"/>
        </w:rPr>
        <w:t>physical</w:t>
      </w:r>
      <w:r w:rsidR="00D515C4" w:rsidRPr="008C35D2">
        <w:rPr>
          <w:rFonts w:ascii="Times New Roman" w:hAnsi="Times New Roman" w:cs="Times New Roman"/>
          <w:bCs/>
          <w:szCs w:val="21"/>
        </w:rPr>
        <w:t xml:space="preserve"> </w:t>
      </w:r>
      <w:r w:rsidR="00D515C4" w:rsidRPr="008C35D2">
        <w:rPr>
          <w:rStyle w:val="highlight"/>
          <w:rFonts w:ascii="Times New Roman" w:hAnsi="Times New Roman" w:cs="Times New Roman"/>
          <w:bCs/>
          <w:szCs w:val="21"/>
        </w:rPr>
        <w:t>environment</w:t>
      </w:r>
      <w:r w:rsidR="00D515C4" w:rsidRPr="008C35D2">
        <w:rPr>
          <w:rFonts w:ascii="Times New Roman" w:hAnsi="Times New Roman" w:cs="Times New Roman"/>
          <w:bCs/>
          <w:szCs w:val="21"/>
        </w:rPr>
        <w:t xml:space="preserve"> and </w:t>
      </w:r>
      <w:r w:rsidR="00D515C4" w:rsidRPr="008C35D2">
        <w:rPr>
          <w:rStyle w:val="highlight"/>
          <w:rFonts w:ascii="Times New Roman" w:hAnsi="Times New Roman" w:cs="Times New Roman"/>
          <w:bCs/>
          <w:szCs w:val="21"/>
        </w:rPr>
        <w:t>general practitioner</w:t>
      </w:r>
      <w:r w:rsidR="00D515C4" w:rsidRPr="008C35D2">
        <w:rPr>
          <w:rFonts w:ascii="Times New Roman" w:hAnsi="Times New Roman" w:cs="Times New Roman"/>
          <w:bCs/>
          <w:szCs w:val="21"/>
        </w:rPr>
        <w:t xml:space="preserve"> </w:t>
      </w:r>
      <w:r w:rsidR="00D515C4" w:rsidRPr="008C35D2">
        <w:rPr>
          <w:rStyle w:val="highlight"/>
          <w:rFonts w:ascii="Times New Roman" w:hAnsi="Times New Roman" w:cs="Times New Roman"/>
          <w:bCs/>
          <w:szCs w:val="21"/>
        </w:rPr>
        <w:t>assessed</w:t>
      </w:r>
      <w:r w:rsidR="00D515C4" w:rsidRPr="008C35D2">
        <w:rPr>
          <w:rFonts w:ascii="Times New Roman" w:hAnsi="Times New Roman" w:cs="Times New Roman"/>
          <w:bCs/>
          <w:szCs w:val="21"/>
        </w:rPr>
        <w:t xml:space="preserve"> morbidity.</w:t>
      </w:r>
      <w:r w:rsidR="00024EC5" w:rsidRPr="008C35D2">
        <w:rPr>
          <w:rFonts w:ascii="Times New Roman" w:hAnsi="Times New Roman" w:cs="Times New Roman" w:hint="eastAsia"/>
          <w:bCs/>
          <w:szCs w:val="21"/>
        </w:rPr>
        <w:t xml:space="preserve"> </w:t>
      </w:r>
      <w:r w:rsidR="00D515C4" w:rsidRPr="008C35D2">
        <w:rPr>
          <w:rFonts w:ascii="Times New Roman" w:hAnsi="Times New Roman" w:cs="Times New Roman"/>
          <w:bCs/>
          <w:szCs w:val="21"/>
        </w:rPr>
        <w:t>Health Place 2018, 49: 68-84.</w:t>
      </w:r>
    </w:p>
    <w:p w14:paraId="3EC626B2" w14:textId="08CE8EB9" w:rsidR="00D515C4" w:rsidRPr="008C35D2" w:rsidRDefault="00335903" w:rsidP="00C76CF1">
      <w:pPr>
        <w:pStyle w:val="aa"/>
        <w:numPr>
          <w:ilvl w:val="0"/>
          <w:numId w:val="1"/>
        </w:numPr>
        <w:spacing w:beforeLines="50" w:before="120" w:afterLines="50" w:after="120" w:line="360" w:lineRule="auto"/>
        <w:ind w:firstLineChars="0"/>
        <w:rPr>
          <w:rStyle w:val="ac"/>
          <w:rFonts w:ascii="Times New Roman" w:hAnsi="Times New Roman" w:cs="Times New Roman"/>
          <w:color w:val="auto"/>
          <w:szCs w:val="21"/>
          <w:u w:val="none"/>
        </w:rPr>
      </w:pPr>
      <w:hyperlink r:id="rId16" w:history="1">
        <w:r w:rsidR="00C23215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Jia X</w:t>
        </w:r>
      </w:hyperlink>
      <w:r w:rsidR="00C23215" w:rsidRPr="008C35D2">
        <w:rPr>
          <w:rFonts w:ascii="Times New Roman" w:hAnsi="Times New Roman" w:cs="Times New Roman"/>
          <w:szCs w:val="21"/>
        </w:rPr>
        <w:t xml:space="preserve">, </w:t>
      </w:r>
      <w:hyperlink r:id="rId17" w:history="1">
        <w:r w:rsidR="00C23215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Yu Y</w:t>
        </w:r>
      </w:hyperlink>
      <w:r w:rsidR="00C23215" w:rsidRPr="008C35D2">
        <w:rPr>
          <w:rFonts w:ascii="Times New Roman" w:hAnsi="Times New Roman" w:cs="Times New Roman"/>
          <w:szCs w:val="21"/>
        </w:rPr>
        <w:t xml:space="preserve">, </w:t>
      </w:r>
      <w:hyperlink r:id="rId18" w:history="1">
        <w:r w:rsidR="00C23215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Xia W</w:t>
        </w:r>
      </w:hyperlink>
      <w:r w:rsidR="00C23215" w:rsidRPr="008C35D2">
        <w:rPr>
          <w:rFonts w:ascii="Times New Roman" w:hAnsi="Times New Roman" w:cs="Times New Roman"/>
          <w:szCs w:val="21"/>
        </w:rPr>
        <w:t xml:space="preserve">, </w:t>
      </w:r>
      <w:hyperlink r:id="rId19" w:history="1">
        <w:r w:rsidR="00C23215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Masri S</w:t>
        </w:r>
      </w:hyperlink>
      <w:r w:rsidR="00C23215" w:rsidRPr="008C35D2">
        <w:rPr>
          <w:rFonts w:ascii="Times New Roman" w:hAnsi="Times New Roman" w:cs="Times New Roman"/>
          <w:szCs w:val="21"/>
        </w:rPr>
        <w:t xml:space="preserve">, </w:t>
      </w:r>
      <w:hyperlink r:id="rId20" w:history="1">
        <w:r w:rsidR="00C23215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Sami M</w:t>
        </w:r>
      </w:hyperlink>
      <w:r w:rsidR="00C23215" w:rsidRPr="008C35D2">
        <w:rPr>
          <w:rFonts w:ascii="Times New Roman" w:hAnsi="Times New Roman" w:cs="Times New Roman"/>
          <w:szCs w:val="21"/>
        </w:rPr>
        <w:t xml:space="preserve">, </w:t>
      </w:r>
      <w:hyperlink r:id="rId21" w:history="1">
        <w:r w:rsidR="00C23215" w:rsidRPr="008C35D2">
          <w:rPr>
            <w:rStyle w:val="ac"/>
            <w:rFonts w:ascii="Times New Roman" w:hAnsi="Times New Roman" w:cs="Times New Roman"/>
            <w:color w:val="auto"/>
            <w:szCs w:val="21"/>
            <w:u w:val="none"/>
          </w:rPr>
          <w:t>Hu Z</w:t>
        </w:r>
      </w:hyperlink>
      <w:r w:rsidR="00C23215" w:rsidRPr="008C35D2">
        <w:rPr>
          <w:rFonts w:ascii="Times New Roman" w:hAnsi="Times New Roman" w:cs="Times New Roman"/>
          <w:szCs w:val="21"/>
        </w:rPr>
        <w:t xml:space="preserve">, et al. </w:t>
      </w:r>
      <w:r w:rsidR="00C23215" w:rsidRPr="008C35D2">
        <w:rPr>
          <w:rStyle w:val="ac"/>
          <w:rFonts w:ascii="Times New Roman" w:hAnsi="Times New Roman" w:cs="Times New Roman"/>
          <w:color w:val="auto"/>
          <w:szCs w:val="21"/>
          <w:u w:val="none"/>
        </w:rPr>
        <w:t>Cardiovascular diseases in middle aged and older adults in China: the joint effects and mediation of different types of physical exercise and neighborhood greenness and walkability.</w:t>
      </w:r>
      <w:r w:rsidR="00C23215" w:rsidRPr="008C35D2">
        <w:rPr>
          <w:rStyle w:val="ac"/>
          <w:rFonts w:ascii="Times New Roman" w:hAnsi="Times New Roman" w:cs="Times New Roman" w:hint="eastAsia"/>
          <w:color w:val="auto"/>
          <w:szCs w:val="21"/>
          <w:u w:val="none"/>
        </w:rPr>
        <w:t xml:space="preserve"> Environ Res 2018, 167: 175-183.</w:t>
      </w:r>
    </w:p>
    <w:p w14:paraId="3D1042F4" w14:textId="489B9D00" w:rsidR="00C23215" w:rsidRPr="008C35D2" w:rsidRDefault="00335903" w:rsidP="00C76CF1">
      <w:pPr>
        <w:pStyle w:val="aa"/>
        <w:numPr>
          <w:ilvl w:val="0"/>
          <w:numId w:val="1"/>
        </w:numPr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szCs w:val="21"/>
        </w:rPr>
      </w:pPr>
      <w:hyperlink r:id="rId22" w:history="1">
        <w:r w:rsidR="00BC3B30" w:rsidRPr="008C35D2">
          <w:rPr>
            <w:rFonts w:ascii="Times New Roman" w:hAnsi="Times New Roman" w:cs="Times New Roman"/>
            <w:szCs w:val="21"/>
          </w:rPr>
          <w:t>Jendrossek M</w:t>
        </w:r>
      </w:hyperlink>
      <w:r w:rsidR="00BC3B30" w:rsidRPr="008C35D2">
        <w:rPr>
          <w:rFonts w:ascii="Times New Roman" w:hAnsi="Times New Roman" w:cs="Times New Roman"/>
          <w:szCs w:val="21"/>
        </w:rPr>
        <w:t xml:space="preserve">, </w:t>
      </w:r>
      <w:hyperlink r:id="rId23" w:history="1">
        <w:r w:rsidR="00BC3B30" w:rsidRPr="008C35D2">
          <w:rPr>
            <w:rFonts w:ascii="Times New Roman" w:hAnsi="Times New Roman" w:cs="Times New Roman"/>
            <w:szCs w:val="21"/>
          </w:rPr>
          <w:t>Standl M</w:t>
        </w:r>
      </w:hyperlink>
      <w:r w:rsidR="00BC3B30" w:rsidRPr="008C35D2">
        <w:rPr>
          <w:rFonts w:ascii="Times New Roman" w:hAnsi="Times New Roman" w:cs="Times New Roman"/>
          <w:szCs w:val="21"/>
        </w:rPr>
        <w:t xml:space="preserve">, </w:t>
      </w:r>
      <w:hyperlink r:id="rId24" w:history="1">
        <w:r w:rsidR="00BC3B30" w:rsidRPr="008C35D2">
          <w:rPr>
            <w:rFonts w:ascii="Times New Roman" w:hAnsi="Times New Roman" w:cs="Times New Roman"/>
            <w:szCs w:val="21"/>
          </w:rPr>
          <w:t>Koletzko S</w:t>
        </w:r>
      </w:hyperlink>
      <w:r w:rsidR="00BC3B30" w:rsidRPr="008C35D2">
        <w:rPr>
          <w:rFonts w:ascii="Times New Roman" w:hAnsi="Times New Roman" w:cs="Times New Roman"/>
          <w:szCs w:val="21"/>
        </w:rPr>
        <w:t xml:space="preserve">, </w:t>
      </w:r>
      <w:hyperlink r:id="rId25" w:history="1">
        <w:r w:rsidR="00BC3B30" w:rsidRPr="008C35D2">
          <w:rPr>
            <w:rFonts w:ascii="Times New Roman" w:hAnsi="Times New Roman" w:cs="Times New Roman"/>
            <w:szCs w:val="21"/>
          </w:rPr>
          <w:t>Lehmann I</w:t>
        </w:r>
      </w:hyperlink>
      <w:r w:rsidR="00BC3B30" w:rsidRPr="008C35D2">
        <w:rPr>
          <w:rFonts w:ascii="Times New Roman" w:hAnsi="Times New Roman" w:cs="Times New Roman"/>
          <w:szCs w:val="21"/>
        </w:rPr>
        <w:t xml:space="preserve">, </w:t>
      </w:r>
      <w:hyperlink r:id="rId26" w:history="1">
        <w:r w:rsidR="00BC3B30" w:rsidRPr="008C35D2">
          <w:rPr>
            <w:rFonts w:ascii="Times New Roman" w:hAnsi="Times New Roman" w:cs="Times New Roman"/>
            <w:szCs w:val="21"/>
          </w:rPr>
          <w:t>Bauer CP</w:t>
        </w:r>
      </w:hyperlink>
      <w:r w:rsidR="00BC3B30" w:rsidRPr="008C35D2">
        <w:rPr>
          <w:rFonts w:ascii="Times New Roman" w:hAnsi="Times New Roman" w:cs="Times New Roman"/>
          <w:szCs w:val="21"/>
        </w:rPr>
        <w:t xml:space="preserve">, </w:t>
      </w:r>
      <w:hyperlink r:id="rId27" w:history="1">
        <w:r w:rsidR="00BC3B30" w:rsidRPr="008C35D2">
          <w:rPr>
            <w:rFonts w:ascii="Times New Roman" w:hAnsi="Times New Roman" w:cs="Times New Roman"/>
            <w:szCs w:val="21"/>
          </w:rPr>
          <w:t>Schikowski T</w:t>
        </w:r>
      </w:hyperlink>
      <w:r w:rsidR="00BC3B30" w:rsidRPr="008C35D2">
        <w:rPr>
          <w:rFonts w:ascii="Times New Roman" w:hAnsi="Times New Roman" w:cs="Times New Roman"/>
          <w:szCs w:val="21"/>
        </w:rPr>
        <w:t>,</w:t>
      </w:r>
      <w:r w:rsidR="00BC3B30" w:rsidRPr="008C35D2">
        <w:rPr>
          <w:rFonts w:ascii="Times New Roman" w:hAnsi="Times New Roman" w:cs="Times New Roman" w:hint="eastAsia"/>
          <w:szCs w:val="21"/>
        </w:rPr>
        <w:t xml:space="preserve"> et al. </w:t>
      </w:r>
      <w:r w:rsidR="00BC3B30" w:rsidRPr="008C35D2">
        <w:rPr>
          <w:rFonts w:ascii="Times New Roman" w:hAnsi="Times New Roman" w:cs="Times New Roman"/>
          <w:szCs w:val="21"/>
        </w:rPr>
        <w:t xml:space="preserve">Residential Air Pollution, Road Traffic, Greenness and Maternal Hypertension: Results from </w:t>
      </w:r>
      <w:proofErr w:type="spellStart"/>
      <w:r w:rsidR="00BC3B30" w:rsidRPr="008C35D2">
        <w:rPr>
          <w:rFonts w:ascii="Times New Roman" w:hAnsi="Times New Roman" w:cs="Times New Roman"/>
          <w:szCs w:val="21"/>
        </w:rPr>
        <w:t>GINIplus</w:t>
      </w:r>
      <w:proofErr w:type="spellEnd"/>
      <w:r w:rsidR="00BC3B30" w:rsidRPr="008C35D2">
        <w:rPr>
          <w:rFonts w:ascii="Times New Roman" w:hAnsi="Times New Roman" w:cs="Times New Roman"/>
          <w:szCs w:val="21"/>
        </w:rPr>
        <w:t xml:space="preserve"> and </w:t>
      </w:r>
      <w:proofErr w:type="spellStart"/>
      <w:r w:rsidR="00BC3B30" w:rsidRPr="008C35D2">
        <w:rPr>
          <w:rFonts w:ascii="Times New Roman" w:hAnsi="Times New Roman" w:cs="Times New Roman"/>
          <w:szCs w:val="21"/>
        </w:rPr>
        <w:t>LISAplus</w:t>
      </w:r>
      <w:proofErr w:type="spellEnd"/>
      <w:r w:rsidR="00BC3B30" w:rsidRPr="008C35D2">
        <w:rPr>
          <w:rFonts w:ascii="Times New Roman" w:hAnsi="Times New Roman" w:cs="Times New Roman"/>
          <w:szCs w:val="21"/>
        </w:rPr>
        <w:t>.</w:t>
      </w:r>
      <w:r w:rsidR="00BC3B30" w:rsidRPr="008C35D2">
        <w:rPr>
          <w:rFonts w:ascii="Times New Roman" w:hAnsi="Times New Roman" w:cs="Times New Roman" w:hint="eastAsia"/>
          <w:szCs w:val="21"/>
        </w:rPr>
        <w:t xml:space="preserve"> </w:t>
      </w:r>
      <w:hyperlink r:id="rId28" w:tooltip="The international journal of occupational and environmental medicine." w:history="1">
        <w:r w:rsidR="00BC3B30" w:rsidRPr="008C35D2">
          <w:rPr>
            <w:rFonts w:ascii="Times New Roman" w:hAnsi="Times New Roman" w:cs="Times New Roman"/>
            <w:szCs w:val="21"/>
          </w:rPr>
          <w:t>Int J Occup Environ Med.</w:t>
        </w:r>
      </w:hyperlink>
      <w:r w:rsidR="00BC3B30" w:rsidRPr="008C35D2">
        <w:rPr>
          <w:rFonts w:ascii="Times New Roman" w:hAnsi="Times New Roman" w:cs="Times New Roman" w:hint="eastAsia"/>
          <w:szCs w:val="21"/>
        </w:rPr>
        <w:t xml:space="preserve"> 2017, 8(3): 131-142.</w:t>
      </w:r>
    </w:p>
    <w:p w14:paraId="7FFDDE14" w14:textId="73926559" w:rsidR="00BC3B30" w:rsidRPr="008C35D2" w:rsidRDefault="00335903" w:rsidP="00C76CF1">
      <w:pPr>
        <w:pStyle w:val="aa"/>
        <w:numPr>
          <w:ilvl w:val="0"/>
          <w:numId w:val="1"/>
        </w:numPr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szCs w:val="21"/>
        </w:rPr>
      </w:pPr>
      <w:hyperlink r:id="rId29" w:history="1">
        <w:r w:rsidR="00385637" w:rsidRPr="008C35D2">
          <w:rPr>
            <w:rFonts w:ascii="Times New Roman" w:hAnsi="Times New Roman" w:cs="Times New Roman"/>
            <w:szCs w:val="21"/>
          </w:rPr>
          <w:t>Vienneau D</w:t>
        </w:r>
      </w:hyperlink>
      <w:r w:rsidR="00385637" w:rsidRPr="008C35D2">
        <w:rPr>
          <w:rFonts w:ascii="Times New Roman" w:hAnsi="Times New Roman" w:cs="Times New Roman"/>
          <w:szCs w:val="21"/>
        </w:rPr>
        <w:t xml:space="preserve">, </w:t>
      </w:r>
      <w:hyperlink r:id="rId30" w:history="1">
        <w:r w:rsidR="00385637" w:rsidRPr="008C35D2">
          <w:rPr>
            <w:rFonts w:ascii="Times New Roman" w:hAnsi="Times New Roman" w:cs="Times New Roman"/>
            <w:szCs w:val="21"/>
          </w:rPr>
          <w:t>de Hoogh K</w:t>
        </w:r>
      </w:hyperlink>
      <w:r w:rsidR="00385637" w:rsidRPr="008C35D2">
        <w:rPr>
          <w:rFonts w:ascii="Times New Roman" w:hAnsi="Times New Roman" w:cs="Times New Roman"/>
          <w:szCs w:val="21"/>
        </w:rPr>
        <w:t xml:space="preserve">, </w:t>
      </w:r>
      <w:hyperlink r:id="rId31" w:history="1">
        <w:r w:rsidR="00385637" w:rsidRPr="008C35D2">
          <w:rPr>
            <w:rFonts w:ascii="Times New Roman" w:hAnsi="Times New Roman" w:cs="Times New Roman"/>
            <w:szCs w:val="21"/>
          </w:rPr>
          <w:t>Faeh D</w:t>
        </w:r>
      </w:hyperlink>
      <w:r w:rsidR="00385637" w:rsidRPr="008C35D2">
        <w:rPr>
          <w:rFonts w:ascii="Times New Roman" w:hAnsi="Times New Roman" w:cs="Times New Roman"/>
          <w:szCs w:val="21"/>
        </w:rPr>
        <w:t xml:space="preserve">, </w:t>
      </w:r>
      <w:hyperlink r:id="rId32" w:history="1">
        <w:r w:rsidR="00385637" w:rsidRPr="008C35D2">
          <w:rPr>
            <w:rFonts w:ascii="Times New Roman" w:hAnsi="Times New Roman" w:cs="Times New Roman"/>
            <w:szCs w:val="21"/>
          </w:rPr>
          <w:t>Kaufmann M</w:t>
        </w:r>
      </w:hyperlink>
      <w:r w:rsidR="00385637" w:rsidRPr="008C35D2">
        <w:rPr>
          <w:rFonts w:ascii="Times New Roman" w:hAnsi="Times New Roman" w:cs="Times New Roman"/>
          <w:szCs w:val="21"/>
        </w:rPr>
        <w:t xml:space="preserve">, </w:t>
      </w:r>
      <w:hyperlink r:id="rId33" w:history="1">
        <w:r w:rsidR="00385637" w:rsidRPr="008C35D2">
          <w:rPr>
            <w:rFonts w:ascii="Times New Roman" w:hAnsi="Times New Roman" w:cs="Times New Roman"/>
            <w:szCs w:val="21"/>
          </w:rPr>
          <w:t>Wunderli JM</w:t>
        </w:r>
      </w:hyperlink>
      <w:r w:rsidR="00385637" w:rsidRPr="008C35D2">
        <w:rPr>
          <w:rFonts w:ascii="Times New Roman" w:hAnsi="Times New Roman" w:cs="Times New Roman"/>
          <w:szCs w:val="21"/>
        </w:rPr>
        <w:t xml:space="preserve">, </w:t>
      </w:r>
      <w:hyperlink r:id="rId34" w:history="1">
        <w:r w:rsidR="00385637" w:rsidRPr="008C35D2">
          <w:rPr>
            <w:rFonts w:ascii="Times New Roman" w:hAnsi="Times New Roman" w:cs="Times New Roman"/>
            <w:szCs w:val="21"/>
          </w:rPr>
          <w:t>Röösli M</w:t>
        </w:r>
      </w:hyperlink>
      <w:r w:rsidR="00385637" w:rsidRPr="008C35D2">
        <w:rPr>
          <w:rFonts w:ascii="Times New Roman" w:hAnsi="Times New Roman" w:cs="Times New Roman" w:hint="eastAsia"/>
          <w:szCs w:val="21"/>
        </w:rPr>
        <w:t xml:space="preserve">, et al. </w:t>
      </w:r>
      <w:r w:rsidR="00385637" w:rsidRPr="008C35D2">
        <w:rPr>
          <w:rFonts w:ascii="Times New Roman" w:hAnsi="Times New Roman" w:cs="Times New Roman"/>
          <w:szCs w:val="21"/>
        </w:rPr>
        <w:t xml:space="preserve">More than clean air and </w:t>
      </w:r>
      <w:proofErr w:type="spellStart"/>
      <w:r w:rsidR="00385637" w:rsidRPr="008C35D2">
        <w:rPr>
          <w:rFonts w:ascii="Times New Roman" w:hAnsi="Times New Roman" w:cs="Times New Roman"/>
          <w:szCs w:val="21"/>
        </w:rPr>
        <w:t>tranquillity</w:t>
      </w:r>
      <w:proofErr w:type="spellEnd"/>
      <w:r w:rsidR="00385637" w:rsidRPr="008C35D2">
        <w:rPr>
          <w:rFonts w:ascii="Times New Roman" w:hAnsi="Times New Roman" w:cs="Times New Roman"/>
          <w:szCs w:val="21"/>
        </w:rPr>
        <w:t>: Residential green is independently associated with decreasing mortality.</w:t>
      </w:r>
      <w:r w:rsidR="00385637" w:rsidRPr="008C35D2">
        <w:rPr>
          <w:rFonts w:ascii="Times New Roman" w:hAnsi="Times New Roman" w:cs="Times New Roman" w:hint="eastAsia"/>
          <w:szCs w:val="21"/>
        </w:rPr>
        <w:t xml:space="preserve"> Environ </w:t>
      </w:r>
      <w:proofErr w:type="spellStart"/>
      <w:r w:rsidR="00385637" w:rsidRPr="008C35D2">
        <w:rPr>
          <w:rFonts w:ascii="Times New Roman" w:hAnsi="Times New Roman" w:cs="Times New Roman" w:hint="eastAsia"/>
          <w:szCs w:val="21"/>
        </w:rPr>
        <w:t>Int</w:t>
      </w:r>
      <w:proofErr w:type="spellEnd"/>
      <w:r w:rsidR="00385637" w:rsidRPr="008C35D2">
        <w:rPr>
          <w:rFonts w:ascii="Times New Roman" w:hAnsi="Times New Roman" w:cs="Times New Roman" w:hint="eastAsia"/>
          <w:szCs w:val="21"/>
        </w:rPr>
        <w:t xml:space="preserve"> 2017, 108: 176-184.</w:t>
      </w:r>
    </w:p>
    <w:p w14:paraId="627EEE34" w14:textId="56C13546" w:rsidR="008071FA" w:rsidRPr="008C35D2" w:rsidRDefault="00335903" w:rsidP="00C76CF1">
      <w:pPr>
        <w:pStyle w:val="aa"/>
        <w:numPr>
          <w:ilvl w:val="0"/>
          <w:numId w:val="1"/>
        </w:numPr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szCs w:val="21"/>
        </w:rPr>
      </w:pPr>
      <w:hyperlink r:id="rId35" w:history="1">
        <w:r w:rsidR="00605411" w:rsidRPr="008C35D2">
          <w:rPr>
            <w:rFonts w:ascii="Times New Roman" w:hAnsi="Times New Roman" w:cs="Times New Roman"/>
            <w:szCs w:val="21"/>
          </w:rPr>
          <w:t>Bijnens EM</w:t>
        </w:r>
      </w:hyperlink>
      <w:r w:rsidR="00605411" w:rsidRPr="008C35D2">
        <w:rPr>
          <w:rFonts w:ascii="Times New Roman" w:hAnsi="Times New Roman" w:cs="Times New Roman"/>
          <w:szCs w:val="21"/>
        </w:rPr>
        <w:t xml:space="preserve">, </w:t>
      </w:r>
      <w:hyperlink r:id="rId36" w:history="1">
        <w:r w:rsidR="00605411" w:rsidRPr="008C35D2">
          <w:rPr>
            <w:rFonts w:ascii="Times New Roman" w:hAnsi="Times New Roman" w:cs="Times New Roman"/>
            <w:szCs w:val="21"/>
          </w:rPr>
          <w:t>Nawrot TS</w:t>
        </w:r>
      </w:hyperlink>
      <w:r w:rsidR="00605411" w:rsidRPr="008C35D2">
        <w:rPr>
          <w:rFonts w:ascii="Times New Roman" w:hAnsi="Times New Roman" w:cs="Times New Roman"/>
          <w:szCs w:val="21"/>
        </w:rPr>
        <w:t xml:space="preserve">, </w:t>
      </w:r>
      <w:hyperlink r:id="rId37" w:history="1">
        <w:r w:rsidR="00605411" w:rsidRPr="008C35D2">
          <w:rPr>
            <w:rFonts w:ascii="Times New Roman" w:hAnsi="Times New Roman" w:cs="Times New Roman"/>
            <w:szCs w:val="21"/>
          </w:rPr>
          <w:t>Loos RJ</w:t>
        </w:r>
      </w:hyperlink>
      <w:r w:rsidR="00605411" w:rsidRPr="008C35D2">
        <w:rPr>
          <w:rFonts w:ascii="Times New Roman" w:hAnsi="Times New Roman" w:cs="Times New Roman"/>
          <w:szCs w:val="21"/>
        </w:rPr>
        <w:t xml:space="preserve">, </w:t>
      </w:r>
      <w:hyperlink r:id="rId38" w:history="1">
        <w:r w:rsidR="00605411" w:rsidRPr="008C35D2">
          <w:rPr>
            <w:rFonts w:ascii="Times New Roman" w:hAnsi="Times New Roman" w:cs="Times New Roman"/>
            <w:szCs w:val="21"/>
          </w:rPr>
          <w:t>Gielen M</w:t>
        </w:r>
      </w:hyperlink>
      <w:r w:rsidR="00605411" w:rsidRPr="008C35D2">
        <w:rPr>
          <w:rFonts w:ascii="Times New Roman" w:hAnsi="Times New Roman" w:cs="Times New Roman"/>
          <w:szCs w:val="21"/>
        </w:rPr>
        <w:t xml:space="preserve">, </w:t>
      </w:r>
      <w:hyperlink r:id="rId39" w:history="1">
        <w:r w:rsidR="00605411" w:rsidRPr="008C35D2">
          <w:rPr>
            <w:rFonts w:ascii="Times New Roman" w:hAnsi="Times New Roman" w:cs="Times New Roman"/>
            <w:szCs w:val="21"/>
          </w:rPr>
          <w:t>Vlietinck R</w:t>
        </w:r>
      </w:hyperlink>
      <w:r w:rsidR="00605411" w:rsidRPr="008C35D2">
        <w:rPr>
          <w:rFonts w:ascii="Times New Roman" w:hAnsi="Times New Roman" w:cs="Times New Roman"/>
          <w:szCs w:val="21"/>
        </w:rPr>
        <w:t xml:space="preserve">, </w:t>
      </w:r>
      <w:hyperlink r:id="rId40" w:history="1">
        <w:r w:rsidR="00605411" w:rsidRPr="008C35D2">
          <w:rPr>
            <w:rFonts w:ascii="Times New Roman" w:hAnsi="Times New Roman" w:cs="Times New Roman"/>
            <w:szCs w:val="21"/>
          </w:rPr>
          <w:t>Derom C</w:t>
        </w:r>
      </w:hyperlink>
      <w:r w:rsidR="00605411" w:rsidRPr="008C35D2">
        <w:rPr>
          <w:rFonts w:ascii="Times New Roman" w:hAnsi="Times New Roman" w:cs="Times New Roman"/>
          <w:szCs w:val="21"/>
        </w:rPr>
        <w:t>,</w:t>
      </w:r>
      <w:r w:rsidR="00605411" w:rsidRPr="008C35D2">
        <w:rPr>
          <w:rFonts w:ascii="Times New Roman" w:hAnsi="Times New Roman" w:cs="Times New Roman" w:hint="eastAsia"/>
          <w:szCs w:val="21"/>
        </w:rPr>
        <w:t xml:space="preserve"> et al. </w:t>
      </w:r>
      <w:r w:rsidR="00605411" w:rsidRPr="008C35D2">
        <w:rPr>
          <w:rFonts w:ascii="Times New Roman" w:hAnsi="Times New Roman" w:cs="Times New Roman"/>
          <w:szCs w:val="21"/>
        </w:rPr>
        <w:t>Blood pressure in young adulthood and residential greenness in the early-life environment of twins.</w:t>
      </w:r>
      <w:r w:rsidR="00605411" w:rsidRPr="008C35D2">
        <w:rPr>
          <w:rFonts w:ascii="Times New Roman" w:hAnsi="Times New Roman" w:cs="Times New Roman" w:hint="eastAsia"/>
          <w:szCs w:val="21"/>
        </w:rPr>
        <w:t xml:space="preserve"> Environ Health 2017, 16: 53.</w:t>
      </w:r>
    </w:p>
    <w:p w14:paraId="4E5DDBB5" w14:textId="6C6FD538" w:rsidR="007A4672" w:rsidRPr="008C35D2" w:rsidRDefault="00335903" w:rsidP="00C76CF1">
      <w:pPr>
        <w:pStyle w:val="aa"/>
        <w:numPr>
          <w:ilvl w:val="0"/>
          <w:numId w:val="1"/>
        </w:numPr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szCs w:val="21"/>
        </w:rPr>
      </w:pPr>
      <w:hyperlink r:id="rId41" w:history="1">
        <w:r w:rsidR="007A4672" w:rsidRPr="008C35D2">
          <w:rPr>
            <w:rFonts w:ascii="Times New Roman" w:hAnsi="Times New Roman" w:cs="Times New Roman"/>
            <w:szCs w:val="21"/>
          </w:rPr>
          <w:t>Lane KJ</w:t>
        </w:r>
      </w:hyperlink>
      <w:r w:rsidR="007A4672" w:rsidRPr="008C35D2">
        <w:rPr>
          <w:rFonts w:ascii="Times New Roman" w:hAnsi="Times New Roman" w:cs="Times New Roman"/>
          <w:szCs w:val="21"/>
        </w:rPr>
        <w:t xml:space="preserve">, </w:t>
      </w:r>
      <w:hyperlink r:id="rId42" w:history="1">
        <w:r w:rsidR="007A4672" w:rsidRPr="008C35D2">
          <w:rPr>
            <w:rFonts w:ascii="Times New Roman" w:hAnsi="Times New Roman" w:cs="Times New Roman"/>
            <w:szCs w:val="21"/>
          </w:rPr>
          <w:t>Stokes EC</w:t>
        </w:r>
      </w:hyperlink>
      <w:r w:rsidR="007A4672" w:rsidRPr="008C35D2">
        <w:rPr>
          <w:rFonts w:ascii="Times New Roman" w:hAnsi="Times New Roman" w:cs="Times New Roman"/>
          <w:szCs w:val="21"/>
        </w:rPr>
        <w:t xml:space="preserve">, </w:t>
      </w:r>
      <w:hyperlink r:id="rId43" w:history="1">
        <w:r w:rsidR="007A4672" w:rsidRPr="008C35D2">
          <w:rPr>
            <w:rFonts w:ascii="Times New Roman" w:hAnsi="Times New Roman" w:cs="Times New Roman"/>
            <w:szCs w:val="21"/>
          </w:rPr>
          <w:t>Seto KC</w:t>
        </w:r>
      </w:hyperlink>
      <w:r w:rsidR="007A4672" w:rsidRPr="008C35D2">
        <w:rPr>
          <w:rFonts w:ascii="Times New Roman" w:hAnsi="Times New Roman" w:cs="Times New Roman"/>
          <w:szCs w:val="21"/>
        </w:rPr>
        <w:t xml:space="preserve">, </w:t>
      </w:r>
      <w:hyperlink r:id="rId44" w:history="1">
        <w:r w:rsidR="007A4672" w:rsidRPr="008C35D2">
          <w:rPr>
            <w:rFonts w:ascii="Times New Roman" w:hAnsi="Times New Roman" w:cs="Times New Roman"/>
            <w:szCs w:val="21"/>
          </w:rPr>
          <w:t>Thanikachalam S</w:t>
        </w:r>
      </w:hyperlink>
      <w:r w:rsidR="007A4672" w:rsidRPr="008C35D2">
        <w:rPr>
          <w:rFonts w:ascii="Times New Roman" w:hAnsi="Times New Roman" w:cs="Times New Roman"/>
          <w:szCs w:val="21"/>
        </w:rPr>
        <w:t xml:space="preserve">, </w:t>
      </w:r>
      <w:hyperlink r:id="rId45" w:history="1">
        <w:r w:rsidR="007A4672" w:rsidRPr="008C35D2">
          <w:rPr>
            <w:rFonts w:ascii="Times New Roman" w:hAnsi="Times New Roman" w:cs="Times New Roman"/>
            <w:szCs w:val="21"/>
          </w:rPr>
          <w:t>Thanikachalam M</w:t>
        </w:r>
      </w:hyperlink>
      <w:r w:rsidR="007A4672" w:rsidRPr="008C35D2">
        <w:rPr>
          <w:rFonts w:ascii="Times New Roman" w:hAnsi="Times New Roman" w:cs="Times New Roman"/>
          <w:szCs w:val="21"/>
        </w:rPr>
        <w:t xml:space="preserve">, </w:t>
      </w:r>
      <w:hyperlink r:id="rId46" w:history="1">
        <w:r w:rsidR="007A4672" w:rsidRPr="008C35D2">
          <w:rPr>
            <w:rFonts w:ascii="Times New Roman" w:hAnsi="Times New Roman" w:cs="Times New Roman"/>
            <w:szCs w:val="21"/>
          </w:rPr>
          <w:t>Bell ML</w:t>
        </w:r>
      </w:hyperlink>
      <w:r w:rsidR="007A4672" w:rsidRPr="008C35D2">
        <w:rPr>
          <w:rFonts w:ascii="Times New Roman" w:hAnsi="Times New Roman" w:cs="Times New Roman"/>
          <w:szCs w:val="21"/>
        </w:rPr>
        <w:t>. Associations between Greenness, Impervious Surface Area, and Nighttime Lights on Biomarkers of Vascular Aging in Chennai, India.</w:t>
      </w:r>
      <w:r w:rsidR="007A4672" w:rsidRPr="008C35D2">
        <w:rPr>
          <w:rFonts w:ascii="Times New Roman" w:hAnsi="Times New Roman" w:cs="Times New Roman" w:hint="eastAsia"/>
          <w:szCs w:val="21"/>
        </w:rPr>
        <w:t xml:space="preserve"> </w:t>
      </w:r>
      <w:hyperlink r:id="rId47" w:tooltip="Environmental health perspectives." w:history="1">
        <w:r w:rsidR="007A4672" w:rsidRPr="008C35D2">
          <w:rPr>
            <w:rFonts w:ascii="Times New Roman" w:hAnsi="Times New Roman" w:cs="Times New Roman"/>
            <w:szCs w:val="21"/>
          </w:rPr>
          <w:t>Environ Health Perspect.</w:t>
        </w:r>
      </w:hyperlink>
      <w:r w:rsidR="007A4672" w:rsidRPr="008C35D2">
        <w:rPr>
          <w:rFonts w:ascii="Times New Roman" w:hAnsi="Times New Roman" w:cs="Times New Roman" w:hint="eastAsia"/>
          <w:szCs w:val="21"/>
        </w:rPr>
        <w:t xml:space="preserve"> 2017, 125: 087003.</w:t>
      </w:r>
    </w:p>
    <w:p w14:paraId="1953C33A" w14:textId="06C792C3" w:rsidR="007A4672" w:rsidRPr="008C35D2" w:rsidRDefault="00335903" w:rsidP="00C76CF1">
      <w:pPr>
        <w:pStyle w:val="aa"/>
        <w:numPr>
          <w:ilvl w:val="0"/>
          <w:numId w:val="1"/>
        </w:numPr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szCs w:val="21"/>
        </w:rPr>
      </w:pPr>
      <w:hyperlink r:id="rId48" w:history="1">
        <w:r w:rsidR="00754F98" w:rsidRPr="008C35D2">
          <w:rPr>
            <w:rFonts w:ascii="Times New Roman" w:hAnsi="Times New Roman" w:cs="Times New Roman"/>
            <w:szCs w:val="21"/>
          </w:rPr>
          <w:t>Brown SC</w:t>
        </w:r>
      </w:hyperlink>
      <w:r w:rsidR="00754F98" w:rsidRPr="008C35D2">
        <w:rPr>
          <w:rFonts w:ascii="Times New Roman" w:hAnsi="Times New Roman" w:cs="Times New Roman"/>
          <w:szCs w:val="21"/>
        </w:rPr>
        <w:t xml:space="preserve">, </w:t>
      </w:r>
      <w:hyperlink r:id="rId49" w:history="1">
        <w:r w:rsidR="00754F98" w:rsidRPr="008C35D2">
          <w:rPr>
            <w:rFonts w:ascii="Times New Roman" w:hAnsi="Times New Roman" w:cs="Times New Roman"/>
            <w:szCs w:val="21"/>
          </w:rPr>
          <w:t>Lombard J</w:t>
        </w:r>
      </w:hyperlink>
      <w:r w:rsidR="00754F98" w:rsidRPr="008C35D2">
        <w:rPr>
          <w:rFonts w:ascii="Times New Roman" w:hAnsi="Times New Roman" w:cs="Times New Roman"/>
          <w:szCs w:val="21"/>
        </w:rPr>
        <w:t xml:space="preserve">, </w:t>
      </w:r>
      <w:hyperlink r:id="rId50" w:history="1">
        <w:r w:rsidR="00754F98" w:rsidRPr="008C35D2">
          <w:rPr>
            <w:rFonts w:ascii="Times New Roman" w:hAnsi="Times New Roman" w:cs="Times New Roman"/>
            <w:szCs w:val="21"/>
          </w:rPr>
          <w:t>Wang K</w:t>
        </w:r>
      </w:hyperlink>
      <w:r w:rsidR="00754F98" w:rsidRPr="008C35D2">
        <w:rPr>
          <w:rFonts w:ascii="Times New Roman" w:hAnsi="Times New Roman" w:cs="Times New Roman"/>
          <w:szCs w:val="21"/>
        </w:rPr>
        <w:t xml:space="preserve">, </w:t>
      </w:r>
      <w:hyperlink r:id="rId51" w:history="1">
        <w:r w:rsidR="00754F98" w:rsidRPr="008C35D2">
          <w:rPr>
            <w:rFonts w:ascii="Times New Roman" w:hAnsi="Times New Roman" w:cs="Times New Roman"/>
            <w:szCs w:val="21"/>
          </w:rPr>
          <w:t>Byrne MM</w:t>
        </w:r>
      </w:hyperlink>
      <w:r w:rsidR="00754F98" w:rsidRPr="008C35D2">
        <w:rPr>
          <w:rFonts w:ascii="Times New Roman" w:hAnsi="Times New Roman" w:cs="Times New Roman"/>
          <w:szCs w:val="21"/>
        </w:rPr>
        <w:t xml:space="preserve">, </w:t>
      </w:r>
      <w:hyperlink r:id="rId52" w:history="1">
        <w:r w:rsidR="00754F98" w:rsidRPr="008C35D2">
          <w:rPr>
            <w:rFonts w:ascii="Times New Roman" w:hAnsi="Times New Roman" w:cs="Times New Roman"/>
            <w:szCs w:val="21"/>
          </w:rPr>
          <w:t>Toro M</w:t>
        </w:r>
      </w:hyperlink>
      <w:r w:rsidR="00754F98" w:rsidRPr="008C35D2">
        <w:rPr>
          <w:rFonts w:ascii="Times New Roman" w:hAnsi="Times New Roman" w:cs="Times New Roman"/>
          <w:szCs w:val="21"/>
        </w:rPr>
        <w:t xml:space="preserve">, </w:t>
      </w:r>
      <w:hyperlink r:id="rId53" w:history="1">
        <w:r w:rsidR="00754F98" w:rsidRPr="008C35D2">
          <w:rPr>
            <w:rFonts w:ascii="Times New Roman" w:hAnsi="Times New Roman" w:cs="Times New Roman"/>
            <w:szCs w:val="21"/>
          </w:rPr>
          <w:t>Plater-Zyberk E</w:t>
        </w:r>
      </w:hyperlink>
      <w:r w:rsidR="00754F98" w:rsidRPr="008C35D2">
        <w:rPr>
          <w:rFonts w:ascii="Times New Roman" w:hAnsi="Times New Roman" w:cs="Times New Roman"/>
          <w:szCs w:val="21"/>
        </w:rPr>
        <w:t>,</w:t>
      </w:r>
      <w:r w:rsidR="00754F98" w:rsidRPr="008C35D2">
        <w:rPr>
          <w:rFonts w:ascii="Times New Roman" w:hAnsi="Times New Roman" w:cs="Times New Roman" w:hint="eastAsia"/>
          <w:szCs w:val="21"/>
        </w:rPr>
        <w:t xml:space="preserve"> et al. </w:t>
      </w:r>
      <w:r w:rsidR="00754F98" w:rsidRPr="008C35D2">
        <w:rPr>
          <w:rFonts w:ascii="Times New Roman" w:hAnsi="Times New Roman" w:cs="Times New Roman"/>
          <w:szCs w:val="21"/>
        </w:rPr>
        <w:t xml:space="preserve">Neighborhood Greenness and Chronic Health Conditions in Medicare Beneficiaries. </w:t>
      </w:r>
      <w:hyperlink r:id="rId54" w:tooltip="American journal of preventive medicine." w:history="1">
        <w:proofErr w:type="gramStart"/>
        <w:r w:rsidR="00754F98" w:rsidRPr="008C35D2">
          <w:rPr>
            <w:rFonts w:ascii="Times New Roman" w:hAnsi="Times New Roman" w:cs="Times New Roman"/>
            <w:szCs w:val="21"/>
          </w:rPr>
          <w:t>Am</w:t>
        </w:r>
        <w:proofErr w:type="gramEnd"/>
        <w:r w:rsidR="00754F98" w:rsidRPr="008C35D2">
          <w:rPr>
            <w:rFonts w:ascii="Times New Roman" w:hAnsi="Times New Roman" w:cs="Times New Roman"/>
            <w:szCs w:val="21"/>
          </w:rPr>
          <w:t xml:space="preserve"> J Prev Med.</w:t>
        </w:r>
      </w:hyperlink>
      <w:r w:rsidR="00754F98" w:rsidRPr="008C35D2">
        <w:rPr>
          <w:rFonts w:ascii="Times New Roman" w:hAnsi="Times New Roman" w:cs="Times New Roman"/>
          <w:szCs w:val="21"/>
        </w:rPr>
        <w:t xml:space="preserve"> 2016</w:t>
      </w:r>
      <w:r w:rsidR="00754F98" w:rsidRPr="008C35D2">
        <w:rPr>
          <w:rFonts w:ascii="Times New Roman" w:hAnsi="Times New Roman" w:cs="Times New Roman" w:hint="eastAsia"/>
          <w:szCs w:val="21"/>
        </w:rPr>
        <w:t>, 51: 78-89.</w:t>
      </w:r>
    </w:p>
    <w:p w14:paraId="3155F185" w14:textId="04ECEB22" w:rsidR="00754F98" w:rsidRPr="008C35D2" w:rsidRDefault="00335903" w:rsidP="00C76CF1">
      <w:pPr>
        <w:pStyle w:val="aa"/>
        <w:numPr>
          <w:ilvl w:val="0"/>
          <w:numId w:val="1"/>
        </w:numPr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szCs w:val="21"/>
        </w:rPr>
      </w:pPr>
      <w:hyperlink r:id="rId55" w:history="1">
        <w:r w:rsidR="00152A9D" w:rsidRPr="008C35D2">
          <w:rPr>
            <w:rFonts w:ascii="Times New Roman" w:hAnsi="Times New Roman" w:cs="Times New Roman"/>
            <w:szCs w:val="21"/>
          </w:rPr>
          <w:t>Markevych I</w:t>
        </w:r>
      </w:hyperlink>
      <w:r w:rsidR="00152A9D" w:rsidRPr="008C35D2">
        <w:rPr>
          <w:rFonts w:ascii="Times New Roman" w:hAnsi="Times New Roman" w:cs="Times New Roman"/>
          <w:szCs w:val="21"/>
        </w:rPr>
        <w:t xml:space="preserve">, </w:t>
      </w:r>
      <w:hyperlink r:id="rId56" w:history="1">
        <w:r w:rsidR="00152A9D" w:rsidRPr="008C35D2">
          <w:rPr>
            <w:rFonts w:ascii="Times New Roman" w:hAnsi="Times New Roman" w:cs="Times New Roman"/>
            <w:szCs w:val="21"/>
          </w:rPr>
          <w:t>Thiering E</w:t>
        </w:r>
      </w:hyperlink>
      <w:r w:rsidR="00152A9D" w:rsidRPr="008C35D2">
        <w:rPr>
          <w:rFonts w:ascii="Times New Roman" w:hAnsi="Times New Roman" w:cs="Times New Roman"/>
          <w:szCs w:val="21"/>
        </w:rPr>
        <w:t xml:space="preserve">, </w:t>
      </w:r>
      <w:hyperlink r:id="rId57" w:history="1">
        <w:r w:rsidR="00152A9D" w:rsidRPr="008C35D2">
          <w:rPr>
            <w:rFonts w:ascii="Times New Roman" w:hAnsi="Times New Roman" w:cs="Times New Roman"/>
            <w:szCs w:val="21"/>
          </w:rPr>
          <w:t>Fuertes E</w:t>
        </w:r>
      </w:hyperlink>
      <w:r w:rsidR="00152A9D" w:rsidRPr="008C35D2">
        <w:rPr>
          <w:rFonts w:ascii="Times New Roman" w:hAnsi="Times New Roman" w:cs="Times New Roman"/>
          <w:szCs w:val="21"/>
        </w:rPr>
        <w:t xml:space="preserve">, </w:t>
      </w:r>
      <w:hyperlink r:id="rId58" w:history="1">
        <w:r w:rsidR="00152A9D" w:rsidRPr="008C35D2">
          <w:rPr>
            <w:rFonts w:ascii="Times New Roman" w:hAnsi="Times New Roman" w:cs="Times New Roman"/>
            <w:szCs w:val="21"/>
          </w:rPr>
          <w:t>Sugiri D</w:t>
        </w:r>
      </w:hyperlink>
      <w:r w:rsidR="00152A9D" w:rsidRPr="008C35D2">
        <w:rPr>
          <w:rFonts w:ascii="Times New Roman" w:hAnsi="Times New Roman" w:cs="Times New Roman"/>
          <w:szCs w:val="21"/>
        </w:rPr>
        <w:t xml:space="preserve">, </w:t>
      </w:r>
      <w:hyperlink r:id="rId59" w:history="1">
        <w:r w:rsidR="00152A9D" w:rsidRPr="008C35D2">
          <w:rPr>
            <w:rFonts w:ascii="Times New Roman" w:hAnsi="Times New Roman" w:cs="Times New Roman"/>
            <w:szCs w:val="21"/>
          </w:rPr>
          <w:t>Berdel D</w:t>
        </w:r>
      </w:hyperlink>
      <w:r w:rsidR="00152A9D" w:rsidRPr="008C35D2">
        <w:rPr>
          <w:rFonts w:ascii="Times New Roman" w:hAnsi="Times New Roman" w:cs="Times New Roman"/>
          <w:szCs w:val="21"/>
        </w:rPr>
        <w:t xml:space="preserve">, </w:t>
      </w:r>
      <w:hyperlink r:id="rId60" w:history="1">
        <w:r w:rsidR="00152A9D" w:rsidRPr="008C35D2">
          <w:rPr>
            <w:rFonts w:ascii="Times New Roman" w:hAnsi="Times New Roman" w:cs="Times New Roman"/>
            <w:szCs w:val="21"/>
          </w:rPr>
          <w:t>Koletzko S</w:t>
        </w:r>
      </w:hyperlink>
      <w:r w:rsidR="00152A9D" w:rsidRPr="008C35D2">
        <w:rPr>
          <w:rFonts w:ascii="Times New Roman" w:hAnsi="Times New Roman" w:cs="Times New Roman"/>
          <w:szCs w:val="21"/>
        </w:rPr>
        <w:t>,</w:t>
      </w:r>
      <w:r w:rsidR="00152A9D" w:rsidRPr="008C35D2">
        <w:rPr>
          <w:rFonts w:ascii="Times New Roman" w:hAnsi="Times New Roman" w:cs="Times New Roman" w:hint="eastAsia"/>
          <w:szCs w:val="21"/>
        </w:rPr>
        <w:t xml:space="preserve"> et al. </w:t>
      </w:r>
      <w:r w:rsidR="00152A9D" w:rsidRPr="008C35D2">
        <w:rPr>
          <w:rFonts w:ascii="Times New Roman" w:hAnsi="Times New Roman" w:cs="Times New Roman"/>
          <w:szCs w:val="21"/>
        </w:rPr>
        <w:t xml:space="preserve">A cross-sectional analysis of the effects of residential greenness on blood pressure in 10-year old children: results from the </w:t>
      </w:r>
      <w:proofErr w:type="spellStart"/>
      <w:r w:rsidR="00152A9D" w:rsidRPr="008C35D2">
        <w:rPr>
          <w:rFonts w:ascii="Times New Roman" w:hAnsi="Times New Roman" w:cs="Times New Roman"/>
          <w:szCs w:val="21"/>
        </w:rPr>
        <w:t>GINIplus</w:t>
      </w:r>
      <w:proofErr w:type="spellEnd"/>
      <w:r w:rsidR="00152A9D" w:rsidRPr="008C35D2">
        <w:rPr>
          <w:rFonts w:ascii="Times New Roman" w:hAnsi="Times New Roman" w:cs="Times New Roman"/>
          <w:szCs w:val="21"/>
        </w:rPr>
        <w:t xml:space="preserve"> and </w:t>
      </w:r>
      <w:proofErr w:type="spellStart"/>
      <w:r w:rsidR="00152A9D" w:rsidRPr="008C35D2">
        <w:rPr>
          <w:rFonts w:ascii="Times New Roman" w:hAnsi="Times New Roman" w:cs="Times New Roman"/>
          <w:szCs w:val="21"/>
        </w:rPr>
        <w:t>LISAplus</w:t>
      </w:r>
      <w:proofErr w:type="spellEnd"/>
      <w:r w:rsidR="00152A9D" w:rsidRPr="008C35D2">
        <w:rPr>
          <w:rFonts w:ascii="Times New Roman" w:hAnsi="Times New Roman" w:cs="Times New Roman"/>
          <w:szCs w:val="21"/>
        </w:rPr>
        <w:t xml:space="preserve"> studies. </w:t>
      </w:r>
      <w:hyperlink r:id="rId61" w:tooltip="BMC public health." w:history="1">
        <w:r w:rsidR="00152A9D" w:rsidRPr="008C35D2">
          <w:rPr>
            <w:rFonts w:ascii="Times New Roman" w:hAnsi="Times New Roman" w:cs="Times New Roman"/>
            <w:szCs w:val="21"/>
          </w:rPr>
          <w:t>BMC Public Health.</w:t>
        </w:r>
      </w:hyperlink>
      <w:r w:rsidR="00152A9D" w:rsidRPr="008C35D2">
        <w:rPr>
          <w:rFonts w:ascii="Times New Roman" w:hAnsi="Times New Roman" w:cs="Times New Roman" w:hint="eastAsia"/>
          <w:szCs w:val="21"/>
        </w:rPr>
        <w:t xml:space="preserve"> 2014, 14: 477.</w:t>
      </w:r>
    </w:p>
    <w:p w14:paraId="34EF314D" w14:textId="640C7F55" w:rsidR="00152A9D" w:rsidRPr="008C35D2" w:rsidRDefault="00335903" w:rsidP="00C76CF1">
      <w:pPr>
        <w:pStyle w:val="aa"/>
        <w:numPr>
          <w:ilvl w:val="0"/>
          <w:numId w:val="1"/>
        </w:numPr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szCs w:val="21"/>
        </w:rPr>
      </w:pPr>
      <w:hyperlink r:id="rId62" w:history="1">
        <w:r w:rsidR="00165C3D" w:rsidRPr="008C35D2">
          <w:rPr>
            <w:rFonts w:ascii="Times New Roman" w:hAnsi="Times New Roman" w:cs="Times New Roman"/>
            <w:szCs w:val="21"/>
          </w:rPr>
          <w:t>Grazuleviciene R</w:t>
        </w:r>
      </w:hyperlink>
      <w:r w:rsidR="00165C3D" w:rsidRPr="008C35D2">
        <w:rPr>
          <w:rFonts w:ascii="Times New Roman" w:hAnsi="Times New Roman" w:cs="Times New Roman"/>
          <w:szCs w:val="21"/>
        </w:rPr>
        <w:t xml:space="preserve">, </w:t>
      </w:r>
      <w:hyperlink r:id="rId63" w:history="1">
        <w:r w:rsidR="00165C3D" w:rsidRPr="008C35D2">
          <w:rPr>
            <w:rFonts w:ascii="Times New Roman" w:hAnsi="Times New Roman" w:cs="Times New Roman"/>
            <w:szCs w:val="21"/>
          </w:rPr>
          <w:t>Dedele A</w:t>
        </w:r>
      </w:hyperlink>
      <w:r w:rsidR="00165C3D" w:rsidRPr="008C35D2">
        <w:rPr>
          <w:rFonts w:ascii="Times New Roman" w:hAnsi="Times New Roman" w:cs="Times New Roman"/>
          <w:szCs w:val="21"/>
        </w:rPr>
        <w:t xml:space="preserve">, </w:t>
      </w:r>
      <w:hyperlink r:id="rId64" w:history="1">
        <w:r w:rsidR="00165C3D" w:rsidRPr="008C35D2">
          <w:rPr>
            <w:rFonts w:ascii="Times New Roman" w:hAnsi="Times New Roman" w:cs="Times New Roman"/>
            <w:szCs w:val="21"/>
          </w:rPr>
          <w:t>Danileviciute A</w:t>
        </w:r>
      </w:hyperlink>
      <w:r w:rsidR="00165C3D" w:rsidRPr="008C35D2">
        <w:rPr>
          <w:rFonts w:ascii="Times New Roman" w:hAnsi="Times New Roman" w:cs="Times New Roman"/>
          <w:szCs w:val="21"/>
        </w:rPr>
        <w:t xml:space="preserve">, </w:t>
      </w:r>
      <w:hyperlink r:id="rId65" w:history="1">
        <w:r w:rsidR="00165C3D" w:rsidRPr="008C35D2">
          <w:rPr>
            <w:rFonts w:ascii="Times New Roman" w:hAnsi="Times New Roman" w:cs="Times New Roman"/>
            <w:szCs w:val="21"/>
          </w:rPr>
          <w:t>Vencloviene J</w:t>
        </w:r>
      </w:hyperlink>
      <w:r w:rsidR="00165C3D" w:rsidRPr="008C35D2">
        <w:rPr>
          <w:rFonts w:ascii="Times New Roman" w:hAnsi="Times New Roman" w:cs="Times New Roman"/>
          <w:szCs w:val="21"/>
        </w:rPr>
        <w:t xml:space="preserve">, </w:t>
      </w:r>
      <w:hyperlink r:id="rId66" w:history="1">
        <w:r w:rsidR="00165C3D" w:rsidRPr="008C35D2">
          <w:rPr>
            <w:rFonts w:ascii="Times New Roman" w:hAnsi="Times New Roman" w:cs="Times New Roman"/>
            <w:szCs w:val="21"/>
          </w:rPr>
          <w:t>Grazulevicius T</w:t>
        </w:r>
      </w:hyperlink>
      <w:r w:rsidR="00165C3D" w:rsidRPr="008C35D2">
        <w:rPr>
          <w:rFonts w:ascii="Times New Roman" w:hAnsi="Times New Roman" w:cs="Times New Roman"/>
          <w:szCs w:val="21"/>
        </w:rPr>
        <w:t xml:space="preserve">, </w:t>
      </w:r>
      <w:hyperlink r:id="rId67" w:history="1">
        <w:r w:rsidR="00165C3D" w:rsidRPr="008C35D2">
          <w:rPr>
            <w:rFonts w:ascii="Times New Roman" w:hAnsi="Times New Roman" w:cs="Times New Roman"/>
            <w:szCs w:val="21"/>
          </w:rPr>
          <w:t>Andrusaityte S</w:t>
        </w:r>
      </w:hyperlink>
      <w:r w:rsidR="00165C3D" w:rsidRPr="008C35D2">
        <w:rPr>
          <w:rFonts w:ascii="Times New Roman" w:hAnsi="Times New Roman" w:cs="Times New Roman"/>
          <w:szCs w:val="21"/>
        </w:rPr>
        <w:t>,</w:t>
      </w:r>
      <w:r w:rsidR="00165C3D" w:rsidRPr="008C35D2">
        <w:rPr>
          <w:rFonts w:ascii="Times New Roman" w:hAnsi="Times New Roman" w:cs="Times New Roman" w:hint="eastAsia"/>
          <w:szCs w:val="21"/>
        </w:rPr>
        <w:t xml:space="preserve"> et al. </w:t>
      </w:r>
      <w:r w:rsidR="00165C3D" w:rsidRPr="008C35D2">
        <w:rPr>
          <w:rFonts w:ascii="Times New Roman" w:hAnsi="Times New Roman" w:cs="Times New Roman"/>
          <w:szCs w:val="21"/>
        </w:rPr>
        <w:t>The influence of proximity to city parks on blood pressure in early pregnancy.</w:t>
      </w:r>
      <w:r w:rsidR="00165C3D" w:rsidRPr="008C35D2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="00165C3D" w:rsidRPr="008C35D2">
        <w:rPr>
          <w:rFonts w:ascii="Times New Roman" w:hAnsi="Times New Roman" w:cs="Times New Roman" w:hint="eastAsia"/>
          <w:szCs w:val="21"/>
        </w:rPr>
        <w:t>Int</w:t>
      </w:r>
      <w:proofErr w:type="spellEnd"/>
      <w:r w:rsidR="00165C3D" w:rsidRPr="008C35D2">
        <w:rPr>
          <w:rFonts w:ascii="Times New Roman" w:hAnsi="Times New Roman" w:cs="Times New Roman" w:hint="eastAsia"/>
          <w:szCs w:val="21"/>
        </w:rPr>
        <w:t xml:space="preserve"> J Environ Res Public Health 2014, 11: 2958-2972.</w:t>
      </w:r>
    </w:p>
    <w:p w14:paraId="3C28A0C3" w14:textId="68C27F2E" w:rsidR="005F5805" w:rsidRPr="008C35D2" w:rsidRDefault="005F5805" w:rsidP="00C76CF1">
      <w:pPr>
        <w:pStyle w:val="EndNoteBibliography"/>
        <w:numPr>
          <w:ilvl w:val="0"/>
          <w:numId w:val="1"/>
        </w:numPr>
        <w:spacing w:beforeLines="50" w:before="120" w:afterLines="50" w:after="12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Tamosiunas A, Grazuleviciene R, Luksiene D, Dedele A, Reklaitiene R, Baceviciene M, et al. Accessibility and use of urban green spaces, and cardiovascular health: Findings from a </w:t>
      </w:r>
      <w:proofErr w:type="gramStart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kaunas</w:t>
      </w:r>
      <w:proofErr w:type="gramEnd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cohort study. Environ Health 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2014, 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13:20.</w:t>
      </w:r>
    </w:p>
    <w:p w14:paraId="1A3B8C13" w14:textId="1AA0E450" w:rsidR="00B634A8" w:rsidRPr="008C35D2" w:rsidRDefault="00B634A8" w:rsidP="00C76CF1">
      <w:pPr>
        <w:pStyle w:val="EndNoteBibliography"/>
        <w:numPr>
          <w:ilvl w:val="0"/>
          <w:numId w:val="1"/>
        </w:numPr>
        <w:spacing w:beforeLines="50" w:before="120" w:afterLines="50" w:after="12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lastRenderedPageBreak/>
        <w:t xml:space="preserve">Morita E, Naito M, Hishida A, Wakai K, Mori A, Asai Y, et al. No association between the frequency of forest walking and blood pressure levels </w:t>
      </w:r>
      <w:proofErr w:type="gramStart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or</w:t>
      </w:r>
      <w:proofErr w:type="gramEnd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the prevalence of hypertension in a cross-sectional study of a </w:t>
      </w:r>
      <w:r w:rsidR="00DA13A4"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>J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apanese population. Environ Health Prev Med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2011,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16:299-306.</w:t>
      </w:r>
    </w:p>
    <w:p w14:paraId="622E1857" w14:textId="3AE392DF" w:rsidR="0075527E" w:rsidRPr="008C35D2" w:rsidRDefault="0075527E" w:rsidP="00C76CF1">
      <w:pPr>
        <w:pStyle w:val="EndNoteBibliography"/>
        <w:numPr>
          <w:ilvl w:val="0"/>
          <w:numId w:val="1"/>
        </w:numPr>
        <w:spacing w:beforeLines="50" w:before="120" w:afterLines="50" w:after="12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Grazuleviciene R, Vencloviene J, Kubilius R, Grizas V, Dedele A, Grazulevicius T, et al. The effect of park and urban environments on coronary artery disease patients: A randomized trial. Biomed Res Int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2015, 2015: 403012.</w:t>
      </w:r>
    </w:p>
    <w:p w14:paraId="02B5B822" w14:textId="48BDFBA9" w:rsidR="0075527E" w:rsidRPr="008C35D2" w:rsidRDefault="0075527E" w:rsidP="00C76CF1">
      <w:pPr>
        <w:pStyle w:val="EndNoteBibliography"/>
        <w:numPr>
          <w:ilvl w:val="0"/>
          <w:numId w:val="1"/>
        </w:numPr>
        <w:spacing w:beforeLines="50" w:before="120" w:afterLines="50" w:after="12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Ochiai H, Ikei H, Song C, Kobayashi M, Takamatsu A, Miura T, et al. Physiological and psychological effects of forest therapy on middle-aged males with high-normal blood pressure. Int J Environ Res Public Health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2015,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12: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2532-2542.</w:t>
      </w:r>
    </w:p>
    <w:p w14:paraId="222AD5E5" w14:textId="0FFAEFEE" w:rsidR="00AE4EFF" w:rsidRPr="008C35D2" w:rsidRDefault="00AE4EFF" w:rsidP="00C76CF1">
      <w:pPr>
        <w:pStyle w:val="EndNoteBibliography"/>
        <w:numPr>
          <w:ilvl w:val="0"/>
          <w:numId w:val="1"/>
        </w:numPr>
        <w:spacing w:beforeLines="50" w:before="120" w:after="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Calogiuri G, Evensen K, Weydahl A, Andersson K, Patil G, Ihlebæk C, et al. Green exercise as a workplace intervention to reduce job stress. Results from a pilot study. Work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2016,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53:99-111.</w:t>
      </w:r>
    </w:p>
    <w:p w14:paraId="2175FF47" w14:textId="05D3F378" w:rsidR="009C1D63" w:rsidRPr="008C35D2" w:rsidRDefault="009C1D63" w:rsidP="00C76CF1">
      <w:pPr>
        <w:pStyle w:val="EndNoteBibliography"/>
        <w:numPr>
          <w:ilvl w:val="0"/>
          <w:numId w:val="1"/>
        </w:numPr>
        <w:spacing w:beforeLines="50" w:before="120" w:after="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Lee J, Tsunetsugu Y, Takayama N, Park B-J, Li Q, Song C, et al. Influence of forest therapy on cardiovascular relaxation in young adults. Evid Based Complement Alternat Med 2014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>, 2014: 834360</w:t>
      </w:r>
      <w:proofErr w:type="gramStart"/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>.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.</w:t>
      </w:r>
      <w:proofErr w:type="gramEnd"/>
    </w:p>
    <w:p w14:paraId="5BF9D0BF" w14:textId="4BDD3873" w:rsidR="009C1D63" w:rsidRPr="008C35D2" w:rsidRDefault="009C1D63" w:rsidP="00C76CF1">
      <w:pPr>
        <w:pStyle w:val="EndNoteBibliography"/>
        <w:numPr>
          <w:ilvl w:val="0"/>
          <w:numId w:val="1"/>
        </w:numPr>
        <w:spacing w:beforeLines="50" w:before="120" w:after="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Lee J-Y, Lee D-C. Cardiac and pulmonary benefits of forest walking versus city walking in elderly women: A randomised, controlled, open-label trial. Eur J Integr Med 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2014b, 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6: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5-11.</w:t>
      </w:r>
    </w:p>
    <w:p w14:paraId="286F65C3" w14:textId="5F0BEDB3" w:rsidR="00FC3206" w:rsidRPr="008C35D2" w:rsidRDefault="00FC3206" w:rsidP="00C76CF1">
      <w:pPr>
        <w:pStyle w:val="EndNoteBibliography"/>
        <w:numPr>
          <w:ilvl w:val="0"/>
          <w:numId w:val="1"/>
        </w:numPr>
        <w:spacing w:beforeLines="50" w:before="120" w:after="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Toda M, Den R, Hasegawa-Ohira M, Morimoto K. Effects of woodland walking on salivary stress markers cortisol and chromogranin a. Complement </w:t>
      </w:r>
      <w:proofErr w:type="spellStart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Ther</w:t>
      </w:r>
      <w:proofErr w:type="spellEnd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Med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2013,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21: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29-34.</w:t>
      </w:r>
    </w:p>
    <w:p w14:paraId="54750FFB" w14:textId="0118F307" w:rsidR="00A7591B" w:rsidRPr="008C35D2" w:rsidRDefault="00A7591B" w:rsidP="00C76CF1">
      <w:pPr>
        <w:pStyle w:val="EndNoteBibliography"/>
        <w:numPr>
          <w:ilvl w:val="0"/>
          <w:numId w:val="1"/>
        </w:numPr>
        <w:spacing w:beforeLines="50" w:before="120" w:after="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Tsunetsugu Y, Lee J, Park B-J, Tyrväinen L, Kagawa T, Miyazaki Y. Physiological and psychological effects of viewing urban forest landscapes assessed by multiple measurements. Landscape Urban Plan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2013,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113:90-93.</w:t>
      </w:r>
    </w:p>
    <w:p w14:paraId="585C7CE2" w14:textId="334072DF" w:rsidR="00A7591B" w:rsidRPr="008C35D2" w:rsidRDefault="00A7591B" w:rsidP="00C76CF1">
      <w:pPr>
        <w:pStyle w:val="EndNoteBibliography"/>
        <w:numPr>
          <w:ilvl w:val="0"/>
          <w:numId w:val="1"/>
        </w:numPr>
        <w:spacing w:beforeLines="50" w:before="120" w:after="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Sung J, Woo J-M, Kim W, Lim S-K, </w:t>
      </w:r>
      <w:proofErr w:type="gramStart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Chung</w:t>
      </w:r>
      <w:proofErr w:type="gramEnd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E-J. The effect of cognitive behavior therapy-based “forest therapy” program on blood pressure, salivary cortisol level, and quality of life in elderly hypertensive patients. Clin Exp Hypertens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2012,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34:</w:t>
      </w:r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1-7.</w:t>
      </w:r>
    </w:p>
    <w:p w14:paraId="77AA089D" w14:textId="77777777" w:rsidR="00363DD8" w:rsidRPr="008C35D2" w:rsidRDefault="00363DD8" w:rsidP="00C76CF1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szCs w:val="21"/>
        </w:rPr>
      </w:pPr>
      <w:r w:rsidRPr="008C35D2">
        <w:rPr>
          <w:rFonts w:ascii="Times New Roman" w:hAnsi="Times New Roman" w:cs="Times New Roman" w:hint="eastAsia"/>
          <w:szCs w:val="21"/>
        </w:rPr>
        <w:t xml:space="preserve">Li Q, Otsuka T, Kobayashi M, Wakayama Y, Inagaki K, Katsumata M, et al. Acute effects of walking in forest environments on cardiovascular and metabolic parameters.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Eur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J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Appl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Physiol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2011, 111(11): 2845-2853.</w:t>
      </w:r>
    </w:p>
    <w:p w14:paraId="6A700990" w14:textId="77777777" w:rsidR="0093133C" w:rsidRPr="008C35D2" w:rsidRDefault="0093133C" w:rsidP="00C76CF1">
      <w:pPr>
        <w:pStyle w:val="EndNoteBibliography"/>
        <w:numPr>
          <w:ilvl w:val="0"/>
          <w:numId w:val="1"/>
        </w:numPr>
        <w:spacing w:beforeLines="50" w:before="120" w:after="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Hartig T, Evans GW, Jamner LD, Davis DS, Gärling T. 2003. Tracking restoration in natural and urban field settings. Journal of environmental psychology 23:109-123.</w:t>
      </w:r>
    </w:p>
    <w:p w14:paraId="270141C3" w14:textId="77777777" w:rsidR="00701283" w:rsidRPr="008C35D2" w:rsidRDefault="00701283" w:rsidP="00C76CF1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szCs w:val="21"/>
        </w:rPr>
      </w:pPr>
      <w:r w:rsidRPr="008C35D2">
        <w:rPr>
          <w:rFonts w:ascii="Times New Roman" w:hAnsi="Times New Roman" w:cs="Times New Roman" w:hint="eastAsia"/>
          <w:szCs w:val="21"/>
        </w:rPr>
        <w:t xml:space="preserve">Park BJ,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Tsunetsugu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Y,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Kasetani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T, Kagawa T, Miyazaki Y. The physiological effects of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shinrin-yoku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(taking in the forest atmosphere or forest bathing): evidence from field experiments in 24 forests across Japan. Environ Health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Prev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Med 2010, 15(1): 18-26.</w:t>
      </w:r>
    </w:p>
    <w:p w14:paraId="0270D20A" w14:textId="42EE3B69" w:rsidR="00EC1056" w:rsidRPr="008C35D2" w:rsidRDefault="00EC1056" w:rsidP="00C76CF1">
      <w:pPr>
        <w:pStyle w:val="EndNoteBibliography"/>
        <w:numPr>
          <w:ilvl w:val="0"/>
          <w:numId w:val="1"/>
        </w:numPr>
        <w:spacing w:beforeLines="50" w:before="120" w:after="0" w:line="360" w:lineRule="auto"/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</w:pP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lastRenderedPageBreak/>
        <w:t xml:space="preserve">Tsunetsugu Y, Park B-J, Ishii H, Hirano H, Kagawa T, Miyazaki Y. Physiological effects of </w:t>
      </w:r>
      <w:proofErr w:type="spellStart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shinrin-yoku</w:t>
      </w:r>
      <w:proofErr w:type="spellEnd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(taking in the atmosphere of the forest) in an old-growth broadleaf forest in </w:t>
      </w:r>
      <w:proofErr w:type="gramStart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yamagata</w:t>
      </w:r>
      <w:proofErr w:type="gramEnd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prefecture, japan. J </w:t>
      </w:r>
      <w:proofErr w:type="spellStart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Physiol</w:t>
      </w:r>
      <w:proofErr w:type="spellEnd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</w:t>
      </w:r>
      <w:proofErr w:type="spellStart"/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>Anthropol</w:t>
      </w:r>
      <w:proofErr w:type="spellEnd"/>
      <w:r w:rsidRPr="008C35D2">
        <w:rPr>
          <w:rFonts w:ascii="Times New Roman" w:hAnsi="Times New Roman" w:cs="Times New Roman" w:hint="eastAsia"/>
          <w:noProof w:val="0"/>
          <w:kern w:val="2"/>
          <w:sz w:val="21"/>
          <w:szCs w:val="21"/>
          <w:lang w:eastAsia="zh-CN"/>
        </w:rPr>
        <w:t xml:space="preserve"> 2007,</w:t>
      </w:r>
      <w:r w:rsidRPr="008C35D2">
        <w:rPr>
          <w:rFonts w:ascii="Times New Roman" w:hAnsi="Times New Roman" w:cs="Times New Roman"/>
          <w:noProof w:val="0"/>
          <w:kern w:val="2"/>
          <w:sz w:val="21"/>
          <w:szCs w:val="21"/>
          <w:lang w:eastAsia="zh-CN"/>
        </w:rPr>
        <w:t xml:space="preserve"> 26:135-142.</w:t>
      </w:r>
    </w:p>
    <w:p w14:paraId="18F72726" w14:textId="77777777" w:rsidR="00F4419A" w:rsidRPr="008C35D2" w:rsidRDefault="00F4419A" w:rsidP="00C76CF1">
      <w:pPr>
        <w:pStyle w:val="aa"/>
        <w:numPr>
          <w:ilvl w:val="0"/>
          <w:numId w:val="1"/>
        </w:numPr>
        <w:spacing w:beforeLines="50" w:before="120" w:afterLines="50" w:after="120" w:line="360" w:lineRule="auto"/>
        <w:ind w:firstLineChars="0"/>
        <w:rPr>
          <w:rFonts w:ascii="Times New Roman" w:hAnsi="Times New Roman" w:cs="Times New Roman"/>
          <w:szCs w:val="21"/>
        </w:rPr>
      </w:pPr>
      <w:r w:rsidRPr="008C35D2">
        <w:rPr>
          <w:rFonts w:ascii="Times New Roman" w:hAnsi="Times New Roman" w:cs="Times New Roman" w:hint="eastAsia"/>
          <w:szCs w:val="21"/>
        </w:rPr>
        <w:t xml:space="preserve">Parsons R,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Tassinary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LG, Ulrich RS,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Hebl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MR, Grossman-Alexander M. The view from the road: Implications for stress recovery and immunization. J Environ </w:t>
      </w:r>
      <w:proofErr w:type="spellStart"/>
      <w:r w:rsidRPr="008C35D2">
        <w:rPr>
          <w:rFonts w:ascii="Times New Roman" w:hAnsi="Times New Roman" w:cs="Times New Roman" w:hint="eastAsia"/>
          <w:szCs w:val="21"/>
        </w:rPr>
        <w:t>Psychol</w:t>
      </w:r>
      <w:proofErr w:type="spellEnd"/>
      <w:r w:rsidRPr="008C35D2">
        <w:rPr>
          <w:rFonts w:ascii="Times New Roman" w:hAnsi="Times New Roman" w:cs="Times New Roman" w:hint="eastAsia"/>
          <w:szCs w:val="21"/>
        </w:rPr>
        <w:t xml:space="preserve"> 1998, 18: 113-139.</w:t>
      </w:r>
    </w:p>
    <w:p w14:paraId="63A151A6" w14:textId="77777777" w:rsidR="00D515C4" w:rsidRPr="008C35D2" w:rsidRDefault="00D515C4" w:rsidP="00522FA0">
      <w:pPr>
        <w:spacing w:line="360" w:lineRule="auto"/>
        <w:rPr>
          <w:rFonts w:ascii="Times New Roman" w:hAnsi="Times New Roman" w:cs="Times New Roman"/>
          <w:szCs w:val="21"/>
        </w:rPr>
        <w:sectPr w:rsidR="00D515C4" w:rsidRPr="008C35D2" w:rsidSect="00045D3C">
          <w:pgSz w:w="11906" w:h="16838"/>
          <w:pgMar w:top="1418" w:right="1440" w:bottom="1418" w:left="1440" w:header="851" w:footer="992" w:gutter="0"/>
          <w:cols w:space="425"/>
          <w:docGrid w:linePitch="312"/>
        </w:sectPr>
      </w:pPr>
    </w:p>
    <w:p w14:paraId="5B4D1FAE" w14:textId="4D0FE108" w:rsidR="00863C3B" w:rsidRPr="008C35D2" w:rsidRDefault="00863C3B" w:rsidP="00863C3B">
      <w:pPr>
        <w:autoSpaceDE w:val="0"/>
        <w:autoSpaceDN w:val="0"/>
        <w:adjustRightInd w:val="0"/>
        <w:ind w:leftChars="-1" w:left="-2"/>
        <w:rPr>
          <w:rFonts w:ascii="Times New Roman" w:hAnsi="Times New Roman" w:cs="Times New Roman"/>
          <w:kern w:val="0"/>
          <w:szCs w:val="21"/>
        </w:rPr>
      </w:pPr>
      <w:r w:rsidRPr="008C35D2">
        <w:rPr>
          <w:rFonts w:ascii="Times New Roman" w:hAnsi="Times New Roman" w:cs="Times New Roman"/>
          <w:b/>
          <w:szCs w:val="21"/>
        </w:rPr>
        <w:lastRenderedPageBreak/>
        <w:t xml:space="preserve">Table </w:t>
      </w:r>
      <w:r w:rsidRPr="008C35D2">
        <w:rPr>
          <w:rFonts w:ascii="Times New Roman" w:hAnsi="Times New Roman" w:cs="Times New Roman" w:hint="eastAsia"/>
          <w:b/>
          <w:szCs w:val="21"/>
        </w:rPr>
        <w:t>S</w:t>
      </w:r>
      <w:r w:rsidR="00AA5041" w:rsidRPr="008C35D2">
        <w:rPr>
          <w:rFonts w:ascii="Times New Roman" w:hAnsi="Times New Roman" w:cs="Times New Roman" w:hint="eastAsia"/>
          <w:b/>
          <w:szCs w:val="21"/>
        </w:rPr>
        <w:t>2</w:t>
      </w:r>
      <w:r w:rsidRPr="008C35D2">
        <w:rPr>
          <w:rFonts w:ascii="Times New Roman" w:hAnsi="Times New Roman" w:cs="Times New Roman"/>
          <w:b/>
          <w:szCs w:val="21"/>
        </w:rPr>
        <w:t xml:space="preserve"> </w:t>
      </w:r>
      <w:r w:rsidRPr="008C35D2">
        <w:rPr>
          <w:rFonts w:ascii="Times New Roman" w:hAnsi="Times New Roman" w:cs="Times New Roman"/>
          <w:szCs w:val="21"/>
        </w:rPr>
        <w:t>Main</w:t>
      </w:r>
      <w:r w:rsidRPr="008C35D2">
        <w:rPr>
          <w:rFonts w:ascii="Times New Roman" w:hAnsi="Times New Roman" w:cs="Times New Roman"/>
          <w:b/>
          <w:szCs w:val="21"/>
        </w:rPr>
        <w:t xml:space="preserve"> </w:t>
      </w:r>
      <w:r w:rsidRPr="008C35D2">
        <w:rPr>
          <w:rFonts w:ascii="Times New Roman" w:hAnsi="Times New Roman" w:cs="Times New Roman"/>
          <w:szCs w:val="21"/>
        </w:rPr>
        <w:t>characteristics of study participants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2347"/>
        <w:gridCol w:w="2741"/>
      </w:tblGrid>
      <w:tr w:rsidR="008C35D2" w:rsidRPr="008C35D2" w14:paraId="7C541511" w14:textId="77777777" w:rsidTr="00863C3B">
        <w:trPr>
          <w:trHeight w:val="282"/>
        </w:trPr>
        <w:tc>
          <w:tcPr>
            <w:tcW w:w="2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5342C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F4D49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 xml:space="preserve">Hypertension </w:t>
            </w:r>
          </w:p>
        </w:tc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48F4A011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>Non-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h</w:t>
            </w:r>
            <w:r w:rsidRPr="008C35D2">
              <w:rPr>
                <w:rFonts w:ascii="Times New Roman" w:hAnsi="Times New Roman" w:cs="Times New Roman"/>
                <w:szCs w:val="21"/>
              </w:rPr>
              <w:t xml:space="preserve">ypertension </w:t>
            </w:r>
          </w:p>
        </w:tc>
      </w:tr>
      <w:tr w:rsidR="008C35D2" w:rsidRPr="008C35D2" w14:paraId="7D819580" w14:textId="77777777" w:rsidTr="00863C3B">
        <w:trPr>
          <w:trHeight w:val="282"/>
        </w:trPr>
        <w:tc>
          <w:tcPr>
            <w:tcW w:w="2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9292F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>Characteristics</w:t>
            </w:r>
          </w:p>
        </w:tc>
        <w:tc>
          <w:tcPr>
            <w:tcW w:w="1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DBB3B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>(n =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8657</w:t>
            </w:r>
            <w:r w:rsidRPr="008C35D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</w:tcPr>
          <w:p w14:paraId="7EB48106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>(n =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16,188</w:t>
            </w:r>
            <w:r w:rsidRPr="008C35D2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8C35D2" w:rsidRPr="008C35D2" w14:paraId="51481495" w14:textId="77777777" w:rsidTr="00863C3B">
        <w:trPr>
          <w:trHeight w:val="293"/>
        </w:trPr>
        <w:tc>
          <w:tcPr>
            <w:tcW w:w="2247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F51485B" w14:textId="6E95BC5D" w:rsidR="00863C3B" w:rsidRPr="008C35D2" w:rsidRDefault="00863C3B" w:rsidP="00657A07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>Age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C35D2">
              <w:rPr>
                <w:rFonts w:ascii="Times New Roman" w:hAnsi="Times New Roman" w:cs="Times New Roman"/>
                <w:szCs w:val="21"/>
              </w:rPr>
              <w:t>n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8C35D2">
              <w:rPr>
                <w:rFonts w:ascii="Times New Roman" w:hAnsi="Times New Roman" w:cs="Times New Roman"/>
                <w:szCs w:val="21"/>
              </w:rPr>
              <w:t>%)</w:t>
            </w:r>
            <w:r w:rsidR="00657A07" w:rsidRPr="008C35D2">
              <w:rPr>
                <w:rFonts w:ascii="Times New Roman" w:hAnsi="Times New Roman" w:cs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C51CAD0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nil"/>
            </w:tcBorders>
          </w:tcPr>
          <w:p w14:paraId="08DE5BDE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C35D2" w:rsidRPr="008C35D2" w14:paraId="41296BB3" w14:textId="77777777" w:rsidTr="00863C3B">
        <w:trPr>
          <w:trHeight w:val="293"/>
        </w:trPr>
        <w:tc>
          <w:tcPr>
            <w:tcW w:w="224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4A7963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 &lt;65 years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51F9BF7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7315 (84.5)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</w:tcBorders>
          </w:tcPr>
          <w:p w14:paraId="48AF13C5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15,296 (94.5)</w:t>
            </w:r>
          </w:p>
        </w:tc>
      </w:tr>
      <w:tr w:rsidR="008C35D2" w:rsidRPr="008C35D2" w14:paraId="7CCE2DB4" w14:textId="77777777" w:rsidTr="00863C3B">
        <w:trPr>
          <w:trHeight w:val="293"/>
        </w:trPr>
        <w:tc>
          <w:tcPr>
            <w:tcW w:w="224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157755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8C35D2">
              <w:rPr>
                <w:rFonts w:ascii="Times New Roman" w:hAnsi="Times New Roman" w:cs="Times New Roman"/>
                <w:szCs w:val="21"/>
              </w:rPr>
              <w:t>≥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65 years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B8FF8C1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1342 (15.5)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</w:tcBorders>
          </w:tcPr>
          <w:p w14:paraId="0D46EE24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892 (5.5)</w:t>
            </w:r>
          </w:p>
        </w:tc>
      </w:tr>
      <w:tr w:rsidR="008C35D2" w:rsidRPr="008C35D2" w14:paraId="30D9A62C" w14:textId="77777777" w:rsidTr="00863C3B">
        <w:trPr>
          <w:trHeight w:val="293"/>
        </w:trPr>
        <w:tc>
          <w:tcPr>
            <w:tcW w:w="224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BC470F" w14:textId="159E986C" w:rsidR="00863C3B" w:rsidRPr="008C35D2" w:rsidRDefault="00863C3B" w:rsidP="00657A07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>Sex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C35D2">
              <w:rPr>
                <w:rFonts w:ascii="Times New Roman" w:hAnsi="Times New Roman" w:cs="Times New Roman"/>
                <w:szCs w:val="21"/>
              </w:rPr>
              <w:t>n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8C35D2">
              <w:rPr>
                <w:rFonts w:ascii="Times New Roman" w:hAnsi="Times New Roman" w:cs="Times New Roman"/>
                <w:szCs w:val="21"/>
              </w:rPr>
              <w:t>%)</w:t>
            </w:r>
            <w:r w:rsidR="00657A07" w:rsidRPr="008C35D2">
              <w:rPr>
                <w:rFonts w:ascii="Times New Roman" w:hAnsi="Times New Roman" w:cs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DFEB6E2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</w:tcBorders>
          </w:tcPr>
          <w:p w14:paraId="1FBACAEE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C35D2" w:rsidRPr="008C35D2" w14:paraId="13C8CD7B" w14:textId="77777777" w:rsidTr="00863C3B">
        <w:trPr>
          <w:trHeight w:val="293"/>
        </w:trPr>
        <w:tc>
          <w:tcPr>
            <w:tcW w:w="224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C8A381" w14:textId="77777777" w:rsidR="00863C3B" w:rsidRPr="008C35D2" w:rsidRDefault="00863C3B" w:rsidP="00863C3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Men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4354436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5144 (59.4)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</w:tcBorders>
          </w:tcPr>
          <w:p w14:paraId="7A8695DE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7517 (46.4)</w:t>
            </w:r>
          </w:p>
        </w:tc>
      </w:tr>
      <w:tr w:rsidR="008C35D2" w:rsidRPr="008C35D2" w14:paraId="6ECE5AFF" w14:textId="77777777" w:rsidTr="00863C3B">
        <w:trPr>
          <w:trHeight w:val="293"/>
        </w:trPr>
        <w:tc>
          <w:tcPr>
            <w:tcW w:w="224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7FB4B6" w14:textId="77777777" w:rsidR="00863C3B" w:rsidRPr="008C35D2" w:rsidRDefault="00863C3B" w:rsidP="00863C3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Women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53447977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3513 (40.6)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</w:tcBorders>
          </w:tcPr>
          <w:p w14:paraId="04F4B1C9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8671 (53.6)</w:t>
            </w:r>
          </w:p>
        </w:tc>
      </w:tr>
      <w:tr w:rsidR="008C35D2" w:rsidRPr="008C35D2" w14:paraId="456A87E7" w14:textId="77777777" w:rsidTr="00863C3B">
        <w:trPr>
          <w:trHeight w:val="293"/>
        </w:trPr>
        <w:tc>
          <w:tcPr>
            <w:tcW w:w="224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85D50E" w14:textId="38B59559" w:rsidR="00863C3B" w:rsidRPr="008C35D2" w:rsidRDefault="00863C3B" w:rsidP="00657A07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Nationality (</w:t>
            </w:r>
            <w:r w:rsidRPr="008C35D2">
              <w:rPr>
                <w:rFonts w:ascii="Times New Roman" w:hAnsi="Times New Roman" w:cs="Times New Roman"/>
                <w:szCs w:val="21"/>
              </w:rPr>
              <w:t>n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8C35D2">
              <w:rPr>
                <w:rFonts w:ascii="Times New Roman" w:hAnsi="Times New Roman" w:cs="Times New Roman"/>
                <w:szCs w:val="21"/>
              </w:rPr>
              <w:t>%)</w:t>
            </w:r>
            <w:r w:rsidR="00657A07" w:rsidRPr="008C35D2">
              <w:rPr>
                <w:rFonts w:ascii="Times New Roman" w:hAnsi="Times New Roman" w:cs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24B73FF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</w:tcBorders>
          </w:tcPr>
          <w:p w14:paraId="73ADC57D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C35D2" w:rsidRPr="008C35D2" w14:paraId="6BA03A3C" w14:textId="77777777" w:rsidTr="00863C3B">
        <w:trPr>
          <w:trHeight w:val="293"/>
        </w:trPr>
        <w:tc>
          <w:tcPr>
            <w:tcW w:w="224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EC9065" w14:textId="77777777" w:rsidR="00863C3B" w:rsidRPr="008C35D2" w:rsidRDefault="00863C3B" w:rsidP="00863C3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Han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86C469C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8291 (95.8)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</w:tcBorders>
          </w:tcPr>
          <w:p w14:paraId="1CDDB94C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15,179 (93.8)</w:t>
            </w:r>
          </w:p>
        </w:tc>
      </w:tr>
      <w:tr w:rsidR="008C35D2" w:rsidRPr="008C35D2" w14:paraId="7385650A" w14:textId="77777777" w:rsidTr="00863C3B">
        <w:trPr>
          <w:trHeight w:val="293"/>
        </w:trPr>
        <w:tc>
          <w:tcPr>
            <w:tcW w:w="2247" w:type="pct"/>
            <w:tcBorders>
              <w:top w:val="nil"/>
              <w:bottom w:val="nil"/>
            </w:tcBorders>
            <w:shd w:val="clear" w:color="auto" w:fill="auto"/>
          </w:tcPr>
          <w:p w14:paraId="7CE70B94" w14:textId="77777777" w:rsidR="00863C3B" w:rsidRPr="008C35D2" w:rsidRDefault="00863C3B" w:rsidP="00863C3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Others</w:t>
            </w:r>
          </w:p>
        </w:tc>
        <w:tc>
          <w:tcPr>
            <w:tcW w:w="1270" w:type="pct"/>
            <w:tcBorders>
              <w:top w:val="nil"/>
              <w:bottom w:val="nil"/>
            </w:tcBorders>
            <w:shd w:val="clear" w:color="auto" w:fill="auto"/>
          </w:tcPr>
          <w:p w14:paraId="46B414D7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366 (4.2)</w:t>
            </w:r>
          </w:p>
        </w:tc>
        <w:tc>
          <w:tcPr>
            <w:tcW w:w="1484" w:type="pct"/>
            <w:tcBorders>
              <w:top w:val="nil"/>
              <w:bottom w:val="nil"/>
            </w:tcBorders>
          </w:tcPr>
          <w:p w14:paraId="0590617D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1009 (6.2)</w:t>
            </w:r>
          </w:p>
        </w:tc>
      </w:tr>
      <w:tr w:rsidR="008C35D2" w:rsidRPr="008C35D2" w14:paraId="3BBAEE7E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5F82388D" w14:textId="1659DFCE" w:rsidR="00863C3B" w:rsidRPr="008C35D2" w:rsidRDefault="00863C3B" w:rsidP="00657A07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>Education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level (</w:t>
            </w:r>
            <w:r w:rsidRPr="008C35D2">
              <w:rPr>
                <w:rFonts w:ascii="Times New Roman" w:hAnsi="Times New Roman" w:cs="Times New Roman"/>
                <w:szCs w:val="21"/>
              </w:rPr>
              <w:t>n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8C35D2">
              <w:rPr>
                <w:rFonts w:ascii="Times New Roman" w:hAnsi="Times New Roman" w:cs="Times New Roman"/>
                <w:szCs w:val="21"/>
              </w:rPr>
              <w:t>%)</w:t>
            </w:r>
            <w:r w:rsidR="00657A07" w:rsidRPr="008C35D2">
              <w:rPr>
                <w:rFonts w:ascii="Times New Roman" w:hAnsi="Times New Roman" w:cs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1270" w:type="pct"/>
            <w:shd w:val="clear" w:color="auto" w:fill="auto"/>
          </w:tcPr>
          <w:p w14:paraId="21C06618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pct"/>
          </w:tcPr>
          <w:p w14:paraId="6D197DA2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C35D2" w:rsidRPr="008C35D2" w14:paraId="3336C50B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0D5C1E5C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Low (&lt;9 years)</w:t>
            </w:r>
          </w:p>
        </w:tc>
        <w:tc>
          <w:tcPr>
            <w:tcW w:w="1270" w:type="pct"/>
            <w:shd w:val="clear" w:color="auto" w:fill="auto"/>
          </w:tcPr>
          <w:p w14:paraId="220566F2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1941 (22.4)</w:t>
            </w:r>
          </w:p>
        </w:tc>
        <w:tc>
          <w:tcPr>
            <w:tcW w:w="1484" w:type="pct"/>
          </w:tcPr>
          <w:p w14:paraId="444B1C3E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2496 (15.4)</w:t>
            </w:r>
          </w:p>
        </w:tc>
      </w:tr>
      <w:tr w:rsidR="008C35D2" w:rsidRPr="008C35D2" w14:paraId="3E6E8028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57320465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High (</w:t>
            </w:r>
            <w:r w:rsidRPr="008C35D2">
              <w:rPr>
                <w:rFonts w:ascii="Times New Roman" w:hAnsi="Times New Roman" w:cs="Times New Roman"/>
                <w:szCs w:val="21"/>
              </w:rPr>
              <w:t>≥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9 years)</w:t>
            </w:r>
          </w:p>
        </w:tc>
        <w:tc>
          <w:tcPr>
            <w:tcW w:w="1270" w:type="pct"/>
            <w:shd w:val="clear" w:color="auto" w:fill="auto"/>
          </w:tcPr>
          <w:p w14:paraId="34DF88E2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6716 (77.6)</w:t>
            </w:r>
          </w:p>
        </w:tc>
        <w:tc>
          <w:tcPr>
            <w:tcW w:w="1484" w:type="pct"/>
          </w:tcPr>
          <w:p w14:paraId="7E93190B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13,692 (84.6)</w:t>
            </w:r>
          </w:p>
        </w:tc>
      </w:tr>
      <w:tr w:rsidR="008C35D2" w:rsidRPr="008C35D2" w14:paraId="415BDD9E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303750BB" w14:textId="3620BB64" w:rsidR="00863C3B" w:rsidRPr="008C35D2" w:rsidRDefault="00863C3B" w:rsidP="00A4684C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Household</w:t>
            </w:r>
            <w:r w:rsidRPr="008C35D2">
              <w:rPr>
                <w:rFonts w:ascii="Times New Roman" w:hAnsi="Times New Roman" w:cs="Times New Roman"/>
                <w:szCs w:val="21"/>
              </w:rPr>
              <w:t xml:space="preserve"> income</w:t>
            </w:r>
            <w:r w:rsidR="00A4684C" w:rsidRPr="008C35D2">
              <w:rPr>
                <w:rFonts w:ascii="Times New Roman" w:hAnsi="Times New Roman" w:cs="Times New Roman" w:hint="eastAsia"/>
                <w:szCs w:val="21"/>
              </w:rPr>
              <w:t xml:space="preserve"> levels per </w:t>
            </w:r>
            <w:r w:rsidRPr="008C35D2">
              <w:rPr>
                <w:rFonts w:ascii="Times New Roman" w:hAnsi="Times New Roman" w:cs="Times New Roman"/>
                <w:szCs w:val="21"/>
              </w:rPr>
              <w:t>year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C35D2">
              <w:rPr>
                <w:rFonts w:ascii="Times New Roman" w:hAnsi="Times New Roman" w:cs="Times New Roman"/>
                <w:szCs w:val="21"/>
              </w:rPr>
              <w:t>n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8C35D2">
              <w:rPr>
                <w:rFonts w:ascii="Times New Roman" w:hAnsi="Times New Roman" w:cs="Times New Roman"/>
                <w:szCs w:val="21"/>
              </w:rPr>
              <w:t>%)</w:t>
            </w:r>
            <w:r w:rsidR="00657A07" w:rsidRPr="008C35D2">
              <w:rPr>
                <w:rFonts w:ascii="Times New Roman" w:hAnsi="Times New Roman" w:cs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1270" w:type="pct"/>
            <w:shd w:val="clear" w:color="auto" w:fill="auto"/>
          </w:tcPr>
          <w:p w14:paraId="5520D360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pct"/>
          </w:tcPr>
          <w:p w14:paraId="6759E19D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C35D2" w:rsidRPr="008C35D2" w14:paraId="0D0221D0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7C51E092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&lt;10,000</w:t>
            </w:r>
            <w:r w:rsidRPr="008C35D2">
              <w:rPr>
                <w:rFonts w:ascii="Times New Roman" w:hAnsi="Times New Roman" w:cs="Times New Roman"/>
                <w:szCs w:val="21"/>
              </w:rPr>
              <w:t xml:space="preserve"> Yuan</w:t>
            </w:r>
          </w:p>
        </w:tc>
        <w:tc>
          <w:tcPr>
            <w:tcW w:w="1270" w:type="pct"/>
            <w:shd w:val="clear" w:color="auto" w:fill="auto"/>
          </w:tcPr>
          <w:p w14:paraId="6C2129A3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2156 (24.9)</w:t>
            </w:r>
          </w:p>
        </w:tc>
        <w:tc>
          <w:tcPr>
            <w:tcW w:w="1484" w:type="pct"/>
          </w:tcPr>
          <w:p w14:paraId="4F4741EF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3605 (22.3)</w:t>
            </w:r>
          </w:p>
        </w:tc>
      </w:tr>
      <w:tr w:rsidR="008C35D2" w:rsidRPr="008C35D2" w14:paraId="2F551A42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25D7ECF9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 xml:space="preserve">  ≥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C35D2">
              <w:rPr>
                <w:rFonts w:ascii="Times New Roman" w:hAnsi="Times New Roman" w:cs="Times New Roman"/>
                <w:szCs w:val="21"/>
              </w:rPr>
              <w:t>0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,</w:t>
            </w:r>
            <w:r w:rsidRPr="008C35D2">
              <w:rPr>
                <w:rFonts w:ascii="Times New Roman" w:hAnsi="Times New Roman" w:cs="Times New Roman"/>
                <w:szCs w:val="21"/>
              </w:rPr>
              <w:t>000 Yuan</w:t>
            </w:r>
          </w:p>
        </w:tc>
        <w:tc>
          <w:tcPr>
            <w:tcW w:w="1270" w:type="pct"/>
            <w:shd w:val="clear" w:color="auto" w:fill="auto"/>
          </w:tcPr>
          <w:p w14:paraId="67AAE013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6501 (75.1)</w:t>
            </w:r>
          </w:p>
        </w:tc>
        <w:tc>
          <w:tcPr>
            <w:tcW w:w="1484" w:type="pct"/>
          </w:tcPr>
          <w:p w14:paraId="21632E04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12,583 (77.7)</w:t>
            </w:r>
          </w:p>
        </w:tc>
      </w:tr>
      <w:tr w:rsidR="008C35D2" w:rsidRPr="008C35D2" w14:paraId="058CF854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3FF5D1AD" w14:textId="6DA4B336" w:rsidR="00863C3B" w:rsidRPr="008C35D2" w:rsidRDefault="00863C3B" w:rsidP="00657A07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>Regular exercise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8C35D2">
              <w:rPr>
                <w:rFonts w:ascii="Times New Roman" w:hAnsi="Times New Roman" w:cs="Times New Roman"/>
                <w:szCs w:val="21"/>
              </w:rPr>
              <w:t>n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8C35D2">
              <w:rPr>
                <w:rFonts w:ascii="Times New Roman" w:hAnsi="Times New Roman" w:cs="Times New Roman"/>
                <w:szCs w:val="21"/>
              </w:rPr>
              <w:t>%)</w:t>
            </w:r>
            <w:r w:rsidR="00657A07" w:rsidRPr="008C35D2">
              <w:rPr>
                <w:rFonts w:ascii="Times New Roman" w:hAnsi="Times New Roman" w:cs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1270" w:type="pct"/>
            <w:shd w:val="clear" w:color="auto" w:fill="auto"/>
          </w:tcPr>
          <w:p w14:paraId="5479A5C0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4" w:type="pct"/>
          </w:tcPr>
          <w:p w14:paraId="59D890AA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C35D2" w:rsidRPr="008C35D2" w14:paraId="52E24FB7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0C1F56C1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1270" w:type="pct"/>
            <w:shd w:val="clear" w:color="auto" w:fill="auto"/>
          </w:tcPr>
          <w:p w14:paraId="294FF259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5486 (63.4)</w:t>
            </w:r>
          </w:p>
        </w:tc>
        <w:tc>
          <w:tcPr>
            <w:tcW w:w="1484" w:type="pct"/>
          </w:tcPr>
          <w:p w14:paraId="7B10F7B3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11,712 (72.3)</w:t>
            </w:r>
          </w:p>
        </w:tc>
      </w:tr>
      <w:tr w:rsidR="008C35D2" w:rsidRPr="008C35D2" w14:paraId="7B402E62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4F190130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1270" w:type="pct"/>
            <w:shd w:val="clear" w:color="auto" w:fill="auto"/>
          </w:tcPr>
          <w:p w14:paraId="0D4F62E3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3171 (36.6)</w:t>
            </w:r>
          </w:p>
        </w:tc>
        <w:tc>
          <w:tcPr>
            <w:tcW w:w="1484" w:type="pct"/>
          </w:tcPr>
          <w:p w14:paraId="399146C7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4476 (27.7)</w:t>
            </w:r>
          </w:p>
        </w:tc>
      </w:tr>
      <w:tr w:rsidR="008C35D2" w:rsidRPr="008C35D2" w14:paraId="44DE03DF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782E8C26" w14:textId="4D474097" w:rsidR="00863C3B" w:rsidRPr="008C35D2" w:rsidRDefault="00863C3B" w:rsidP="00657A07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BMI, kg/m</w:t>
            </w:r>
            <w:r w:rsidRPr="008C35D2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(mean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SD)</w:t>
            </w:r>
            <w:r w:rsidR="00657A07" w:rsidRPr="008C35D2">
              <w:rPr>
                <w:rFonts w:ascii="Times New Roman" w:hAnsi="Times New Roman" w:cs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1270" w:type="pct"/>
            <w:shd w:val="clear" w:color="auto" w:fill="auto"/>
          </w:tcPr>
          <w:p w14:paraId="2CC38ED5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26.07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3.69</w:t>
            </w:r>
          </w:p>
        </w:tc>
        <w:tc>
          <w:tcPr>
            <w:tcW w:w="1484" w:type="pct"/>
          </w:tcPr>
          <w:p w14:paraId="654B52F9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23.51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3.39</w:t>
            </w:r>
          </w:p>
        </w:tc>
      </w:tr>
      <w:tr w:rsidR="008C35D2" w:rsidRPr="008C35D2" w14:paraId="3D88A375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14474D64" w14:textId="41E235A3" w:rsidR="00863C3B" w:rsidRPr="008C35D2" w:rsidRDefault="00863C3B" w:rsidP="00657A07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>SBP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8C35D2">
              <w:rPr>
                <w:rFonts w:ascii="Times New Roman" w:hAnsi="Times New Roman" w:cs="Times New Roman"/>
                <w:szCs w:val="21"/>
              </w:rPr>
              <w:t>mmHg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(mean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SD)</w:t>
            </w:r>
            <w:r w:rsidR="00657A07" w:rsidRPr="008C35D2">
              <w:rPr>
                <w:rFonts w:ascii="Times New Roman" w:hAnsi="Times New Roman" w:cs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1270" w:type="pct"/>
            <w:shd w:val="clear" w:color="auto" w:fill="auto"/>
          </w:tcPr>
          <w:p w14:paraId="0E70C4D5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148.24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18.01</w:t>
            </w:r>
          </w:p>
        </w:tc>
        <w:tc>
          <w:tcPr>
            <w:tcW w:w="1484" w:type="pct"/>
          </w:tcPr>
          <w:p w14:paraId="173BC825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116.05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11.39</w:t>
            </w:r>
          </w:p>
        </w:tc>
      </w:tr>
      <w:tr w:rsidR="008C35D2" w:rsidRPr="008C35D2" w14:paraId="4AA8765E" w14:textId="77777777" w:rsidTr="00863C3B">
        <w:trPr>
          <w:trHeight w:val="293"/>
        </w:trPr>
        <w:tc>
          <w:tcPr>
            <w:tcW w:w="2247" w:type="pct"/>
            <w:shd w:val="clear" w:color="auto" w:fill="auto"/>
          </w:tcPr>
          <w:p w14:paraId="3DF3A4E2" w14:textId="492218C3" w:rsidR="00863C3B" w:rsidRPr="008C35D2" w:rsidRDefault="00863C3B" w:rsidP="00657A07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/>
                <w:szCs w:val="21"/>
              </w:rPr>
              <w:t>DBP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8C35D2">
              <w:rPr>
                <w:rFonts w:ascii="Times New Roman" w:hAnsi="Times New Roman" w:cs="Times New Roman"/>
                <w:szCs w:val="21"/>
              </w:rPr>
              <w:t>mmHg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(mean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SD)</w:t>
            </w:r>
            <w:r w:rsidR="00657A07" w:rsidRPr="008C35D2">
              <w:rPr>
                <w:rFonts w:ascii="Times New Roman" w:hAnsi="Times New Roman" w:cs="Times New Roman" w:hint="eastAsia"/>
                <w:szCs w:val="21"/>
                <w:vertAlign w:val="superscript"/>
              </w:rPr>
              <w:t>a</w:t>
            </w:r>
          </w:p>
        </w:tc>
        <w:tc>
          <w:tcPr>
            <w:tcW w:w="1270" w:type="pct"/>
            <w:shd w:val="clear" w:color="auto" w:fill="auto"/>
          </w:tcPr>
          <w:p w14:paraId="470942B9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92.62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10.70</w:t>
            </w:r>
          </w:p>
        </w:tc>
        <w:tc>
          <w:tcPr>
            <w:tcW w:w="1484" w:type="pct"/>
          </w:tcPr>
          <w:p w14:paraId="49519E21" w14:textId="77777777" w:rsidR="00863C3B" w:rsidRPr="008C35D2" w:rsidRDefault="00863C3B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75.41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7.48</w:t>
            </w:r>
          </w:p>
        </w:tc>
      </w:tr>
    </w:tbl>
    <w:p w14:paraId="3BD1CB11" w14:textId="77777777" w:rsidR="00863C3B" w:rsidRPr="008C35D2" w:rsidRDefault="00863C3B" w:rsidP="00863C3B">
      <w:pPr>
        <w:rPr>
          <w:rFonts w:ascii="Times New Roman" w:hAnsi="Times New Roman" w:cs="Times New Roman"/>
          <w:szCs w:val="21"/>
        </w:rPr>
      </w:pPr>
      <w:r w:rsidRPr="008C35D2">
        <w:rPr>
          <w:rFonts w:ascii="Times New Roman" w:hAnsi="Times New Roman" w:cs="Times New Roman"/>
          <w:szCs w:val="21"/>
        </w:rPr>
        <w:t xml:space="preserve">Abbreviations: </w:t>
      </w:r>
      <w:r w:rsidRPr="008C35D2">
        <w:rPr>
          <w:rFonts w:ascii="Times New Roman" w:hAnsi="Times New Roman" w:cs="Times New Roman" w:hint="eastAsia"/>
          <w:szCs w:val="21"/>
        </w:rPr>
        <w:t>BMI, body mass index</w:t>
      </w:r>
      <w:r w:rsidRPr="008C35D2">
        <w:rPr>
          <w:rFonts w:ascii="Times New Roman" w:hAnsi="Times New Roman" w:cs="Times New Roman"/>
          <w:szCs w:val="21"/>
        </w:rPr>
        <w:t xml:space="preserve">; </w:t>
      </w:r>
      <w:r w:rsidRPr="008C35D2">
        <w:rPr>
          <w:rFonts w:ascii="Times New Roman" w:hAnsi="Times New Roman" w:cs="Times New Roman" w:hint="eastAsia"/>
          <w:szCs w:val="21"/>
        </w:rPr>
        <w:t xml:space="preserve">DBP, diastolic blood pressure; SBP, systolic blood pressure; </w:t>
      </w:r>
      <w:r w:rsidRPr="008C35D2">
        <w:rPr>
          <w:rFonts w:ascii="Times New Roman" w:hAnsi="Times New Roman" w:cs="Times New Roman"/>
          <w:szCs w:val="21"/>
        </w:rPr>
        <w:t>SD, standard deviation.</w:t>
      </w:r>
    </w:p>
    <w:p w14:paraId="7A68199F" w14:textId="39DFCCA1" w:rsidR="00863C3B" w:rsidRPr="008C35D2" w:rsidRDefault="00657A07" w:rsidP="00863C3B">
      <w:pPr>
        <w:rPr>
          <w:rFonts w:ascii="Times New Roman" w:hAnsi="Times New Roman" w:cs="Times New Roman"/>
          <w:szCs w:val="21"/>
        </w:rPr>
        <w:sectPr w:rsidR="00863C3B" w:rsidRPr="008C35D2" w:rsidSect="00045D3C">
          <w:footerReference w:type="default" r:id="rId68"/>
          <w:pgSz w:w="11906" w:h="16838"/>
          <w:pgMar w:top="1418" w:right="1440" w:bottom="1418" w:left="1440" w:header="851" w:footer="992" w:gutter="0"/>
          <w:cols w:space="425"/>
          <w:docGrid w:linePitch="312"/>
        </w:sectPr>
      </w:pPr>
      <w:proofErr w:type="spellStart"/>
      <w:proofErr w:type="gramStart"/>
      <w:r w:rsidRPr="008C35D2">
        <w:rPr>
          <w:rFonts w:ascii="Times New Roman" w:hAnsi="Times New Roman" w:cs="Times New Roman" w:hint="eastAsia"/>
          <w:szCs w:val="21"/>
          <w:vertAlign w:val="superscript"/>
        </w:rPr>
        <w:t>a</w:t>
      </w:r>
      <w:r w:rsidR="00863C3B" w:rsidRPr="008C35D2">
        <w:rPr>
          <w:rFonts w:ascii="Times New Roman" w:hAnsi="Times New Roman" w:cs="Times New Roman" w:hint="eastAsia"/>
          <w:szCs w:val="21"/>
        </w:rPr>
        <w:t>Difference</w:t>
      </w:r>
      <w:proofErr w:type="spellEnd"/>
      <w:proofErr w:type="gramEnd"/>
      <w:r w:rsidR="00863C3B" w:rsidRPr="008C35D2">
        <w:rPr>
          <w:rFonts w:ascii="Times New Roman" w:hAnsi="Times New Roman" w:cs="Times New Roman" w:hint="eastAsia"/>
          <w:szCs w:val="21"/>
          <w:vertAlign w:val="superscript"/>
        </w:rPr>
        <w:t xml:space="preserve"> </w:t>
      </w:r>
      <w:r w:rsidR="00863C3B" w:rsidRPr="008C35D2">
        <w:rPr>
          <w:rFonts w:ascii="Times New Roman" w:hAnsi="Times New Roman" w:cs="Times New Roman" w:hint="eastAsia"/>
          <w:szCs w:val="21"/>
        </w:rPr>
        <w:t>was significant between hypertension and non-hypertension groups (</w:t>
      </w:r>
      <w:r w:rsidR="00863C3B" w:rsidRPr="008C35D2">
        <w:rPr>
          <w:rFonts w:ascii="Times New Roman" w:hAnsi="Times New Roman" w:cs="Times New Roman" w:hint="eastAsia"/>
          <w:i/>
          <w:szCs w:val="21"/>
        </w:rPr>
        <w:t>P</w:t>
      </w:r>
      <w:r w:rsidR="00863C3B" w:rsidRPr="008C35D2">
        <w:rPr>
          <w:rFonts w:ascii="Times New Roman" w:hAnsi="Times New Roman" w:cs="Times New Roman" w:hint="eastAsia"/>
          <w:szCs w:val="21"/>
        </w:rPr>
        <w:t xml:space="preserve"> &lt; 0.05).</w:t>
      </w:r>
    </w:p>
    <w:p w14:paraId="1F39C44C" w14:textId="20F09B6B" w:rsidR="00B513FA" w:rsidRPr="008C35D2" w:rsidRDefault="00B513FA" w:rsidP="00B513FA">
      <w:pPr>
        <w:rPr>
          <w:rFonts w:ascii="Times New Roman" w:hAnsi="Times New Roman"/>
          <w:szCs w:val="21"/>
        </w:rPr>
      </w:pPr>
      <w:r w:rsidRPr="008C35D2">
        <w:rPr>
          <w:rFonts w:ascii="Times New Roman" w:hAnsi="Times New Roman" w:hint="eastAsia"/>
          <w:b/>
          <w:szCs w:val="21"/>
        </w:rPr>
        <w:lastRenderedPageBreak/>
        <w:t>Table S</w:t>
      </w:r>
      <w:r w:rsidR="00AA5041" w:rsidRPr="008C35D2">
        <w:rPr>
          <w:rFonts w:ascii="Times New Roman" w:hAnsi="Times New Roman" w:hint="eastAsia"/>
          <w:b/>
          <w:szCs w:val="21"/>
        </w:rPr>
        <w:t>3</w:t>
      </w:r>
      <w:r w:rsidRPr="008C35D2">
        <w:rPr>
          <w:rFonts w:ascii="Times New Roman" w:hAnsi="Times New Roman" w:hint="eastAsia"/>
          <w:b/>
          <w:szCs w:val="21"/>
        </w:rPr>
        <w:t xml:space="preserve"> </w:t>
      </w:r>
      <w:r w:rsidRPr="008C35D2">
        <w:rPr>
          <w:rFonts w:ascii="Times New Roman" w:hAnsi="Times New Roman"/>
          <w:szCs w:val="21"/>
        </w:rPr>
        <w:t>Distribution for</w:t>
      </w:r>
      <w:r w:rsidRPr="008C35D2">
        <w:rPr>
          <w:rFonts w:ascii="Times New Roman" w:hAnsi="Times New Roman" w:hint="eastAsia"/>
          <w:szCs w:val="21"/>
        </w:rPr>
        <w:t xml:space="preserve"> NDVI and SAVI</w:t>
      </w:r>
      <w:r w:rsidRPr="008C35D2">
        <w:rPr>
          <w:rFonts w:ascii="Times New Roman" w:hAnsi="Times New Roman"/>
          <w:szCs w:val="21"/>
        </w:rPr>
        <w:t xml:space="preserve"> </w:t>
      </w:r>
      <w:r w:rsidR="00AC6D91" w:rsidRPr="008C35D2">
        <w:rPr>
          <w:rFonts w:ascii="Times New Roman" w:hAnsi="Times New Roman" w:hint="eastAsia"/>
          <w:szCs w:val="21"/>
        </w:rPr>
        <w:t>in 33 communities</w:t>
      </w:r>
    </w:p>
    <w:tbl>
      <w:tblPr>
        <w:tblStyle w:val="a6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1366"/>
        <w:gridCol w:w="222"/>
        <w:gridCol w:w="1006"/>
        <w:gridCol w:w="1671"/>
        <w:gridCol w:w="1671"/>
        <w:gridCol w:w="671"/>
        <w:gridCol w:w="645"/>
        <w:gridCol w:w="684"/>
      </w:tblGrid>
      <w:tr w:rsidR="008C35D2" w:rsidRPr="008C35D2" w14:paraId="7F9A27F9" w14:textId="77777777" w:rsidTr="0013760C"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C5102" w14:textId="77777777" w:rsidR="00B513FA" w:rsidRPr="008C35D2" w:rsidRDefault="00B513FA" w:rsidP="00A47084">
            <w:pPr>
              <w:rPr>
                <w:rFonts w:ascii="Times New Roman" w:hAnsi="Times New Roman"/>
                <w:b/>
                <w:szCs w:val="21"/>
              </w:rPr>
            </w:pPr>
            <w:r w:rsidRPr="008C35D2">
              <w:rPr>
                <w:rFonts w:ascii="Times New Roman" w:hAnsi="Times New Roman" w:hint="eastAsia"/>
                <w:b/>
                <w:szCs w:val="21"/>
              </w:rPr>
              <w:t>Exposures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</w:tcPr>
          <w:p w14:paraId="6D2C7272" w14:textId="77777777" w:rsidR="00B513FA" w:rsidRPr="008C35D2" w:rsidRDefault="00B513FA" w:rsidP="00A47084">
            <w:pPr>
              <w:rPr>
                <w:rFonts w:ascii="Times New Roman" w:hAnsi="Times New Roman"/>
                <w:b/>
                <w:szCs w:val="21"/>
              </w:rPr>
            </w:pPr>
            <w:r w:rsidRPr="008C35D2">
              <w:rPr>
                <w:rFonts w:ascii="Times New Roman" w:hAnsi="Times New Roman" w:hint="eastAsia"/>
                <w:b/>
                <w:szCs w:val="21"/>
              </w:rPr>
              <w:t xml:space="preserve">Mean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SD</w:t>
            </w:r>
          </w:p>
        </w:tc>
        <w:tc>
          <w:tcPr>
            <w:tcW w:w="120" w:type="pct"/>
            <w:tcBorders>
              <w:top w:val="single" w:sz="4" w:space="0" w:color="auto"/>
              <w:bottom w:val="single" w:sz="4" w:space="0" w:color="auto"/>
            </w:tcBorders>
          </w:tcPr>
          <w:p w14:paraId="5D2F6C82" w14:textId="77777777" w:rsidR="00B513FA" w:rsidRPr="008C35D2" w:rsidRDefault="00B513FA" w:rsidP="00A47084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7F62A30B" w14:textId="77777777" w:rsidR="00B513FA" w:rsidRPr="008C35D2" w:rsidRDefault="00B513FA" w:rsidP="00A47084">
            <w:pPr>
              <w:rPr>
                <w:rFonts w:ascii="Times New Roman" w:hAnsi="Times New Roman"/>
                <w:b/>
                <w:szCs w:val="21"/>
              </w:rPr>
            </w:pPr>
            <w:r w:rsidRPr="008C35D2">
              <w:rPr>
                <w:rFonts w:ascii="Times New Roman" w:hAnsi="Times New Roman" w:hint="eastAsia"/>
                <w:b/>
                <w:szCs w:val="21"/>
              </w:rPr>
              <w:t xml:space="preserve">Median 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14:paraId="0615EBD0" w14:textId="77777777" w:rsidR="00B513FA" w:rsidRPr="008C35D2" w:rsidRDefault="00B513FA" w:rsidP="00A47084">
            <w:pPr>
              <w:rPr>
                <w:rFonts w:ascii="Times New Roman" w:hAnsi="Times New Roman"/>
                <w:b/>
                <w:szCs w:val="21"/>
              </w:rPr>
            </w:pPr>
            <w:r w:rsidRPr="008C35D2">
              <w:rPr>
                <w:rFonts w:ascii="Times New Roman" w:hAnsi="Times New Roman" w:hint="eastAsia"/>
                <w:b/>
                <w:szCs w:val="21"/>
              </w:rPr>
              <w:t>25</w:t>
            </w:r>
            <w:r w:rsidRPr="008C35D2">
              <w:rPr>
                <w:rFonts w:ascii="Times New Roman" w:hAnsi="Times New Roman" w:hint="eastAsia"/>
                <w:b/>
                <w:szCs w:val="21"/>
                <w:vertAlign w:val="superscript"/>
              </w:rPr>
              <w:t>th</w:t>
            </w:r>
            <w:r w:rsidRPr="008C35D2">
              <w:rPr>
                <w:rFonts w:ascii="Times New Roman" w:hAnsi="Times New Roman" w:hint="eastAsia"/>
                <w:b/>
                <w:szCs w:val="21"/>
              </w:rPr>
              <w:t xml:space="preserve"> percentile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14:paraId="120445FC" w14:textId="77777777" w:rsidR="00B513FA" w:rsidRPr="008C35D2" w:rsidRDefault="00B513FA" w:rsidP="00A47084">
            <w:pPr>
              <w:rPr>
                <w:rFonts w:ascii="Times New Roman" w:hAnsi="Times New Roman"/>
                <w:b/>
                <w:szCs w:val="21"/>
              </w:rPr>
            </w:pPr>
            <w:r w:rsidRPr="008C35D2">
              <w:rPr>
                <w:rFonts w:ascii="Times New Roman" w:hAnsi="Times New Roman" w:hint="eastAsia"/>
                <w:b/>
                <w:szCs w:val="21"/>
              </w:rPr>
              <w:t>75</w:t>
            </w:r>
            <w:r w:rsidRPr="008C35D2">
              <w:rPr>
                <w:rFonts w:ascii="Times New Roman" w:hAnsi="Times New Roman" w:hint="eastAsia"/>
                <w:b/>
                <w:szCs w:val="21"/>
                <w:vertAlign w:val="superscript"/>
              </w:rPr>
              <w:t>th</w:t>
            </w:r>
            <w:r w:rsidRPr="008C35D2">
              <w:rPr>
                <w:rFonts w:ascii="Times New Roman" w:hAnsi="Times New Roman" w:hint="eastAsia"/>
                <w:b/>
                <w:szCs w:val="21"/>
              </w:rPr>
              <w:t xml:space="preserve"> percentile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8FD8999" w14:textId="77680C04" w:rsidR="00B513FA" w:rsidRPr="008C35D2" w:rsidRDefault="00AC6D91" w:rsidP="00A47084">
            <w:pPr>
              <w:rPr>
                <w:rFonts w:ascii="Times New Roman" w:hAnsi="Times New Roman"/>
                <w:b/>
                <w:szCs w:val="21"/>
              </w:rPr>
            </w:pPr>
            <w:r w:rsidRPr="008C35D2">
              <w:rPr>
                <w:rFonts w:ascii="Times New Roman" w:hAnsi="Times New Roman" w:hint="eastAsia"/>
                <w:b/>
                <w:szCs w:val="21"/>
              </w:rPr>
              <w:t>IQR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41947D23" w14:textId="77777777" w:rsidR="00B513FA" w:rsidRPr="008C35D2" w:rsidRDefault="00B513FA" w:rsidP="00A47084">
            <w:pPr>
              <w:rPr>
                <w:rFonts w:ascii="Times New Roman" w:hAnsi="Times New Roman"/>
                <w:b/>
                <w:szCs w:val="21"/>
              </w:rPr>
            </w:pPr>
            <w:r w:rsidRPr="008C35D2">
              <w:rPr>
                <w:rFonts w:ascii="Times New Roman" w:hAnsi="Times New Roman" w:hint="eastAsia"/>
                <w:b/>
                <w:szCs w:val="21"/>
              </w:rPr>
              <w:t>Min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78917749" w14:textId="77777777" w:rsidR="00B513FA" w:rsidRPr="008C35D2" w:rsidRDefault="00B513FA" w:rsidP="00A47084">
            <w:pPr>
              <w:rPr>
                <w:rFonts w:ascii="Times New Roman" w:hAnsi="Times New Roman"/>
                <w:b/>
                <w:szCs w:val="21"/>
              </w:rPr>
            </w:pPr>
            <w:r w:rsidRPr="008C35D2">
              <w:rPr>
                <w:rFonts w:ascii="Times New Roman" w:hAnsi="Times New Roman" w:hint="eastAsia"/>
                <w:b/>
                <w:szCs w:val="21"/>
              </w:rPr>
              <w:t>Max</w:t>
            </w:r>
          </w:p>
        </w:tc>
      </w:tr>
      <w:tr w:rsidR="008C35D2" w:rsidRPr="008C35D2" w14:paraId="7A686D9B" w14:textId="77777777" w:rsidTr="0013760C">
        <w:tc>
          <w:tcPr>
            <w:tcW w:w="707" w:type="pct"/>
          </w:tcPr>
          <w:p w14:paraId="71F77D98" w14:textId="3AE22ED1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NDVI</w:t>
            </w:r>
            <w:r w:rsidRPr="008C35D2">
              <w:rPr>
                <w:rFonts w:ascii="Times New Roman" w:hAnsi="Times New Roman"/>
                <w:szCs w:val="21"/>
                <w:vertAlign w:val="subscript"/>
              </w:rPr>
              <w:t>500</w:t>
            </w:r>
            <w:r w:rsidR="00CC1D30" w:rsidRPr="008C35D2">
              <w:rPr>
                <w:rFonts w:ascii="Times New Roman" w:hAnsi="Times New Roman" w:hint="eastAsia"/>
                <w:szCs w:val="21"/>
                <w:vertAlign w:val="subscript"/>
              </w:rPr>
              <w:t>-</w:t>
            </w:r>
            <w:r w:rsidRPr="008C35D2">
              <w:rPr>
                <w:rFonts w:ascii="Times New Roman" w:hAnsi="Times New Roman"/>
                <w:szCs w:val="21"/>
                <w:vertAlign w:val="subscript"/>
              </w:rPr>
              <w:t>m</w:t>
            </w:r>
          </w:p>
        </w:tc>
        <w:tc>
          <w:tcPr>
            <w:tcW w:w="739" w:type="pct"/>
            <w:vAlign w:val="center"/>
          </w:tcPr>
          <w:p w14:paraId="3E9A3165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 xml:space="preserve">0.33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0.13</w:t>
            </w:r>
          </w:p>
        </w:tc>
        <w:tc>
          <w:tcPr>
            <w:tcW w:w="120" w:type="pct"/>
          </w:tcPr>
          <w:p w14:paraId="3C65CF3A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pct"/>
          </w:tcPr>
          <w:p w14:paraId="28CBAE40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 xml:space="preserve">0.29 </w:t>
            </w:r>
          </w:p>
        </w:tc>
        <w:tc>
          <w:tcPr>
            <w:tcW w:w="904" w:type="pct"/>
          </w:tcPr>
          <w:p w14:paraId="28E8A059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0.23</w:t>
            </w:r>
          </w:p>
        </w:tc>
        <w:tc>
          <w:tcPr>
            <w:tcW w:w="904" w:type="pct"/>
          </w:tcPr>
          <w:p w14:paraId="7F5C3AAA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0.40</w:t>
            </w:r>
          </w:p>
        </w:tc>
        <w:tc>
          <w:tcPr>
            <w:tcW w:w="363" w:type="pct"/>
          </w:tcPr>
          <w:p w14:paraId="10437EC7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0.17</w:t>
            </w:r>
          </w:p>
        </w:tc>
        <w:tc>
          <w:tcPr>
            <w:tcW w:w="349" w:type="pct"/>
          </w:tcPr>
          <w:p w14:paraId="086344E1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0.18</w:t>
            </w:r>
          </w:p>
        </w:tc>
        <w:tc>
          <w:tcPr>
            <w:tcW w:w="370" w:type="pct"/>
          </w:tcPr>
          <w:p w14:paraId="63562222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0.80</w:t>
            </w:r>
          </w:p>
        </w:tc>
      </w:tr>
      <w:tr w:rsidR="008C35D2" w:rsidRPr="008C35D2" w14:paraId="214A1EAD" w14:textId="77777777" w:rsidTr="0013760C">
        <w:tc>
          <w:tcPr>
            <w:tcW w:w="707" w:type="pct"/>
          </w:tcPr>
          <w:p w14:paraId="1341CBCC" w14:textId="71E22586" w:rsidR="00B513FA" w:rsidRPr="008C35D2" w:rsidRDefault="00B513FA" w:rsidP="00A47084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NDV</w:t>
            </w:r>
            <w:r w:rsidRPr="008C35D2">
              <w:rPr>
                <w:rFonts w:ascii="Times New Roman" w:hAnsi="Times New Roman"/>
                <w:szCs w:val="21"/>
              </w:rPr>
              <w:t>I</w:t>
            </w:r>
            <w:r w:rsidR="00CC1D30" w:rsidRPr="008C35D2">
              <w:rPr>
                <w:rFonts w:ascii="Times New Roman" w:hAnsi="Times New Roman" w:hint="eastAsia"/>
                <w:szCs w:val="21"/>
                <w:vertAlign w:val="subscript"/>
              </w:rPr>
              <w:t>1000-</w:t>
            </w:r>
            <w:r w:rsidRPr="008C35D2">
              <w:rPr>
                <w:rFonts w:ascii="Times New Roman" w:hAnsi="Times New Roman" w:hint="eastAsia"/>
                <w:szCs w:val="21"/>
                <w:vertAlign w:val="subscript"/>
              </w:rPr>
              <w:t>m</w:t>
            </w:r>
          </w:p>
        </w:tc>
        <w:tc>
          <w:tcPr>
            <w:tcW w:w="739" w:type="pct"/>
            <w:vAlign w:val="center"/>
          </w:tcPr>
          <w:p w14:paraId="5E340795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 xml:space="preserve">0.34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0.12</w:t>
            </w:r>
          </w:p>
        </w:tc>
        <w:tc>
          <w:tcPr>
            <w:tcW w:w="120" w:type="pct"/>
          </w:tcPr>
          <w:p w14:paraId="0D13BAFF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pct"/>
          </w:tcPr>
          <w:p w14:paraId="48F97046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 xml:space="preserve">0.31 </w:t>
            </w:r>
          </w:p>
        </w:tc>
        <w:tc>
          <w:tcPr>
            <w:tcW w:w="904" w:type="pct"/>
          </w:tcPr>
          <w:p w14:paraId="24550AA4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0.25</w:t>
            </w:r>
          </w:p>
        </w:tc>
        <w:tc>
          <w:tcPr>
            <w:tcW w:w="904" w:type="pct"/>
          </w:tcPr>
          <w:p w14:paraId="6D860DEB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0.40</w:t>
            </w:r>
          </w:p>
        </w:tc>
        <w:tc>
          <w:tcPr>
            <w:tcW w:w="363" w:type="pct"/>
          </w:tcPr>
          <w:p w14:paraId="4AD0D021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0.15</w:t>
            </w:r>
          </w:p>
        </w:tc>
        <w:tc>
          <w:tcPr>
            <w:tcW w:w="349" w:type="pct"/>
          </w:tcPr>
          <w:p w14:paraId="47CD6112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0.20</w:t>
            </w:r>
          </w:p>
        </w:tc>
        <w:tc>
          <w:tcPr>
            <w:tcW w:w="370" w:type="pct"/>
          </w:tcPr>
          <w:p w14:paraId="2D11DCA3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0.75</w:t>
            </w:r>
          </w:p>
        </w:tc>
      </w:tr>
      <w:tr w:rsidR="008C35D2" w:rsidRPr="008C35D2" w14:paraId="68997884" w14:textId="77777777" w:rsidTr="0013760C">
        <w:tc>
          <w:tcPr>
            <w:tcW w:w="707" w:type="pct"/>
          </w:tcPr>
          <w:p w14:paraId="193DDA42" w14:textId="07813C6B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SAVI</w:t>
            </w:r>
            <w:r w:rsidR="00CC1D30" w:rsidRPr="008C35D2">
              <w:rPr>
                <w:rFonts w:ascii="Times New Roman" w:hAnsi="Times New Roman" w:hint="eastAsia"/>
                <w:szCs w:val="21"/>
                <w:vertAlign w:val="subscript"/>
              </w:rPr>
              <w:t>500-</w:t>
            </w:r>
            <w:r w:rsidRPr="008C35D2">
              <w:rPr>
                <w:rFonts w:ascii="Times New Roman" w:hAnsi="Times New Roman" w:hint="eastAsia"/>
                <w:szCs w:val="21"/>
                <w:vertAlign w:val="subscript"/>
              </w:rPr>
              <w:t>m</w:t>
            </w:r>
          </w:p>
        </w:tc>
        <w:tc>
          <w:tcPr>
            <w:tcW w:w="739" w:type="pct"/>
            <w:vAlign w:val="center"/>
          </w:tcPr>
          <w:p w14:paraId="74EAE240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 xml:space="preserve">0.19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0.08</w:t>
            </w:r>
          </w:p>
        </w:tc>
        <w:tc>
          <w:tcPr>
            <w:tcW w:w="120" w:type="pct"/>
          </w:tcPr>
          <w:p w14:paraId="71F6AE01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pct"/>
          </w:tcPr>
          <w:p w14:paraId="1F7E46D7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0.16</w:t>
            </w:r>
          </w:p>
        </w:tc>
        <w:tc>
          <w:tcPr>
            <w:tcW w:w="904" w:type="pct"/>
          </w:tcPr>
          <w:p w14:paraId="4A705DED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0.13</w:t>
            </w:r>
          </w:p>
        </w:tc>
        <w:tc>
          <w:tcPr>
            <w:tcW w:w="904" w:type="pct"/>
          </w:tcPr>
          <w:p w14:paraId="53D0334D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0.24</w:t>
            </w:r>
          </w:p>
        </w:tc>
        <w:tc>
          <w:tcPr>
            <w:tcW w:w="363" w:type="pct"/>
          </w:tcPr>
          <w:p w14:paraId="754CE185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0.11</w:t>
            </w:r>
          </w:p>
        </w:tc>
        <w:tc>
          <w:tcPr>
            <w:tcW w:w="349" w:type="pct"/>
          </w:tcPr>
          <w:p w14:paraId="21748F46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0.10</w:t>
            </w:r>
          </w:p>
        </w:tc>
        <w:tc>
          <w:tcPr>
            <w:tcW w:w="370" w:type="pct"/>
          </w:tcPr>
          <w:p w14:paraId="0FA92FBF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0.48</w:t>
            </w:r>
          </w:p>
        </w:tc>
      </w:tr>
      <w:tr w:rsidR="008C35D2" w:rsidRPr="008C35D2" w14:paraId="76686C02" w14:textId="77777777" w:rsidTr="0013760C">
        <w:tc>
          <w:tcPr>
            <w:tcW w:w="707" w:type="pct"/>
          </w:tcPr>
          <w:p w14:paraId="62B160C1" w14:textId="3C372014" w:rsidR="00B513FA" w:rsidRPr="008C35D2" w:rsidRDefault="00B513FA" w:rsidP="00A47084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SAVI</w:t>
            </w:r>
            <w:r w:rsidR="00CC1D30" w:rsidRPr="008C35D2">
              <w:rPr>
                <w:rFonts w:ascii="Times New Roman" w:hAnsi="Times New Roman" w:hint="eastAsia"/>
                <w:szCs w:val="21"/>
                <w:vertAlign w:val="subscript"/>
              </w:rPr>
              <w:t>1000-</w:t>
            </w:r>
            <w:r w:rsidRPr="008C35D2">
              <w:rPr>
                <w:rFonts w:ascii="Times New Roman" w:hAnsi="Times New Roman" w:hint="eastAsia"/>
                <w:szCs w:val="21"/>
                <w:vertAlign w:val="subscript"/>
              </w:rPr>
              <w:t>m</w:t>
            </w:r>
          </w:p>
        </w:tc>
        <w:tc>
          <w:tcPr>
            <w:tcW w:w="739" w:type="pct"/>
            <w:vAlign w:val="center"/>
          </w:tcPr>
          <w:p w14:paraId="49D9AF2B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 xml:space="preserve">0.19 </w:t>
            </w:r>
            <w:r w:rsidRPr="008C35D2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0.08</w:t>
            </w:r>
          </w:p>
        </w:tc>
        <w:tc>
          <w:tcPr>
            <w:tcW w:w="120" w:type="pct"/>
          </w:tcPr>
          <w:p w14:paraId="3F21E368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44" w:type="pct"/>
          </w:tcPr>
          <w:p w14:paraId="121DDE02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0.17</w:t>
            </w:r>
          </w:p>
        </w:tc>
        <w:tc>
          <w:tcPr>
            <w:tcW w:w="904" w:type="pct"/>
          </w:tcPr>
          <w:p w14:paraId="1EDAA24F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0.14</w:t>
            </w:r>
          </w:p>
        </w:tc>
        <w:tc>
          <w:tcPr>
            <w:tcW w:w="904" w:type="pct"/>
          </w:tcPr>
          <w:p w14:paraId="4491714A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0.24</w:t>
            </w:r>
          </w:p>
        </w:tc>
        <w:tc>
          <w:tcPr>
            <w:tcW w:w="363" w:type="pct"/>
          </w:tcPr>
          <w:p w14:paraId="1AB3ED64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0.10</w:t>
            </w:r>
          </w:p>
        </w:tc>
        <w:tc>
          <w:tcPr>
            <w:tcW w:w="349" w:type="pct"/>
          </w:tcPr>
          <w:p w14:paraId="03A6D013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0.11</w:t>
            </w:r>
          </w:p>
        </w:tc>
        <w:tc>
          <w:tcPr>
            <w:tcW w:w="370" w:type="pct"/>
          </w:tcPr>
          <w:p w14:paraId="31892BF7" w14:textId="77777777" w:rsidR="00B513FA" w:rsidRPr="008C35D2" w:rsidRDefault="00B513FA" w:rsidP="00A47084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0.45</w:t>
            </w:r>
          </w:p>
        </w:tc>
      </w:tr>
    </w:tbl>
    <w:p w14:paraId="16850B2D" w14:textId="6AEC203E" w:rsidR="00B513FA" w:rsidRPr="008C35D2" w:rsidRDefault="00B513FA" w:rsidP="00B513FA">
      <w:pPr>
        <w:rPr>
          <w:rFonts w:ascii="Times New Roman" w:hAnsi="Times New Roman"/>
          <w:szCs w:val="21"/>
        </w:rPr>
      </w:pPr>
      <w:r w:rsidRPr="008C35D2">
        <w:rPr>
          <w:rFonts w:ascii="Times New Roman" w:hAnsi="Times New Roman" w:hint="eastAsia"/>
          <w:szCs w:val="21"/>
        </w:rPr>
        <w:t xml:space="preserve">Abbreviations: IQR, interquartile range (computed by subtracting the </w:t>
      </w:r>
      <w:r w:rsidRPr="008C35D2">
        <w:rPr>
          <w:rFonts w:ascii="Times New Roman" w:eastAsia="宋体" w:hAnsi="Times New Roman" w:cs="Times New Roman"/>
          <w:szCs w:val="21"/>
        </w:rPr>
        <w:t>1</w:t>
      </w:r>
      <w:r w:rsidRPr="008C35D2">
        <w:rPr>
          <w:rFonts w:ascii="Times New Roman" w:eastAsia="宋体" w:hAnsi="Times New Roman" w:cs="Times New Roman"/>
          <w:szCs w:val="21"/>
          <w:vertAlign w:val="superscript"/>
        </w:rPr>
        <w:t>st</w:t>
      </w:r>
      <w:r w:rsidRPr="008C35D2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8C35D2">
        <w:rPr>
          <w:rFonts w:ascii="Times New Roman" w:eastAsia="宋体" w:hAnsi="Times New Roman" w:cs="Times New Roman"/>
          <w:szCs w:val="21"/>
        </w:rPr>
        <w:t>quartile</w:t>
      </w:r>
      <w:r w:rsidRPr="008C35D2">
        <w:rPr>
          <w:rFonts w:ascii="Times New Roman" w:eastAsia="宋体" w:hAnsi="Times New Roman" w:cs="Times New Roman" w:hint="eastAsia"/>
          <w:szCs w:val="21"/>
        </w:rPr>
        <w:t xml:space="preserve"> from the </w:t>
      </w:r>
      <w:r w:rsidRPr="008C35D2">
        <w:rPr>
          <w:rFonts w:ascii="Times New Roman" w:eastAsia="宋体" w:hAnsi="Times New Roman" w:cs="Times New Roman"/>
          <w:szCs w:val="21"/>
        </w:rPr>
        <w:t>3</w:t>
      </w:r>
      <w:r w:rsidRPr="008C35D2">
        <w:rPr>
          <w:rFonts w:ascii="Times New Roman" w:eastAsia="宋体" w:hAnsi="Times New Roman" w:cs="Times New Roman"/>
          <w:szCs w:val="21"/>
          <w:vertAlign w:val="superscript"/>
        </w:rPr>
        <w:t>rd</w:t>
      </w:r>
      <w:r w:rsidRPr="008C35D2">
        <w:rPr>
          <w:rFonts w:ascii="Times New Roman" w:eastAsia="宋体" w:hAnsi="Times New Roman" w:cs="Times New Roman"/>
          <w:szCs w:val="21"/>
        </w:rPr>
        <w:t xml:space="preserve"> quartile</w:t>
      </w:r>
      <w:r w:rsidRPr="008C35D2">
        <w:rPr>
          <w:rFonts w:ascii="Times New Roman" w:eastAsia="宋体" w:hAnsi="Times New Roman" w:cs="Times New Roman" w:hint="eastAsia"/>
          <w:szCs w:val="21"/>
        </w:rPr>
        <w:t>);</w:t>
      </w:r>
      <w:r w:rsidRPr="008C35D2">
        <w:rPr>
          <w:rFonts w:ascii="Times New Roman" w:hAnsi="Times New Roman" w:hint="eastAsia"/>
          <w:szCs w:val="21"/>
        </w:rPr>
        <w:t xml:space="preserve"> </w:t>
      </w:r>
      <w:r w:rsidRPr="008C35D2">
        <w:rPr>
          <w:rFonts w:ascii="Times New Roman" w:hAnsi="Times New Roman"/>
          <w:szCs w:val="21"/>
        </w:rPr>
        <w:t xml:space="preserve">Max, maximum; </w:t>
      </w:r>
      <w:r w:rsidRPr="008C35D2">
        <w:rPr>
          <w:rFonts w:ascii="Times New Roman" w:hAnsi="Times New Roman" w:hint="eastAsia"/>
          <w:szCs w:val="21"/>
        </w:rPr>
        <w:t>M</w:t>
      </w:r>
      <w:r w:rsidRPr="008C35D2">
        <w:rPr>
          <w:rFonts w:ascii="Times New Roman" w:hAnsi="Times New Roman"/>
          <w:szCs w:val="21"/>
        </w:rPr>
        <w:t xml:space="preserve">in, minimum; </w:t>
      </w:r>
      <w:r w:rsidRPr="008C35D2">
        <w:rPr>
          <w:rFonts w:ascii="Times New Roman" w:hAnsi="Times New Roman" w:hint="eastAsia"/>
          <w:szCs w:val="21"/>
        </w:rPr>
        <w:t>NDVI, normalized difference vegetation index; SAVI, soil adjusted vegetation index; SD, standard deviation</w:t>
      </w:r>
    </w:p>
    <w:p w14:paraId="7F9DCF00" w14:textId="77777777" w:rsidR="00B513FA" w:rsidRPr="008C35D2" w:rsidRDefault="00B513FA">
      <w:pPr>
        <w:widowControl/>
        <w:jc w:val="left"/>
        <w:rPr>
          <w:rFonts w:ascii="Times New Roman" w:hAnsi="Times New Roman"/>
          <w:szCs w:val="21"/>
        </w:rPr>
      </w:pPr>
      <w:r w:rsidRPr="008C35D2">
        <w:rPr>
          <w:rFonts w:ascii="Times New Roman" w:hAnsi="Times New Roman"/>
          <w:szCs w:val="21"/>
        </w:rPr>
        <w:br w:type="page"/>
      </w:r>
    </w:p>
    <w:p w14:paraId="3930BCEE" w14:textId="52A60BA7" w:rsidR="00625140" w:rsidRPr="008C35D2" w:rsidRDefault="00625140" w:rsidP="00625140">
      <w:pPr>
        <w:rPr>
          <w:rFonts w:ascii="Times New Roman" w:hAnsi="Times New Roman"/>
          <w:b/>
          <w:szCs w:val="21"/>
        </w:rPr>
      </w:pPr>
      <w:r w:rsidRPr="008C35D2">
        <w:rPr>
          <w:rFonts w:ascii="Times New Roman" w:hAnsi="Times New Roman" w:hint="eastAsia"/>
          <w:b/>
          <w:szCs w:val="21"/>
        </w:rPr>
        <w:lastRenderedPageBreak/>
        <w:t>Table S</w:t>
      </w:r>
      <w:r w:rsidR="00AA5041" w:rsidRPr="008C35D2">
        <w:rPr>
          <w:rFonts w:ascii="Times New Roman" w:hAnsi="Times New Roman" w:hint="eastAsia"/>
          <w:b/>
          <w:szCs w:val="21"/>
        </w:rPr>
        <w:t>4</w:t>
      </w:r>
      <w:r w:rsidRPr="008C35D2">
        <w:rPr>
          <w:rFonts w:ascii="Times New Roman" w:hAnsi="Times New Roman" w:hint="eastAsia"/>
          <w:szCs w:val="21"/>
        </w:rPr>
        <w:t xml:space="preserve"> C</w:t>
      </w:r>
      <w:r w:rsidRPr="008C35D2">
        <w:rPr>
          <w:rFonts w:ascii="Times New Roman" w:hAnsi="Times New Roman"/>
          <w:szCs w:val="21"/>
        </w:rPr>
        <w:t xml:space="preserve">orrelations </w:t>
      </w:r>
      <w:r w:rsidRPr="008C35D2">
        <w:rPr>
          <w:rFonts w:ascii="Times New Roman" w:hAnsi="Times New Roman" w:hint="eastAsia"/>
          <w:szCs w:val="21"/>
        </w:rPr>
        <w:t>between NDVI, SAVI, and air pollutants</w:t>
      </w:r>
      <w:r w:rsidR="00815D67" w:rsidRPr="008C35D2">
        <w:rPr>
          <w:rFonts w:ascii="Times New Roman" w:hAnsi="Times New Roman" w:hint="eastAsia"/>
          <w:szCs w:val="21"/>
        </w:rPr>
        <w:t xml:space="preserve"> in 33 communities</w:t>
      </w:r>
    </w:p>
    <w:tbl>
      <w:tblPr>
        <w:tblStyle w:val="a6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460"/>
        <w:gridCol w:w="1547"/>
        <w:gridCol w:w="1381"/>
        <w:gridCol w:w="1516"/>
        <w:gridCol w:w="948"/>
        <w:gridCol w:w="865"/>
      </w:tblGrid>
      <w:tr w:rsidR="008C35D2" w:rsidRPr="008C35D2" w14:paraId="4A9640F2" w14:textId="77777777" w:rsidTr="0013760C">
        <w:tc>
          <w:tcPr>
            <w:tcW w:w="825" w:type="pct"/>
            <w:tcBorders>
              <w:top w:val="single" w:sz="4" w:space="0" w:color="auto"/>
              <w:bottom w:val="nil"/>
            </w:tcBorders>
            <w:vAlign w:val="center"/>
          </w:tcPr>
          <w:p w14:paraId="57F0B32A" w14:textId="77777777" w:rsidR="0013760C" w:rsidRPr="008C35D2" w:rsidRDefault="0013760C" w:rsidP="00A4708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5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2B923E" w14:textId="542CA743" w:rsidR="0013760C" w:rsidRPr="008C35D2" w:rsidRDefault="0013760C" w:rsidP="00A47084">
            <w:pPr>
              <w:jc w:val="center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b/>
                <w:sz w:val="20"/>
                <w:szCs w:val="20"/>
              </w:rPr>
              <w:t>Correlation coefficient</w:t>
            </w:r>
          </w:p>
        </w:tc>
      </w:tr>
      <w:tr w:rsidR="008C35D2" w:rsidRPr="008C35D2" w14:paraId="67D91724" w14:textId="7D1AD4B8" w:rsidTr="0013760C">
        <w:tc>
          <w:tcPr>
            <w:tcW w:w="825" w:type="pct"/>
            <w:tcBorders>
              <w:top w:val="nil"/>
              <w:bottom w:val="single" w:sz="4" w:space="0" w:color="auto"/>
            </w:tcBorders>
            <w:vAlign w:val="center"/>
          </w:tcPr>
          <w:p w14:paraId="1DCCBB66" w14:textId="77777777" w:rsidR="00166A0C" w:rsidRPr="008C35D2" w:rsidRDefault="00166A0C" w:rsidP="00A4708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16D46D65" w14:textId="60CD6DDF" w:rsidR="00166A0C" w:rsidRPr="008C35D2" w:rsidRDefault="00166A0C" w:rsidP="00A470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b/>
                <w:sz w:val="20"/>
                <w:szCs w:val="20"/>
              </w:rPr>
              <w:t>NDVI</w:t>
            </w:r>
            <w:r w:rsidRPr="008C35D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500</w:t>
            </w:r>
            <w:r w:rsidRPr="008C35D2">
              <w:rPr>
                <w:rFonts w:ascii="Times New Roman" w:hAnsi="Times New Roman" w:hint="eastAsia"/>
                <w:b/>
                <w:sz w:val="20"/>
                <w:szCs w:val="20"/>
                <w:vertAlign w:val="subscript"/>
              </w:rPr>
              <w:t>-</w:t>
            </w:r>
            <w:r w:rsidRPr="008C35D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</w:tcPr>
          <w:p w14:paraId="6E7584AB" w14:textId="567BCA01" w:rsidR="00166A0C" w:rsidRPr="008C35D2" w:rsidRDefault="00166A0C" w:rsidP="00A47084">
            <w:pPr>
              <w:jc w:val="center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b/>
                <w:sz w:val="20"/>
                <w:szCs w:val="20"/>
              </w:rPr>
              <w:t>NDVI</w:t>
            </w:r>
            <w:r w:rsidRPr="008C35D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1000</w:t>
            </w:r>
            <w:r w:rsidRPr="008C35D2">
              <w:rPr>
                <w:rFonts w:ascii="Times New Roman" w:hAnsi="Times New Roman" w:hint="eastAsia"/>
                <w:b/>
                <w:sz w:val="20"/>
                <w:szCs w:val="20"/>
                <w:vertAlign w:val="subscript"/>
              </w:rPr>
              <w:t>-</w:t>
            </w:r>
            <w:r w:rsidRPr="008C35D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</w:tcPr>
          <w:p w14:paraId="2C214B55" w14:textId="6B2F08BF" w:rsidR="00166A0C" w:rsidRPr="008C35D2" w:rsidRDefault="00166A0C" w:rsidP="00A470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b/>
                <w:sz w:val="20"/>
                <w:szCs w:val="20"/>
              </w:rPr>
              <w:t>SAVI</w:t>
            </w:r>
            <w:r w:rsidRPr="008C35D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  <w:r w:rsidRPr="008C35D2">
              <w:rPr>
                <w:rFonts w:ascii="Times New Roman" w:hAnsi="Times New Roman" w:hint="eastAsia"/>
                <w:b/>
                <w:sz w:val="20"/>
                <w:szCs w:val="20"/>
                <w:vertAlign w:val="subscript"/>
              </w:rPr>
              <w:t>00-m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</w:tcPr>
          <w:p w14:paraId="1453C982" w14:textId="066F8100" w:rsidR="00166A0C" w:rsidRPr="008C35D2" w:rsidRDefault="00166A0C" w:rsidP="00A470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b/>
                <w:sz w:val="20"/>
                <w:szCs w:val="20"/>
              </w:rPr>
              <w:t>SAVI</w:t>
            </w:r>
            <w:r w:rsidRPr="008C35D2">
              <w:rPr>
                <w:rFonts w:ascii="Times New Roman" w:hAnsi="Times New Roman" w:hint="eastAsia"/>
                <w:b/>
                <w:sz w:val="20"/>
                <w:szCs w:val="20"/>
                <w:vertAlign w:val="subscript"/>
              </w:rPr>
              <w:t>10</w:t>
            </w:r>
            <w:r w:rsidRPr="008C35D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0</w:t>
            </w:r>
            <w:r w:rsidRPr="008C35D2">
              <w:rPr>
                <w:rFonts w:ascii="Times New Roman" w:hAnsi="Times New Roman" w:hint="eastAsia"/>
                <w:b/>
                <w:sz w:val="20"/>
                <w:szCs w:val="20"/>
                <w:vertAlign w:val="subscript"/>
              </w:rPr>
              <w:t>0 -m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63A98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5D2">
              <w:rPr>
                <w:rFonts w:ascii="Times New Roman" w:eastAsia="等线" w:hAnsi="Times New Roman" w:cs="Times New Roman" w:hint="eastAsia"/>
                <w:b/>
                <w:kern w:val="0"/>
                <w:sz w:val="20"/>
                <w:szCs w:val="20"/>
              </w:rPr>
              <w:t>PM</w:t>
            </w:r>
            <w:r w:rsidRPr="008C35D2">
              <w:rPr>
                <w:rFonts w:ascii="Times New Roman" w:eastAsia="等线" w:hAnsi="Times New Roman" w:cs="Times New Roman" w:hint="eastAsia"/>
                <w:b/>
                <w:kern w:val="0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2C62B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5D2">
              <w:rPr>
                <w:rFonts w:ascii="Times New Roman" w:eastAsia="等线" w:hAnsi="Times New Roman" w:cs="Times New Roman" w:hint="eastAsia"/>
                <w:b/>
                <w:kern w:val="0"/>
                <w:sz w:val="20"/>
                <w:szCs w:val="20"/>
              </w:rPr>
              <w:t>NO</w:t>
            </w:r>
            <w:r w:rsidRPr="008C35D2">
              <w:rPr>
                <w:rFonts w:ascii="Times New Roman" w:eastAsia="等线" w:hAnsi="Times New Roman" w:cs="Times New Roman" w:hint="eastAsia"/>
                <w:b/>
                <w:kern w:val="0"/>
                <w:sz w:val="20"/>
                <w:szCs w:val="20"/>
                <w:vertAlign w:val="subscript"/>
              </w:rPr>
              <w:t>2</w:t>
            </w:r>
          </w:p>
        </w:tc>
      </w:tr>
      <w:tr w:rsidR="008C35D2" w:rsidRPr="008C35D2" w14:paraId="48CBDC8F" w14:textId="6CFBDA22" w:rsidTr="0013760C">
        <w:tc>
          <w:tcPr>
            <w:tcW w:w="825" w:type="pct"/>
          </w:tcPr>
          <w:p w14:paraId="739E2771" w14:textId="746654B3" w:rsidR="00166A0C" w:rsidRPr="008C35D2" w:rsidRDefault="00166A0C" w:rsidP="00A47084">
            <w:pPr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NDVI</w:t>
            </w:r>
            <w:r w:rsidRPr="008C35D2">
              <w:rPr>
                <w:rFonts w:ascii="Times New Roman" w:hAnsi="Times New Roman"/>
                <w:sz w:val="20"/>
                <w:szCs w:val="20"/>
                <w:vertAlign w:val="subscript"/>
              </w:rPr>
              <w:t>500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bscript"/>
              </w:rPr>
              <w:t>-</w:t>
            </w:r>
            <w:r w:rsidRPr="008C35D2">
              <w:rPr>
                <w:rFonts w:ascii="Times New Roman" w:hAnsi="Times New Roman"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790" w:type="pct"/>
            <w:vAlign w:val="center"/>
          </w:tcPr>
          <w:p w14:paraId="35458290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837" w:type="pct"/>
          </w:tcPr>
          <w:p w14:paraId="46AE9EEF" w14:textId="65469F12" w:rsidR="00166A0C" w:rsidRPr="008C35D2" w:rsidRDefault="00166A0C" w:rsidP="00657A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0.90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47" w:type="pct"/>
            <w:vAlign w:val="center"/>
          </w:tcPr>
          <w:p w14:paraId="035F7DF3" w14:textId="456545F5" w:rsidR="00166A0C" w:rsidRPr="008C35D2" w:rsidRDefault="00166A0C" w:rsidP="00657A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0.98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0" w:type="pct"/>
          </w:tcPr>
          <w:p w14:paraId="016F736D" w14:textId="705ABC2B" w:rsidR="00166A0C" w:rsidRPr="008C35D2" w:rsidRDefault="00166A0C" w:rsidP="00657A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0.89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13" w:type="pct"/>
            <w:vAlign w:val="center"/>
          </w:tcPr>
          <w:p w14:paraId="2BABCD27" w14:textId="0E66A8DD" w:rsidR="00166A0C" w:rsidRPr="008C35D2" w:rsidRDefault="00166A0C" w:rsidP="0028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-0.32</w:t>
            </w:r>
          </w:p>
        </w:tc>
        <w:tc>
          <w:tcPr>
            <w:tcW w:w="468" w:type="pct"/>
            <w:vAlign w:val="center"/>
          </w:tcPr>
          <w:p w14:paraId="78EA1F9E" w14:textId="52733627" w:rsidR="00166A0C" w:rsidRPr="008C35D2" w:rsidRDefault="00166A0C" w:rsidP="0028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-0.05</w:t>
            </w:r>
          </w:p>
        </w:tc>
      </w:tr>
      <w:tr w:rsidR="008C35D2" w:rsidRPr="008C35D2" w14:paraId="7CFC2B88" w14:textId="43A24D0C" w:rsidTr="0013760C">
        <w:tc>
          <w:tcPr>
            <w:tcW w:w="825" w:type="pct"/>
          </w:tcPr>
          <w:p w14:paraId="4FD92840" w14:textId="2D0CFDBA" w:rsidR="00166A0C" w:rsidRPr="008C35D2" w:rsidRDefault="00166A0C" w:rsidP="00A47084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NDV</w:t>
            </w:r>
            <w:r w:rsidRPr="008C35D2">
              <w:rPr>
                <w:rFonts w:ascii="Times New Roman" w:hAnsi="Times New Roman"/>
                <w:sz w:val="20"/>
                <w:szCs w:val="20"/>
              </w:rPr>
              <w:t>I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bscript"/>
              </w:rPr>
              <w:t>1000-m</w:t>
            </w:r>
          </w:p>
        </w:tc>
        <w:tc>
          <w:tcPr>
            <w:tcW w:w="790" w:type="pct"/>
            <w:vAlign w:val="center"/>
          </w:tcPr>
          <w:p w14:paraId="3B40FF6C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pct"/>
          </w:tcPr>
          <w:p w14:paraId="47939F30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747" w:type="pct"/>
            <w:vAlign w:val="center"/>
          </w:tcPr>
          <w:p w14:paraId="38AE8999" w14:textId="1347AA0A" w:rsidR="00166A0C" w:rsidRPr="008C35D2" w:rsidRDefault="00166A0C" w:rsidP="00657A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0.89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0" w:type="pct"/>
          </w:tcPr>
          <w:p w14:paraId="1AE18D19" w14:textId="48E17DDE" w:rsidR="00166A0C" w:rsidRPr="008C35D2" w:rsidRDefault="00166A0C" w:rsidP="00657A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0.97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13" w:type="pct"/>
            <w:vAlign w:val="center"/>
          </w:tcPr>
          <w:p w14:paraId="59EEBBBE" w14:textId="26A9208E" w:rsidR="00166A0C" w:rsidRPr="008C35D2" w:rsidRDefault="00166A0C" w:rsidP="00657A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-0.39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8" w:type="pct"/>
            <w:vAlign w:val="center"/>
          </w:tcPr>
          <w:p w14:paraId="36A542B0" w14:textId="118A0E3A" w:rsidR="00166A0C" w:rsidRPr="008C35D2" w:rsidRDefault="00166A0C" w:rsidP="0028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-0.08</w:t>
            </w:r>
          </w:p>
        </w:tc>
      </w:tr>
      <w:tr w:rsidR="008C35D2" w:rsidRPr="008C35D2" w14:paraId="4520A37A" w14:textId="1B96A37D" w:rsidTr="0013760C">
        <w:tc>
          <w:tcPr>
            <w:tcW w:w="825" w:type="pct"/>
          </w:tcPr>
          <w:p w14:paraId="432D9AD4" w14:textId="1D8CB2BE" w:rsidR="00166A0C" w:rsidRPr="008C35D2" w:rsidRDefault="00166A0C" w:rsidP="00A47084">
            <w:pPr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SAVI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bscript"/>
              </w:rPr>
              <w:t>500-m</w:t>
            </w:r>
          </w:p>
        </w:tc>
        <w:tc>
          <w:tcPr>
            <w:tcW w:w="790" w:type="pct"/>
            <w:vAlign w:val="center"/>
          </w:tcPr>
          <w:p w14:paraId="670F49CE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pct"/>
          </w:tcPr>
          <w:p w14:paraId="508F5E9B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0DCBED97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820" w:type="pct"/>
          </w:tcPr>
          <w:p w14:paraId="63667E0A" w14:textId="49F4C919" w:rsidR="00166A0C" w:rsidRPr="008C35D2" w:rsidRDefault="00166A0C" w:rsidP="00657A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0.90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13" w:type="pct"/>
            <w:vAlign w:val="center"/>
          </w:tcPr>
          <w:p w14:paraId="6DFE2AB5" w14:textId="55FF67F2" w:rsidR="00166A0C" w:rsidRPr="008C35D2" w:rsidRDefault="00166A0C" w:rsidP="0028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-0.32</w:t>
            </w:r>
          </w:p>
        </w:tc>
        <w:tc>
          <w:tcPr>
            <w:tcW w:w="468" w:type="pct"/>
            <w:vAlign w:val="center"/>
          </w:tcPr>
          <w:p w14:paraId="4AB9633B" w14:textId="23C4DD11" w:rsidR="00166A0C" w:rsidRPr="008C35D2" w:rsidRDefault="00166A0C" w:rsidP="0028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-0.06</w:t>
            </w:r>
          </w:p>
        </w:tc>
      </w:tr>
      <w:tr w:rsidR="008C35D2" w:rsidRPr="008C35D2" w14:paraId="099F9409" w14:textId="1EC10DA9" w:rsidTr="0013760C">
        <w:tc>
          <w:tcPr>
            <w:tcW w:w="825" w:type="pct"/>
          </w:tcPr>
          <w:p w14:paraId="102C5F62" w14:textId="0C5D6130" w:rsidR="00166A0C" w:rsidRPr="008C35D2" w:rsidRDefault="00166A0C" w:rsidP="00A47084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SAVI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bscript"/>
              </w:rPr>
              <w:t>1000-m</w:t>
            </w:r>
          </w:p>
        </w:tc>
        <w:tc>
          <w:tcPr>
            <w:tcW w:w="790" w:type="pct"/>
            <w:vAlign w:val="center"/>
          </w:tcPr>
          <w:p w14:paraId="63EA4D32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pct"/>
          </w:tcPr>
          <w:p w14:paraId="2EA05A12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6188F06D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14:paraId="5D7C8127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513" w:type="pct"/>
            <w:vAlign w:val="center"/>
          </w:tcPr>
          <w:p w14:paraId="0C73A32B" w14:textId="307C0162" w:rsidR="00166A0C" w:rsidRPr="008C35D2" w:rsidRDefault="00166A0C" w:rsidP="00657A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-0.43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8" w:type="pct"/>
            <w:vAlign w:val="center"/>
          </w:tcPr>
          <w:p w14:paraId="4B474E9C" w14:textId="58F02600" w:rsidR="00166A0C" w:rsidRPr="008C35D2" w:rsidRDefault="00166A0C" w:rsidP="0028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-0.07</w:t>
            </w:r>
          </w:p>
        </w:tc>
      </w:tr>
      <w:tr w:rsidR="008C35D2" w:rsidRPr="008C35D2" w14:paraId="67D2B8FD" w14:textId="00D168DB" w:rsidTr="0013760C">
        <w:tc>
          <w:tcPr>
            <w:tcW w:w="825" w:type="pct"/>
          </w:tcPr>
          <w:p w14:paraId="49FEDD2F" w14:textId="3CC644DD" w:rsidR="00166A0C" w:rsidRPr="008C35D2" w:rsidRDefault="00166A0C" w:rsidP="00A47084">
            <w:pPr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PM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bscript"/>
              </w:rPr>
              <w:t>2.5</w:t>
            </w:r>
            <w:r w:rsidRPr="008C35D2"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proofErr w:type="spellStart"/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Pr="008C35D2">
              <w:rPr>
                <w:rFonts w:ascii="Times New Roman" w:hAnsi="Times New Roman" w:hint="eastAsia"/>
                <w:sz w:val="20"/>
                <w:szCs w:val="20"/>
              </w:rPr>
              <w:t>g</w:t>
            </w:r>
            <w:proofErr w:type="spellEnd"/>
            <w:r w:rsidRPr="008C35D2">
              <w:rPr>
                <w:rFonts w:ascii="Times New Roman" w:hAnsi="Times New Roman" w:hint="eastAsia"/>
                <w:sz w:val="20"/>
                <w:szCs w:val="20"/>
              </w:rPr>
              <w:t>/m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3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790" w:type="pct"/>
            <w:vAlign w:val="center"/>
          </w:tcPr>
          <w:p w14:paraId="52B0DC4C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pct"/>
          </w:tcPr>
          <w:p w14:paraId="660042EC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2BE0A1FE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14:paraId="63B367C9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74A1740A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468" w:type="pct"/>
            <w:vAlign w:val="center"/>
          </w:tcPr>
          <w:p w14:paraId="70EDA4A8" w14:textId="682C679C" w:rsidR="00166A0C" w:rsidRPr="008C35D2" w:rsidRDefault="00166A0C" w:rsidP="00657A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0.61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a</w:t>
            </w:r>
          </w:p>
        </w:tc>
      </w:tr>
      <w:tr w:rsidR="008C35D2" w:rsidRPr="008C35D2" w14:paraId="50A1D61B" w14:textId="0F5208EF" w:rsidTr="0013760C">
        <w:tc>
          <w:tcPr>
            <w:tcW w:w="825" w:type="pct"/>
          </w:tcPr>
          <w:p w14:paraId="1A0FBAC6" w14:textId="6AD65D4D" w:rsidR="00166A0C" w:rsidRPr="008C35D2" w:rsidRDefault="00166A0C" w:rsidP="00A47084">
            <w:pPr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NO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bscript"/>
              </w:rPr>
              <w:t>2</w:t>
            </w:r>
            <w:r w:rsidRPr="008C35D2"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proofErr w:type="spellStart"/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Pr="008C35D2">
              <w:rPr>
                <w:rFonts w:ascii="Times New Roman" w:hAnsi="Times New Roman" w:hint="eastAsia"/>
                <w:sz w:val="20"/>
                <w:szCs w:val="20"/>
              </w:rPr>
              <w:t>g</w:t>
            </w:r>
            <w:proofErr w:type="spellEnd"/>
            <w:r w:rsidRPr="008C35D2">
              <w:rPr>
                <w:rFonts w:ascii="Times New Roman" w:hAnsi="Times New Roman" w:hint="eastAsia"/>
                <w:sz w:val="20"/>
                <w:szCs w:val="20"/>
              </w:rPr>
              <w:t>/m</w:t>
            </w:r>
            <w:r w:rsidRPr="008C35D2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0" w:type="pct"/>
            <w:vAlign w:val="center"/>
          </w:tcPr>
          <w:p w14:paraId="26105906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pct"/>
          </w:tcPr>
          <w:p w14:paraId="5C33FDF0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4941587A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</w:tcPr>
          <w:p w14:paraId="6AEC0E3E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7CEB5D20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6C609786" w14:textId="77777777" w:rsidR="00166A0C" w:rsidRPr="008C35D2" w:rsidRDefault="00166A0C" w:rsidP="00A47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D2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</w:tr>
    </w:tbl>
    <w:p w14:paraId="6B9FAF56" w14:textId="71E0B17F" w:rsidR="00625140" w:rsidRPr="008C35D2" w:rsidRDefault="00625140" w:rsidP="00625140">
      <w:pPr>
        <w:rPr>
          <w:rFonts w:ascii="Times New Roman" w:hAnsi="Times New Roman"/>
          <w:szCs w:val="21"/>
        </w:rPr>
      </w:pPr>
      <w:r w:rsidRPr="008C35D2">
        <w:rPr>
          <w:rFonts w:ascii="Times New Roman" w:hAnsi="Times New Roman" w:hint="eastAsia"/>
          <w:szCs w:val="21"/>
        </w:rPr>
        <w:t>Abbreviations: NO</w:t>
      </w:r>
      <w:r w:rsidRPr="008C35D2">
        <w:rPr>
          <w:rFonts w:ascii="Times New Roman" w:hAnsi="Times New Roman" w:hint="eastAsia"/>
          <w:szCs w:val="21"/>
          <w:vertAlign w:val="subscript"/>
        </w:rPr>
        <w:t>2</w:t>
      </w:r>
      <w:r w:rsidRPr="008C35D2">
        <w:rPr>
          <w:rFonts w:ascii="Times New Roman" w:hAnsi="Times New Roman" w:hint="eastAsia"/>
          <w:szCs w:val="21"/>
        </w:rPr>
        <w:t>, nitrogen dioxide; NDVI, normalized difference vegetation index; PM</w:t>
      </w:r>
      <w:r w:rsidRPr="008C35D2">
        <w:rPr>
          <w:rFonts w:ascii="Times New Roman" w:hAnsi="Times New Roman" w:hint="eastAsia"/>
          <w:szCs w:val="21"/>
          <w:vertAlign w:val="subscript"/>
        </w:rPr>
        <w:t>2</w:t>
      </w:r>
      <w:r w:rsidR="0023130E" w:rsidRPr="008C35D2">
        <w:rPr>
          <w:rFonts w:ascii="Times New Roman" w:hAnsi="Times New Roman" w:hint="eastAsia"/>
          <w:szCs w:val="21"/>
          <w:vertAlign w:val="subscript"/>
        </w:rPr>
        <w:t>.</w:t>
      </w:r>
      <w:r w:rsidRPr="008C35D2">
        <w:rPr>
          <w:rFonts w:ascii="Times New Roman" w:hAnsi="Times New Roman" w:hint="eastAsia"/>
          <w:szCs w:val="21"/>
          <w:vertAlign w:val="subscript"/>
        </w:rPr>
        <w:t>5</w:t>
      </w:r>
      <w:r w:rsidRPr="008C35D2">
        <w:rPr>
          <w:rFonts w:ascii="Times New Roman" w:hAnsi="Times New Roman" w:hint="eastAsia"/>
          <w:szCs w:val="21"/>
        </w:rPr>
        <w:t xml:space="preserve">, </w:t>
      </w:r>
      <w:r w:rsidRPr="008C35D2">
        <w:rPr>
          <w:rFonts w:ascii="Times New Roman" w:hAnsi="Times New Roman"/>
          <w:szCs w:val="21"/>
        </w:rPr>
        <w:t>particle with aerodynamic diameter ≤</w:t>
      </w:r>
      <w:r w:rsidRPr="008C35D2">
        <w:rPr>
          <w:rFonts w:ascii="Times New Roman" w:hAnsi="Times New Roman" w:hint="eastAsia"/>
          <w:szCs w:val="21"/>
        </w:rPr>
        <w:t>2</w:t>
      </w:r>
      <w:r w:rsidR="0023130E" w:rsidRPr="008C35D2">
        <w:rPr>
          <w:rFonts w:ascii="Times New Roman" w:hAnsi="Times New Roman" w:hint="eastAsia"/>
          <w:szCs w:val="21"/>
        </w:rPr>
        <w:t>.</w:t>
      </w:r>
      <w:r w:rsidRPr="008C35D2">
        <w:rPr>
          <w:rFonts w:ascii="Times New Roman" w:hAnsi="Times New Roman" w:hint="eastAsia"/>
          <w:szCs w:val="21"/>
        </w:rPr>
        <w:t>5</w:t>
      </w:r>
      <w:r w:rsidRPr="008C35D2">
        <w:rPr>
          <w:rFonts w:ascii="Times New Roman" w:hAnsi="Times New Roman"/>
          <w:szCs w:val="21"/>
        </w:rPr>
        <w:t xml:space="preserve"> µm</w:t>
      </w:r>
      <w:r w:rsidRPr="008C35D2">
        <w:rPr>
          <w:rFonts w:ascii="Times New Roman" w:hAnsi="Times New Roman" w:hint="eastAsia"/>
          <w:szCs w:val="21"/>
        </w:rPr>
        <w:t>; SAVI, soil adjusted vegetation index.</w:t>
      </w:r>
    </w:p>
    <w:p w14:paraId="70E8F9D6" w14:textId="26707355" w:rsidR="00625140" w:rsidRPr="008C35D2" w:rsidRDefault="00D83AE0" w:rsidP="00625140">
      <w:pPr>
        <w:rPr>
          <w:rFonts w:ascii="Times New Roman" w:hAnsi="Times New Roman"/>
          <w:szCs w:val="21"/>
        </w:rPr>
        <w:sectPr w:rsidR="00625140" w:rsidRPr="008C35D2" w:rsidSect="00045D3C">
          <w:pgSz w:w="11906" w:h="16838"/>
          <w:pgMar w:top="1418" w:right="1440" w:bottom="1418" w:left="1440" w:header="851" w:footer="992" w:gutter="0"/>
          <w:cols w:space="425"/>
          <w:docGrid w:linePitch="312"/>
        </w:sectPr>
      </w:pPr>
      <w:proofErr w:type="spellStart"/>
      <w:proofErr w:type="gramStart"/>
      <w:r w:rsidRPr="008C35D2">
        <w:rPr>
          <w:rFonts w:ascii="Times New Roman" w:hAnsi="Times New Roman" w:hint="eastAsia"/>
          <w:szCs w:val="21"/>
          <w:vertAlign w:val="superscript"/>
        </w:rPr>
        <w:t>a</w:t>
      </w:r>
      <w:r w:rsidR="00625140" w:rsidRPr="008C35D2">
        <w:rPr>
          <w:rFonts w:ascii="Times New Roman" w:hAnsi="Times New Roman" w:hint="eastAsia"/>
          <w:szCs w:val="21"/>
        </w:rPr>
        <w:t>Statistically</w:t>
      </w:r>
      <w:proofErr w:type="spellEnd"/>
      <w:proofErr w:type="gramEnd"/>
      <w:r w:rsidR="00625140" w:rsidRPr="008C35D2">
        <w:rPr>
          <w:rFonts w:ascii="Times New Roman" w:hAnsi="Times New Roman" w:hint="eastAsia"/>
          <w:szCs w:val="21"/>
        </w:rPr>
        <w:t xml:space="preserve"> significant </w:t>
      </w:r>
      <w:r w:rsidR="00625140" w:rsidRPr="008C35D2">
        <w:rPr>
          <w:rFonts w:ascii="Times New Roman" w:hAnsi="Times New Roman"/>
          <w:szCs w:val="21"/>
        </w:rPr>
        <w:t xml:space="preserve">correlation </w:t>
      </w:r>
      <w:r w:rsidR="00625140" w:rsidRPr="008C35D2">
        <w:rPr>
          <w:rFonts w:ascii="Times New Roman" w:hAnsi="Times New Roman" w:hint="eastAsia"/>
          <w:szCs w:val="21"/>
        </w:rPr>
        <w:t>(</w:t>
      </w:r>
      <w:r w:rsidR="00625140" w:rsidRPr="008C35D2">
        <w:rPr>
          <w:rFonts w:ascii="Times New Roman" w:hAnsi="Times New Roman"/>
          <w:szCs w:val="21"/>
        </w:rPr>
        <w:t>p&lt;0</w:t>
      </w:r>
      <w:r w:rsidR="0023130E" w:rsidRPr="008C35D2">
        <w:rPr>
          <w:rFonts w:ascii="Times New Roman" w:hAnsi="Times New Roman" w:hint="eastAsia"/>
          <w:szCs w:val="21"/>
        </w:rPr>
        <w:t>.</w:t>
      </w:r>
      <w:r w:rsidR="00625140" w:rsidRPr="008C35D2">
        <w:rPr>
          <w:rFonts w:ascii="Times New Roman" w:hAnsi="Times New Roman"/>
          <w:szCs w:val="21"/>
        </w:rPr>
        <w:t>05</w:t>
      </w:r>
      <w:r w:rsidR="00625140" w:rsidRPr="008C35D2">
        <w:rPr>
          <w:rFonts w:ascii="Times New Roman" w:hAnsi="Times New Roman" w:hint="eastAsia"/>
          <w:szCs w:val="21"/>
        </w:rPr>
        <w:t>).</w:t>
      </w:r>
    </w:p>
    <w:p w14:paraId="7F7EE100" w14:textId="44F7503F" w:rsidR="00D749E8" w:rsidRPr="008C35D2" w:rsidRDefault="00D749E8" w:rsidP="00D749E8">
      <w:pPr>
        <w:rPr>
          <w:rFonts w:ascii="Times New Roman" w:hAnsi="Times New Roman"/>
          <w:szCs w:val="21"/>
        </w:rPr>
      </w:pPr>
      <w:r w:rsidRPr="008C35D2">
        <w:rPr>
          <w:rFonts w:ascii="Times New Roman" w:hAnsi="Times New Roman"/>
          <w:b/>
          <w:szCs w:val="21"/>
        </w:rPr>
        <w:lastRenderedPageBreak/>
        <w:t xml:space="preserve">Table </w:t>
      </w:r>
      <w:r w:rsidR="00B513FA" w:rsidRPr="008C35D2">
        <w:rPr>
          <w:rFonts w:ascii="Times New Roman" w:hAnsi="Times New Roman" w:hint="eastAsia"/>
          <w:b/>
          <w:szCs w:val="21"/>
        </w:rPr>
        <w:t>S</w:t>
      </w:r>
      <w:r w:rsidR="00AA5041" w:rsidRPr="008C35D2">
        <w:rPr>
          <w:rFonts w:ascii="Times New Roman" w:hAnsi="Times New Roman" w:hint="eastAsia"/>
          <w:b/>
          <w:szCs w:val="21"/>
        </w:rPr>
        <w:t>5</w:t>
      </w:r>
      <w:r w:rsidRPr="008C35D2">
        <w:rPr>
          <w:rFonts w:ascii="Times New Roman" w:hAnsi="Times New Roman" w:hint="eastAsia"/>
          <w:b/>
          <w:szCs w:val="21"/>
        </w:rPr>
        <w:t xml:space="preserve"> </w:t>
      </w:r>
      <w:r w:rsidR="000F2269" w:rsidRPr="008C35D2">
        <w:rPr>
          <w:rFonts w:ascii="Times New Roman" w:hAnsi="Times New Roman" w:hint="eastAsia"/>
          <w:szCs w:val="21"/>
        </w:rPr>
        <w:t>A</w:t>
      </w:r>
      <w:r w:rsidR="000F2269" w:rsidRPr="008C35D2">
        <w:rPr>
          <w:rFonts w:ascii="Times New Roman" w:hAnsi="Times New Roman"/>
          <w:szCs w:val="21"/>
        </w:rPr>
        <w:t xml:space="preserve">ssociations </w:t>
      </w:r>
      <w:r w:rsidR="000F2269" w:rsidRPr="008C35D2">
        <w:rPr>
          <w:rFonts w:ascii="Times New Roman" w:hAnsi="Times New Roman" w:hint="eastAsia"/>
          <w:szCs w:val="21"/>
        </w:rPr>
        <w:t>between per IQR increase in</w:t>
      </w:r>
      <w:r w:rsidRPr="008C35D2">
        <w:rPr>
          <w:rFonts w:ascii="Times New Roman" w:hAnsi="Times New Roman"/>
          <w:szCs w:val="21"/>
        </w:rPr>
        <w:t xml:space="preserve"> </w:t>
      </w:r>
      <w:proofErr w:type="spellStart"/>
      <w:r w:rsidRPr="008C35D2">
        <w:rPr>
          <w:rFonts w:ascii="Times New Roman" w:hAnsi="Times New Roman" w:hint="eastAsia"/>
          <w:szCs w:val="21"/>
        </w:rPr>
        <w:t>SAV</w:t>
      </w:r>
      <w:r w:rsidR="00344043" w:rsidRPr="008C35D2">
        <w:rPr>
          <w:rFonts w:ascii="Times New Roman" w:hAnsi="Times New Roman" w:hint="eastAsia"/>
          <w:szCs w:val="21"/>
        </w:rPr>
        <w:t>I</w:t>
      </w:r>
      <w:r w:rsidR="000F2269" w:rsidRPr="008C35D2">
        <w:rPr>
          <w:rFonts w:ascii="Times New Roman" w:hAnsi="Times New Roman" w:hint="eastAsia"/>
          <w:szCs w:val="21"/>
          <w:vertAlign w:val="superscript"/>
        </w:rPr>
        <w:t>a</w:t>
      </w:r>
      <w:proofErr w:type="spellEnd"/>
      <w:r w:rsidRPr="008C35D2">
        <w:rPr>
          <w:rFonts w:ascii="Times New Roman" w:hAnsi="Times New Roman" w:hint="eastAsia"/>
          <w:szCs w:val="21"/>
          <w:vertAlign w:val="subscript"/>
        </w:rPr>
        <w:t xml:space="preserve"> </w:t>
      </w:r>
      <w:r w:rsidR="000F2269" w:rsidRPr="008C35D2">
        <w:rPr>
          <w:rFonts w:ascii="Times New Roman" w:hAnsi="Times New Roman" w:hint="eastAsia"/>
          <w:szCs w:val="21"/>
        </w:rPr>
        <w:t>and blood pressure metrics (n</w:t>
      </w:r>
      <w:r w:rsidR="00CC1D30" w:rsidRPr="008C35D2">
        <w:rPr>
          <w:rFonts w:ascii="Times New Roman" w:hAnsi="Times New Roman" w:hint="eastAsia"/>
          <w:szCs w:val="21"/>
        </w:rPr>
        <w:t xml:space="preserve"> </w:t>
      </w:r>
      <w:r w:rsidR="000F2269" w:rsidRPr="008C35D2">
        <w:rPr>
          <w:rFonts w:ascii="Times New Roman" w:hAnsi="Times New Roman" w:hint="eastAsia"/>
          <w:szCs w:val="21"/>
        </w:rPr>
        <w:t>=</w:t>
      </w:r>
      <w:r w:rsidR="00CC1D30" w:rsidRPr="008C35D2">
        <w:rPr>
          <w:rFonts w:ascii="Times New Roman" w:hAnsi="Times New Roman" w:hint="eastAsia"/>
          <w:szCs w:val="21"/>
        </w:rPr>
        <w:t xml:space="preserve"> </w:t>
      </w:r>
      <w:r w:rsidR="000F2269" w:rsidRPr="008C35D2">
        <w:rPr>
          <w:rFonts w:ascii="Times New Roman" w:hAnsi="Times New Roman" w:hint="eastAsia"/>
          <w:szCs w:val="21"/>
        </w:rPr>
        <w:t>24,845)</w:t>
      </w:r>
    </w:p>
    <w:tbl>
      <w:tblPr>
        <w:tblStyle w:val="a6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2"/>
        <w:gridCol w:w="2065"/>
        <w:gridCol w:w="2329"/>
        <w:gridCol w:w="237"/>
        <w:gridCol w:w="1859"/>
      </w:tblGrid>
      <w:tr w:rsidR="008C35D2" w:rsidRPr="008C35D2" w14:paraId="3297AB6F" w14:textId="77777777" w:rsidTr="00A47084">
        <w:tc>
          <w:tcPr>
            <w:tcW w:w="1489" w:type="pct"/>
            <w:tcBorders>
              <w:top w:val="single" w:sz="4" w:space="0" w:color="auto"/>
              <w:bottom w:val="nil"/>
            </w:tcBorders>
          </w:tcPr>
          <w:p w14:paraId="418AB928" w14:textId="77777777" w:rsidR="00D749E8" w:rsidRPr="008C35D2" w:rsidRDefault="00D749E8" w:rsidP="00A47084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3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0CA0" w14:textId="0A8FA896" w:rsidR="00D749E8" w:rsidRPr="008C35D2" w:rsidRDefault="00D749E8" w:rsidP="00A4708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C35D2">
              <w:rPr>
                <w:rFonts w:ascii="Times New Roman" w:eastAsia="宋体" w:hAnsi="Times New Roman" w:cs="Times New Roman"/>
                <w:b/>
                <w:szCs w:val="21"/>
              </w:rPr>
              <w:t>β</w:t>
            </w:r>
            <w:r w:rsidRPr="008C35D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 w:rsidRPr="008C35D2">
              <w:rPr>
                <w:rFonts w:ascii="Times New Roman" w:hAnsi="Times New Roman" w:cs="Times New Roman"/>
                <w:b/>
                <w:szCs w:val="21"/>
              </w:rPr>
              <w:t>(95% CI)</w:t>
            </w:r>
            <w:r w:rsidR="00657A07" w:rsidRPr="008C35D2">
              <w:rPr>
                <w:rFonts w:ascii="Times New Roman" w:hAnsi="Times New Roman" w:cs="Times New Roman" w:hint="eastAsia"/>
                <w:b/>
                <w:szCs w:val="21"/>
                <w:vertAlign w:val="superscript"/>
              </w:rPr>
              <w:t>b</w:t>
            </w:r>
          </w:p>
        </w:tc>
        <w:tc>
          <w:tcPr>
            <w:tcW w:w="128" w:type="pct"/>
            <w:tcBorders>
              <w:top w:val="single" w:sz="4" w:space="0" w:color="auto"/>
              <w:bottom w:val="nil"/>
            </w:tcBorders>
          </w:tcPr>
          <w:p w14:paraId="2467087B" w14:textId="77777777" w:rsidR="00D749E8" w:rsidRPr="008C35D2" w:rsidRDefault="00D749E8" w:rsidP="00A4708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</w:tcPr>
          <w:p w14:paraId="1FBD0C90" w14:textId="44433EF6" w:rsidR="00D749E8" w:rsidRPr="008C35D2" w:rsidRDefault="00D749E8" w:rsidP="00A4708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/>
                <w:szCs w:val="21"/>
              </w:rPr>
              <w:t>OR (95% CI)</w:t>
            </w:r>
            <w:r w:rsidR="00657A07" w:rsidRPr="008C35D2">
              <w:rPr>
                <w:rFonts w:ascii="Times New Roman" w:hAnsi="Times New Roman" w:cs="Times New Roman" w:hint="eastAsia"/>
                <w:b/>
                <w:szCs w:val="21"/>
                <w:vertAlign w:val="superscript"/>
              </w:rPr>
              <w:t>b</w:t>
            </w:r>
          </w:p>
        </w:tc>
      </w:tr>
      <w:tr w:rsidR="008C35D2" w:rsidRPr="008C35D2" w14:paraId="6F3906ED" w14:textId="77777777" w:rsidTr="00A47084">
        <w:tc>
          <w:tcPr>
            <w:tcW w:w="1489" w:type="pct"/>
            <w:tcBorders>
              <w:top w:val="nil"/>
              <w:bottom w:val="single" w:sz="4" w:space="0" w:color="auto"/>
            </w:tcBorders>
          </w:tcPr>
          <w:p w14:paraId="7F9880DC" w14:textId="77777777" w:rsidR="00D749E8" w:rsidRPr="008C35D2" w:rsidRDefault="00D749E8" w:rsidP="00A4708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8C35D2">
              <w:rPr>
                <w:rFonts w:ascii="Times New Roman" w:hAnsi="Times New Roman" w:cs="Times New Roman"/>
                <w:b/>
                <w:szCs w:val="21"/>
              </w:rPr>
              <w:t>Model</w:t>
            </w:r>
          </w:p>
        </w:tc>
        <w:tc>
          <w:tcPr>
            <w:tcW w:w="1117" w:type="pct"/>
            <w:tcBorders>
              <w:top w:val="single" w:sz="4" w:space="0" w:color="auto"/>
              <w:bottom w:val="single" w:sz="4" w:space="0" w:color="auto"/>
            </w:tcBorders>
          </w:tcPr>
          <w:p w14:paraId="18947953" w14:textId="77777777" w:rsidR="00D749E8" w:rsidRPr="008C35D2" w:rsidRDefault="00D749E8" w:rsidP="00A4708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/>
                <w:szCs w:val="21"/>
              </w:rPr>
              <w:t>SBP</w:t>
            </w:r>
          </w:p>
        </w:tc>
        <w:tc>
          <w:tcPr>
            <w:tcW w:w="1260" w:type="pct"/>
            <w:tcBorders>
              <w:top w:val="single" w:sz="4" w:space="0" w:color="auto"/>
              <w:bottom w:val="single" w:sz="4" w:space="0" w:color="auto"/>
            </w:tcBorders>
          </w:tcPr>
          <w:p w14:paraId="12FF334E" w14:textId="77777777" w:rsidR="00D749E8" w:rsidRPr="008C35D2" w:rsidRDefault="00D749E8" w:rsidP="00A4708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/>
                <w:szCs w:val="21"/>
              </w:rPr>
              <w:t>DBP</w:t>
            </w:r>
          </w:p>
        </w:tc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14:paraId="635FFC1E" w14:textId="77777777" w:rsidR="00D749E8" w:rsidRPr="008C35D2" w:rsidRDefault="00D749E8" w:rsidP="00A4708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</w:tcPr>
          <w:p w14:paraId="7458015B" w14:textId="77777777" w:rsidR="00D749E8" w:rsidRPr="008C35D2" w:rsidRDefault="00D749E8" w:rsidP="00A4708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/>
                <w:szCs w:val="21"/>
              </w:rPr>
              <w:t>Hypertension</w:t>
            </w:r>
          </w:p>
        </w:tc>
      </w:tr>
      <w:tr w:rsidR="008C35D2" w:rsidRPr="008C35D2" w14:paraId="1C00FCBD" w14:textId="77777777" w:rsidTr="00344043">
        <w:tc>
          <w:tcPr>
            <w:tcW w:w="1489" w:type="pct"/>
            <w:tcBorders>
              <w:top w:val="nil"/>
              <w:bottom w:val="nil"/>
              <w:right w:val="nil"/>
            </w:tcBorders>
          </w:tcPr>
          <w:p w14:paraId="7A445214" w14:textId="760B10CD" w:rsidR="00D749E8" w:rsidRPr="008C35D2" w:rsidRDefault="00D749E8" w:rsidP="00A47084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SA</w:t>
            </w:r>
            <w:r w:rsidRPr="008C35D2">
              <w:rPr>
                <w:rFonts w:ascii="Times New Roman" w:hAnsi="Times New Roman" w:cs="Times New Roman"/>
                <w:szCs w:val="21"/>
              </w:rPr>
              <w:t>VI</w:t>
            </w:r>
            <w:r w:rsidRPr="008C35D2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500</w:t>
            </w:r>
            <w:r w:rsidR="00CC1D30" w:rsidRPr="008C35D2"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-</w:t>
            </w:r>
            <w:r w:rsidRPr="008C35D2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m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</w:tcPr>
          <w:p w14:paraId="2A0DBDB5" w14:textId="40464574" w:rsidR="00D749E8" w:rsidRPr="008C35D2" w:rsidRDefault="001B5FAA" w:rsidP="00A470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-0.89 (-1.21, -0.57)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</w:tcPr>
          <w:p w14:paraId="6C338691" w14:textId="5D66C51F" w:rsidR="00D749E8" w:rsidRPr="008C35D2" w:rsidRDefault="001B5FAA" w:rsidP="00A470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-0.14 (-0.33, 0.06)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0FBE6343" w14:textId="77777777" w:rsidR="00D749E8" w:rsidRPr="008C35D2" w:rsidRDefault="00D749E8" w:rsidP="00A470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</w:tcBorders>
          </w:tcPr>
          <w:p w14:paraId="15F2BB1D" w14:textId="217949EA" w:rsidR="00D749E8" w:rsidRPr="008C35D2" w:rsidRDefault="00E323E1" w:rsidP="00A470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0.95 (0.91, 0.99)</w:t>
            </w:r>
          </w:p>
        </w:tc>
      </w:tr>
      <w:tr w:rsidR="008C35D2" w:rsidRPr="008C35D2" w14:paraId="2C3B893A" w14:textId="77777777" w:rsidTr="00344043">
        <w:tc>
          <w:tcPr>
            <w:tcW w:w="1489" w:type="pct"/>
            <w:tcBorders>
              <w:top w:val="nil"/>
              <w:bottom w:val="single" w:sz="4" w:space="0" w:color="auto"/>
              <w:right w:val="nil"/>
            </w:tcBorders>
          </w:tcPr>
          <w:p w14:paraId="277D3C19" w14:textId="417BFF26" w:rsidR="00D749E8" w:rsidRPr="008C35D2" w:rsidRDefault="00D749E8" w:rsidP="00344043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SA</w:t>
            </w:r>
            <w:r w:rsidRPr="008C35D2">
              <w:rPr>
                <w:rFonts w:ascii="Times New Roman" w:hAnsi="Times New Roman" w:cs="Times New Roman"/>
                <w:szCs w:val="21"/>
              </w:rPr>
              <w:t>VI</w:t>
            </w:r>
            <w:r w:rsidR="00344043" w:rsidRPr="008C35D2"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10</w:t>
            </w:r>
            <w:r w:rsidRPr="008C35D2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00</w:t>
            </w:r>
            <w:r w:rsidR="00CC1D30" w:rsidRPr="008C35D2"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-</w:t>
            </w:r>
            <w:r w:rsidRPr="008C35D2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m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4468" w14:textId="5E47DACB" w:rsidR="00D749E8" w:rsidRPr="008C35D2" w:rsidRDefault="001B5FAA" w:rsidP="00A470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-0.85 (-1.17, -0.54)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7FB89" w14:textId="18113E12" w:rsidR="00D749E8" w:rsidRPr="008C35D2" w:rsidRDefault="001B5FAA" w:rsidP="00A470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-0.21 (-0.40, -0.02)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981A0" w14:textId="77777777" w:rsidR="00D749E8" w:rsidRPr="008C35D2" w:rsidRDefault="00D749E8" w:rsidP="00A470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</w:tcBorders>
          </w:tcPr>
          <w:p w14:paraId="787E9C35" w14:textId="37ECA966" w:rsidR="00D749E8" w:rsidRPr="008C35D2" w:rsidRDefault="00E323E1" w:rsidP="00A470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0.94 (0.90, 0.98)</w:t>
            </w:r>
          </w:p>
        </w:tc>
      </w:tr>
    </w:tbl>
    <w:p w14:paraId="2CBAA7BE" w14:textId="6A081FA1" w:rsidR="00D749E8" w:rsidRPr="008C35D2" w:rsidRDefault="00D749E8" w:rsidP="00D749E8">
      <w:pPr>
        <w:rPr>
          <w:rFonts w:ascii="Times New Roman" w:hAnsi="Times New Roman"/>
          <w:szCs w:val="21"/>
        </w:rPr>
      </w:pPr>
      <w:r w:rsidRPr="008C35D2">
        <w:rPr>
          <w:rFonts w:ascii="Times New Roman" w:hAnsi="Times New Roman"/>
          <w:szCs w:val="21"/>
        </w:rPr>
        <w:t>A</w:t>
      </w:r>
      <w:r w:rsidRPr="008C35D2">
        <w:rPr>
          <w:rFonts w:ascii="Times New Roman" w:hAnsi="Times New Roman" w:hint="eastAsia"/>
          <w:szCs w:val="21"/>
        </w:rPr>
        <w:t xml:space="preserve">bbreviations: </w:t>
      </w:r>
      <w:r w:rsidR="000F2269" w:rsidRPr="008C35D2">
        <w:rPr>
          <w:rFonts w:ascii="Times New Roman" w:eastAsia="宋体" w:hAnsi="Times New Roman" w:cs="Times New Roman"/>
          <w:szCs w:val="21"/>
        </w:rPr>
        <w:t>β</w:t>
      </w:r>
      <w:r w:rsidR="000F2269" w:rsidRPr="008C35D2">
        <w:rPr>
          <w:rFonts w:ascii="Times New Roman" w:eastAsia="宋体" w:hAnsi="Times New Roman" w:cs="Times New Roman" w:hint="eastAsia"/>
          <w:szCs w:val="21"/>
        </w:rPr>
        <w:t xml:space="preserve">, unstandardized regression </w:t>
      </w:r>
      <w:r w:rsidR="000F2269" w:rsidRPr="008C35D2">
        <w:rPr>
          <w:rFonts w:ascii="Times New Roman" w:eastAsia="宋体" w:hAnsi="Times New Roman" w:cs="Times New Roman"/>
          <w:szCs w:val="21"/>
        </w:rPr>
        <w:t>coefficient</w:t>
      </w:r>
      <w:r w:rsidR="000F2269" w:rsidRPr="008C35D2">
        <w:rPr>
          <w:rFonts w:ascii="Times New Roman" w:eastAsia="宋体" w:hAnsi="Times New Roman" w:cs="Times New Roman" w:hint="eastAsia"/>
          <w:szCs w:val="21"/>
        </w:rPr>
        <w:t xml:space="preserve">; </w:t>
      </w:r>
      <w:r w:rsidRPr="008C35D2">
        <w:rPr>
          <w:rFonts w:ascii="Times New Roman" w:hAnsi="Times New Roman" w:hint="eastAsia"/>
          <w:szCs w:val="21"/>
        </w:rPr>
        <w:t xml:space="preserve">CI, confidence interval; DBP, diastolic blood pressure; </w:t>
      </w:r>
      <w:r w:rsidR="000F2269" w:rsidRPr="008C35D2">
        <w:rPr>
          <w:rFonts w:ascii="Times New Roman" w:hAnsi="Times New Roman" w:hint="eastAsia"/>
          <w:szCs w:val="21"/>
        </w:rPr>
        <w:t xml:space="preserve">IQR, interquartile range; </w:t>
      </w:r>
      <w:r w:rsidRPr="008C35D2">
        <w:rPr>
          <w:rFonts w:ascii="Times New Roman" w:hAnsi="Times New Roman" w:hint="eastAsia"/>
          <w:szCs w:val="21"/>
        </w:rPr>
        <w:t>OR, odds ratio; SAVI, soil adjusted vegetation index; SBP, systolic blood pressure.</w:t>
      </w:r>
    </w:p>
    <w:p w14:paraId="13C9E062" w14:textId="0B0CC5A3" w:rsidR="000F2269" w:rsidRPr="008C35D2" w:rsidRDefault="000F2269" w:rsidP="00D749E8">
      <w:pPr>
        <w:rPr>
          <w:rFonts w:ascii="Times New Roman" w:hAnsi="Times New Roman"/>
          <w:b/>
          <w:szCs w:val="21"/>
        </w:rPr>
      </w:pPr>
      <w:proofErr w:type="spellStart"/>
      <w:proofErr w:type="gramStart"/>
      <w:r w:rsidRPr="008C35D2">
        <w:rPr>
          <w:rFonts w:ascii="Times New Roman" w:hAnsi="Times New Roman" w:hint="eastAsia"/>
          <w:szCs w:val="21"/>
          <w:vertAlign w:val="superscript"/>
        </w:rPr>
        <w:t>a</w:t>
      </w:r>
      <w:r w:rsidRPr="008C35D2">
        <w:rPr>
          <w:rFonts w:ascii="Times New Roman" w:hAnsi="Times New Roman" w:hint="eastAsia"/>
          <w:szCs w:val="21"/>
        </w:rPr>
        <w:t>IQR</w:t>
      </w:r>
      <w:proofErr w:type="spellEnd"/>
      <w:proofErr w:type="gramEnd"/>
      <w:r w:rsidRPr="008C35D2">
        <w:rPr>
          <w:rFonts w:ascii="Times New Roman" w:hAnsi="Times New Roman" w:hint="eastAsia"/>
          <w:szCs w:val="21"/>
        </w:rPr>
        <w:t xml:space="preserve"> was 0.11 for SAVI</w:t>
      </w:r>
      <w:r w:rsidRPr="008C35D2">
        <w:rPr>
          <w:rFonts w:ascii="Times New Roman" w:hAnsi="Times New Roman" w:hint="eastAsia"/>
          <w:szCs w:val="21"/>
          <w:vertAlign w:val="subscript"/>
        </w:rPr>
        <w:t>500</w:t>
      </w:r>
      <w:r w:rsidR="00CC1D30" w:rsidRPr="008C35D2">
        <w:rPr>
          <w:rFonts w:ascii="Times New Roman" w:hAnsi="Times New Roman" w:hint="eastAsia"/>
          <w:szCs w:val="21"/>
          <w:vertAlign w:val="subscript"/>
        </w:rPr>
        <w:t>-</w:t>
      </w:r>
      <w:r w:rsidRPr="008C35D2">
        <w:rPr>
          <w:rFonts w:ascii="Times New Roman" w:hAnsi="Times New Roman" w:hint="eastAsia"/>
          <w:szCs w:val="21"/>
          <w:vertAlign w:val="subscript"/>
        </w:rPr>
        <w:t>m</w:t>
      </w:r>
      <w:r w:rsidRPr="008C35D2">
        <w:rPr>
          <w:rFonts w:ascii="Times New Roman" w:hAnsi="Times New Roman" w:hint="eastAsia"/>
          <w:szCs w:val="21"/>
        </w:rPr>
        <w:t xml:space="preserve"> and 0.10 for SAVI</w:t>
      </w:r>
      <w:r w:rsidRPr="008C35D2">
        <w:rPr>
          <w:rFonts w:ascii="Times New Roman" w:hAnsi="Times New Roman" w:hint="eastAsia"/>
          <w:szCs w:val="21"/>
          <w:vertAlign w:val="subscript"/>
        </w:rPr>
        <w:t>1000</w:t>
      </w:r>
      <w:r w:rsidR="00CC1D30" w:rsidRPr="008C35D2">
        <w:rPr>
          <w:rFonts w:ascii="Times New Roman" w:hAnsi="Times New Roman" w:hint="eastAsia"/>
          <w:szCs w:val="21"/>
          <w:vertAlign w:val="subscript"/>
        </w:rPr>
        <w:t>-</w:t>
      </w:r>
      <w:r w:rsidRPr="008C35D2">
        <w:rPr>
          <w:rFonts w:ascii="Times New Roman" w:hAnsi="Times New Roman" w:hint="eastAsia"/>
          <w:szCs w:val="21"/>
          <w:vertAlign w:val="subscript"/>
        </w:rPr>
        <w:t>m</w:t>
      </w:r>
    </w:p>
    <w:p w14:paraId="0FC1F6BF" w14:textId="2FF902D8" w:rsidR="00D749E8" w:rsidRPr="008C35D2" w:rsidRDefault="000F2269" w:rsidP="00D749E8">
      <w:pPr>
        <w:autoSpaceDE w:val="0"/>
        <w:autoSpaceDN w:val="0"/>
        <w:adjustRightInd w:val="0"/>
        <w:rPr>
          <w:rFonts w:ascii="Times New Roman" w:hAnsi="Times New Roman"/>
          <w:szCs w:val="21"/>
        </w:rPr>
      </w:pPr>
      <w:proofErr w:type="spellStart"/>
      <w:proofErr w:type="gramStart"/>
      <w:r w:rsidRPr="008C35D2">
        <w:rPr>
          <w:rFonts w:ascii="Times New Roman" w:hAnsi="Times New Roman" w:hint="eastAsia"/>
          <w:szCs w:val="21"/>
          <w:vertAlign w:val="superscript"/>
        </w:rPr>
        <w:t>b</w:t>
      </w:r>
      <w:r w:rsidR="00D749E8" w:rsidRPr="008C35D2">
        <w:rPr>
          <w:rFonts w:ascii="Times New Roman" w:hAnsi="Times New Roman"/>
          <w:szCs w:val="21"/>
        </w:rPr>
        <w:t>Adjusted</w:t>
      </w:r>
      <w:proofErr w:type="spellEnd"/>
      <w:proofErr w:type="gramEnd"/>
      <w:r w:rsidR="00D749E8" w:rsidRPr="008C35D2">
        <w:rPr>
          <w:rFonts w:ascii="Times New Roman" w:hAnsi="Times New Roman"/>
          <w:szCs w:val="21"/>
        </w:rPr>
        <w:t xml:space="preserve"> for age, sex, </w:t>
      </w:r>
      <w:r w:rsidR="00D749E8" w:rsidRPr="008C35D2">
        <w:rPr>
          <w:rFonts w:ascii="Times New Roman" w:hAnsi="Times New Roman" w:hint="eastAsia"/>
          <w:szCs w:val="21"/>
        </w:rPr>
        <w:t>e</w:t>
      </w:r>
      <w:r w:rsidR="00D749E8" w:rsidRPr="008C35D2">
        <w:rPr>
          <w:rFonts w:ascii="Times New Roman" w:hAnsi="Times New Roman"/>
          <w:szCs w:val="21"/>
        </w:rPr>
        <w:t xml:space="preserve">thnicity, </w:t>
      </w:r>
      <w:r w:rsidR="00D749E8" w:rsidRPr="008C35D2">
        <w:rPr>
          <w:rFonts w:ascii="Times New Roman" w:hAnsi="Times New Roman" w:hint="eastAsia"/>
          <w:szCs w:val="21"/>
        </w:rPr>
        <w:t xml:space="preserve">household </w:t>
      </w:r>
      <w:r w:rsidR="00D749E8" w:rsidRPr="008C35D2">
        <w:rPr>
          <w:rFonts w:ascii="Times New Roman" w:hAnsi="Times New Roman"/>
          <w:szCs w:val="21"/>
        </w:rPr>
        <w:t>income</w:t>
      </w:r>
      <w:r w:rsidR="0049598D" w:rsidRPr="008C35D2">
        <w:rPr>
          <w:rFonts w:ascii="Times New Roman" w:hAnsi="Times New Roman" w:hint="eastAsia"/>
          <w:szCs w:val="21"/>
        </w:rPr>
        <w:t xml:space="preserve"> level</w:t>
      </w:r>
      <w:r w:rsidR="00D749E8" w:rsidRPr="008C35D2">
        <w:rPr>
          <w:rFonts w:ascii="Times New Roman" w:hAnsi="Times New Roman" w:hint="eastAsia"/>
          <w:szCs w:val="21"/>
        </w:rPr>
        <w:t>, and district GDP level</w:t>
      </w:r>
      <w:r w:rsidR="00D749E8" w:rsidRPr="008C35D2">
        <w:rPr>
          <w:rFonts w:ascii="Times New Roman" w:hAnsi="Times New Roman"/>
          <w:szCs w:val="21"/>
        </w:rPr>
        <w:t>.</w:t>
      </w:r>
    </w:p>
    <w:p w14:paraId="77488F11" w14:textId="77777777" w:rsidR="00D749E8" w:rsidRPr="008C35D2" w:rsidRDefault="00D749E8">
      <w:pPr>
        <w:widowControl/>
        <w:jc w:val="left"/>
        <w:rPr>
          <w:rFonts w:ascii="Times New Roman" w:hAnsi="Times New Roman"/>
          <w:szCs w:val="21"/>
        </w:rPr>
      </w:pPr>
      <w:r w:rsidRPr="008C35D2">
        <w:rPr>
          <w:rFonts w:ascii="Times New Roman" w:hAnsi="Times New Roman"/>
          <w:szCs w:val="21"/>
        </w:rPr>
        <w:br w:type="page"/>
      </w:r>
    </w:p>
    <w:p w14:paraId="6159DE26" w14:textId="76F64736" w:rsidR="00B10517" w:rsidRPr="008C35D2" w:rsidRDefault="00B10517" w:rsidP="00B10517">
      <w:pPr>
        <w:rPr>
          <w:rFonts w:ascii="Times New Roman" w:hAnsi="Times New Roman"/>
          <w:szCs w:val="21"/>
        </w:rPr>
      </w:pPr>
      <w:r w:rsidRPr="008C35D2">
        <w:rPr>
          <w:rFonts w:ascii="Times New Roman" w:hAnsi="Times New Roman"/>
          <w:b/>
          <w:szCs w:val="21"/>
        </w:rPr>
        <w:lastRenderedPageBreak/>
        <w:t xml:space="preserve">Table </w:t>
      </w:r>
      <w:r w:rsidR="0037627A" w:rsidRPr="008C35D2">
        <w:rPr>
          <w:rFonts w:ascii="Times New Roman" w:hAnsi="Times New Roman" w:hint="eastAsia"/>
          <w:b/>
          <w:szCs w:val="21"/>
        </w:rPr>
        <w:t>S</w:t>
      </w:r>
      <w:r w:rsidR="00AA5041" w:rsidRPr="008C35D2">
        <w:rPr>
          <w:rFonts w:ascii="Times New Roman" w:hAnsi="Times New Roman" w:hint="eastAsia"/>
          <w:b/>
          <w:szCs w:val="21"/>
        </w:rPr>
        <w:t>6</w:t>
      </w:r>
      <w:r w:rsidRPr="008C35D2">
        <w:rPr>
          <w:rFonts w:ascii="Times New Roman" w:hAnsi="Times New Roman" w:hint="eastAsia"/>
          <w:b/>
          <w:szCs w:val="21"/>
        </w:rPr>
        <w:t xml:space="preserve"> </w:t>
      </w:r>
      <w:r w:rsidR="003D53F1" w:rsidRPr="008C35D2">
        <w:rPr>
          <w:rFonts w:ascii="Times New Roman" w:hAnsi="Times New Roman" w:hint="eastAsia"/>
          <w:szCs w:val="21"/>
        </w:rPr>
        <w:t>A</w:t>
      </w:r>
      <w:r w:rsidRPr="008C35D2">
        <w:rPr>
          <w:rFonts w:ascii="Times New Roman" w:hAnsi="Times New Roman"/>
          <w:szCs w:val="21"/>
        </w:rPr>
        <w:t xml:space="preserve">ssociations </w:t>
      </w:r>
      <w:r w:rsidR="000F7AE1" w:rsidRPr="008C35D2">
        <w:rPr>
          <w:rFonts w:ascii="Times New Roman" w:hAnsi="Times New Roman" w:hint="eastAsia"/>
          <w:szCs w:val="21"/>
        </w:rPr>
        <w:t>between</w:t>
      </w:r>
      <w:r w:rsidRPr="008C35D2">
        <w:rPr>
          <w:rFonts w:ascii="Times New Roman" w:hAnsi="Times New Roman"/>
          <w:szCs w:val="21"/>
        </w:rPr>
        <w:t xml:space="preserve"> </w:t>
      </w:r>
      <w:r w:rsidRPr="008C35D2">
        <w:rPr>
          <w:rFonts w:ascii="Times New Roman" w:hAnsi="Times New Roman" w:hint="eastAsia"/>
          <w:szCs w:val="21"/>
        </w:rPr>
        <w:t>NDVI</w:t>
      </w:r>
      <w:r w:rsidR="00CC1D30" w:rsidRPr="008C35D2">
        <w:rPr>
          <w:rFonts w:ascii="Times New Roman" w:hAnsi="Times New Roman" w:hint="eastAsia"/>
          <w:szCs w:val="21"/>
          <w:vertAlign w:val="subscript"/>
        </w:rPr>
        <w:t>500-</w:t>
      </w:r>
      <w:r w:rsidRPr="008C35D2">
        <w:rPr>
          <w:rFonts w:ascii="Times New Roman" w:hAnsi="Times New Roman"/>
          <w:szCs w:val="21"/>
          <w:vertAlign w:val="subscript"/>
        </w:rPr>
        <w:t>m</w:t>
      </w:r>
      <w:r w:rsidRPr="008C35D2">
        <w:rPr>
          <w:rFonts w:ascii="Times New Roman" w:hAnsi="Times New Roman" w:hint="eastAsia"/>
          <w:szCs w:val="21"/>
          <w:vertAlign w:val="subscript"/>
        </w:rPr>
        <w:t xml:space="preserve"> </w:t>
      </w:r>
      <w:r w:rsidR="000F7AE1" w:rsidRPr="008C35D2">
        <w:rPr>
          <w:rFonts w:ascii="Times New Roman" w:hAnsi="Times New Roman" w:hint="eastAsia"/>
          <w:szCs w:val="21"/>
        </w:rPr>
        <w:t xml:space="preserve">and </w:t>
      </w:r>
      <w:r w:rsidRPr="008C35D2">
        <w:rPr>
          <w:rFonts w:ascii="Times New Roman" w:hAnsi="Times New Roman" w:hint="eastAsia"/>
          <w:szCs w:val="21"/>
        </w:rPr>
        <w:t xml:space="preserve">blood pressures </w:t>
      </w:r>
      <w:r w:rsidR="00716187" w:rsidRPr="008C35D2">
        <w:rPr>
          <w:rFonts w:ascii="Times New Roman" w:hAnsi="Times New Roman" w:hint="eastAsia"/>
          <w:szCs w:val="21"/>
        </w:rPr>
        <w:t>in sensitivity analys</w:t>
      </w:r>
      <w:r w:rsidR="002815E9" w:rsidRPr="008C35D2">
        <w:rPr>
          <w:rFonts w:ascii="Times New Roman" w:hAnsi="Times New Roman" w:hint="eastAsia"/>
          <w:szCs w:val="21"/>
        </w:rPr>
        <w:t>e</w:t>
      </w:r>
      <w:r w:rsidR="00716187" w:rsidRPr="008C35D2">
        <w:rPr>
          <w:rFonts w:ascii="Times New Roman" w:hAnsi="Times New Roman" w:hint="eastAsia"/>
          <w:szCs w:val="21"/>
        </w:rPr>
        <w:t>s</w:t>
      </w:r>
    </w:p>
    <w:tbl>
      <w:tblPr>
        <w:tblStyle w:val="a6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2126"/>
        <w:gridCol w:w="2189"/>
      </w:tblGrid>
      <w:tr w:rsidR="008C35D2" w:rsidRPr="008C35D2" w14:paraId="3C95426A" w14:textId="77777777" w:rsidTr="007B4057">
        <w:tc>
          <w:tcPr>
            <w:tcW w:w="2666" w:type="pct"/>
            <w:tcBorders>
              <w:top w:val="single" w:sz="4" w:space="0" w:color="auto"/>
              <w:bottom w:val="nil"/>
            </w:tcBorders>
          </w:tcPr>
          <w:p w14:paraId="4FAC311E" w14:textId="77777777" w:rsidR="002815E9" w:rsidRPr="008C35D2" w:rsidRDefault="002815E9" w:rsidP="006C67A9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3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C7331" w14:textId="7F642FC9" w:rsidR="002815E9" w:rsidRPr="008C35D2" w:rsidRDefault="002815E9" w:rsidP="006C67A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C35D2">
              <w:rPr>
                <w:rFonts w:ascii="Times New Roman" w:eastAsia="宋体" w:hAnsi="Times New Roman" w:cs="Times New Roman"/>
                <w:szCs w:val="21"/>
              </w:rPr>
              <w:t>β</w:t>
            </w:r>
            <w:r w:rsidRPr="008C35D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C35D2">
              <w:rPr>
                <w:rFonts w:ascii="Times New Roman" w:hAnsi="Times New Roman" w:cs="Times New Roman"/>
                <w:b/>
                <w:szCs w:val="21"/>
              </w:rPr>
              <w:t>(95% CI)</w:t>
            </w:r>
            <w:r w:rsidR="00657A07" w:rsidRPr="008C35D2">
              <w:rPr>
                <w:rFonts w:ascii="Times New Roman" w:hAnsi="Times New Roman" w:cs="Times New Roman" w:hint="eastAsia"/>
                <w:b/>
                <w:szCs w:val="21"/>
                <w:vertAlign w:val="superscript"/>
              </w:rPr>
              <w:t>a</w:t>
            </w:r>
          </w:p>
        </w:tc>
      </w:tr>
      <w:tr w:rsidR="008C35D2" w:rsidRPr="008C35D2" w14:paraId="409DF5FA" w14:textId="77777777" w:rsidTr="007B4057">
        <w:tc>
          <w:tcPr>
            <w:tcW w:w="2666" w:type="pct"/>
            <w:tcBorders>
              <w:top w:val="nil"/>
              <w:bottom w:val="single" w:sz="4" w:space="0" w:color="auto"/>
            </w:tcBorders>
          </w:tcPr>
          <w:p w14:paraId="4521B047" w14:textId="05354194" w:rsidR="00B10517" w:rsidRPr="008C35D2" w:rsidRDefault="00B10517" w:rsidP="006C67A9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</w:tcPr>
          <w:p w14:paraId="3874707B" w14:textId="77777777" w:rsidR="00B10517" w:rsidRPr="008C35D2" w:rsidRDefault="00B10517" w:rsidP="006C67A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/>
                <w:szCs w:val="21"/>
              </w:rPr>
              <w:t>SBP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</w:tcPr>
          <w:p w14:paraId="660BEC9B" w14:textId="77777777" w:rsidR="00B10517" w:rsidRPr="008C35D2" w:rsidRDefault="00B10517" w:rsidP="006C67A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b/>
                <w:szCs w:val="21"/>
              </w:rPr>
              <w:t>DBP</w:t>
            </w:r>
          </w:p>
        </w:tc>
      </w:tr>
      <w:tr w:rsidR="008C35D2" w:rsidRPr="008C35D2" w14:paraId="40443E84" w14:textId="77777777" w:rsidTr="007B4057">
        <w:tc>
          <w:tcPr>
            <w:tcW w:w="2666" w:type="pct"/>
            <w:tcBorders>
              <w:top w:val="single" w:sz="4" w:space="0" w:color="auto"/>
            </w:tcBorders>
          </w:tcPr>
          <w:p w14:paraId="06F25A6E" w14:textId="2035C081" w:rsidR="00B10517" w:rsidRPr="008C35D2" w:rsidRDefault="00716187" w:rsidP="00B10517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Excluding participants taking anti-hypertensive medicines (n =</w:t>
            </w:r>
            <w:r w:rsidR="00317F4E" w:rsidRPr="008C35D2">
              <w:rPr>
                <w:rFonts w:ascii="Times New Roman" w:hAnsi="Times New Roman" w:cs="Times New Roman" w:hint="eastAsia"/>
                <w:szCs w:val="21"/>
              </w:rPr>
              <w:t>22</w:t>
            </w:r>
            <w:r w:rsidR="00AA066C" w:rsidRPr="008C35D2">
              <w:rPr>
                <w:rFonts w:ascii="Times New Roman" w:hAnsi="Times New Roman" w:cs="Times New Roman" w:hint="eastAsia"/>
                <w:szCs w:val="21"/>
              </w:rPr>
              <w:t>,</w:t>
            </w:r>
            <w:r w:rsidR="00317F4E" w:rsidRPr="008C35D2">
              <w:rPr>
                <w:rFonts w:ascii="Times New Roman" w:hAnsi="Times New Roman" w:cs="Times New Roman" w:hint="eastAsia"/>
                <w:szCs w:val="21"/>
              </w:rPr>
              <w:t>201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)</w:t>
            </w:r>
          </w:p>
        </w:tc>
        <w:tc>
          <w:tcPr>
            <w:tcW w:w="1150" w:type="pct"/>
            <w:tcBorders>
              <w:top w:val="single" w:sz="4" w:space="0" w:color="auto"/>
            </w:tcBorders>
          </w:tcPr>
          <w:p w14:paraId="1A83E2F0" w14:textId="1DE367B2" w:rsidR="00B10517" w:rsidRPr="008C35D2" w:rsidRDefault="00B10517" w:rsidP="00317F4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-0.</w:t>
            </w:r>
            <w:r w:rsidR="00317F4E" w:rsidRPr="008C35D2">
              <w:rPr>
                <w:rFonts w:ascii="Times New Roman" w:hAnsi="Times New Roman" w:hint="eastAsia"/>
                <w:szCs w:val="21"/>
              </w:rPr>
              <w:t>76</w:t>
            </w:r>
            <w:r w:rsidRPr="008C35D2">
              <w:rPr>
                <w:rFonts w:ascii="Times New Roman" w:hAnsi="Times New Roman" w:hint="eastAsia"/>
                <w:szCs w:val="21"/>
              </w:rPr>
              <w:t xml:space="preserve"> (-</w:t>
            </w:r>
            <w:r w:rsidR="00317F4E" w:rsidRPr="008C35D2">
              <w:rPr>
                <w:rFonts w:ascii="Times New Roman" w:hAnsi="Times New Roman" w:hint="eastAsia"/>
                <w:szCs w:val="21"/>
              </w:rPr>
              <w:t>1.05</w:t>
            </w:r>
            <w:r w:rsidRPr="008C35D2">
              <w:rPr>
                <w:rFonts w:ascii="Times New Roman" w:hAnsi="Times New Roman" w:hint="eastAsia"/>
                <w:szCs w:val="21"/>
              </w:rPr>
              <w:t>, -0</w:t>
            </w:r>
            <w:r w:rsidR="005F4EE5" w:rsidRPr="008C35D2">
              <w:rPr>
                <w:rFonts w:ascii="Times New Roman" w:hAnsi="Times New Roman" w:hint="eastAsia"/>
                <w:szCs w:val="21"/>
              </w:rPr>
              <w:t>.</w:t>
            </w:r>
            <w:r w:rsidR="00317F4E" w:rsidRPr="008C35D2">
              <w:rPr>
                <w:rFonts w:ascii="Times New Roman" w:hAnsi="Times New Roman" w:hint="eastAsia"/>
                <w:szCs w:val="21"/>
              </w:rPr>
              <w:t>4</w:t>
            </w:r>
            <w:r w:rsidR="000D267F" w:rsidRPr="008C35D2">
              <w:rPr>
                <w:rFonts w:ascii="Times New Roman" w:hAnsi="Times New Roman" w:hint="eastAsia"/>
                <w:szCs w:val="21"/>
              </w:rPr>
              <w:t>6</w:t>
            </w:r>
            <w:r w:rsidRPr="008C35D2">
              <w:rPr>
                <w:rFonts w:ascii="Times New Roman" w:hAnsi="Times New Roman" w:hint="eastAsia"/>
                <w:szCs w:val="21"/>
              </w:rPr>
              <w:t>)</w:t>
            </w:r>
            <w:r w:rsidR="003D53F1" w:rsidRPr="008C35D2">
              <w:rPr>
                <w:rFonts w:ascii="Times New Roman" w:eastAsia="宋体" w:hAnsi="Times New Roman" w:cs="Times New Roman"/>
                <w:szCs w:val="21"/>
                <w:vertAlign w:val="superscript"/>
              </w:rPr>
              <w:t xml:space="preserve"> </w:t>
            </w:r>
          </w:p>
        </w:tc>
        <w:tc>
          <w:tcPr>
            <w:tcW w:w="1184" w:type="pct"/>
            <w:tcBorders>
              <w:top w:val="single" w:sz="4" w:space="0" w:color="auto"/>
            </w:tcBorders>
          </w:tcPr>
          <w:p w14:paraId="50A5D4C6" w14:textId="0909458C" w:rsidR="00B10517" w:rsidRPr="008C35D2" w:rsidRDefault="00317F4E" w:rsidP="00317F4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-0.13</w:t>
            </w:r>
            <w:r w:rsidR="006C67A9" w:rsidRPr="008C35D2">
              <w:rPr>
                <w:rFonts w:ascii="Times New Roman" w:hAnsi="Times New Roman" w:hint="eastAsia"/>
                <w:szCs w:val="21"/>
              </w:rPr>
              <w:t xml:space="preserve"> (-0.</w:t>
            </w:r>
            <w:r w:rsidRPr="008C35D2">
              <w:rPr>
                <w:rFonts w:ascii="Times New Roman" w:hAnsi="Times New Roman" w:hint="eastAsia"/>
                <w:szCs w:val="21"/>
              </w:rPr>
              <w:t>31</w:t>
            </w:r>
            <w:r w:rsidR="006C67A9" w:rsidRPr="008C35D2">
              <w:rPr>
                <w:rFonts w:ascii="Times New Roman" w:hAnsi="Times New Roman" w:hint="eastAsia"/>
                <w:szCs w:val="21"/>
              </w:rPr>
              <w:t>, 0.0</w:t>
            </w:r>
            <w:r w:rsidRPr="008C35D2">
              <w:rPr>
                <w:rFonts w:ascii="Times New Roman" w:hAnsi="Times New Roman" w:hint="eastAsia"/>
                <w:szCs w:val="21"/>
              </w:rPr>
              <w:t>5</w:t>
            </w:r>
            <w:r w:rsidR="006C67A9" w:rsidRPr="008C35D2"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8C35D2" w:rsidRPr="008C35D2" w14:paraId="4493BC7C" w14:textId="77777777" w:rsidTr="007B4057">
        <w:tc>
          <w:tcPr>
            <w:tcW w:w="2666" w:type="pct"/>
          </w:tcPr>
          <w:p w14:paraId="6D647A69" w14:textId="77777777" w:rsidR="007B4057" w:rsidRPr="008C35D2" w:rsidRDefault="00716187" w:rsidP="00B10517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 xml:space="preserve">Excluding participants with cardiovascular diseases </w:t>
            </w:r>
          </w:p>
          <w:p w14:paraId="47AE2105" w14:textId="42B90CD9" w:rsidR="00B10517" w:rsidRPr="008C35D2" w:rsidRDefault="00716187" w:rsidP="00B10517">
            <w:pPr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(n =</w:t>
            </w:r>
            <w:r w:rsidR="00317F4E" w:rsidRPr="008C35D2">
              <w:rPr>
                <w:rFonts w:ascii="Times New Roman" w:hAnsi="Times New Roman" w:hint="eastAsia"/>
                <w:szCs w:val="21"/>
              </w:rPr>
              <w:t xml:space="preserve"> 23</w:t>
            </w:r>
            <w:r w:rsidR="00AA066C" w:rsidRPr="008C35D2">
              <w:rPr>
                <w:rFonts w:ascii="Times New Roman" w:hAnsi="Times New Roman" w:hint="eastAsia"/>
                <w:szCs w:val="21"/>
              </w:rPr>
              <w:t>,</w:t>
            </w:r>
            <w:r w:rsidR="00317F4E" w:rsidRPr="008C35D2">
              <w:rPr>
                <w:rFonts w:ascii="Times New Roman" w:hAnsi="Times New Roman" w:hint="eastAsia"/>
                <w:szCs w:val="21"/>
              </w:rPr>
              <w:t>839</w:t>
            </w:r>
            <w:r w:rsidRPr="008C35D2">
              <w:rPr>
                <w:rFonts w:ascii="Times New Roman" w:hAnsi="Times New Roman" w:hint="eastAsia"/>
                <w:szCs w:val="21"/>
              </w:rPr>
              <w:t xml:space="preserve"> )</w:t>
            </w:r>
          </w:p>
        </w:tc>
        <w:tc>
          <w:tcPr>
            <w:tcW w:w="1150" w:type="pct"/>
          </w:tcPr>
          <w:p w14:paraId="7E358891" w14:textId="357BC099" w:rsidR="00B10517" w:rsidRPr="008C35D2" w:rsidRDefault="00B10517" w:rsidP="00317F4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-0.</w:t>
            </w:r>
            <w:r w:rsidR="000D267F" w:rsidRPr="008C35D2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317F4E" w:rsidRPr="008C35D2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(-1.0</w:t>
            </w:r>
            <w:r w:rsidR="00317F4E" w:rsidRPr="008C35D2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, -0.4</w:t>
            </w:r>
            <w:r w:rsidR="00317F4E" w:rsidRPr="008C35D2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)</w:t>
            </w:r>
            <w:r w:rsidR="003D53F1" w:rsidRPr="008C35D2">
              <w:rPr>
                <w:rFonts w:ascii="Times New Roman" w:eastAsia="宋体" w:hAnsi="Times New Roman" w:cs="Times New Roman"/>
                <w:szCs w:val="21"/>
                <w:vertAlign w:val="superscript"/>
              </w:rPr>
              <w:t xml:space="preserve"> </w:t>
            </w:r>
          </w:p>
        </w:tc>
        <w:tc>
          <w:tcPr>
            <w:tcW w:w="1184" w:type="pct"/>
          </w:tcPr>
          <w:p w14:paraId="66C51504" w14:textId="3A34D36D" w:rsidR="00B10517" w:rsidRPr="008C35D2" w:rsidRDefault="006C67A9" w:rsidP="00317F4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-0.1</w:t>
            </w:r>
            <w:r w:rsidR="00317F4E" w:rsidRPr="008C35D2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 xml:space="preserve"> (-0.3</w:t>
            </w:r>
            <w:r w:rsidR="00317F4E" w:rsidRPr="008C35D2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, 0.0</w:t>
            </w:r>
            <w:r w:rsidR="00317F4E" w:rsidRPr="008C35D2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8C35D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8C35D2" w:rsidRPr="008C35D2" w14:paraId="4D7C9975" w14:textId="77777777" w:rsidTr="007B4057">
        <w:tc>
          <w:tcPr>
            <w:tcW w:w="2666" w:type="pct"/>
          </w:tcPr>
          <w:p w14:paraId="3AB4E765" w14:textId="77777777" w:rsidR="009E0B88" w:rsidRPr="008C35D2" w:rsidRDefault="006B26EB" w:rsidP="00B10517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Excluding participants with hypotension</w:t>
            </w:r>
          </w:p>
          <w:p w14:paraId="03092088" w14:textId="1AAA0532" w:rsidR="006B26EB" w:rsidRPr="008C35D2" w:rsidRDefault="006B26EB" w:rsidP="00B10517">
            <w:pPr>
              <w:rPr>
                <w:rFonts w:ascii="Times New Roman" w:hAnsi="Times New Roman"/>
                <w:szCs w:val="21"/>
              </w:rPr>
            </w:pPr>
            <w:r w:rsidRPr="008C35D2">
              <w:rPr>
                <w:rFonts w:ascii="Times New Roman" w:hAnsi="Times New Roman" w:hint="eastAsia"/>
                <w:szCs w:val="21"/>
              </w:rPr>
              <w:t>(n = 24,568)</w:t>
            </w:r>
          </w:p>
        </w:tc>
        <w:tc>
          <w:tcPr>
            <w:tcW w:w="1150" w:type="pct"/>
          </w:tcPr>
          <w:p w14:paraId="1031AC91" w14:textId="292F4A6C" w:rsidR="006B26EB" w:rsidRPr="008C35D2" w:rsidRDefault="006B26EB" w:rsidP="00317F4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-0.86 (-1.16, -0.55)</w:t>
            </w:r>
          </w:p>
        </w:tc>
        <w:tc>
          <w:tcPr>
            <w:tcW w:w="1184" w:type="pct"/>
          </w:tcPr>
          <w:p w14:paraId="5CB60221" w14:textId="0D829C31" w:rsidR="006B26EB" w:rsidRPr="008C35D2" w:rsidRDefault="006B26EB" w:rsidP="00317F4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C35D2">
              <w:rPr>
                <w:rFonts w:ascii="Times New Roman" w:hAnsi="Times New Roman" w:cs="Times New Roman" w:hint="eastAsia"/>
                <w:szCs w:val="21"/>
              </w:rPr>
              <w:t>-0.14 (-0.33, 0.05)</w:t>
            </w:r>
          </w:p>
        </w:tc>
      </w:tr>
    </w:tbl>
    <w:p w14:paraId="4DF6F679" w14:textId="6BF38176" w:rsidR="00B10517" w:rsidRPr="008C35D2" w:rsidRDefault="00B10517" w:rsidP="00B10517">
      <w:pPr>
        <w:rPr>
          <w:rFonts w:ascii="Times New Roman" w:hAnsi="Times New Roman"/>
          <w:b/>
          <w:szCs w:val="21"/>
        </w:rPr>
      </w:pPr>
      <w:r w:rsidRPr="008C35D2">
        <w:rPr>
          <w:rFonts w:ascii="Times New Roman" w:hAnsi="Times New Roman"/>
          <w:szCs w:val="21"/>
        </w:rPr>
        <w:t>A</w:t>
      </w:r>
      <w:r w:rsidRPr="008C35D2">
        <w:rPr>
          <w:rFonts w:ascii="Times New Roman" w:hAnsi="Times New Roman" w:hint="eastAsia"/>
          <w:szCs w:val="21"/>
        </w:rPr>
        <w:t xml:space="preserve">bbreviations: CI, confidence interval; </w:t>
      </w:r>
      <w:r w:rsidR="00907F38" w:rsidRPr="008C35D2">
        <w:rPr>
          <w:rFonts w:ascii="Times New Roman" w:hAnsi="Times New Roman" w:hint="eastAsia"/>
          <w:szCs w:val="21"/>
        </w:rPr>
        <w:t xml:space="preserve">DBP, diastolic </w:t>
      </w:r>
      <w:r w:rsidR="00907F38" w:rsidRPr="008C35D2">
        <w:rPr>
          <w:rFonts w:ascii="Times New Roman" w:hAnsi="Times New Roman"/>
          <w:szCs w:val="21"/>
        </w:rPr>
        <w:t>blood</w:t>
      </w:r>
      <w:r w:rsidR="00907F38" w:rsidRPr="008C35D2">
        <w:rPr>
          <w:rFonts w:ascii="Times New Roman" w:hAnsi="Times New Roman" w:hint="eastAsia"/>
          <w:szCs w:val="21"/>
        </w:rPr>
        <w:t xml:space="preserve"> pressure; </w:t>
      </w:r>
      <w:r w:rsidRPr="008C35D2">
        <w:rPr>
          <w:rFonts w:ascii="Times New Roman" w:hAnsi="Times New Roman" w:hint="eastAsia"/>
          <w:szCs w:val="21"/>
        </w:rPr>
        <w:t xml:space="preserve">NDVI, normalized difference vegetation index; </w:t>
      </w:r>
      <w:r w:rsidR="00907F38" w:rsidRPr="008C35D2">
        <w:rPr>
          <w:rFonts w:ascii="Times New Roman" w:hAnsi="Times New Roman" w:hint="eastAsia"/>
          <w:szCs w:val="21"/>
        </w:rPr>
        <w:t>SBP, systolic blood pressure.</w:t>
      </w:r>
    </w:p>
    <w:p w14:paraId="60A92542" w14:textId="3F1F87CA" w:rsidR="0078331E" w:rsidRPr="008C35D2" w:rsidRDefault="00657A07" w:rsidP="00DA7915">
      <w:pPr>
        <w:autoSpaceDE w:val="0"/>
        <w:autoSpaceDN w:val="0"/>
        <w:adjustRightInd w:val="0"/>
        <w:rPr>
          <w:rFonts w:ascii="Times New Roman" w:hAnsi="Times New Roman"/>
          <w:szCs w:val="21"/>
        </w:rPr>
      </w:pPr>
      <w:proofErr w:type="spellStart"/>
      <w:proofErr w:type="gramStart"/>
      <w:r w:rsidRPr="008C35D2">
        <w:rPr>
          <w:rFonts w:ascii="Times New Roman" w:hAnsi="Times New Roman" w:hint="eastAsia"/>
          <w:szCs w:val="21"/>
          <w:vertAlign w:val="superscript"/>
        </w:rPr>
        <w:t>a</w:t>
      </w:r>
      <w:r w:rsidR="00DA7915" w:rsidRPr="008C35D2">
        <w:rPr>
          <w:rFonts w:ascii="Times New Roman" w:hAnsi="Times New Roman"/>
          <w:szCs w:val="21"/>
        </w:rPr>
        <w:t>Adjusted</w:t>
      </w:r>
      <w:proofErr w:type="spellEnd"/>
      <w:proofErr w:type="gramEnd"/>
      <w:r w:rsidR="00DA7915" w:rsidRPr="008C35D2">
        <w:rPr>
          <w:rFonts w:ascii="Times New Roman" w:hAnsi="Times New Roman"/>
          <w:szCs w:val="21"/>
        </w:rPr>
        <w:t xml:space="preserve"> for age, sex, </w:t>
      </w:r>
      <w:r w:rsidR="00DA7915" w:rsidRPr="008C35D2">
        <w:rPr>
          <w:rFonts w:ascii="Times New Roman" w:hAnsi="Times New Roman" w:hint="eastAsia"/>
          <w:szCs w:val="21"/>
        </w:rPr>
        <w:t>e</w:t>
      </w:r>
      <w:r w:rsidR="00DA7915" w:rsidRPr="008C35D2">
        <w:rPr>
          <w:rFonts w:ascii="Times New Roman" w:hAnsi="Times New Roman"/>
          <w:szCs w:val="21"/>
        </w:rPr>
        <w:t xml:space="preserve">thnicity, </w:t>
      </w:r>
      <w:r w:rsidR="00DA7915" w:rsidRPr="008C35D2">
        <w:rPr>
          <w:rFonts w:ascii="Times New Roman" w:hAnsi="Times New Roman" w:hint="eastAsia"/>
          <w:szCs w:val="21"/>
        </w:rPr>
        <w:t xml:space="preserve">household </w:t>
      </w:r>
      <w:r w:rsidR="00DA7915" w:rsidRPr="008C35D2">
        <w:rPr>
          <w:rFonts w:ascii="Times New Roman" w:hAnsi="Times New Roman"/>
          <w:szCs w:val="21"/>
        </w:rPr>
        <w:t>income</w:t>
      </w:r>
      <w:r w:rsidR="009B6B2D">
        <w:rPr>
          <w:rFonts w:ascii="Times New Roman" w:hAnsi="Times New Roman" w:hint="eastAsia"/>
          <w:szCs w:val="21"/>
        </w:rPr>
        <w:t xml:space="preserve"> level</w:t>
      </w:r>
      <w:r w:rsidR="00143D14">
        <w:rPr>
          <w:rFonts w:ascii="Times New Roman" w:hAnsi="Times New Roman" w:hint="eastAsia"/>
          <w:szCs w:val="21"/>
        </w:rPr>
        <w:t>, and district GDP level</w:t>
      </w:r>
      <w:r w:rsidR="00DA7915" w:rsidRPr="008C35D2">
        <w:rPr>
          <w:rFonts w:ascii="Times New Roman" w:hAnsi="Times New Roman"/>
          <w:szCs w:val="21"/>
        </w:rPr>
        <w:t>.</w:t>
      </w:r>
    </w:p>
    <w:p w14:paraId="43689814" w14:textId="77777777" w:rsidR="0078331E" w:rsidRPr="008C35D2" w:rsidRDefault="0078331E">
      <w:pPr>
        <w:widowControl/>
        <w:jc w:val="left"/>
        <w:rPr>
          <w:rFonts w:ascii="Times New Roman" w:hAnsi="Times New Roman"/>
          <w:szCs w:val="21"/>
        </w:rPr>
      </w:pPr>
      <w:r w:rsidRPr="008C35D2">
        <w:rPr>
          <w:rFonts w:ascii="Times New Roman" w:hAnsi="Times New Roman"/>
          <w:szCs w:val="21"/>
        </w:rPr>
        <w:br w:type="page"/>
      </w:r>
    </w:p>
    <w:p w14:paraId="756B88B8" w14:textId="77777777" w:rsidR="009E3667" w:rsidRPr="008C35D2" w:rsidRDefault="009E3667" w:rsidP="009E3667">
      <w:pPr>
        <w:rPr>
          <w:rFonts w:ascii="Times New Roman" w:hAnsi="Times New Roman" w:cs="Times New Roman"/>
          <w:sz w:val="20"/>
          <w:szCs w:val="20"/>
        </w:rPr>
      </w:pPr>
      <w:r w:rsidRPr="008C35D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S7 </w:t>
      </w:r>
      <w:r w:rsidRPr="008C35D2">
        <w:rPr>
          <w:rFonts w:ascii="Times New Roman" w:hAnsi="Times New Roman" w:cs="Times New Roman"/>
          <w:sz w:val="20"/>
          <w:szCs w:val="20"/>
        </w:rPr>
        <w:t xml:space="preserve">Associations between per </w:t>
      </w:r>
      <w:proofErr w:type="spellStart"/>
      <w:r w:rsidRPr="008C35D2">
        <w:rPr>
          <w:rFonts w:ascii="Times New Roman" w:hAnsi="Times New Roman" w:cs="Times New Roman"/>
          <w:sz w:val="20"/>
          <w:szCs w:val="20"/>
        </w:rPr>
        <w:t>IQR</w:t>
      </w:r>
      <w:r w:rsidRPr="008C35D2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Pr="008C35D2">
        <w:rPr>
          <w:rFonts w:ascii="Times New Roman" w:hAnsi="Times New Roman" w:cs="Times New Roman"/>
          <w:sz w:val="20"/>
          <w:szCs w:val="20"/>
        </w:rPr>
        <w:t xml:space="preserve"> increase in NDVI and blood pressure metrics before and after additional adjustment for physical activity (n = 24,845)</w:t>
      </w:r>
    </w:p>
    <w:tbl>
      <w:tblPr>
        <w:tblStyle w:val="a6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067"/>
        <w:gridCol w:w="2068"/>
        <w:gridCol w:w="262"/>
        <w:gridCol w:w="1830"/>
      </w:tblGrid>
      <w:tr w:rsidR="008C35D2" w:rsidRPr="008C35D2" w14:paraId="7F1C93D2" w14:textId="77777777" w:rsidTr="009E3667">
        <w:tc>
          <w:tcPr>
            <w:tcW w:w="1631" w:type="pct"/>
            <w:tcBorders>
              <w:top w:val="single" w:sz="4" w:space="0" w:color="auto"/>
              <w:bottom w:val="nil"/>
            </w:tcBorders>
          </w:tcPr>
          <w:p w14:paraId="3968F01B" w14:textId="77777777" w:rsidR="009E3667" w:rsidRPr="008C35D2" w:rsidRDefault="009E3667" w:rsidP="009E36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01FFE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 xml:space="preserve">β </w:t>
            </w:r>
            <w:r w:rsidRPr="008C35D2">
              <w:rPr>
                <w:rFonts w:ascii="Times New Roman" w:hAnsi="Times New Roman" w:cs="Times New Roman"/>
                <w:b/>
                <w:sz w:val="20"/>
                <w:szCs w:val="20"/>
              </w:rPr>
              <w:t>(95% CI)</w:t>
            </w:r>
          </w:p>
        </w:tc>
        <w:tc>
          <w:tcPr>
            <w:tcW w:w="142" w:type="pct"/>
            <w:tcBorders>
              <w:top w:val="single" w:sz="4" w:space="0" w:color="auto"/>
              <w:bottom w:val="nil"/>
            </w:tcBorders>
          </w:tcPr>
          <w:p w14:paraId="10680122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14:paraId="01002F20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b/>
                <w:sz w:val="20"/>
                <w:szCs w:val="20"/>
              </w:rPr>
              <w:t>OR (95% CI)</w:t>
            </w:r>
          </w:p>
        </w:tc>
      </w:tr>
      <w:tr w:rsidR="008C35D2" w:rsidRPr="008C35D2" w14:paraId="70D267CA" w14:textId="77777777" w:rsidTr="009E3667">
        <w:tc>
          <w:tcPr>
            <w:tcW w:w="1631" w:type="pct"/>
            <w:tcBorders>
              <w:top w:val="nil"/>
              <w:bottom w:val="single" w:sz="4" w:space="0" w:color="auto"/>
            </w:tcBorders>
          </w:tcPr>
          <w:p w14:paraId="065FDE26" w14:textId="77777777" w:rsidR="009E3667" w:rsidRPr="008C35D2" w:rsidRDefault="009E3667" w:rsidP="009E36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b/>
                <w:sz w:val="20"/>
                <w:szCs w:val="20"/>
              </w:rPr>
              <w:t>Model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26DA043D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b/>
                <w:sz w:val="20"/>
                <w:szCs w:val="20"/>
              </w:rPr>
              <w:t>SBP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14E166FD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b/>
                <w:sz w:val="20"/>
                <w:szCs w:val="20"/>
              </w:rPr>
              <w:t>DBP</w:t>
            </w:r>
          </w:p>
        </w:tc>
        <w:tc>
          <w:tcPr>
            <w:tcW w:w="142" w:type="pct"/>
            <w:tcBorders>
              <w:top w:val="nil"/>
              <w:bottom w:val="single" w:sz="4" w:space="0" w:color="auto"/>
            </w:tcBorders>
          </w:tcPr>
          <w:p w14:paraId="2638AEAF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14:paraId="679240F2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b/>
                <w:sz w:val="20"/>
                <w:szCs w:val="20"/>
              </w:rPr>
              <w:t>Hypertension</w:t>
            </w:r>
          </w:p>
        </w:tc>
      </w:tr>
      <w:tr w:rsidR="008C35D2" w:rsidRPr="008C35D2" w14:paraId="0AAF74AA" w14:textId="77777777" w:rsidTr="009E3667">
        <w:tc>
          <w:tcPr>
            <w:tcW w:w="1631" w:type="pct"/>
            <w:tcBorders>
              <w:top w:val="single" w:sz="4" w:space="0" w:color="auto"/>
              <w:bottom w:val="nil"/>
              <w:right w:val="nil"/>
            </w:tcBorders>
          </w:tcPr>
          <w:p w14:paraId="52E4B574" w14:textId="77777777" w:rsidR="009E3667" w:rsidRPr="008C35D2" w:rsidRDefault="009E3667" w:rsidP="009E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NDVI</w:t>
            </w:r>
            <w:r w:rsidRPr="008C35D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500-m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213C2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CD38A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C3BB7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nil"/>
            </w:tcBorders>
          </w:tcPr>
          <w:p w14:paraId="6CAB8237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5D2" w:rsidRPr="008C35D2" w14:paraId="1437AD94" w14:textId="77777777" w:rsidTr="009E3667">
        <w:tc>
          <w:tcPr>
            <w:tcW w:w="1631" w:type="pct"/>
            <w:tcBorders>
              <w:top w:val="nil"/>
              <w:bottom w:val="nil"/>
              <w:right w:val="nil"/>
            </w:tcBorders>
          </w:tcPr>
          <w:p w14:paraId="081B5AD4" w14:textId="0D220C1E" w:rsidR="009E3667" w:rsidRPr="008C35D2" w:rsidRDefault="009E3667" w:rsidP="009E366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Adjusted</w:t>
            </w:r>
            <w:r w:rsidRPr="008C35D2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C35D2">
              <w:rPr>
                <w:rFonts w:ascii="Times New Roman" w:hAnsi="Times New Roman" w:cs="Times New Roman" w:hint="eastAsia"/>
                <w:sz w:val="20"/>
                <w:szCs w:val="20"/>
              </w:rPr>
              <w:t>model</w:t>
            </w:r>
            <w:r w:rsidRPr="008C35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1C782BEB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-0.82 (-1.13, -0.51)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93992FD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-0.12 (-0.31, 0.07)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40C8CBBA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</w:tcPr>
          <w:p w14:paraId="723C73E9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0.95 (0.92, 0.99)</w:t>
            </w:r>
          </w:p>
        </w:tc>
      </w:tr>
      <w:tr w:rsidR="008C35D2" w:rsidRPr="008C35D2" w14:paraId="4FE1EDA2" w14:textId="77777777" w:rsidTr="009E3667">
        <w:tc>
          <w:tcPr>
            <w:tcW w:w="1631" w:type="pct"/>
            <w:tcBorders>
              <w:top w:val="nil"/>
              <w:bottom w:val="nil"/>
              <w:right w:val="nil"/>
            </w:tcBorders>
          </w:tcPr>
          <w:p w14:paraId="370ACAE0" w14:textId="775049D8" w:rsidR="009E3667" w:rsidRPr="008C35D2" w:rsidRDefault="009E3667" w:rsidP="009E366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Additionally adjusted</w:t>
            </w:r>
            <w:r w:rsidRPr="008C35D2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C35D2">
              <w:rPr>
                <w:rFonts w:ascii="Times New Roman" w:hAnsi="Times New Roman" w:cs="Times New Roman" w:hint="eastAsia"/>
                <w:sz w:val="20"/>
                <w:szCs w:val="20"/>
              </w:rPr>
              <w:t>model</w:t>
            </w:r>
            <w:r w:rsidRPr="008C35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3415D17C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-0.83 (-1.14, -0.52)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4126148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-0.12 (-0.31, 0.06)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102ADBD4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</w:tcPr>
          <w:p w14:paraId="5740113B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0.95 (0.92, 0.99)</w:t>
            </w:r>
          </w:p>
        </w:tc>
      </w:tr>
      <w:tr w:rsidR="008C35D2" w:rsidRPr="008C35D2" w14:paraId="4F767CBF" w14:textId="77777777" w:rsidTr="009E3667">
        <w:tc>
          <w:tcPr>
            <w:tcW w:w="1631" w:type="pct"/>
            <w:tcBorders>
              <w:top w:val="nil"/>
              <w:bottom w:val="nil"/>
              <w:right w:val="nil"/>
            </w:tcBorders>
          </w:tcPr>
          <w:p w14:paraId="29663A97" w14:textId="77777777" w:rsidR="009E3667" w:rsidRPr="008C35D2" w:rsidRDefault="009E3667" w:rsidP="009E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NDVI</w:t>
            </w:r>
            <w:r w:rsidRPr="008C35D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1000-m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51E28B6C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7B0B7C88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02B5667F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</w:tcPr>
          <w:p w14:paraId="0429B7A2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5D2" w:rsidRPr="008C35D2" w14:paraId="1840BC75" w14:textId="77777777" w:rsidTr="009E3667">
        <w:tc>
          <w:tcPr>
            <w:tcW w:w="1631" w:type="pct"/>
            <w:tcBorders>
              <w:top w:val="nil"/>
              <w:bottom w:val="nil"/>
              <w:right w:val="nil"/>
            </w:tcBorders>
          </w:tcPr>
          <w:p w14:paraId="0F9C9363" w14:textId="7F6A8523" w:rsidR="009E3667" w:rsidRPr="008C35D2" w:rsidRDefault="009E3667" w:rsidP="009E366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Adjusted</w:t>
            </w:r>
            <w:r w:rsidRPr="008C35D2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C35D2">
              <w:rPr>
                <w:rFonts w:ascii="Times New Roman" w:hAnsi="Times New Roman" w:cs="Times New Roman" w:hint="eastAsia"/>
                <w:sz w:val="20"/>
                <w:szCs w:val="20"/>
              </w:rPr>
              <w:t>model</w:t>
            </w:r>
            <w:r w:rsidRPr="008C35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04CEED4C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-0.78 (-1.08, -0.48)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11723628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-0.20 (-0.38, -0.02)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65946330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</w:tcBorders>
          </w:tcPr>
          <w:p w14:paraId="08AE0D4B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0.94 (0.91, 0.98)</w:t>
            </w:r>
          </w:p>
        </w:tc>
      </w:tr>
      <w:tr w:rsidR="008C35D2" w:rsidRPr="008C35D2" w14:paraId="5F6A91ED" w14:textId="77777777" w:rsidTr="009E3667">
        <w:tc>
          <w:tcPr>
            <w:tcW w:w="1631" w:type="pct"/>
            <w:tcBorders>
              <w:top w:val="nil"/>
              <w:bottom w:val="single" w:sz="4" w:space="0" w:color="auto"/>
              <w:right w:val="nil"/>
            </w:tcBorders>
          </w:tcPr>
          <w:p w14:paraId="068A8F8D" w14:textId="0A5FBF59" w:rsidR="009E3667" w:rsidRPr="008C35D2" w:rsidRDefault="009E3667" w:rsidP="009E3667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Additionally adjusted</w:t>
            </w:r>
            <w:r w:rsidRPr="008C35D2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Pr="008C35D2">
              <w:rPr>
                <w:rFonts w:ascii="Times New Roman" w:hAnsi="Times New Roman" w:cs="Times New Roman" w:hint="eastAsia"/>
                <w:sz w:val="20"/>
                <w:szCs w:val="20"/>
              </w:rPr>
              <w:t>model</w:t>
            </w:r>
            <w:r w:rsidRPr="008C35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1CCCC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-0.79 (-1.09, -0.50)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A66E8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-0.20 (-0.38, -0.02)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A9FFB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</w:tcBorders>
          </w:tcPr>
          <w:p w14:paraId="567847E2" w14:textId="77777777" w:rsidR="009E3667" w:rsidRPr="008C35D2" w:rsidRDefault="009E3667" w:rsidP="009E3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5D2">
              <w:rPr>
                <w:rFonts w:ascii="Times New Roman" w:hAnsi="Times New Roman" w:cs="Times New Roman"/>
                <w:sz w:val="20"/>
                <w:szCs w:val="20"/>
              </w:rPr>
              <w:t>0.94 (0.91, 0.98)</w:t>
            </w:r>
          </w:p>
        </w:tc>
      </w:tr>
    </w:tbl>
    <w:p w14:paraId="166D0F5C" w14:textId="77777777" w:rsidR="009E3667" w:rsidRPr="008C35D2" w:rsidRDefault="009E3667" w:rsidP="009E3667">
      <w:pPr>
        <w:rPr>
          <w:rFonts w:ascii="Times New Roman" w:hAnsi="Times New Roman" w:cs="Times New Roman"/>
          <w:sz w:val="20"/>
          <w:szCs w:val="20"/>
        </w:rPr>
      </w:pPr>
      <w:r w:rsidRPr="008C35D2">
        <w:rPr>
          <w:rFonts w:ascii="Times New Roman" w:hAnsi="Times New Roman" w:cs="Times New Roman"/>
          <w:sz w:val="20"/>
          <w:szCs w:val="20"/>
        </w:rPr>
        <w:t>Abbreviations: β, unstandardized regression coefficient; CI, confidence interval; DBP, diastolic blood pressure; IQR, interquartile range; NDVI, normalized difference vegetation index; OR, odds ratio; SAVI, soil adjusted vegetation index; SBP, systolic blood pressure.</w:t>
      </w:r>
    </w:p>
    <w:p w14:paraId="70F3033A" w14:textId="77777777" w:rsidR="009E3667" w:rsidRPr="008C35D2" w:rsidRDefault="009E3667" w:rsidP="009E3667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8C35D2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8C35D2">
        <w:rPr>
          <w:rFonts w:ascii="Times New Roman" w:hAnsi="Times New Roman" w:cs="Times New Roman"/>
          <w:sz w:val="20"/>
          <w:szCs w:val="20"/>
        </w:rPr>
        <w:t>IQR</w:t>
      </w:r>
      <w:proofErr w:type="spellEnd"/>
      <w:proofErr w:type="gramEnd"/>
      <w:r w:rsidRPr="008C35D2">
        <w:rPr>
          <w:rFonts w:ascii="Times New Roman" w:hAnsi="Times New Roman" w:cs="Times New Roman"/>
          <w:sz w:val="20"/>
          <w:szCs w:val="20"/>
        </w:rPr>
        <w:t xml:space="preserve"> 0.17-unit for NDVI</w:t>
      </w:r>
      <w:r w:rsidRPr="008C35D2">
        <w:rPr>
          <w:rFonts w:ascii="Times New Roman" w:hAnsi="Times New Roman" w:cs="Times New Roman"/>
          <w:sz w:val="20"/>
          <w:szCs w:val="20"/>
          <w:vertAlign w:val="subscript"/>
        </w:rPr>
        <w:t>500-m</w:t>
      </w:r>
      <w:r w:rsidRPr="008C35D2">
        <w:rPr>
          <w:rFonts w:ascii="Times New Roman" w:hAnsi="Times New Roman" w:cs="Times New Roman"/>
          <w:sz w:val="20"/>
          <w:szCs w:val="20"/>
        </w:rPr>
        <w:t xml:space="preserve"> and 0.15-unit for NDVI</w:t>
      </w:r>
      <w:r w:rsidRPr="008C35D2">
        <w:rPr>
          <w:rFonts w:ascii="Times New Roman" w:hAnsi="Times New Roman" w:cs="Times New Roman"/>
          <w:sz w:val="20"/>
          <w:szCs w:val="20"/>
          <w:vertAlign w:val="subscript"/>
        </w:rPr>
        <w:t>1000-m</w:t>
      </w:r>
      <w:r w:rsidRPr="008C35D2">
        <w:rPr>
          <w:rFonts w:ascii="Times New Roman" w:hAnsi="Times New Roman" w:cs="Times New Roman"/>
          <w:sz w:val="20"/>
          <w:szCs w:val="20"/>
        </w:rPr>
        <w:t>.</w:t>
      </w:r>
    </w:p>
    <w:p w14:paraId="35CFBADD" w14:textId="7808EC8D" w:rsidR="009E3667" w:rsidRPr="008C35D2" w:rsidRDefault="009E3667" w:rsidP="009E366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8C35D2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8C35D2">
        <w:rPr>
          <w:rFonts w:ascii="Times New Roman" w:hAnsi="Times New Roman" w:cs="Times New Roman"/>
          <w:sz w:val="20"/>
          <w:szCs w:val="20"/>
        </w:rPr>
        <w:t>Adjusted</w:t>
      </w:r>
      <w:proofErr w:type="spellEnd"/>
      <w:proofErr w:type="gramEnd"/>
      <w:r w:rsidRPr="008C35D2">
        <w:rPr>
          <w:rFonts w:ascii="Times New Roman" w:hAnsi="Times New Roman" w:cs="Times New Roman"/>
          <w:sz w:val="20"/>
          <w:szCs w:val="20"/>
        </w:rPr>
        <w:t xml:space="preserve"> for age, sex, ethnicity, household income</w:t>
      </w:r>
      <w:r w:rsidR="00143D14">
        <w:rPr>
          <w:rFonts w:ascii="Times New Roman" w:hAnsi="Times New Roman" w:cs="Times New Roman" w:hint="eastAsia"/>
          <w:sz w:val="20"/>
          <w:szCs w:val="20"/>
        </w:rPr>
        <w:t xml:space="preserve"> level</w:t>
      </w:r>
      <w:r w:rsidR="0049598D" w:rsidRPr="008C35D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143D14">
        <w:rPr>
          <w:rFonts w:ascii="Times New Roman" w:hAnsi="Times New Roman" w:cs="Times New Roman"/>
          <w:sz w:val="20"/>
          <w:szCs w:val="20"/>
        </w:rPr>
        <w:t>, and district GDP level</w:t>
      </w:r>
      <w:r w:rsidRPr="008C35D2">
        <w:rPr>
          <w:rFonts w:ascii="Times New Roman" w:hAnsi="Times New Roman" w:cs="Times New Roman"/>
          <w:sz w:val="20"/>
          <w:szCs w:val="20"/>
        </w:rPr>
        <w:t>.</w:t>
      </w:r>
    </w:p>
    <w:p w14:paraId="7D406E3F" w14:textId="144F93E0" w:rsidR="009E3667" w:rsidRPr="008C35D2" w:rsidRDefault="009E3667" w:rsidP="009E3667">
      <w:pPr>
        <w:autoSpaceDE w:val="0"/>
        <w:autoSpaceDN w:val="0"/>
        <w:adjustRightInd w:val="0"/>
        <w:spacing w:afterLines="100" w:after="24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8C35D2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8C35D2">
        <w:rPr>
          <w:rFonts w:ascii="Times New Roman" w:hAnsi="Times New Roman" w:cs="Times New Roman"/>
          <w:sz w:val="20"/>
          <w:szCs w:val="20"/>
        </w:rPr>
        <w:t>Adjusted</w:t>
      </w:r>
      <w:proofErr w:type="spellEnd"/>
      <w:proofErr w:type="gramEnd"/>
      <w:r w:rsidRPr="008C35D2">
        <w:rPr>
          <w:rFonts w:ascii="Times New Roman" w:hAnsi="Times New Roman" w:cs="Times New Roman"/>
          <w:sz w:val="20"/>
          <w:szCs w:val="20"/>
        </w:rPr>
        <w:t xml:space="preserve"> for age, sex, ethnicity, household income</w:t>
      </w:r>
      <w:r w:rsidR="00143D14">
        <w:rPr>
          <w:rFonts w:ascii="Times New Roman" w:hAnsi="Times New Roman" w:cs="Times New Roman" w:hint="eastAsia"/>
          <w:sz w:val="20"/>
          <w:szCs w:val="20"/>
        </w:rPr>
        <w:t xml:space="preserve"> level</w:t>
      </w:r>
      <w:r w:rsidR="00143D14">
        <w:rPr>
          <w:rFonts w:ascii="Times New Roman" w:hAnsi="Times New Roman" w:cs="Times New Roman"/>
          <w:sz w:val="20"/>
          <w:szCs w:val="20"/>
        </w:rPr>
        <w:t>, district GDP level</w:t>
      </w:r>
      <w:r w:rsidRPr="008C35D2">
        <w:rPr>
          <w:rFonts w:ascii="Times New Roman" w:hAnsi="Times New Roman" w:cs="Times New Roman"/>
          <w:sz w:val="20"/>
          <w:szCs w:val="20"/>
        </w:rPr>
        <w:t>, and physical activity.</w:t>
      </w:r>
    </w:p>
    <w:p w14:paraId="0BDEFD8F" w14:textId="77777777" w:rsidR="009E3667" w:rsidRPr="008C35D2" w:rsidRDefault="009E3667">
      <w:pPr>
        <w:widowControl/>
        <w:jc w:val="left"/>
        <w:rPr>
          <w:sz w:val="20"/>
        </w:rPr>
      </w:pPr>
      <w:r w:rsidRPr="008C35D2">
        <w:rPr>
          <w:sz w:val="20"/>
        </w:rPr>
        <w:br w:type="page"/>
      </w:r>
    </w:p>
    <w:p w14:paraId="75BB0EA4" w14:textId="3F93C417" w:rsidR="00A4684C" w:rsidRPr="008C35D2" w:rsidRDefault="002E690A" w:rsidP="00A4684C">
      <w:r w:rsidRPr="008C35D2">
        <w:rPr>
          <w:noProof/>
        </w:rPr>
        <w:lastRenderedPageBreak/>
        <w:drawing>
          <wp:inline distT="0" distB="0" distL="0" distR="0" wp14:anchorId="22D66E37" wp14:editId="022F9BEB">
            <wp:extent cx="5731510" cy="36747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0910154931.jp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91322" w14:textId="77777777" w:rsidR="00FB59CF" w:rsidRPr="008C35D2" w:rsidRDefault="00FB59CF" w:rsidP="00A4684C">
      <w:pPr>
        <w:rPr>
          <w:rFonts w:ascii="Times New Roman" w:hAnsi="Times New Roman" w:cs="Times New Roman"/>
          <w:b/>
          <w:szCs w:val="21"/>
        </w:rPr>
      </w:pPr>
    </w:p>
    <w:p w14:paraId="242DAA88" w14:textId="1EE2D168" w:rsidR="00A4684C" w:rsidRPr="008C35D2" w:rsidRDefault="00A4684C" w:rsidP="00A4684C">
      <w:pPr>
        <w:rPr>
          <w:rFonts w:ascii="Times New Roman" w:hAnsi="Times New Roman" w:cs="Times New Roman"/>
        </w:rPr>
      </w:pPr>
      <w:proofErr w:type="gramStart"/>
      <w:r w:rsidRPr="008C35D2">
        <w:rPr>
          <w:rFonts w:ascii="Times New Roman" w:hAnsi="Times New Roman" w:cs="Times New Roman"/>
          <w:b/>
          <w:szCs w:val="21"/>
        </w:rPr>
        <w:t>Fig.</w:t>
      </w:r>
      <w:proofErr w:type="gramEnd"/>
      <w:r w:rsidRPr="008C35D2">
        <w:rPr>
          <w:rFonts w:ascii="Times New Roman" w:hAnsi="Times New Roman" w:cs="Times New Roman"/>
          <w:b/>
          <w:szCs w:val="21"/>
        </w:rPr>
        <w:t xml:space="preserve"> S1</w:t>
      </w:r>
      <w:r w:rsidRPr="008C35D2">
        <w:rPr>
          <w:rFonts w:ascii="Times New Roman" w:hAnsi="Times New Roman" w:cs="Times New Roman"/>
          <w:szCs w:val="21"/>
        </w:rPr>
        <w:t xml:space="preserve">. </w:t>
      </w:r>
      <w:proofErr w:type="gramStart"/>
      <w:r w:rsidRPr="008C35D2">
        <w:rPr>
          <w:rFonts w:ascii="Times New Roman" w:hAnsi="Times New Roman" w:cs="Times New Roman"/>
          <w:szCs w:val="21"/>
        </w:rPr>
        <w:t>Directed acyclic graph for the association between greenness and blood pressure, showing all potential confounders and mediators.</w:t>
      </w:r>
      <w:proofErr w:type="gramEnd"/>
      <w:r w:rsidRPr="008C35D2">
        <w:rPr>
          <w:rFonts w:ascii="Times New Roman" w:hAnsi="Times New Roman" w:cs="Times New Roman"/>
          <w:szCs w:val="21"/>
        </w:rPr>
        <w:t xml:space="preserve"> </w:t>
      </w:r>
      <w:r w:rsidRPr="008C35D2">
        <w:rPr>
          <w:rFonts w:ascii="Times New Roman" w:hAnsi="Times New Roman" w:cs="Times New Roman"/>
        </w:rPr>
        <w:t xml:space="preserve">Pink lines </w:t>
      </w:r>
      <w:r w:rsidR="00565626" w:rsidRPr="008C35D2">
        <w:rPr>
          <w:rFonts w:ascii="Times New Roman" w:hAnsi="Times New Roman" w:cs="Times New Roman"/>
        </w:rPr>
        <w:t>indicate potential confounders</w:t>
      </w:r>
      <w:r w:rsidRPr="008C35D2">
        <w:rPr>
          <w:rFonts w:ascii="Times New Roman" w:hAnsi="Times New Roman" w:cs="Times New Roman"/>
        </w:rPr>
        <w:t xml:space="preserve"> and green lines indicate potential mediators.</w:t>
      </w:r>
    </w:p>
    <w:p w14:paraId="4B490BA3" w14:textId="77777777" w:rsidR="00A4684C" w:rsidRPr="008C35D2" w:rsidRDefault="00A4684C">
      <w:pPr>
        <w:widowControl/>
        <w:jc w:val="left"/>
      </w:pPr>
      <w:r w:rsidRPr="008C35D2">
        <w:br w:type="page"/>
      </w:r>
    </w:p>
    <w:p w14:paraId="570285AE" w14:textId="549BD33F" w:rsidR="00A4684C" w:rsidRPr="008C35D2" w:rsidRDefault="002E690A" w:rsidP="00A4684C">
      <w:pPr>
        <w:pStyle w:val="EFSAAbstracttext"/>
        <w:rPr>
          <w:lang w:eastAsia="zh-CN"/>
        </w:rPr>
      </w:pPr>
      <w:r w:rsidRPr="008C35D2">
        <w:rPr>
          <w:noProof/>
          <w:lang w:val="en-US" w:eastAsia="zh-CN"/>
        </w:rPr>
        <w:lastRenderedPageBreak/>
        <w:drawing>
          <wp:inline distT="0" distB="0" distL="0" distR="0" wp14:anchorId="7903FC24" wp14:editId="3BAA1B4C">
            <wp:extent cx="5731510" cy="37636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0910155150.jpg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5C1E6" w14:textId="0DCBE144" w:rsidR="00B00CE9" w:rsidRPr="0094184E" w:rsidRDefault="00A4684C" w:rsidP="0094184E">
      <w:pPr>
        <w:rPr>
          <w:rFonts w:ascii="Times New Roman" w:hAnsi="Times New Roman" w:cs="Times New Roman"/>
        </w:rPr>
      </w:pPr>
      <w:proofErr w:type="gramStart"/>
      <w:r w:rsidRPr="008C35D2">
        <w:rPr>
          <w:rFonts w:ascii="Times New Roman" w:hAnsi="Times New Roman" w:cs="Times New Roman"/>
          <w:b/>
          <w:szCs w:val="21"/>
        </w:rPr>
        <w:t>Fig.</w:t>
      </w:r>
      <w:proofErr w:type="gramEnd"/>
      <w:r w:rsidRPr="008C35D2">
        <w:rPr>
          <w:rFonts w:ascii="Times New Roman" w:hAnsi="Times New Roman" w:cs="Times New Roman"/>
          <w:b/>
          <w:szCs w:val="21"/>
        </w:rPr>
        <w:t xml:space="preserve"> S2</w:t>
      </w:r>
      <w:r w:rsidRPr="008C35D2">
        <w:rPr>
          <w:rFonts w:ascii="Times New Roman" w:hAnsi="Times New Roman" w:cs="Times New Roman"/>
          <w:szCs w:val="21"/>
        </w:rPr>
        <w:t xml:space="preserve">. Directed acyclic graph for the association between greenness and blood pressure, showing </w:t>
      </w:r>
      <w:r w:rsidR="00565626" w:rsidRPr="008C35D2">
        <w:rPr>
          <w:rFonts w:ascii="Times New Roman" w:hAnsi="Times New Roman" w:cs="Times New Roman" w:hint="eastAsia"/>
          <w:szCs w:val="21"/>
        </w:rPr>
        <w:t xml:space="preserve">only </w:t>
      </w:r>
      <w:r w:rsidRPr="008C35D2">
        <w:rPr>
          <w:rFonts w:ascii="Times New Roman" w:hAnsi="Times New Roman" w:cs="Times New Roman"/>
          <w:szCs w:val="21"/>
        </w:rPr>
        <w:t xml:space="preserve">confounders and mediators </w:t>
      </w:r>
      <w:r w:rsidR="00565626" w:rsidRPr="008C35D2">
        <w:rPr>
          <w:rFonts w:ascii="Times New Roman" w:hAnsi="Times New Roman" w:cs="Times New Roman" w:hint="eastAsia"/>
          <w:szCs w:val="21"/>
        </w:rPr>
        <w:t>retained</w:t>
      </w:r>
      <w:r w:rsidRPr="008C35D2">
        <w:rPr>
          <w:rFonts w:ascii="Times New Roman" w:hAnsi="Times New Roman" w:cs="Times New Roman"/>
          <w:szCs w:val="21"/>
        </w:rPr>
        <w:t xml:space="preserve"> in the final models. </w:t>
      </w:r>
      <w:r w:rsidRPr="008C35D2">
        <w:rPr>
          <w:rFonts w:ascii="Times New Roman" w:hAnsi="Times New Roman" w:cs="Times New Roman"/>
        </w:rPr>
        <w:t>Pink lines indicate potential confounders and green lines indicate potential mediators.</w:t>
      </w:r>
    </w:p>
    <w:sectPr w:rsidR="00B00CE9" w:rsidRPr="0094184E" w:rsidSect="00045D3C">
      <w:pgSz w:w="11906" w:h="16838"/>
      <w:pgMar w:top="1418" w:right="1440" w:bottom="1418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14D16" w14:textId="77777777" w:rsidR="00335903" w:rsidRDefault="00335903" w:rsidP="00015844">
      <w:r>
        <w:separator/>
      </w:r>
    </w:p>
  </w:endnote>
  <w:endnote w:type="continuationSeparator" w:id="0">
    <w:p w14:paraId="7AB3871D" w14:textId="77777777" w:rsidR="00335903" w:rsidRDefault="00335903" w:rsidP="0001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072745"/>
      <w:docPartObj>
        <w:docPartGallery w:val="Page Numbers (Bottom of Page)"/>
        <w:docPartUnique/>
      </w:docPartObj>
    </w:sdtPr>
    <w:sdtEndPr/>
    <w:sdtContent>
      <w:p w14:paraId="0A8A1175" w14:textId="3665FD65" w:rsidR="00FB59CF" w:rsidRDefault="00FB59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566" w:rsidRPr="00966566">
          <w:rPr>
            <w:noProof/>
            <w:lang w:val="zh-CN"/>
          </w:rPr>
          <w:t>7</w:t>
        </w:r>
        <w:r>
          <w:fldChar w:fldCharType="end"/>
        </w:r>
      </w:p>
    </w:sdtContent>
  </w:sdt>
  <w:p w14:paraId="6DCC647B" w14:textId="77777777" w:rsidR="00FB59CF" w:rsidRDefault="00FB59C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073627"/>
      <w:docPartObj>
        <w:docPartGallery w:val="Page Numbers (Bottom of Page)"/>
        <w:docPartUnique/>
      </w:docPartObj>
    </w:sdtPr>
    <w:sdtEndPr/>
    <w:sdtContent>
      <w:p w14:paraId="06ABEFC9" w14:textId="77777777" w:rsidR="00FB59CF" w:rsidRDefault="00FB59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566" w:rsidRPr="00966566">
          <w:rPr>
            <w:noProof/>
            <w:lang w:val="zh-CN"/>
          </w:rPr>
          <w:t>8</w:t>
        </w:r>
        <w:r>
          <w:fldChar w:fldCharType="end"/>
        </w:r>
      </w:p>
    </w:sdtContent>
  </w:sdt>
  <w:p w14:paraId="0D1AB1A3" w14:textId="77777777" w:rsidR="00FB59CF" w:rsidRDefault="00FB59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CDE98" w14:textId="77777777" w:rsidR="00335903" w:rsidRDefault="00335903" w:rsidP="00015844">
      <w:r>
        <w:separator/>
      </w:r>
    </w:p>
  </w:footnote>
  <w:footnote w:type="continuationSeparator" w:id="0">
    <w:p w14:paraId="00508B33" w14:textId="77777777" w:rsidR="00335903" w:rsidRDefault="00335903" w:rsidP="00015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62482"/>
    <w:multiLevelType w:val="hybridMultilevel"/>
    <w:tmpl w:val="AAC4CBB6"/>
    <w:lvl w:ilvl="0" w:tplc="2652804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09"/>
    <w:rsid w:val="000041DC"/>
    <w:rsid w:val="00005E76"/>
    <w:rsid w:val="0001054D"/>
    <w:rsid w:val="00013399"/>
    <w:rsid w:val="00015844"/>
    <w:rsid w:val="000245B9"/>
    <w:rsid w:val="00024EC5"/>
    <w:rsid w:val="00027B31"/>
    <w:rsid w:val="00030F16"/>
    <w:rsid w:val="0003310F"/>
    <w:rsid w:val="00036A4F"/>
    <w:rsid w:val="00045D3C"/>
    <w:rsid w:val="00046367"/>
    <w:rsid w:val="00077A9D"/>
    <w:rsid w:val="000806AE"/>
    <w:rsid w:val="00081819"/>
    <w:rsid w:val="00097872"/>
    <w:rsid w:val="000A0CEA"/>
    <w:rsid w:val="000A1958"/>
    <w:rsid w:val="000B3452"/>
    <w:rsid w:val="000C0073"/>
    <w:rsid w:val="000D267F"/>
    <w:rsid w:val="000D546F"/>
    <w:rsid w:val="000D7406"/>
    <w:rsid w:val="000E7FB4"/>
    <w:rsid w:val="000F2269"/>
    <w:rsid w:val="000F25A0"/>
    <w:rsid w:val="000F2DD5"/>
    <w:rsid w:val="000F7AE1"/>
    <w:rsid w:val="00100CC3"/>
    <w:rsid w:val="00106663"/>
    <w:rsid w:val="001134E2"/>
    <w:rsid w:val="001310E9"/>
    <w:rsid w:val="0013366D"/>
    <w:rsid w:val="00136F72"/>
    <w:rsid w:val="0013760C"/>
    <w:rsid w:val="0014121E"/>
    <w:rsid w:val="00143D14"/>
    <w:rsid w:val="00145B3A"/>
    <w:rsid w:val="00147DCB"/>
    <w:rsid w:val="00152A9D"/>
    <w:rsid w:val="00153A74"/>
    <w:rsid w:val="0015699B"/>
    <w:rsid w:val="00165C3D"/>
    <w:rsid w:val="00166A0C"/>
    <w:rsid w:val="0017141F"/>
    <w:rsid w:val="00185475"/>
    <w:rsid w:val="00193EF8"/>
    <w:rsid w:val="001960DD"/>
    <w:rsid w:val="001B5FAA"/>
    <w:rsid w:val="001D0904"/>
    <w:rsid w:val="001D691D"/>
    <w:rsid w:val="001E6A46"/>
    <w:rsid w:val="001F6137"/>
    <w:rsid w:val="0020796D"/>
    <w:rsid w:val="0021682D"/>
    <w:rsid w:val="0022328A"/>
    <w:rsid w:val="0023130E"/>
    <w:rsid w:val="002320E0"/>
    <w:rsid w:val="00235687"/>
    <w:rsid w:val="002464BA"/>
    <w:rsid w:val="00252ACF"/>
    <w:rsid w:val="00280899"/>
    <w:rsid w:val="002815E9"/>
    <w:rsid w:val="0028523D"/>
    <w:rsid w:val="002A35EE"/>
    <w:rsid w:val="002A746F"/>
    <w:rsid w:val="002B7E09"/>
    <w:rsid w:val="002D2966"/>
    <w:rsid w:val="002E690A"/>
    <w:rsid w:val="002F447D"/>
    <w:rsid w:val="00300377"/>
    <w:rsid w:val="0030219A"/>
    <w:rsid w:val="00304F9B"/>
    <w:rsid w:val="00306275"/>
    <w:rsid w:val="003077BD"/>
    <w:rsid w:val="0031294E"/>
    <w:rsid w:val="00317F4E"/>
    <w:rsid w:val="00320142"/>
    <w:rsid w:val="003215A9"/>
    <w:rsid w:val="00321D29"/>
    <w:rsid w:val="00325A54"/>
    <w:rsid w:val="00327007"/>
    <w:rsid w:val="00333CB6"/>
    <w:rsid w:val="00335903"/>
    <w:rsid w:val="00344043"/>
    <w:rsid w:val="00357AA5"/>
    <w:rsid w:val="0036363F"/>
    <w:rsid w:val="00363DD8"/>
    <w:rsid w:val="00373634"/>
    <w:rsid w:val="0037627A"/>
    <w:rsid w:val="00385637"/>
    <w:rsid w:val="003A4E61"/>
    <w:rsid w:val="003B4642"/>
    <w:rsid w:val="003B50AA"/>
    <w:rsid w:val="003C25EC"/>
    <w:rsid w:val="003C3860"/>
    <w:rsid w:val="003C6663"/>
    <w:rsid w:val="003D5068"/>
    <w:rsid w:val="003D53F1"/>
    <w:rsid w:val="003D6675"/>
    <w:rsid w:val="003E38CB"/>
    <w:rsid w:val="003E58E2"/>
    <w:rsid w:val="003F3F62"/>
    <w:rsid w:val="00410027"/>
    <w:rsid w:val="004121A6"/>
    <w:rsid w:val="004323FB"/>
    <w:rsid w:val="0043647C"/>
    <w:rsid w:val="00440F2D"/>
    <w:rsid w:val="004418EA"/>
    <w:rsid w:val="004469E7"/>
    <w:rsid w:val="0045525C"/>
    <w:rsid w:val="00456FFC"/>
    <w:rsid w:val="00460738"/>
    <w:rsid w:val="0046362E"/>
    <w:rsid w:val="00464F37"/>
    <w:rsid w:val="004661CB"/>
    <w:rsid w:val="00476872"/>
    <w:rsid w:val="00494025"/>
    <w:rsid w:val="0049598D"/>
    <w:rsid w:val="004B05FE"/>
    <w:rsid w:val="004B17E2"/>
    <w:rsid w:val="004B1B3E"/>
    <w:rsid w:val="004B5B4A"/>
    <w:rsid w:val="004C16B5"/>
    <w:rsid w:val="004C1818"/>
    <w:rsid w:val="004C3FB9"/>
    <w:rsid w:val="004D11A8"/>
    <w:rsid w:val="004E0187"/>
    <w:rsid w:val="004E37DC"/>
    <w:rsid w:val="004F05AF"/>
    <w:rsid w:val="004F44AF"/>
    <w:rsid w:val="005004DB"/>
    <w:rsid w:val="005064F5"/>
    <w:rsid w:val="00515087"/>
    <w:rsid w:val="00522FA0"/>
    <w:rsid w:val="00523811"/>
    <w:rsid w:val="005278F0"/>
    <w:rsid w:val="00530C24"/>
    <w:rsid w:val="00541645"/>
    <w:rsid w:val="00543C64"/>
    <w:rsid w:val="00551120"/>
    <w:rsid w:val="00561B38"/>
    <w:rsid w:val="00565626"/>
    <w:rsid w:val="0057382D"/>
    <w:rsid w:val="00576290"/>
    <w:rsid w:val="005A5830"/>
    <w:rsid w:val="005B2F30"/>
    <w:rsid w:val="005E042D"/>
    <w:rsid w:val="005F4EE5"/>
    <w:rsid w:val="005F5805"/>
    <w:rsid w:val="005F5926"/>
    <w:rsid w:val="00605411"/>
    <w:rsid w:val="00607034"/>
    <w:rsid w:val="006075C8"/>
    <w:rsid w:val="0061616D"/>
    <w:rsid w:val="00625140"/>
    <w:rsid w:val="00644A3D"/>
    <w:rsid w:val="00650D51"/>
    <w:rsid w:val="00657A07"/>
    <w:rsid w:val="006655B2"/>
    <w:rsid w:val="00667617"/>
    <w:rsid w:val="006714C2"/>
    <w:rsid w:val="00672F79"/>
    <w:rsid w:val="006736B8"/>
    <w:rsid w:val="006803A7"/>
    <w:rsid w:val="0068072E"/>
    <w:rsid w:val="00680E34"/>
    <w:rsid w:val="00682343"/>
    <w:rsid w:val="006B26EB"/>
    <w:rsid w:val="006B3E23"/>
    <w:rsid w:val="006C291B"/>
    <w:rsid w:val="006C48A5"/>
    <w:rsid w:val="006C67A9"/>
    <w:rsid w:val="006F0BE6"/>
    <w:rsid w:val="00701283"/>
    <w:rsid w:val="00702090"/>
    <w:rsid w:val="00716187"/>
    <w:rsid w:val="007243CE"/>
    <w:rsid w:val="00724B4F"/>
    <w:rsid w:val="00730717"/>
    <w:rsid w:val="0073570C"/>
    <w:rsid w:val="00744EF9"/>
    <w:rsid w:val="00746552"/>
    <w:rsid w:val="00746788"/>
    <w:rsid w:val="007518FD"/>
    <w:rsid w:val="007528FE"/>
    <w:rsid w:val="007539A3"/>
    <w:rsid w:val="00754F98"/>
    <w:rsid w:val="0075527E"/>
    <w:rsid w:val="0076090B"/>
    <w:rsid w:val="00770261"/>
    <w:rsid w:val="00775C90"/>
    <w:rsid w:val="0077798D"/>
    <w:rsid w:val="00777F78"/>
    <w:rsid w:val="0078331E"/>
    <w:rsid w:val="007A1323"/>
    <w:rsid w:val="007A2D7D"/>
    <w:rsid w:val="007A4672"/>
    <w:rsid w:val="007A70CB"/>
    <w:rsid w:val="007B4057"/>
    <w:rsid w:val="007B64CB"/>
    <w:rsid w:val="007B65A1"/>
    <w:rsid w:val="007C307A"/>
    <w:rsid w:val="007C4F71"/>
    <w:rsid w:val="007D1292"/>
    <w:rsid w:val="007F3B8F"/>
    <w:rsid w:val="008000DD"/>
    <w:rsid w:val="00801ED9"/>
    <w:rsid w:val="008071FA"/>
    <w:rsid w:val="008125DB"/>
    <w:rsid w:val="00815D67"/>
    <w:rsid w:val="00843162"/>
    <w:rsid w:val="00845C23"/>
    <w:rsid w:val="00855337"/>
    <w:rsid w:val="00863C3B"/>
    <w:rsid w:val="0089147E"/>
    <w:rsid w:val="00892ECB"/>
    <w:rsid w:val="008A5BE1"/>
    <w:rsid w:val="008A69F6"/>
    <w:rsid w:val="008B4672"/>
    <w:rsid w:val="008C35D2"/>
    <w:rsid w:val="008C6542"/>
    <w:rsid w:val="008C7B98"/>
    <w:rsid w:val="008D4784"/>
    <w:rsid w:val="008D6627"/>
    <w:rsid w:val="008E2379"/>
    <w:rsid w:val="008E6E3D"/>
    <w:rsid w:val="008F5D27"/>
    <w:rsid w:val="008F752B"/>
    <w:rsid w:val="00907F38"/>
    <w:rsid w:val="00914502"/>
    <w:rsid w:val="00916FF1"/>
    <w:rsid w:val="00930EA1"/>
    <w:rsid w:val="0093133C"/>
    <w:rsid w:val="00931525"/>
    <w:rsid w:val="00935D02"/>
    <w:rsid w:val="0094184E"/>
    <w:rsid w:val="00945388"/>
    <w:rsid w:val="00953780"/>
    <w:rsid w:val="009614F6"/>
    <w:rsid w:val="00962226"/>
    <w:rsid w:val="00965D70"/>
    <w:rsid w:val="00966566"/>
    <w:rsid w:val="00966DAF"/>
    <w:rsid w:val="0097543A"/>
    <w:rsid w:val="00984005"/>
    <w:rsid w:val="00984213"/>
    <w:rsid w:val="0098568D"/>
    <w:rsid w:val="0099159C"/>
    <w:rsid w:val="0099575A"/>
    <w:rsid w:val="009A237C"/>
    <w:rsid w:val="009A2856"/>
    <w:rsid w:val="009A57C9"/>
    <w:rsid w:val="009A5860"/>
    <w:rsid w:val="009B6B2D"/>
    <w:rsid w:val="009B7027"/>
    <w:rsid w:val="009C1D63"/>
    <w:rsid w:val="009C32AD"/>
    <w:rsid w:val="009D0201"/>
    <w:rsid w:val="009E0B88"/>
    <w:rsid w:val="009E3667"/>
    <w:rsid w:val="009F0550"/>
    <w:rsid w:val="00A013C1"/>
    <w:rsid w:val="00A1273D"/>
    <w:rsid w:val="00A211EB"/>
    <w:rsid w:val="00A21EA0"/>
    <w:rsid w:val="00A4240D"/>
    <w:rsid w:val="00A4684C"/>
    <w:rsid w:val="00A47084"/>
    <w:rsid w:val="00A47F4D"/>
    <w:rsid w:val="00A550A7"/>
    <w:rsid w:val="00A7591B"/>
    <w:rsid w:val="00A92073"/>
    <w:rsid w:val="00AA066C"/>
    <w:rsid w:val="00AA5041"/>
    <w:rsid w:val="00AB1BCF"/>
    <w:rsid w:val="00AB24F9"/>
    <w:rsid w:val="00AC6D91"/>
    <w:rsid w:val="00AC7DAA"/>
    <w:rsid w:val="00AD3DE6"/>
    <w:rsid w:val="00AE3379"/>
    <w:rsid w:val="00AE4EFF"/>
    <w:rsid w:val="00AF3FE4"/>
    <w:rsid w:val="00B00CE9"/>
    <w:rsid w:val="00B03EA0"/>
    <w:rsid w:val="00B10517"/>
    <w:rsid w:val="00B170B4"/>
    <w:rsid w:val="00B2419E"/>
    <w:rsid w:val="00B24C10"/>
    <w:rsid w:val="00B513FA"/>
    <w:rsid w:val="00B55187"/>
    <w:rsid w:val="00B634A8"/>
    <w:rsid w:val="00B64827"/>
    <w:rsid w:val="00B6781C"/>
    <w:rsid w:val="00B7262F"/>
    <w:rsid w:val="00B74959"/>
    <w:rsid w:val="00B74B0D"/>
    <w:rsid w:val="00B74CE7"/>
    <w:rsid w:val="00B75915"/>
    <w:rsid w:val="00B92040"/>
    <w:rsid w:val="00BB0197"/>
    <w:rsid w:val="00BB3F26"/>
    <w:rsid w:val="00BC3B30"/>
    <w:rsid w:val="00BD3E78"/>
    <w:rsid w:val="00BF1723"/>
    <w:rsid w:val="00C00E92"/>
    <w:rsid w:val="00C0572B"/>
    <w:rsid w:val="00C06697"/>
    <w:rsid w:val="00C108AF"/>
    <w:rsid w:val="00C20726"/>
    <w:rsid w:val="00C23215"/>
    <w:rsid w:val="00C31529"/>
    <w:rsid w:val="00C330A3"/>
    <w:rsid w:val="00C33204"/>
    <w:rsid w:val="00C34DF5"/>
    <w:rsid w:val="00C40C78"/>
    <w:rsid w:val="00C50E68"/>
    <w:rsid w:val="00C624AF"/>
    <w:rsid w:val="00C6787A"/>
    <w:rsid w:val="00C67FB2"/>
    <w:rsid w:val="00C76CF1"/>
    <w:rsid w:val="00CB7242"/>
    <w:rsid w:val="00CB7EB7"/>
    <w:rsid w:val="00CC183D"/>
    <w:rsid w:val="00CC1D30"/>
    <w:rsid w:val="00CC31EC"/>
    <w:rsid w:val="00CD31C3"/>
    <w:rsid w:val="00CF4DCC"/>
    <w:rsid w:val="00D023B6"/>
    <w:rsid w:val="00D02FB9"/>
    <w:rsid w:val="00D11FDA"/>
    <w:rsid w:val="00D225D9"/>
    <w:rsid w:val="00D2361A"/>
    <w:rsid w:val="00D32591"/>
    <w:rsid w:val="00D32AA7"/>
    <w:rsid w:val="00D35CE3"/>
    <w:rsid w:val="00D50CE7"/>
    <w:rsid w:val="00D515C4"/>
    <w:rsid w:val="00D52938"/>
    <w:rsid w:val="00D60ACA"/>
    <w:rsid w:val="00D7270D"/>
    <w:rsid w:val="00D73B45"/>
    <w:rsid w:val="00D749E8"/>
    <w:rsid w:val="00D75BEA"/>
    <w:rsid w:val="00D77ABD"/>
    <w:rsid w:val="00D83AE0"/>
    <w:rsid w:val="00D90DC5"/>
    <w:rsid w:val="00D947D3"/>
    <w:rsid w:val="00D96D01"/>
    <w:rsid w:val="00DA13A4"/>
    <w:rsid w:val="00DA1786"/>
    <w:rsid w:val="00DA7915"/>
    <w:rsid w:val="00DA7B5C"/>
    <w:rsid w:val="00DC7E29"/>
    <w:rsid w:val="00DD013D"/>
    <w:rsid w:val="00DD46C4"/>
    <w:rsid w:val="00DD76EA"/>
    <w:rsid w:val="00DE69E1"/>
    <w:rsid w:val="00DF61DB"/>
    <w:rsid w:val="00E01824"/>
    <w:rsid w:val="00E05B77"/>
    <w:rsid w:val="00E0602B"/>
    <w:rsid w:val="00E13F0E"/>
    <w:rsid w:val="00E165F9"/>
    <w:rsid w:val="00E218B5"/>
    <w:rsid w:val="00E3136C"/>
    <w:rsid w:val="00E323E1"/>
    <w:rsid w:val="00E369AA"/>
    <w:rsid w:val="00E370CE"/>
    <w:rsid w:val="00E4152F"/>
    <w:rsid w:val="00E41C03"/>
    <w:rsid w:val="00E4594F"/>
    <w:rsid w:val="00E60F05"/>
    <w:rsid w:val="00E7174A"/>
    <w:rsid w:val="00E73B48"/>
    <w:rsid w:val="00E80F87"/>
    <w:rsid w:val="00E85482"/>
    <w:rsid w:val="00EA17C2"/>
    <w:rsid w:val="00EB26F5"/>
    <w:rsid w:val="00EC1056"/>
    <w:rsid w:val="00EC3C5B"/>
    <w:rsid w:val="00ED389F"/>
    <w:rsid w:val="00ED6648"/>
    <w:rsid w:val="00EF3914"/>
    <w:rsid w:val="00F1239B"/>
    <w:rsid w:val="00F15A47"/>
    <w:rsid w:val="00F16AEF"/>
    <w:rsid w:val="00F4419A"/>
    <w:rsid w:val="00F47890"/>
    <w:rsid w:val="00F5029E"/>
    <w:rsid w:val="00F50F4F"/>
    <w:rsid w:val="00F56370"/>
    <w:rsid w:val="00F7394E"/>
    <w:rsid w:val="00F8079B"/>
    <w:rsid w:val="00F85BA0"/>
    <w:rsid w:val="00F862D0"/>
    <w:rsid w:val="00F86965"/>
    <w:rsid w:val="00FA2217"/>
    <w:rsid w:val="00FA4B1B"/>
    <w:rsid w:val="00FA57A7"/>
    <w:rsid w:val="00FA5EBE"/>
    <w:rsid w:val="00FB59CF"/>
    <w:rsid w:val="00FC3005"/>
    <w:rsid w:val="00FC3206"/>
    <w:rsid w:val="00FE1622"/>
    <w:rsid w:val="00FE5551"/>
    <w:rsid w:val="00FE6622"/>
    <w:rsid w:val="00FE6787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980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419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8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58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5844"/>
    <w:rPr>
      <w:sz w:val="18"/>
      <w:szCs w:val="18"/>
    </w:rPr>
  </w:style>
  <w:style w:type="table" w:styleId="a6">
    <w:name w:val="Table Grid"/>
    <w:basedOn w:val="a1"/>
    <w:uiPriority w:val="59"/>
    <w:rsid w:val="00A0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A4B1B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FA4B1B"/>
    <w:rPr>
      <w:sz w:val="20"/>
      <w:szCs w:val="20"/>
    </w:rPr>
  </w:style>
  <w:style w:type="character" w:customStyle="1" w:styleId="Char2">
    <w:name w:val="批注文字 Char"/>
    <w:basedOn w:val="a0"/>
    <w:link w:val="a8"/>
    <w:uiPriority w:val="99"/>
    <w:semiHidden/>
    <w:rsid w:val="00FA4B1B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4B1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4B1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FF002A"/>
    <w:pPr>
      <w:ind w:firstLineChars="200" w:firstLine="420"/>
    </w:pPr>
  </w:style>
  <w:style w:type="table" w:styleId="ab">
    <w:name w:val="Light Shading"/>
    <w:basedOn w:val="a1"/>
    <w:uiPriority w:val="60"/>
    <w:rsid w:val="003D66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Medium List 1"/>
    <w:basedOn w:val="a1"/>
    <w:uiPriority w:val="65"/>
    <w:rsid w:val="003D66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semiHidden/>
    <w:unhideWhenUsed/>
    <w:rsid w:val="00D515C4"/>
    <w:rPr>
      <w:color w:val="0000FF"/>
      <w:u w:val="single"/>
    </w:rPr>
  </w:style>
  <w:style w:type="character" w:customStyle="1" w:styleId="highlight">
    <w:name w:val="highlight"/>
    <w:basedOn w:val="a0"/>
    <w:rsid w:val="00D515C4"/>
  </w:style>
  <w:style w:type="paragraph" w:customStyle="1" w:styleId="EndNoteBibliography">
    <w:name w:val="EndNote Bibliography"/>
    <w:basedOn w:val="a"/>
    <w:link w:val="EndNoteBibliographyChar"/>
    <w:rsid w:val="005F5805"/>
    <w:pPr>
      <w:widowControl/>
      <w:spacing w:after="160"/>
      <w:jc w:val="left"/>
    </w:pPr>
    <w:rPr>
      <w:rFonts w:ascii="Calibri" w:hAnsi="Calibri"/>
      <w:noProof/>
      <w:kern w:val="0"/>
      <w:sz w:val="22"/>
      <w:lang w:eastAsia="en-US"/>
    </w:rPr>
  </w:style>
  <w:style w:type="character" w:customStyle="1" w:styleId="EndNoteBibliographyChar">
    <w:name w:val="EndNote Bibliography Char"/>
    <w:basedOn w:val="a0"/>
    <w:link w:val="EndNoteBibliography"/>
    <w:rsid w:val="005F5805"/>
    <w:rPr>
      <w:rFonts w:ascii="Calibri" w:hAnsi="Calibri"/>
      <w:noProof/>
      <w:kern w:val="0"/>
      <w:sz w:val="22"/>
      <w:lang w:eastAsia="en-US"/>
    </w:rPr>
  </w:style>
  <w:style w:type="character" w:customStyle="1" w:styleId="1Char">
    <w:name w:val="标题 1 Char"/>
    <w:basedOn w:val="a0"/>
    <w:link w:val="1"/>
    <w:uiPriority w:val="9"/>
    <w:rsid w:val="00F4419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FSAAbstracttext">
    <w:name w:val="EFSA_Abstract text"/>
    <w:basedOn w:val="a"/>
    <w:link w:val="EFSAAbstracttextChar"/>
    <w:qFormat/>
    <w:rsid w:val="00A4684C"/>
    <w:pPr>
      <w:widowControl/>
      <w:spacing w:after="240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character" w:customStyle="1" w:styleId="EFSAAbstracttextChar">
    <w:name w:val="EFSA_Abstract text Char"/>
    <w:basedOn w:val="a0"/>
    <w:link w:val="EFSAAbstracttext"/>
    <w:rsid w:val="00A4684C"/>
    <w:rPr>
      <w:rFonts w:ascii="Times New Roman" w:eastAsia="Times New Roman" w:hAnsi="Times New Roman" w:cs="Times New Roman"/>
      <w:kern w:val="0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419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8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58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5844"/>
    <w:rPr>
      <w:sz w:val="18"/>
      <w:szCs w:val="18"/>
    </w:rPr>
  </w:style>
  <w:style w:type="table" w:styleId="a6">
    <w:name w:val="Table Grid"/>
    <w:basedOn w:val="a1"/>
    <w:uiPriority w:val="59"/>
    <w:rsid w:val="00A0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A4B1B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FA4B1B"/>
    <w:rPr>
      <w:sz w:val="20"/>
      <w:szCs w:val="20"/>
    </w:rPr>
  </w:style>
  <w:style w:type="character" w:customStyle="1" w:styleId="Char2">
    <w:name w:val="批注文字 Char"/>
    <w:basedOn w:val="a0"/>
    <w:link w:val="a8"/>
    <w:uiPriority w:val="99"/>
    <w:semiHidden/>
    <w:rsid w:val="00FA4B1B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4B1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4B1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FF002A"/>
    <w:pPr>
      <w:ind w:firstLineChars="200" w:firstLine="420"/>
    </w:pPr>
  </w:style>
  <w:style w:type="table" w:styleId="ab">
    <w:name w:val="Light Shading"/>
    <w:basedOn w:val="a1"/>
    <w:uiPriority w:val="60"/>
    <w:rsid w:val="003D66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Medium List 1"/>
    <w:basedOn w:val="a1"/>
    <w:uiPriority w:val="65"/>
    <w:rsid w:val="003D66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semiHidden/>
    <w:unhideWhenUsed/>
    <w:rsid w:val="00D515C4"/>
    <w:rPr>
      <w:color w:val="0000FF"/>
      <w:u w:val="single"/>
    </w:rPr>
  </w:style>
  <w:style w:type="character" w:customStyle="1" w:styleId="highlight">
    <w:name w:val="highlight"/>
    <w:basedOn w:val="a0"/>
    <w:rsid w:val="00D515C4"/>
  </w:style>
  <w:style w:type="paragraph" w:customStyle="1" w:styleId="EndNoteBibliography">
    <w:name w:val="EndNote Bibliography"/>
    <w:basedOn w:val="a"/>
    <w:link w:val="EndNoteBibliographyChar"/>
    <w:rsid w:val="005F5805"/>
    <w:pPr>
      <w:widowControl/>
      <w:spacing w:after="160"/>
      <w:jc w:val="left"/>
    </w:pPr>
    <w:rPr>
      <w:rFonts w:ascii="Calibri" w:hAnsi="Calibri"/>
      <w:noProof/>
      <w:kern w:val="0"/>
      <w:sz w:val="22"/>
      <w:lang w:eastAsia="en-US"/>
    </w:rPr>
  </w:style>
  <w:style w:type="character" w:customStyle="1" w:styleId="EndNoteBibliographyChar">
    <w:name w:val="EndNote Bibliography Char"/>
    <w:basedOn w:val="a0"/>
    <w:link w:val="EndNoteBibliography"/>
    <w:rsid w:val="005F5805"/>
    <w:rPr>
      <w:rFonts w:ascii="Calibri" w:hAnsi="Calibri"/>
      <w:noProof/>
      <w:kern w:val="0"/>
      <w:sz w:val="22"/>
      <w:lang w:eastAsia="en-US"/>
    </w:rPr>
  </w:style>
  <w:style w:type="character" w:customStyle="1" w:styleId="1Char">
    <w:name w:val="标题 1 Char"/>
    <w:basedOn w:val="a0"/>
    <w:link w:val="1"/>
    <w:uiPriority w:val="9"/>
    <w:rsid w:val="00F4419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FSAAbstracttext">
    <w:name w:val="EFSA_Abstract text"/>
    <w:basedOn w:val="a"/>
    <w:link w:val="EFSAAbstracttextChar"/>
    <w:qFormat/>
    <w:rsid w:val="00A4684C"/>
    <w:pPr>
      <w:widowControl/>
      <w:spacing w:after="240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character" w:customStyle="1" w:styleId="EFSAAbstracttextChar">
    <w:name w:val="EFSA_Abstract text Char"/>
    <w:basedOn w:val="a0"/>
    <w:link w:val="EFSAAbstracttext"/>
    <w:rsid w:val="00A4684C"/>
    <w:rPr>
      <w:rFonts w:ascii="Times New Roman" w:eastAsia="Times New Roman" w:hAnsi="Times New Roman" w:cs="Times New Roman"/>
      <w:kern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customXml" Target="../customXml/item1.xml"/>
   <Relationship Id="rId10" Type="http://schemas.openxmlformats.org/officeDocument/2006/relationships/hyperlink" TargetMode="External" Target="https://www.ncbi.nlm.nih.gov/pubmed/?term=Groenewegen%20PP%5BAuthor%5D&amp;cauthor=true&amp;cauthor_uid=29227885"/>
   <Relationship Id="rId11" Type="http://schemas.openxmlformats.org/officeDocument/2006/relationships/hyperlink" TargetMode="External" Target="https://www.ncbi.nlm.nih.gov/pubmed/?term=Zock%20JP%5BAuthor%5D&amp;cauthor=true&amp;cauthor_uid=29227885"/>
   <Relationship Id="rId12" Type="http://schemas.openxmlformats.org/officeDocument/2006/relationships/hyperlink" TargetMode="External" Target="https://www.ncbi.nlm.nih.gov/pubmed/?term=Spreeuwenberg%20P%5BAuthor%5D&amp;cauthor=true&amp;cauthor_uid=29227885"/>
   <Relationship Id="rId13" Type="http://schemas.openxmlformats.org/officeDocument/2006/relationships/hyperlink" TargetMode="External" Target="https://www.ncbi.nlm.nih.gov/pubmed/?term=Helbich%20M%5BAuthor%5D&amp;cauthor=true&amp;cauthor_uid=29227885"/>
   <Relationship Id="rId14" Type="http://schemas.openxmlformats.org/officeDocument/2006/relationships/hyperlink" TargetMode="External" Target="https://www.ncbi.nlm.nih.gov/pubmed/?term=Hoek%20G%5BAuthor%5D&amp;cauthor=true&amp;cauthor_uid=29227885"/>
   <Relationship Id="rId15" Type="http://schemas.openxmlformats.org/officeDocument/2006/relationships/hyperlink" TargetMode="External" Target="https://www.ncbi.nlm.nih.gov/pubmed/?term=Ruijsbroek%20A%5BAuthor%5D&amp;cauthor=true&amp;cauthor_uid=29227885"/>
   <Relationship Id="rId16" Type="http://schemas.openxmlformats.org/officeDocument/2006/relationships/hyperlink" TargetMode="External" Target="https://www.ncbi.nlm.nih.gov/pubmed/?term=Jia%20X%5BAuthor%5D&amp;cauthor=true&amp;cauthor_uid=30029039"/>
   <Relationship Id="rId17" Type="http://schemas.openxmlformats.org/officeDocument/2006/relationships/hyperlink" TargetMode="External" Target="https://www.ncbi.nlm.nih.gov/pubmed/?term=Yu%20Y%5BAuthor%5D&amp;cauthor=true&amp;cauthor_uid=30029039"/>
   <Relationship Id="rId18" Type="http://schemas.openxmlformats.org/officeDocument/2006/relationships/hyperlink" TargetMode="External" Target="https://www.ncbi.nlm.nih.gov/pubmed/?term=Xia%20W%5BAuthor%5D&amp;cauthor=true&amp;cauthor_uid=30029039"/>
   <Relationship Id="rId19" Type="http://schemas.openxmlformats.org/officeDocument/2006/relationships/hyperlink" TargetMode="External" Target="https://www.ncbi.nlm.nih.gov/pubmed/?term=Masri%20S%5BAuthor%5D&amp;cauthor=true&amp;cauthor_uid=30029039"/>
   <Relationship Id="rId2" Type="http://schemas.openxmlformats.org/officeDocument/2006/relationships/numbering" Target="numbering.xml"/>
   <Relationship Id="rId20" Type="http://schemas.openxmlformats.org/officeDocument/2006/relationships/hyperlink" TargetMode="External" Target="https://www.ncbi.nlm.nih.gov/pubmed/?term=Sami%20M%5BAuthor%5D&amp;cauthor=true&amp;cauthor_uid=30029039"/>
   <Relationship Id="rId21" Type="http://schemas.openxmlformats.org/officeDocument/2006/relationships/hyperlink" TargetMode="External" Target="https://www.ncbi.nlm.nih.gov/pubmed/?term=Hu%20Z%5BAuthor%5D&amp;cauthor=true&amp;cauthor_uid=30029039"/>
   <Relationship Id="rId22" Type="http://schemas.openxmlformats.org/officeDocument/2006/relationships/hyperlink" TargetMode="External" Target="https://www.ncbi.nlm.nih.gov/pubmed/?term=Jendrossek%20M%5BAuthor%5D&amp;cauthor=true&amp;cauthor_uid=28689210"/>
   <Relationship Id="rId23" Type="http://schemas.openxmlformats.org/officeDocument/2006/relationships/hyperlink" TargetMode="External" Target="https://www.ncbi.nlm.nih.gov/pubmed/?term=Standl%20M%5BAuthor%5D&amp;cauthor=true&amp;cauthor_uid=28689210"/>
   <Relationship Id="rId24" Type="http://schemas.openxmlformats.org/officeDocument/2006/relationships/hyperlink" TargetMode="External" Target="https://www.ncbi.nlm.nih.gov/pubmed/?term=Koletzko%20S%5BAuthor%5D&amp;cauthor=true&amp;cauthor_uid=28689210"/>
   <Relationship Id="rId25" Type="http://schemas.openxmlformats.org/officeDocument/2006/relationships/hyperlink" TargetMode="External" Target="https://www.ncbi.nlm.nih.gov/pubmed/?term=Lehmann%20I%5BAuthor%5D&amp;cauthor=true&amp;cauthor_uid=28689210"/>
   <Relationship Id="rId26" Type="http://schemas.openxmlformats.org/officeDocument/2006/relationships/hyperlink" TargetMode="External" Target="https://www.ncbi.nlm.nih.gov/pubmed/?term=Bauer%20CP%5BAuthor%5D&amp;cauthor=true&amp;cauthor_uid=28689210"/>
   <Relationship Id="rId27" Type="http://schemas.openxmlformats.org/officeDocument/2006/relationships/hyperlink" TargetMode="External" Target="https://www.ncbi.nlm.nih.gov/pubmed/?term=Schikowski%20T%5BAuthor%5D&amp;cauthor=true&amp;cauthor_uid=28689210"/>
   <Relationship Id="rId28" Type="http://schemas.openxmlformats.org/officeDocument/2006/relationships/hyperlink" TargetMode="External" Target="https://www.ncbi.nlm.nih.gov/pubmed/?term=Residential+air+pollution%2C+road+traffic%2C+greenness+and+maternal+hypertension"/>
   <Relationship Id="rId29" Type="http://schemas.openxmlformats.org/officeDocument/2006/relationships/hyperlink" TargetMode="External" Target="https://www.ncbi.nlm.nih.gov/pubmed/?term=Vienneau%20D%5BAuthor%5D&amp;cauthor=true&amp;cauthor_uid=28863390"/>
   <Relationship Id="rId3" Type="http://schemas.openxmlformats.org/officeDocument/2006/relationships/styles" Target="styles.xml"/>
   <Relationship Id="rId30" Type="http://schemas.openxmlformats.org/officeDocument/2006/relationships/hyperlink" TargetMode="External" Target="https://www.ncbi.nlm.nih.gov/pubmed/?term=de%20Hoogh%20K%5BAuthor%5D&amp;cauthor=true&amp;cauthor_uid=28863390"/>
   <Relationship Id="rId31" Type="http://schemas.openxmlformats.org/officeDocument/2006/relationships/hyperlink" TargetMode="External" Target="https://www.ncbi.nlm.nih.gov/pubmed/?term=Faeh%20D%5BAuthor%5D&amp;cauthor=true&amp;cauthor_uid=28863390"/>
   <Relationship Id="rId32" Type="http://schemas.openxmlformats.org/officeDocument/2006/relationships/hyperlink" TargetMode="External" Target="https://www.ncbi.nlm.nih.gov/pubmed/?term=Kaufmann%20M%5BAuthor%5D&amp;cauthor=true&amp;cauthor_uid=28863390"/>
   <Relationship Id="rId33" Type="http://schemas.openxmlformats.org/officeDocument/2006/relationships/hyperlink" TargetMode="External" Target="https://www.ncbi.nlm.nih.gov/pubmed/?term=Wunderli%20JM%5BAuthor%5D&amp;cauthor=true&amp;cauthor_uid=28863390"/>
   <Relationship Id="rId34" Type="http://schemas.openxmlformats.org/officeDocument/2006/relationships/hyperlink" TargetMode="External" Target="https://www.ncbi.nlm.nih.gov/pubmed/?term=R%C3%B6%C3%B6sli%20M%5BAuthor%5D&amp;cauthor=true&amp;cauthor_uid=28863390"/>
   <Relationship Id="rId35" Type="http://schemas.openxmlformats.org/officeDocument/2006/relationships/hyperlink" TargetMode="External" Target="https://www.ncbi.nlm.nih.gov/pubmed/?term=Bijnens%20EM%5BAuthor%5D&amp;cauthor=true&amp;cauthor_uid=28583126"/>
   <Relationship Id="rId36" Type="http://schemas.openxmlformats.org/officeDocument/2006/relationships/hyperlink" TargetMode="External" Target="https://www.ncbi.nlm.nih.gov/pubmed/?term=Nawrot%20TS%5BAuthor%5D&amp;cauthor=true&amp;cauthor_uid=28583126"/>
   <Relationship Id="rId37" Type="http://schemas.openxmlformats.org/officeDocument/2006/relationships/hyperlink" TargetMode="External" Target="https://www.ncbi.nlm.nih.gov/pubmed/?term=Loos%20RJ%5BAuthor%5D&amp;cauthor=true&amp;cauthor_uid=28583126"/>
   <Relationship Id="rId38" Type="http://schemas.openxmlformats.org/officeDocument/2006/relationships/hyperlink" TargetMode="External" Target="https://www.ncbi.nlm.nih.gov/pubmed/?term=Gielen%20M%5BAuthor%5D&amp;cauthor=true&amp;cauthor_uid=28583126"/>
   <Relationship Id="rId39" Type="http://schemas.openxmlformats.org/officeDocument/2006/relationships/hyperlink" TargetMode="External" Target="https://www.ncbi.nlm.nih.gov/pubmed/?term=Vlietinck%20R%5BAuthor%5D&amp;cauthor=true&amp;cauthor_uid=28583126"/>
   <Relationship Id="rId4" Type="http://schemas.microsoft.com/office/2007/relationships/stylesWithEffects" Target="stylesWithEffects.xml"/>
   <Relationship Id="rId40" Type="http://schemas.openxmlformats.org/officeDocument/2006/relationships/hyperlink" TargetMode="External" Target="https://www.ncbi.nlm.nih.gov/pubmed/?term=Derom%20C%5BAuthor%5D&amp;cauthor=true&amp;cauthor_uid=28583126"/>
   <Relationship Id="rId41" Type="http://schemas.openxmlformats.org/officeDocument/2006/relationships/hyperlink" TargetMode="External" Target="https://www.ncbi.nlm.nih.gov/pubmed/?term=Lane%20KJ%5BAuthor%5D&amp;cauthor=true&amp;cauthor_uid=28886599"/>
   <Relationship Id="rId42" Type="http://schemas.openxmlformats.org/officeDocument/2006/relationships/hyperlink" TargetMode="External" Target="https://www.ncbi.nlm.nih.gov/pubmed/?term=Stokes%20EC%5BAuthor%5D&amp;cauthor=true&amp;cauthor_uid=28886599"/>
   <Relationship Id="rId43" Type="http://schemas.openxmlformats.org/officeDocument/2006/relationships/hyperlink" TargetMode="External" Target="https://www.ncbi.nlm.nih.gov/pubmed/?term=Seto%20KC%5BAuthor%5D&amp;cauthor=true&amp;cauthor_uid=28886599"/>
   <Relationship Id="rId44" Type="http://schemas.openxmlformats.org/officeDocument/2006/relationships/hyperlink" TargetMode="External" Target="https://www.ncbi.nlm.nih.gov/pubmed/?term=Thanikachalam%20S%5BAuthor%5D&amp;cauthor=true&amp;cauthor_uid=28886599"/>
   <Relationship Id="rId45" Type="http://schemas.openxmlformats.org/officeDocument/2006/relationships/hyperlink" TargetMode="External" Target="https://www.ncbi.nlm.nih.gov/pubmed/?term=Thanikachalam%20M%5BAuthor%5D&amp;cauthor=true&amp;cauthor_uid=28886599"/>
   <Relationship Id="rId46" Type="http://schemas.openxmlformats.org/officeDocument/2006/relationships/hyperlink" TargetMode="External" Target="https://www.ncbi.nlm.nih.gov/pubmed/?term=Bell%20ML%5BAuthor%5D&amp;cauthor=true&amp;cauthor_uid=28886599"/>
   <Relationship Id="rId47" Type="http://schemas.openxmlformats.org/officeDocument/2006/relationships/hyperlink" TargetMode="External" Target="https://www.ncbi.nlm.nih.gov/pubmed/?term=Associations+between+greenness%2C+impervious+surface+area"/>
   <Relationship Id="rId48" Type="http://schemas.openxmlformats.org/officeDocument/2006/relationships/hyperlink" TargetMode="External" Target="https://www.ncbi.nlm.nih.gov/pubmed/?term=Brown%20SC%5BAuthor%5D&amp;cauthor=true&amp;cauthor_uid=27061891"/>
   <Relationship Id="rId49" Type="http://schemas.openxmlformats.org/officeDocument/2006/relationships/hyperlink" TargetMode="External" Target="https://www.ncbi.nlm.nih.gov/pubmed/?term=Lombard%20J%5BAuthor%5D&amp;cauthor=true&amp;cauthor_uid=27061891"/>
   <Relationship Id="rId5" Type="http://schemas.openxmlformats.org/officeDocument/2006/relationships/settings" Target="settings.xml"/>
   <Relationship Id="rId50" Type="http://schemas.openxmlformats.org/officeDocument/2006/relationships/hyperlink" TargetMode="External" Target="https://www.ncbi.nlm.nih.gov/pubmed/?term=Wang%20K%5BAuthor%5D&amp;cauthor=true&amp;cauthor_uid=27061891"/>
   <Relationship Id="rId51" Type="http://schemas.openxmlformats.org/officeDocument/2006/relationships/hyperlink" TargetMode="External" Target="https://www.ncbi.nlm.nih.gov/pubmed/?term=Byrne%20MM%5BAuthor%5D&amp;cauthor=true&amp;cauthor_uid=27061891"/>
   <Relationship Id="rId52" Type="http://schemas.openxmlformats.org/officeDocument/2006/relationships/hyperlink" TargetMode="External" Target="https://www.ncbi.nlm.nih.gov/pubmed/?term=Toro%20M%5BAuthor%5D&amp;cauthor=true&amp;cauthor_uid=27061891"/>
   <Relationship Id="rId53" Type="http://schemas.openxmlformats.org/officeDocument/2006/relationships/hyperlink" TargetMode="External" Target="https://www.ncbi.nlm.nih.gov/pubmed/?term=Plater-Zyberk%20E%5BAuthor%5D&amp;cauthor=true&amp;cauthor_uid=27061891"/>
   <Relationship Id="rId54" Type="http://schemas.openxmlformats.org/officeDocument/2006/relationships/hyperlink" TargetMode="External" Target="https://www.ncbi.nlm.nih.gov/pubmed/?term=neighborhood+greennesss+and+chronic+healthconditions+in+medicare+beneficiaries"/>
   <Relationship Id="rId55" Type="http://schemas.openxmlformats.org/officeDocument/2006/relationships/hyperlink" TargetMode="External" Target="https://www.ncbi.nlm.nih.gov/pubmed/?term=Markevych%20I%5BAuthor%5D&amp;cauthor=true&amp;cauthor_uid=24886243"/>
   <Relationship Id="rId56" Type="http://schemas.openxmlformats.org/officeDocument/2006/relationships/hyperlink" TargetMode="External" Target="https://www.ncbi.nlm.nih.gov/pubmed/?term=Thiering%20E%5BAuthor%5D&amp;cauthor=true&amp;cauthor_uid=24886243"/>
   <Relationship Id="rId57" Type="http://schemas.openxmlformats.org/officeDocument/2006/relationships/hyperlink" TargetMode="External" Target="https://www.ncbi.nlm.nih.gov/pubmed/?term=Fuertes%20E%5BAuthor%5D&amp;cauthor=true&amp;cauthor_uid=24886243"/>
   <Relationship Id="rId58" Type="http://schemas.openxmlformats.org/officeDocument/2006/relationships/hyperlink" TargetMode="External" Target="https://www.ncbi.nlm.nih.gov/pubmed/?term=Sugiri%20D%5BAuthor%5D&amp;cauthor=true&amp;cauthor_uid=24886243"/>
   <Relationship Id="rId59" Type="http://schemas.openxmlformats.org/officeDocument/2006/relationships/hyperlink" TargetMode="External" Target="https://www.ncbi.nlm.nih.gov/pubmed/?term=Berdel%20D%5BAuthor%5D&amp;cauthor=true&amp;cauthor_uid=24886243"/>
   <Relationship Id="rId6" Type="http://schemas.openxmlformats.org/officeDocument/2006/relationships/webSettings" Target="webSettings.xml"/>
   <Relationship Id="rId60" Type="http://schemas.openxmlformats.org/officeDocument/2006/relationships/hyperlink" TargetMode="External" Target="https://www.ncbi.nlm.nih.gov/pubmed/?term=Koletzko%20S%5BAuthor%5D&amp;cauthor=true&amp;cauthor_uid=24886243"/>
   <Relationship Id="rId61" Type="http://schemas.openxmlformats.org/officeDocument/2006/relationships/hyperlink" TargetMode="External" Target="https://www.ncbi.nlm.nih.gov/pubmed/?term=A+cross-sectional+analysis+of+the+effects+of+residential+greenness+on+blood+pressure"/>
   <Relationship Id="rId62" Type="http://schemas.openxmlformats.org/officeDocument/2006/relationships/hyperlink" TargetMode="External" Target="https://www.ncbi.nlm.nih.gov/pubmed/?term=Grazuleviciene%20R%5BAuthor%5D&amp;cauthor=true&amp;cauthor_uid=24619158"/>
   <Relationship Id="rId63" Type="http://schemas.openxmlformats.org/officeDocument/2006/relationships/hyperlink" TargetMode="External" Target="https://www.ncbi.nlm.nih.gov/pubmed/?term=Dedele%20A%5BAuthor%5D&amp;cauthor=true&amp;cauthor_uid=24619158"/>
   <Relationship Id="rId64" Type="http://schemas.openxmlformats.org/officeDocument/2006/relationships/hyperlink" TargetMode="External" Target="https://www.ncbi.nlm.nih.gov/pubmed/?term=Danileviciute%20A%5BAuthor%5D&amp;cauthor=true&amp;cauthor_uid=24619158"/>
   <Relationship Id="rId65" Type="http://schemas.openxmlformats.org/officeDocument/2006/relationships/hyperlink" TargetMode="External" Target="https://www.ncbi.nlm.nih.gov/pubmed/?term=Vencloviene%20J%5BAuthor%5D&amp;cauthor=true&amp;cauthor_uid=24619158"/>
   <Relationship Id="rId66" Type="http://schemas.openxmlformats.org/officeDocument/2006/relationships/hyperlink" TargetMode="External" Target="https://www.ncbi.nlm.nih.gov/pubmed/?term=Grazulevicius%20T%5BAuthor%5D&amp;cauthor=true&amp;cauthor_uid=24619158"/>
   <Relationship Id="rId67" Type="http://schemas.openxmlformats.org/officeDocument/2006/relationships/hyperlink" TargetMode="External" Target="https://www.ncbi.nlm.nih.gov/pubmed/?term=Andrusaityte%20S%5BAuthor%5D&amp;cauthor=true&amp;cauthor_uid=24619158"/>
   <Relationship Id="rId68" Type="http://schemas.openxmlformats.org/officeDocument/2006/relationships/footer" Target="footer2.xml"/>
   <Relationship Id="rId69" Type="http://schemas.openxmlformats.org/officeDocument/2006/relationships/image" Target="media/image1.jpg"/>
   <Relationship Id="rId7" Type="http://schemas.openxmlformats.org/officeDocument/2006/relationships/footnotes" Target="footnotes.xml"/>
   <Relationship Id="rId70" Type="http://schemas.openxmlformats.org/officeDocument/2006/relationships/image" Target="media/image2.jpg"/>
   <Relationship Id="rId71" Type="http://schemas.openxmlformats.org/officeDocument/2006/relationships/fontTable" Target="fontTable.xml"/>
   <Relationship Id="rId72" Type="http://schemas.openxmlformats.org/officeDocument/2006/relationships/theme" Target="theme/theme1.xml"/>
   <Relationship Id="rId8" Type="http://schemas.openxmlformats.org/officeDocument/2006/relationships/endnotes" Target="endnotes.xml"/>
   <Relationship Id="rId9" Type="http://schemas.openxmlformats.org/officeDocument/2006/relationships/footer" Target="footer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 = '1.0' encoding = 'UTF-8' standalone = 'yes'?>
<Relationships xmlns="http://schemas.openxmlformats.org/package/2006/relationships">
   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83D0-D0CF-412D-93AE-512CAB07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1260</TotalTime>
  <Pages>15</Pages>
  <Words>3711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24816</CharactersWithSpaces>
  <SharedDoc>false</SharedDoc>
  <HyperlinksChanged>false</HyperlinksChanged>
  <AppVersion>14.0000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Printed>2017-06-27T03:31:00Z</cp:lastPrinted>
</cp:coreProperties>
</file>