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73407" w14:textId="77777777" w:rsidR="006F7536" w:rsidRPr="00C279D3" w:rsidRDefault="00F27EFA" w:rsidP="00422205">
      <w:pPr>
        <w:pStyle w:val="Heading1"/>
        <w:spacing w:after="0" w:line="480" w:lineRule="auto"/>
        <w:jc w:val="left"/>
        <w:rPr>
          <w:rFonts w:cs="Arial"/>
          <w:sz w:val="24"/>
          <w:szCs w:val="24"/>
        </w:rPr>
      </w:pPr>
      <w:r w:rsidRPr="00C279D3">
        <w:rPr>
          <w:rFonts w:cs="Arial"/>
          <w:sz w:val="24"/>
          <w:szCs w:val="24"/>
        </w:rPr>
        <w:t>Single</w:t>
      </w:r>
      <w:r w:rsidR="00B07D42" w:rsidRPr="00C279D3">
        <w:rPr>
          <w:rFonts w:cs="Arial"/>
          <w:sz w:val="24"/>
          <w:szCs w:val="24"/>
        </w:rPr>
        <w:t xml:space="preserve">-cell profiling reveals </w:t>
      </w:r>
      <w:r w:rsidR="00B47310" w:rsidRPr="00C279D3">
        <w:rPr>
          <w:rFonts w:cs="Arial"/>
          <w:sz w:val="24"/>
          <w:szCs w:val="24"/>
        </w:rPr>
        <w:t xml:space="preserve">dendritic cell signatures </w:t>
      </w:r>
      <w:r w:rsidR="00B07D42" w:rsidRPr="00C279D3">
        <w:rPr>
          <w:rFonts w:cs="Arial"/>
          <w:sz w:val="24"/>
          <w:szCs w:val="24"/>
        </w:rPr>
        <w:t xml:space="preserve">associated with </w:t>
      </w:r>
      <w:r w:rsidR="00B47310" w:rsidRPr="00C279D3">
        <w:rPr>
          <w:rFonts w:cs="Arial"/>
          <w:sz w:val="24"/>
          <w:szCs w:val="24"/>
        </w:rPr>
        <w:t xml:space="preserve">autoimmune </w:t>
      </w:r>
      <w:r w:rsidR="00B07D42" w:rsidRPr="00C279D3">
        <w:rPr>
          <w:rFonts w:cs="Arial"/>
          <w:sz w:val="24"/>
          <w:szCs w:val="24"/>
        </w:rPr>
        <w:t>inflammation</w:t>
      </w:r>
    </w:p>
    <w:p w14:paraId="0503BB66" w14:textId="77777777" w:rsidR="00C279D3" w:rsidRPr="00C279D3" w:rsidRDefault="00C279D3" w:rsidP="00422205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</w:p>
    <w:p w14:paraId="7B38FD23" w14:textId="77777777" w:rsidR="0014244D" w:rsidRPr="00DC5819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  <w:vertAlign w:val="superscript"/>
          <w:lang w:val="de-DE"/>
        </w:rPr>
      </w:pPr>
      <w:r w:rsidRPr="00DC5819">
        <w:rPr>
          <w:rFonts w:ascii="Arial" w:hAnsi="Arial" w:cs="Arial"/>
          <w:sz w:val="24"/>
          <w:szCs w:val="24"/>
          <w:lang w:val="de-DE"/>
        </w:rPr>
        <w:t>Michelle P. Ashton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1,2</w:t>
      </w:r>
      <w:r w:rsidRPr="00DC5819">
        <w:rPr>
          <w:rFonts w:ascii="Arial" w:hAnsi="Arial" w:cs="Arial"/>
          <w:sz w:val="24"/>
          <w:szCs w:val="24"/>
          <w:lang w:val="de-DE"/>
        </w:rPr>
        <w:t>, Anne Eugster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</w:t>
      </w:r>
      <w:r w:rsidRPr="00DC5819">
        <w:rPr>
          <w:rFonts w:ascii="Arial" w:hAnsi="Arial" w:cs="Arial"/>
          <w:sz w:val="24"/>
          <w:szCs w:val="24"/>
          <w:lang w:val="de-DE"/>
        </w:rPr>
        <w:t>, Sevina Dietz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</w:t>
      </w:r>
      <w:r w:rsidRPr="00DC5819">
        <w:rPr>
          <w:rFonts w:ascii="Arial" w:hAnsi="Arial" w:cs="Arial"/>
          <w:sz w:val="24"/>
          <w:szCs w:val="24"/>
          <w:lang w:val="de-DE"/>
        </w:rPr>
        <w:t>, Doreen Loebel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</w:t>
      </w:r>
      <w:r w:rsidRPr="00DC5819">
        <w:rPr>
          <w:rFonts w:ascii="Arial" w:hAnsi="Arial" w:cs="Arial"/>
          <w:sz w:val="24"/>
          <w:szCs w:val="24"/>
          <w:lang w:val="de-DE"/>
        </w:rPr>
        <w:t>, Annett Lindner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</w:t>
      </w:r>
      <w:r w:rsidRPr="00DC5819">
        <w:rPr>
          <w:rFonts w:ascii="Arial" w:hAnsi="Arial" w:cs="Arial"/>
          <w:sz w:val="24"/>
          <w:szCs w:val="24"/>
          <w:lang w:val="de-DE"/>
        </w:rPr>
        <w:t>, Denise Kuehn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1</w:t>
      </w:r>
      <w:r>
        <w:rPr>
          <w:rFonts w:ascii="Arial" w:hAnsi="Arial" w:cs="Arial"/>
          <w:sz w:val="24"/>
          <w:szCs w:val="24"/>
          <w:lang w:val="de-DE"/>
        </w:rPr>
        <w:t>, Anna E. Taranko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3</w:t>
      </w:r>
      <w:r>
        <w:rPr>
          <w:rFonts w:ascii="Arial" w:hAnsi="Arial" w:cs="Arial"/>
          <w:sz w:val="24"/>
          <w:szCs w:val="24"/>
          <w:lang w:val="de-DE"/>
        </w:rPr>
        <w:t xml:space="preserve">, </w:t>
      </w:r>
      <w:r w:rsidRPr="00DC5819">
        <w:rPr>
          <w:rFonts w:ascii="Arial" w:hAnsi="Arial" w:cs="Arial"/>
          <w:sz w:val="24"/>
          <w:szCs w:val="24"/>
          <w:lang w:val="de-DE"/>
        </w:rPr>
        <w:t>Babett Heschel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4</w:t>
      </w:r>
      <w:r w:rsidRPr="00DC5819">
        <w:rPr>
          <w:rFonts w:ascii="Arial" w:hAnsi="Arial" w:cs="Arial"/>
          <w:sz w:val="24"/>
          <w:szCs w:val="24"/>
          <w:lang w:val="de-DE"/>
        </w:rPr>
        <w:t>, Anita Gavrisan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5</w:t>
      </w:r>
      <w:r w:rsidRPr="00DC5819">
        <w:rPr>
          <w:rFonts w:ascii="Arial" w:hAnsi="Arial" w:cs="Arial"/>
          <w:sz w:val="24"/>
          <w:szCs w:val="24"/>
          <w:lang w:val="de-DE"/>
        </w:rPr>
        <w:t>, Anette-Gabriele Ziegler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5,6</w:t>
      </w:r>
      <w:r w:rsidRPr="00DC5819">
        <w:rPr>
          <w:rFonts w:ascii="Arial" w:hAnsi="Arial" w:cs="Arial"/>
          <w:sz w:val="24"/>
          <w:szCs w:val="24"/>
          <w:vertAlign w:val="superscript"/>
          <w:lang w:val="de-DE"/>
        </w:rPr>
        <w:t>,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7</w:t>
      </w:r>
      <w:r w:rsidRPr="00DC5819">
        <w:rPr>
          <w:rFonts w:ascii="Arial" w:hAnsi="Arial" w:cs="Arial"/>
          <w:sz w:val="24"/>
          <w:szCs w:val="24"/>
          <w:lang w:val="de-DE"/>
        </w:rPr>
        <w:t>, Martin Aringer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4</w:t>
      </w:r>
      <w:r w:rsidRPr="00DC5819">
        <w:rPr>
          <w:rFonts w:ascii="Arial" w:hAnsi="Arial" w:cs="Arial"/>
          <w:sz w:val="24"/>
          <w:szCs w:val="24"/>
          <w:lang w:val="de-DE"/>
        </w:rPr>
        <w:t>, Ezio Bonifacio</w:t>
      </w:r>
      <w:r>
        <w:rPr>
          <w:rFonts w:ascii="Arial" w:hAnsi="Arial" w:cs="Arial"/>
          <w:sz w:val="24"/>
          <w:szCs w:val="24"/>
          <w:vertAlign w:val="superscript"/>
          <w:lang w:val="de-DE"/>
        </w:rPr>
        <w:t>1,2,5</w:t>
      </w:r>
      <w:bookmarkStart w:id="0" w:name="OLE_LINK1"/>
      <w:r>
        <w:rPr>
          <w:rFonts w:ascii="Arial" w:hAnsi="Arial" w:cs="Arial"/>
          <w:sz w:val="24"/>
          <w:szCs w:val="24"/>
          <w:vertAlign w:val="superscript"/>
          <w:lang w:val="de-DE"/>
        </w:rPr>
        <w:t>,7</w:t>
      </w:r>
    </w:p>
    <w:p w14:paraId="545413B0" w14:textId="77777777" w:rsidR="0014244D" w:rsidRPr="00DC5819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  <w:vertAlign w:val="superscript"/>
          <w:lang w:val="de-DE"/>
        </w:rPr>
      </w:pPr>
    </w:p>
    <w:p w14:paraId="38841709" w14:textId="77777777" w:rsidR="0014244D" w:rsidRPr="00C279D3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279D3">
        <w:rPr>
          <w:rFonts w:ascii="Arial" w:hAnsi="Arial" w:cs="Arial"/>
          <w:sz w:val="24"/>
          <w:szCs w:val="24"/>
          <w:vertAlign w:val="superscript"/>
        </w:rPr>
        <w:t>1</w:t>
      </w:r>
      <w:r w:rsidRPr="00C279D3">
        <w:rPr>
          <w:rFonts w:ascii="Arial" w:hAnsi="Arial" w:cs="Arial"/>
          <w:sz w:val="24"/>
          <w:szCs w:val="24"/>
        </w:rPr>
        <w:t xml:space="preserve">DFG-Center for Regenerative Therapies Dresden, </w:t>
      </w:r>
      <w:r w:rsidRPr="0026438A">
        <w:rPr>
          <w:rFonts w:ascii="Arial" w:hAnsi="Arial" w:cs="Arial"/>
          <w:sz w:val="24"/>
          <w:szCs w:val="24"/>
        </w:rPr>
        <w:t xml:space="preserve">Faculty of Medicine Carl Gustav Carus, TU </w:t>
      </w:r>
      <w:r w:rsidRPr="00C279D3">
        <w:rPr>
          <w:rFonts w:ascii="Arial" w:hAnsi="Arial" w:cs="Arial"/>
          <w:sz w:val="24"/>
          <w:szCs w:val="24"/>
        </w:rPr>
        <w:t>Dresden, Germany</w:t>
      </w:r>
    </w:p>
    <w:p w14:paraId="3E7494C7" w14:textId="77777777" w:rsidR="0014244D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279D3">
        <w:rPr>
          <w:rFonts w:ascii="Arial" w:hAnsi="Arial" w:cs="Arial"/>
          <w:sz w:val="24"/>
          <w:szCs w:val="24"/>
          <w:vertAlign w:val="superscript"/>
        </w:rPr>
        <w:t>2</w:t>
      </w:r>
      <w:r w:rsidRPr="00C279D3">
        <w:rPr>
          <w:rFonts w:ascii="Arial" w:hAnsi="Arial" w:cs="Arial"/>
          <w:sz w:val="24"/>
          <w:szCs w:val="24"/>
        </w:rPr>
        <w:t xml:space="preserve">Paul Langerhans Institute Dresden of the Helmholtz Centre Munich at the Faculty of Medicine Carl Gustav Carus, </w:t>
      </w:r>
      <w:r>
        <w:rPr>
          <w:rFonts w:ascii="Arial" w:hAnsi="Arial" w:cs="Arial"/>
          <w:sz w:val="24"/>
          <w:szCs w:val="24"/>
        </w:rPr>
        <w:t>TU</w:t>
      </w:r>
      <w:r w:rsidRPr="00C279D3">
        <w:rPr>
          <w:rFonts w:ascii="Arial" w:hAnsi="Arial" w:cs="Arial"/>
          <w:sz w:val="24"/>
          <w:szCs w:val="24"/>
        </w:rPr>
        <w:t xml:space="preserve"> Dresden, Dresden, </w:t>
      </w:r>
      <w:r w:rsidRPr="0026438A">
        <w:rPr>
          <w:rFonts w:ascii="Arial" w:hAnsi="Arial" w:cs="Arial"/>
          <w:sz w:val="24"/>
          <w:szCs w:val="24"/>
        </w:rPr>
        <w:t>Germany</w:t>
      </w:r>
    </w:p>
    <w:p w14:paraId="197C6E56" w14:textId="77777777" w:rsidR="0014244D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Institute of Nutritional Science, University of Potsdam</w:t>
      </w:r>
      <w:r w:rsidRPr="00C279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Potsdam</w:t>
      </w:r>
      <w:r w:rsidRPr="00C279D3">
        <w:rPr>
          <w:rFonts w:ascii="Arial" w:hAnsi="Arial" w:cs="Arial"/>
          <w:sz w:val="24"/>
          <w:szCs w:val="24"/>
        </w:rPr>
        <w:t xml:space="preserve">, </w:t>
      </w:r>
      <w:r w:rsidRPr="0026438A">
        <w:rPr>
          <w:rFonts w:ascii="Arial" w:hAnsi="Arial" w:cs="Arial"/>
          <w:sz w:val="24"/>
          <w:szCs w:val="24"/>
        </w:rPr>
        <w:t>Germany</w:t>
      </w:r>
    </w:p>
    <w:p w14:paraId="55A19D20" w14:textId="77777777" w:rsidR="0014244D" w:rsidRPr="00C279D3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4</w:t>
      </w:r>
      <w:r w:rsidRPr="0026438A">
        <w:rPr>
          <w:rFonts w:ascii="Arial" w:hAnsi="Arial" w:cs="Arial"/>
          <w:sz w:val="24"/>
          <w:szCs w:val="24"/>
        </w:rPr>
        <w:t>Department of Medicine III, Division of Rheumatology, University Medical Center and Faculty of Medicine Carl Gustav Carus, TU</w:t>
      </w:r>
      <w:r w:rsidRPr="002853DF">
        <w:rPr>
          <w:rFonts w:ascii="Arial" w:hAnsi="Arial" w:cs="Arial"/>
          <w:sz w:val="24"/>
          <w:szCs w:val="24"/>
        </w:rPr>
        <w:t xml:space="preserve"> </w:t>
      </w:r>
      <w:r w:rsidRPr="0026438A">
        <w:rPr>
          <w:rFonts w:ascii="Arial" w:hAnsi="Arial" w:cs="Arial"/>
          <w:sz w:val="24"/>
          <w:szCs w:val="24"/>
        </w:rPr>
        <w:t xml:space="preserve"> Dresden, Dresden, Germany</w:t>
      </w:r>
    </w:p>
    <w:p w14:paraId="3415C432" w14:textId="77777777" w:rsidR="0014244D" w:rsidRPr="0026438A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vertAlign w:val="superscript"/>
          <w:lang w:val="de-DE"/>
        </w:rPr>
        <w:t>5</w:t>
      </w:r>
      <w:r w:rsidRPr="0026438A">
        <w:rPr>
          <w:rFonts w:ascii="Arial" w:hAnsi="Arial" w:cs="Arial"/>
          <w:sz w:val="24"/>
          <w:szCs w:val="24"/>
          <w:lang w:val="de-DE"/>
        </w:rPr>
        <w:t>Forschergruppe Diabetes e.V., Neuherberg, Germany</w:t>
      </w:r>
    </w:p>
    <w:p w14:paraId="42147766" w14:textId="77777777" w:rsidR="0014244D" w:rsidRPr="0026438A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vertAlign w:val="superscript"/>
          <w:lang w:val="de-DE"/>
        </w:rPr>
        <w:t>6</w:t>
      </w:r>
      <w:r w:rsidRPr="0026438A">
        <w:rPr>
          <w:rFonts w:ascii="Arial" w:hAnsi="Arial" w:cs="Arial"/>
          <w:sz w:val="24"/>
          <w:szCs w:val="24"/>
          <w:lang w:val="de-DE"/>
        </w:rPr>
        <w:t>Institute of Diabetes Research, Helmholtz Zentrum München, Neuherberg, Germany</w:t>
      </w:r>
    </w:p>
    <w:p w14:paraId="2635579A" w14:textId="77777777" w:rsidR="0014244D" w:rsidRPr="00C279D3" w:rsidRDefault="0014244D" w:rsidP="0014244D">
      <w:pPr>
        <w:pStyle w:val="NoSpacing1"/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7</w:t>
      </w:r>
      <w:r w:rsidRPr="00C279D3">
        <w:rPr>
          <w:rFonts w:ascii="Arial" w:hAnsi="Arial" w:cs="Arial"/>
          <w:sz w:val="24"/>
          <w:szCs w:val="24"/>
        </w:rPr>
        <w:t>German Center for Diabetes Research (DZD), Neuherberg, Germany</w:t>
      </w:r>
      <w:bookmarkEnd w:id="0"/>
    </w:p>
    <w:p w14:paraId="676E76B9" w14:textId="77777777" w:rsidR="00867B9B" w:rsidRDefault="00867B9B" w:rsidP="00422205">
      <w:pPr>
        <w:spacing w:after="0" w:line="480" w:lineRule="auto"/>
        <w:jc w:val="left"/>
        <w:rPr>
          <w:rFonts w:cs="Arial"/>
          <w:b/>
          <w:bCs/>
          <w:sz w:val="24"/>
          <w:szCs w:val="24"/>
        </w:rPr>
      </w:pPr>
    </w:p>
    <w:p w14:paraId="45066EA9" w14:textId="77777777" w:rsidR="008C52EE" w:rsidRPr="00C279D3" w:rsidRDefault="008C52EE" w:rsidP="006C3564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2D019DF" w14:textId="6B2011B9" w:rsidR="00867B9B" w:rsidRPr="00C279D3" w:rsidRDefault="00F7272C" w:rsidP="00422205">
      <w:pPr>
        <w:spacing w:after="0" w:line="480" w:lineRule="auto"/>
        <w:jc w:val="left"/>
        <w:rPr>
          <w:rFonts w:cs="Arial"/>
          <w:b/>
          <w:bCs/>
          <w:sz w:val="24"/>
          <w:szCs w:val="24"/>
        </w:rPr>
      </w:pPr>
      <w:r w:rsidRPr="00CC24C5">
        <w:rPr>
          <w:rFonts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4854C4C4" wp14:editId="23644CF6">
            <wp:extent cx="4787410" cy="438973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hton et. al. 2017 Supplementary Figures-01_revis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977" cy="440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C2FCD" w14:textId="25701E0C" w:rsidR="00867B9B" w:rsidRPr="00C279D3" w:rsidRDefault="00867B9B" w:rsidP="00CC24C5">
      <w:pPr>
        <w:spacing w:after="0" w:line="360" w:lineRule="auto"/>
        <w:rPr>
          <w:rFonts w:cs="Arial"/>
          <w:b/>
          <w:bCs/>
          <w:sz w:val="24"/>
          <w:szCs w:val="24"/>
        </w:rPr>
      </w:pPr>
      <w:r w:rsidRPr="00C279D3">
        <w:rPr>
          <w:rFonts w:cs="Arial"/>
          <w:b/>
          <w:bCs/>
          <w:sz w:val="24"/>
          <w:szCs w:val="24"/>
        </w:rPr>
        <w:t>Figure S</w:t>
      </w:r>
      <w:r w:rsidR="00CC73E3">
        <w:rPr>
          <w:rFonts w:cs="Arial"/>
          <w:b/>
          <w:bCs/>
          <w:sz w:val="24"/>
          <w:szCs w:val="24"/>
        </w:rPr>
        <w:t>1</w:t>
      </w:r>
      <w:r w:rsidRPr="00C279D3">
        <w:rPr>
          <w:rFonts w:cs="Arial"/>
          <w:b/>
          <w:bCs/>
          <w:sz w:val="24"/>
          <w:szCs w:val="24"/>
        </w:rPr>
        <w:t xml:space="preserve">. </w:t>
      </w:r>
      <w:r w:rsidR="00F452B5" w:rsidRPr="00F452B5">
        <w:rPr>
          <w:rFonts w:cs="Arial"/>
          <w:b/>
          <w:bCs/>
          <w:sz w:val="24"/>
          <w:szCs w:val="24"/>
        </w:rPr>
        <w:t xml:space="preserve"> </w:t>
      </w:r>
      <w:r w:rsidR="00F452B5" w:rsidRPr="00C279D3">
        <w:rPr>
          <w:rFonts w:cs="Arial"/>
          <w:b/>
          <w:bCs/>
          <w:sz w:val="24"/>
          <w:szCs w:val="24"/>
        </w:rPr>
        <w:t xml:space="preserve">Protein expression </w:t>
      </w:r>
      <w:r w:rsidR="00F452B5">
        <w:rPr>
          <w:rFonts w:cs="Arial"/>
          <w:b/>
          <w:bCs/>
          <w:sz w:val="24"/>
          <w:szCs w:val="24"/>
        </w:rPr>
        <w:t xml:space="preserve">profiles </w:t>
      </w:r>
      <w:r w:rsidR="00F452B5" w:rsidRPr="00C279D3">
        <w:rPr>
          <w:rFonts w:cs="Arial"/>
          <w:b/>
          <w:bCs/>
          <w:sz w:val="24"/>
          <w:szCs w:val="24"/>
        </w:rPr>
        <w:t>of DC sub-populations</w:t>
      </w:r>
      <w:r w:rsidR="00C707BE">
        <w:rPr>
          <w:rFonts w:cs="Arial"/>
          <w:b/>
          <w:bCs/>
          <w:sz w:val="24"/>
          <w:szCs w:val="24"/>
        </w:rPr>
        <w:t xml:space="preserve">. </w:t>
      </w:r>
      <w:r w:rsidRPr="00C279D3">
        <w:rPr>
          <w:rFonts w:cs="Arial"/>
          <w:sz w:val="24"/>
          <w:szCs w:val="24"/>
        </w:rPr>
        <w:t>CD1</w:t>
      </w:r>
      <w:r w:rsidR="003E5DD3">
        <w:rPr>
          <w:rFonts w:cs="Arial"/>
          <w:sz w:val="24"/>
          <w:szCs w:val="24"/>
        </w:rPr>
        <w:t>C</w:t>
      </w:r>
      <w:r w:rsidRPr="00C279D3">
        <w:rPr>
          <w:rFonts w:cs="Arial"/>
          <w:sz w:val="24"/>
          <w:szCs w:val="24"/>
        </w:rPr>
        <w:t xml:space="preserve"> protein expression</w:t>
      </w:r>
      <w:r w:rsidR="00BE1012">
        <w:rPr>
          <w:rFonts w:cs="Arial"/>
          <w:sz w:val="24"/>
          <w:szCs w:val="24"/>
        </w:rPr>
        <w:t xml:space="preserve"> was</w:t>
      </w:r>
      <w:r w:rsidRPr="00C279D3">
        <w:rPr>
          <w:rFonts w:cs="Arial"/>
          <w:sz w:val="24"/>
          <w:szCs w:val="24"/>
        </w:rPr>
        <w:t xml:space="preserve"> determined </w:t>
      </w:r>
      <w:r w:rsidR="00BE1012">
        <w:rPr>
          <w:rFonts w:cs="Arial"/>
          <w:sz w:val="24"/>
          <w:szCs w:val="24"/>
        </w:rPr>
        <w:t xml:space="preserve">as the </w:t>
      </w:r>
      <w:r w:rsidRPr="00C279D3">
        <w:rPr>
          <w:rFonts w:cs="Arial"/>
          <w:sz w:val="24"/>
          <w:szCs w:val="24"/>
        </w:rPr>
        <w:t xml:space="preserve">fluorescence intensity recorded during index sorting </w:t>
      </w:r>
      <w:r w:rsidR="00BE1012">
        <w:rPr>
          <w:rFonts w:cs="Arial"/>
          <w:sz w:val="24"/>
          <w:szCs w:val="24"/>
        </w:rPr>
        <w:t xml:space="preserve">for </w:t>
      </w:r>
      <w:r w:rsidRPr="00C279D3">
        <w:rPr>
          <w:rFonts w:cs="Arial"/>
          <w:sz w:val="24"/>
          <w:szCs w:val="24"/>
        </w:rPr>
        <w:t>285 CD1c</w:t>
      </w:r>
      <w:r w:rsidR="002722D0" w:rsidRPr="002722D0">
        <w:rPr>
          <w:rFonts w:cs="Arial"/>
          <w:sz w:val="24"/>
          <w:szCs w:val="24"/>
          <w:vertAlign w:val="superscript"/>
        </w:rPr>
        <w:t>+</w:t>
      </w:r>
      <w:r w:rsidRPr="00C279D3">
        <w:rPr>
          <w:rFonts w:cs="Arial"/>
          <w:sz w:val="24"/>
          <w:szCs w:val="24"/>
        </w:rPr>
        <w:t xml:space="preserve"> cDC</w:t>
      </w:r>
      <w:r w:rsidR="00BE1012">
        <w:rPr>
          <w:rFonts w:cs="Arial"/>
          <w:sz w:val="24"/>
          <w:szCs w:val="24"/>
        </w:rPr>
        <w:t>s</w:t>
      </w:r>
      <w:r w:rsidRPr="00C279D3">
        <w:rPr>
          <w:rFonts w:cs="Arial"/>
          <w:sz w:val="24"/>
          <w:szCs w:val="24"/>
        </w:rPr>
        <w:t xml:space="preserve"> isolated from </w:t>
      </w:r>
      <w:r w:rsidR="00BE1012">
        <w:rPr>
          <w:rFonts w:cs="Arial"/>
          <w:sz w:val="24"/>
          <w:szCs w:val="24"/>
        </w:rPr>
        <w:t>eight</w:t>
      </w:r>
      <w:r w:rsidR="00BE1012" w:rsidRPr="00C279D3">
        <w:rPr>
          <w:rFonts w:cs="Arial"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>healthy adults</w:t>
      </w:r>
      <w:r w:rsidR="00264478">
        <w:rPr>
          <w:rFonts w:cs="Arial"/>
          <w:sz w:val="24"/>
          <w:szCs w:val="24"/>
        </w:rPr>
        <w:t xml:space="preserve"> where index sorting was available</w:t>
      </w:r>
      <w:r w:rsidR="00AB7E23">
        <w:rPr>
          <w:rFonts w:cs="Arial"/>
          <w:sz w:val="24"/>
          <w:szCs w:val="24"/>
        </w:rPr>
        <w:t xml:space="preserve"> (Data not collected </w:t>
      </w:r>
      <w:r w:rsidR="00252E0B">
        <w:rPr>
          <w:rFonts w:cs="Arial"/>
          <w:sz w:val="24"/>
          <w:szCs w:val="24"/>
        </w:rPr>
        <w:t>for</w:t>
      </w:r>
      <w:r w:rsidR="00AB7E23">
        <w:rPr>
          <w:rFonts w:cs="Arial"/>
          <w:sz w:val="24"/>
          <w:szCs w:val="24"/>
        </w:rPr>
        <w:t xml:space="preserve"> one adult in </w:t>
      </w:r>
      <w:r w:rsidR="00252E0B">
        <w:rPr>
          <w:rFonts w:cs="Arial"/>
          <w:sz w:val="24"/>
          <w:szCs w:val="24"/>
        </w:rPr>
        <w:t>HC</w:t>
      </w:r>
      <w:r w:rsidR="00252E0B">
        <w:rPr>
          <w:rFonts w:cs="Arial"/>
          <w:sz w:val="24"/>
          <w:szCs w:val="24"/>
          <w:vertAlign w:val="subscript"/>
        </w:rPr>
        <w:t xml:space="preserve">Adult </w:t>
      </w:r>
      <w:r w:rsidR="00252E0B">
        <w:rPr>
          <w:rFonts w:cs="Arial"/>
          <w:sz w:val="24"/>
          <w:szCs w:val="24"/>
        </w:rPr>
        <w:t>cohort</w:t>
      </w:r>
      <w:r w:rsidR="00AB7E23">
        <w:rPr>
          <w:rFonts w:cs="Arial"/>
          <w:sz w:val="24"/>
          <w:szCs w:val="24"/>
        </w:rPr>
        <w:t>)</w:t>
      </w:r>
      <w:r w:rsidRPr="00C279D3">
        <w:rPr>
          <w:rFonts w:cs="Arial"/>
          <w:sz w:val="24"/>
          <w:szCs w:val="24"/>
        </w:rPr>
        <w:t xml:space="preserve">. Each dot represents a single cell. (A) Stratification of data based on </w:t>
      </w:r>
      <w:r w:rsidR="00BE1012">
        <w:rPr>
          <w:rFonts w:cs="Arial"/>
          <w:sz w:val="24"/>
          <w:szCs w:val="24"/>
        </w:rPr>
        <w:t>the presence/absence</w:t>
      </w:r>
      <w:r w:rsidR="00BE1012" w:rsidRPr="00C279D3">
        <w:rPr>
          <w:rFonts w:cs="Arial"/>
          <w:sz w:val="24"/>
          <w:szCs w:val="24"/>
        </w:rPr>
        <w:t xml:space="preserve"> </w:t>
      </w:r>
      <w:r w:rsidR="00BE1012">
        <w:rPr>
          <w:rFonts w:cs="Arial"/>
          <w:sz w:val="24"/>
          <w:szCs w:val="24"/>
        </w:rPr>
        <w:t xml:space="preserve">of </w:t>
      </w:r>
      <w:r w:rsidRPr="00C279D3">
        <w:rPr>
          <w:rFonts w:cs="Arial"/>
          <w:i/>
          <w:iCs/>
          <w:sz w:val="24"/>
          <w:szCs w:val="24"/>
        </w:rPr>
        <w:t>CD1C</w:t>
      </w:r>
      <w:r w:rsidRPr="00C279D3">
        <w:rPr>
          <w:rFonts w:cs="Arial"/>
          <w:sz w:val="24"/>
          <w:szCs w:val="24"/>
        </w:rPr>
        <w:t xml:space="preserve"> </w:t>
      </w:r>
      <w:r w:rsidR="00BE1012">
        <w:rPr>
          <w:rFonts w:cs="Arial"/>
          <w:sz w:val="24"/>
          <w:szCs w:val="24"/>
        </w:rPr>
        <w:t xml:space="preserve">transcripts. </w:t>
      </w:r>
      <w:r w:rsidR="00F345EA" w:rsidRPr="00F345EA">
        <w:rPr>
          <w:rFonts w:cs="Arial"/>
          <w:sz w:val="24"/>
          <w:szCs w:val="24"/>
        </w:rPr>
        <w:t xml:space="preserve">The bars and lines indicate </w:t>
      </w:r>
      <w:r w:rsidR="00F345EA">
        <w:rPr>
          <w:rFonts w:cs="Arial"/>
          <w:sz w:val="24"/>
          <w:szCs w:val="24"/>
        </w:rPr>
        <w:t>the mean and SEM, respectively</w:t>
      </w:r>
      <w:r w:rsidR="00BE1012">
        <w:rPr>
          <w:rFonts w:cs="Arial"/>
          <w:sz w:val="24"/>
          <w:szCs w:val="24"/>
        </w:rPr>
        <w:t>.</w:t>
      </w:r>
      <w:r w:rsidRPr="00C279D3">
        <w:rPr>
          <w:rFonts w:cs="Arial"/>
          <w:sz w:val="24"/>
          <w:szCs w:val="24"/>
        </w:rPr>
        <w:t xml:space="preserve"> </w:t>
      </w:r>
      <w:r w:rsidR="00BE1012">
        <w:rPr>
          <w:rFonts w:cs="Arial"/>
          <w:sz w:val="24"/>
          <w:szCs w:val="24"/>
        </w:rPr>
        <w:t xml:space="preserve">Significance was determined using the </w:t>
      </w:r>
      <w:r w:rsidRPr="00C279D3">
        <w:rPr>
          <w:rFonts w:cs="Arial"/>
          <w:sz w:val="24"/>
          <w:szCs w:val="24"/>
        </w:rPr>
        <w:t>Mann</w:t>
      </w:r>
      <w:r w:rsidR="00BE1012">
        <w:rPr>
          <w:rFonts w:cs="Arial"/>
          <w:sz w:val="24"/>
          <w:szCs w:val="24"/>
        </w:rPr>
        <w:t>–</w:t>
      </w:r>
      <w:r w:rsidRPr="00C279D3">
        <w:rPr>
          <w:rFonts w:cs="Arial"/>
          <w:sz w:val="24"/>
          <w:szCs w:val="24"/>
        </w:rPr>
        <w:t xml:space="preserve">Whitney </w:t>
      </w:r>
      <w:r w:rsidR="00BE1012">
        <w:rPr>
          <w:rFonts w:cs="Arial"/>
          <w:i/>
          <w:sz w:val="24"/>
          <w:szCs w:val="24"/>
        </w:rPr>
        <w:t>U</w:t>
      </w:r>
      <w:r w:rsidRPr="00C279D3">
        <w:rPr>
          <w:rFonts w:cs="Arial"/>
          <w:sz w:val="24"/>
          <w:szCs w:val="24"/>
        </w:rPr>
        <w:t xml:space="preserve"> test. (B) </w:t>
      </w:r>
      <w:r w:rsidR="006824C1">
        <w:rPr>
          <w:rFonts w:cs="Arial"/>
          <w:sz w:val="24"/>
          <w:szCs w:val="24"/>
        </w:rPr>
        <w:t>C</w:t>
      </w:r>
      <w:r w:rsidR="00BE1012" w:rsidRPr="00C279D3">
        <w:rPr>
          <w:rFonts w:cs="Arial"/>
          <w:sz w:val="24"/>
          <w:szCs w:val="24"/>
        </w:rPr>
        <w:t>orrelation between protein expression (</w:t>
      </w:r>
      <w:r w:rsidR="00367FFB">
        <w:rPr>
          <w:rFonts w:cs="Arial"/>
          <w:sz w:val="24"/>
          <w:szCs w:val="24"/>
        </w:rPr>
        <w:t>fluorescence intensity</w:t>
      </w:r>
      <w:r w:rsidR="00BE1012" w:rsidRPr="00C279D3">
        <w:rPr>
          <w:rFonts w:cs="Arial"/>
          <w:sz w:val="24"/>
          <w:szCs w:val="24"/>
        </w:rPr>
        <w:t xml:space="preserve">) and gene expression </w:t>
      </w:r>
      <w:r w:rsidR="00BE1012">
        <w:rPr>
          <w:rFonts w:cs="Arial"/>
          <w:sz w:val="24"/>
          <w:szCs w:val="24"/>
        </w:rPr>
        <w:t xml:space="preserve">in </w:t>
      </w:r>
      <w:r w:rsidRPr="00C279D3">
        <w:rPr>
          <w:rFonts w:cs="Arial"/>
          <w:sz w:val="24"/>
          <w:szCs w:val="24"/>
        </w:rPr>
        <w:t xml:space="preserve">cells with detectable </w:t>
      </w:r>
      <w:r w:rsidRPr="00C279D3">
        <w:rPr>
          <w:rFonts w:cs="Arial"/>
          <w:i/>
          <w:iCs/>
          <w:sz w:val="24"/>
          <w:szCs w:val="24"/>
        </w:rPr>
        <w:t>CD1C</w:t>
      </w:r>
      <w:r w:rsidRPr="00C279D3">
        <w:rPr>
          <w:rFonts w:cs="Arial"/>
          <w:sz w:val="24"/>
          <w:szCs w:val="24"/>
        </w:rPr>
        <w:t xml:space="preserve"> gene expression.</w:t>
      </w:r>
      <w:r w:rsidR="006824C1">
        <w:rPr>
          <w:rFonts w:cs="Arial"/>
          <w:sz w:val="24"/>
          <w:szCs w:val="24"/>
        </w:rPr>
        <w:t xml:space="preserve"> Spearman’s </w:t>
      </w:r>
      <w:r w:rsidR="006824C1" w:rsidRPr="00472606">
        <w:rPr>
          <w:rFonts w:cs="Arial"/>
          <w:i/>
          <w:sz w:val="24"/>
          <w:szCs w:val="24"/>
        </w:rPr>
        <w:t>r</w:t>
      </w:r>
      <w:r w:rsidR="006824C1">
        <w:rPr>
          <w:rFonts w:cs="Arial"/>
          <w:sz w:val="24"/>
          <w:szCs w:val="24"/>
        </w:rPr>
        <w:t xml:space="preserve"> and the two-tailed </w:t>
      </w:r>
      <w:r w:rsidR="006824C1">
        <w:rPr>
          <w:rFonts w:cs="Arial"/>
          <w:i/>
          <w:sz w:val="24"/>
          <w:szCs w:val="24"/>
        </w:rPr>
        <w:t>P</w:t>
      </w:r>
      <w:r w:rsidR="006824C1">
        <w:rPr>
          <w:rFonts w:cs="Arial"/>
          <w:sz w:val="24"/>
          <w:szCs w:val="24"/>
        </w:rPr>
        <w:t xml:space="preserve"> value are shown.</w:t>
      </w:r>
      <w:r w:rsidR="00252E0B">
        <w:rPr>
          <w:rFonts w:cs="Arial"/>
          <w:sz w:val="24"/>
          <w:szCs w:val="24"/>
        </w:rPr>
        <w:t xml:space="preserve"> </w:t>
      </w:r>
      <w:r w:rsidR="00F452B5">
        <w:rPr>
          <w:rFonts w:cs="Arial"/>
          <w:sz w:val="24"/>
          <w:szCs w:val="24"/>
        </w:rPr>
        <w:t xml:space="preserve">(C) </w:t>
      </w:r>
      <w:r w:rsidR="00F452B5" w:rsidRPr="00C279D3">
        <w:rPr>
          <w:rFonts w:cs="Arial"/>
          <w:sz w:val="24"/>
          <w:szCs w:val="24"/>
        </w:rPr>
        <w:t xml:space="preserve">CD123 </w:t>
      </w:r>
      <w:r w:rsidR="0095705D">
        <w:rPr>
          <w:rFonts w:cs="Arial"/>
          <w:sz w:val="24"/>
          <w:szCs w:val="24"/>
        </w:rPr>
        <w:t xml:space="preserve">(left) </w:t>
      </w:r>
      <w:r w:rsidR="00F452B5" w:rsidRPr="00C279D3">
        <w:rPr>
          <w:rFonts w:cs="Arial"/>
          <w:sz w:val="24"/>
          <w:szCs w:val="24"/>
        </w:rPr>
        <w:t xml:space="preserve">and CD141 </w:t>
      </w:r>
      <w:r w:rsidR="0095705D">
        <w:rPr>
          <w:rFonts w:cs="Arial"/>
          <w:sz w:val="24"/>
          <w:szCs w:val="24"/>
        </w:rPr>
        <w:t xml:space="preserve">(right) </w:t>
      </w:r>
      <w:r w:rsidR="00F452B5" w:rsidRPr="00C279D3">
        <w:rPr>
          <w:rFonts w:cs="Arial"/>
          <w:sz w:val="24"/>
          <w:szCs w:val="24"/>
        </w:rPr>
        <w:t xml:space="preserve">protein expression </w:t>
      </w:r>
      <w:r w:rsidR="00F452B5">
        <w:rPr>
          <w:rFonts w:cs="Arial"/>
          <w:sz w:val="24"/>
          <w:szCs w:val="24"/>
        </w:rPr>
        <w:t xml:space="preserve">levels </w:t>
      </w:r>
      <w:r w:rsidR="00F452B5" w:rsidRPr="00C279D3">
        <w:rPr>
          <w:rFonts w:cs="Arial"/>
          <w:sz w:val="24"/>
          <w:szCs w:val="24"/>
        </w:rPr>
        <w:t>of CD1c</w:t>
      </w:r>
      <w:r w:rsidR="00F452B5" w:rsidRPr="002722D0">
        <w:rPr>
          <w:rFonts w:cs="Arial"/>
          <w:sz w:val="24"/>
          <w:szCs w:val="24"/>
          <w:vertAlign w:val="superscript"/>
        </w:rPr>
        <w:t>+</w:t>
      </w:r>
      <w:r w:rsidR="00F452B5" w:rsidRPr="00C279D3">
        <w:rPr>
          <w:rFonts w:cs="Arial"/>
          <w:sz w:val="24"/>
          <w:szCs w:val="24"/>
        </w:rPr>
        <w:t xml:space="preserve"> cDCs and pDCs from </w:t>
      </w:r>
      <w:r w:rsidR="00F452B5">
        <w:rPr>
          <w:rFonts w:cs="Arial"/>
          <w:sz w:val="24"/>
          <w:szCs w:val="24"/>
        </w:rPr>
        <w:t>eight</w:t>
      </w:r>
      <w:r w:rsidR="00F452B5" w:rsidRPr="00C279D3">
        <w:rPr>
          <w:rFonts w:cs="Arial"/>
          <w:sz w:val="24"/>
          <w:szCs w:val="24"/>
        </w:rPr>
        <w:t xml:space="preserve"> healthy adults recorded during index sorting</w:t>
      </w:r>
      <w:r w:rsidR="00F452B5">
        <w:rPr>
          <w:rFonts w:cs="Arial"/>
          <w:sz w:val="24"/>
          <w:szCs w:val="24"/>
        </w:rPr>
        <w:t xml:space="preserve"> (Data not collected from one adult in HC</w:t>
      </w:r>
      <w:r w:rsidR="00F452B5">
        <w:rPr>
          <w:rFonts w:cs="Arial"/>
          <w:sz w:val="24"/>
          <w:szCs w:val="24"/>
          <w:vertAlign w:val="subscript"/>
        </w:rPr>
        <w:t xml:space="preserve">Adult </w:t>
      </w:r>
      <w:r w:rsidR="00F452B5">
        <w:rPr>
          <w:rFonts w:cs="Arial"/>
          <w:sz w:val="24"/>
          <w:szCs w:val="24"/>
        </w:rPr>
        <w:t>cohort)</w:t>
      </w:r>
      <w:r w:rsidR="00F452B5" w:rsidRPr="00C279D3">
        <w:rPr>
          <w:rFonts w:cs="Arial"/>
          <w:sz w:val="24"/>
          <w:szCs w:val="24"/>
        </w:rPr>
        <w:t xml:space="preserve">. pDCs are segregated based on </w:t>
      </w:r>
      <w:r w:rsidR="00F452B5">
        <w:rPr>
          <w:rFonts w:cs="Arial"/>
          <w:sz w:val="24"/>
          <w:szCs w:val="24"/>
        </w:rPr>
        <w:t xml:space="preserve">the presence/absence of </w:t>
      </w:r>
      <w:r w:rsidR="00F452B5" w:rsidRPr="00CF514C">
        <w:rPr>
          <w:rFonts w:cs="Arial"/>
          <w:i/>
          <w:sz w:val="24"/>
          <w:szCs w:val="24"/>
        </w:rPr>
        <w:t>CD86</w:t>
      </w:r>
      <w:r w:rsidR="00F452B5" w:rsidRPr="00C279D3">
        <w:rPr>
          <w:rFonts w:cs="Arial"/>
          <w:sz w:val="24"/>
          <w:szCs w:val="24"/>
        </w:rPr>
        <w:t xml:space="preserve"> </w:t>
      </w:r>
      <w:r w:rsidR="00F452B5">
        <w:rPr>
          <w:rFonts w:cs="Arial"/>
          <w:sz w:val="24"/>
          <w:szCs w:val="24"/>
        </w:rPr>
        <w:t>transcripts</w:t>
      </w:r>
      <w:r w:rsidR="00F452B5" w:rsidRPr="00C279D3">
        <w:rPr>
          <w:rFonts w:cs="Arial"/>
          <w:sz w:val="24"/>
          <w:szCs w:val="24"/>
        </w:rPr>
        <w:t xml:space="preserve">. Each dot represents the MFI of single cells analyzed from one individual. </w:t>
      </w:r>
      <w:r w:rsidR="00F452B5" w:rsidRPr="00F345EA">
        <w:rPr>
          <w:rFonts w:cs="Arial"/>
          <w:sz w:val="24"/>
          <w:szCs w:val="24"/>
        </w:rPr>
        <w:t>The bars and lines indicate the mean and SEM, respectively</w:t>
      </w:r>
      <w:r w:rsidR="00F452B5" w:rsidRPr="00C279D3">
        <w:rPr>
          <w:rFonts w:cs="Arial"/>
          <w:sz w:val="24"/>
          <w:szCs w:val="24"/>
        </w:rPr>
        <w:t>. *</w:t>
      </w:r>
      <w:r w:rsidR="00F452B5" w:rsidRPr="002722D0">
        <w:rPr>
          <w:rFonts w:cs="Arial"/>
          <w:i/>
          <w:sz w:val="24"/>
          <w:szCs w:val="24"/>
        </w:rPr>
        <w:t>P</w:t>
      </w:r>
      <w:r w:rsidR="00F452B5" w:rsidRPr="00C279D3">
        <w:rPr>
          <w:rFonts w:cs="Arial"/>
          <w:sz w:val="24"/>
          <w:szCs w:val="24"/>
        </w:rPr>
        <w:t xml:space="preserve"> &lt; 0.05 </w:t>
      </w:r>
      <w:r w:rsidR="00F452B5">
        <w:rPr>
          <w:rFonts w:cs="Arial"/>
          <w:sz w:val="24"/>
          <w:szCs w:val="24"/>
        </w:rPr>
        <w:t>(</w:t>
      </w:r>
      <w:r w:rsidR="00F452B5" w:rsidRPr="00C279D3">
        <w:rPr>
          <w:rFonts w:cs="Arial"/>
          <w:sz w:val="24"/>
          <w:szCs w:val="24"/>
        </w:rPr>
        <w:t xml:space="preserve">two-tailed paired </w:t>
      </w:r>
      <w:r w:rsidR="00F452B5" w:rsidRPr="002722D0">
        <w:rPr>
          <w:rFonts w:cs="Arial"/>
          <w:i/>
          <w:sz w:val="24"/>
          <w:szCs w:val="24"/>
        </w:rPr>
        <w:t>t</w:t>
      </w:r>
      <w:r w:rsidR="00F452B5" w:rsidRPr="00C279D3">
        <w:rPr>
          <w:rFonts w:cs="Arial"/>
          <w:sz w:val="24"/>
          <w:szCs w:val="24"/>
        </w:rPr>
        <w:t xml:space="preserve"> test</w:t>
      </w:r>
      <w:r w:rsidR="00F452B5">
        <w:rPr>
          <w:rFonts w:cs="Arial"/>
          <w:sz w:val="24"/>
          <w:szCs w:val="24"/>
        </w:rPr>
        <w:t>)</w:t>
      </w:r>
      <w:r w:rsidR="00F452B5" w:rsidRPr="00C279D3">
        <w:rPr>
          <w:rFonts w:cs="Arial"/>
          <w:sz w:val="24"/>
          <w:szCs w:val="24"/>
        </w:rPr>
        <w:t>.</w:t>
      </w:r>
    </w:p>
    <w:p w14:paraId="55529474" w14:textId="61D36C4D" w:rsidR="008C52EE" w:rsidRDefault="00F7272C" w:rsidP="008C52EE">
      <w:pPr>
        <w:spacing w:line="360" w:lineRule="auto"/>
        <w:jc w:val="left"/>
        <w:rPr>
          <w:rFonts w:cs="Arial"/>
          <w:b/>
          <w:bCs/>
          <w:sz w:val="24"/>
          <w:szCs w:val="24"/>
        </w:rPr>
      </w:pPr>
      <w:bookmarkStart w:id="1" w:name="_GoBack"/>
      <w:r w:rsidRPr="00CC24C5"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06EE9FAA" wp14:editId="202FC8C6">
            <wp:extent cx="5355590" cy="843851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ton et. al. 2017 Supplementary Figures-02_revised_n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5C15FCD5" w14:textId="20F913C0" w:rsidR="00867B9B" w:rsidRPr="006C3564" w:rsidRDefault="00867B9B" w:rsidP="006C3564">
      <w:pPr>
        <w:spacing w:after="0" w:line="360" w:lineRule="auto"/>
        <w:rPr>
          <w:rFonts w:cs="Arial"/>
          <w:sz w:val="24"/>
          <w:szCs w:val="24"/>
        </w:rPr>
      </w:pPr>
      <w:r w:rsidRPr="00C279D3">
        <w:rPr>
          <w:rFonts w:cs="Arial"/>
          <w:b/>
          <w:bCs/>
          <w:sz w:val="24"/>
          <w:szCs w:val="24"/>
        </w:rPr>
        <w:t>Figure S</w:t>
      </w:r>
      <w:r w:rsidR="003762AB">
        <w:rPr>
          <w:rFonts w:cs="Arial"/>
          <w:b/>
          <w:bCs/>
          <w:sz w:val="24"/>
          <w:szCs w:val="24"/>
        </w:rPr>
        <w:t>2</w:t>
      </w:r>
      <w:r w:rsidRPr="00C279D3">
        <w:rPr>
          <w:rFonts w:cs="Arial"/>
          <w:b/>
          <w:bCs/>
          <w:sz w:val="24"/>
          <w:szCs w:val="24"/>
        </w:rPr>
        <w:t>. Single</w:t>
      </w:r>
      <w:r w:rsidR="00F345EA">
        <w:rPr>
          <w:rFonts w:cs="Arial"/>
          <w:b/>
          <w:bCs/>
          <w:sz w:val="24"/>
          <w:szCs w:val="24"/>
        </w:rPr>
        <w:t>-</w:t>
      </w:r>
      <w:r w:rsidRPr="00C279D3">
        <w:rPr>
          <w:rFonts w:cs="Arial"/>
          <w:b/>
          <w:bCs/>
          <w:sz w:val="24"/>
          <w:szCs w:val="24"/>
        </w:rPr>
        <w:t>cell gene expression levels of DC</w:t>
      </w:r>
      <w:r w:rsidR="003762AB">
        <w:rPr>
          <w:rFonts w:cs="Arial"/>
          <w:b/>
          <w:bCs/>
          <w:sz w:val="24"/>
          <w:szCs w:val="24"/>
        </w:rPr>
        <w:t xml:space="preserve"> subsets</w:t>
      </w:r>
      <w:r w:rsidR="00C707BE">
        <w:rPr>
          <w:rFonts w:cs="Arial"/>
          <w:b/>
          <w:bCs/>
          <w:sz w:val="24"/>
          <w:szCs w:val="24"/>
        </w:rPr>
        <w:t xml:space="preserve">. </w:t>
      </w:r>
      <w:r w:rsidRPr="00C279D3">
        <w:rPr>
          <w:rFonts w:cs="Arial"/>
          <w:sz w:val="24"/>
          <w:szCs w:val="24"/>
        </w:rPr>
        <w:t>CD1c</w:t>
      </w:r>
      <w:r w:rsidR="002722D0" w:rsidRPr="002722D0">
        <w:rPr>
          <w:rFonts w:cs="Arial"/>
          <w:sz w:val="24"/>
          <w:szCs w:val="24"/>
          <w:vertAlign w:val="superscript"/>
        </w:rPr>
        <w:t>+</w:t>
      </w:r>
      <w:r w:rsidRPr="00C279D3">
        <w:rPr>
          <w:rFonts w:cs="Arial"/>
          <w:sz w:val="24"/>
          <w:szCs w:val="24"/>
        </w:rPr>
        <w:t xml:space="preserve"> cDCs </w:t>
      </w:r>
      <w:r w:rsidR="003762AB">
        <w:rPr>
          <w:rFonts w:cs="Arial"/>
          <w:sz w:val="24"/>
          <w:szCs w:val="24"/>
        </w:rPr>
        <w:t xml:space="preserve">(A) and </w:t>
      </w:r>
      <w:r w:rsidR="003762AB" w:rsidRPr="00C279D3">
        <w:rPr>
          <w:rFonts w:cs="Arial"/>
          <w:sz w:val="24"/>
          <w:szCs w:val="24"/>
        </w:rPr>
        <w:t xml:space="preserve">pDCs </w:t>
      </w:r>
      <w:r w:rsidR="003762AB">
        <w:rPr>
          <w:rFonts w:cs="Arial"/>
          <w:sz w:val="24"/>
          <w:szCs w:val="24"/>
        </w:rPr>
        <w:t xml:space="preserve">(B) </w:t>
      </w:r>
      <w:r w:rsidRPr="00C279D3">
        <w:rPr>
          <w:rFonts w:cs="Arial"/>
          <w:sz w:val="24"/>
          <w:szCs w:val="24"/>
        </w:rPr>
        <w:t>were single</w:t>
      </w:r>
      <w:r w:rsidR="00F345EA">
        <w:rPr>
          <w:rFonts w:cs="Arial"/>
          <w:sz w:val="24"/>
          <w:szCs w:val="24"/>
        </w:rPr>
        <w:t>-</w:t>
      </w:r>
      <w:r w:rsidRPr="00C279D3">
        <w:rPr>
          <w:rFonts w:cs="Arial"/>
          <w:sz w:val="24"/>
          <w:szCs w:val="24"/>
        </w:rPr>
        <w:t>cell</w:t>
      </w:r>
      <w:r w:rsidR="00F345EA">
        <w:rPr>
          <w:rFonts w:cs="Arial"/>
          <w:sz w:val="24"/>
          <w:szCs w:val="24"/>
        </w:rPr>
        <w:t>-</w:t>
      </w:r>
      <w:r w:rsidRPr="00C279D3">
        <w:rPr>
          <w:rFonts w:cs="Arial"/>
          <w:sz w:val="24"/>
          <w:szCs w:val="24"/>
        </w:rPr>
        <w:t xml:space="preserve">sorted from freshly isolated PBMCs from healthy </w:t>
      </w:r>
      <w:r w:rsidR="00643337">
        <w:rPr>
          <w:rFonts w:cs="Arial"/>
          <w:sz w:val="24"/>
          <w:szCs w:val="24"/>
        </w:rPr>
        <w:t>adult</w:t>
      </w:r>
      <w:r w:rsidR="00643337" w:rsidRPr="00C279D3">
        <w:rPr>
          <w:rFonts w:cs="Arial"/>
          <w:sz w:val="24"/>
          <w:szCs w:val="24"/>
        </w:rPr>
        <w:t xml:space="preserve">s </w:t>
      </w:r>
      <w:r w:rsidRPr="00C279D3">
        <w:rPr>
          <w:rFonts w:cs="Arial"/>
          <w:sz w:val="24"/>
          <w:szCs w:val="24"/>
        </w:rPr>
        <w:t>(HC</w:t>
      </w:r>
      <w:r w:rsidRPr="00C279D3">
        <w:rPr>
          <w:rFonts w:cs="Arial"/>
          <w:sz w:val="24"/>
          <w:szCs w:val="24"/>
          <w:vertAlign w:val="subscript"/>
        </w:rPr>
        <w:t>Adult</w:t>
      </w:r>
      <w:r w:rsidRPr="00C279D3">
        <w:rPr>
          <w:rFonts w:cs="Arial"/>
          <w:sz w:val="24"/>
          <w:szCs w:val="24"/>
        </w:rPr>
        <w:t>)</w:t>
      </w:r>
      <w:r w:rsidR="00F345EA">
        <w:rPr>
          <w:rFonts w:cs="Arial"/>
          <w:sz w:val="24"/>
          <w:szCs w:val="24"/>
        </w:rPr>
        <w:t>;</w:t>
      </w:r>
      <w:r w:rsidRPr="00C279D3">
        <w:rPr>
          <w:rFonts w:cs="Arial"/>
          <w:sz w:val="24"/>
          <w:szCs w:val="24"/>
        </w:rPr>
        <w:t xml:space="preserve"> patients with RA, SLE, </w:t>
      </w:r>
      <w:r w:rsidR="00F345EA">
        <w:rPr>
          <w:rFonts w:cs="Arial"/>
          <w:sz w:val="24"/>
          <w:szCs w:val="24"/>
        </w:rPr>
        <w:t xml:space="preserve">or </w:t>
      </w:r>
      <w:r w:rsidRPr="00C279D3">
        <w:rPr>
          <w:rFonts w:cs="Arial"/>
          <w:sz w:val="24"/>
          <w:szCs w:val="24"/>
        </w:rPr>
        <w:t>recent</w:t>
      </w:r>
      <w:r w:rsidR="00F345EA">
        <w:rPr>
          <w:rFonts w:cs="Arial"/>
          <w:sz w:val="24"/>
          <w:szCs w:val="24"/>
        </w:rPr>
        <w:t>-</w:t>
      </w:r>
      <w:r w:rsidRPr="00C279D3">
        <w:rPr>
          <w:rFonts w:cs="Arial"/>
          <w:sz w:val="24"/>
          <w:szCs w:val="24"/>
        </w:rPr>
        <w:t>onset T1D</w:t>
      </w:r>
      <w:r w:rsidR="00F345EA">
        <w:rPr>
          <w:rFonts w:cs="Arial"/>
          <w:sz w:val="24"/>
          <w:szCs w:val="24"/>
        </w:rPr>
        <w:t>;</w:t>
      </w:r>
      <w:r w:rsidRPr="00C279D3">
        <w:rPr>
          <w:rFonts w:cs="Arial"/>
          <w:sz w:val="24"/>
          <w:szCs w:val="24"/>
        </w:rPr>
        <w:t xml:space="preserve"> and a second healthy cohort that was age-matched to the T1D cohort (HC</w:t>
      </w:r>
      <w:r w:rsidRPr="00C279D3">
        <w:rPr>
          <w:rFonts w:cs="Arial"/>
          <w:sz w:val="24"/>
          <w:szCs w:val="24"/>
          <w:vertAlign w:val="subscript"/>
        </w:rPr>
        <w:t>Child</w:t>
      </w:r>
      <w:r w:rsidRPr="00C279D3">
        <w:rPr>
          <w:rFonts w:cs="Arial"/>
          <w:sz w:val="24"/>
          <w:szCs w:val="24"/>
        </w:rPr>
        <w:t>)</w:t>
      </w:r>
      <w:r w:rsidR="00F345EA">
        <w:rPr>
          <w:rFonts w:cs="Arial"/>
          <w:sz w:val="24"/>
          <w:szCs w:val="24"/>
        </w:rPr>
        <w:t>.</w:t>
      </w:r>
      <w:r w:rsidRPr="00C279D3">
        <w:rPr>
          <w:rFonts w:cs="Arial"/>
          <w:sz w:val="24"/>
          <w:szCs w:val="24"/>
        </w:rPr>
        <w:t xml:space="preserve"> </w:t>
      </w:r>
      <w:r w:rsidR="00F345EA">
        <w:rPr>
          <w:rFonts w:cs="Arial"/>
          <w:sz w:val="24"/>
          <w:szCs w:val="24"/>
        </w:rPr>
        <w:t>T</w:t>
      </w:r>
      <w:r w:rsidRPr="00C279D3">
        <w:rPr>
          <w:rFonts w:cs="Arial"/>
          <w:sz w:val="24"/>
          <w:szCs w:val="24"/>
        </w:rPr>
        <w:t>he cells were subjected to single</w:t>
      </w:r>
      <w:r w:rsidR="00F345EA">
        <w:rPr>
          <w:rFonts w:cs="Arial"/>
          <w:sz w:val="24"/>
          <w:szCs w:val="24"/>
        </w:rPr>
        <w:t>-</w:t>
      </w:r>
      <w:r w:rsidRPr="00C279D3">
        <w:rPr>
          <w:rFonts w:cs="Arial"/>
          <w:sz w:val="24"/>
          <w:szCs w:val="24"/>
        </w:rPr>
        <w:t xml:space="preserve">cell gene expression analysis. Each dot represents an individual cell. Only genes </w:t>
      </w:r>
      <w:r w:rsidR="00F345EA">
        <w:rPr>
          <w:rFonts w:cs="Arial"/>
          <w:sz w:val="24"/>
          <w:szCs w:val="24"/>
        </w:rPr>
        <w:t>with</w:t>
      </w:r>
      <w:r w:rsidR="00F345EA" w:rsidRPr="00C279D3">
        <w:rPr>
          <w:rFonts w:cs="Arial"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 xml:space="preserve">a significant difference </w:t>
      </w:r>
      <w:r w:rsidR="00F345EA">
        <w:rPr>
          <w:rFonts w:cs="Arial"/>
          <w:sz w:val="24"/>
          <w:szCs w:val="24"/>
        </w:rPr>
        <w:t xml:space="preserve">in expression </w:t>
      </w:r>
      <w:r w:rsidRPr="00C279D3">
        <w:rPr>
          <w:rFonts w:cs="Arial"/>
          <w:sz w:val="24"/>
          <w:szCs w:val="24"/>
        </w:rPr>
        <w:t xml:space="preserve">between at least one disease cohort </w:t>
      </w:r>
      <w:r w:rsidR="006D2131">
        <w:rPr>
          <w:rFonts w:cs="Arial"/>
          <w:sz w:val="24"/>
          <w:szCs w:val="24"/>
        </w:rPr>
        <w:t xml:space="preserve">and the corresponding age-matched </w:t>
      </w:r>
      <w:r w:rsidR="006D2131" w:rsidRPr="00C279D3">
        <w:rPr>
          <w:rFonts w:cs="Arial"/>
          <w:sz w:val="24"/>
          <w:szCs w:val="24"/>
        </w:rPr>
        <w:t xml:space="preserve">healthy </w:t>
      </w:r>
      <w:r w:rsidR="006D2131">
        <w:rPr>
          <w:rFonts w:cs="Arial"/>
          <w:sz w:val="24"/>
          <w:szCs w:val="24"/>
        </w:rPr>
        <w:t>cohort</w:t>
      </w:r>
      <w:r w:rsidR="006D2131" w:rsidRPr="00C279D3">
        <w:rPr>
          <w:rFonts w:cs="Arial"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>are shown</w:t>
      </w:r>
      <w:r w:rsidR="006D2131">
        <w:rPr>
          <w:rFonts w:cs="Arial"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 xml:space="preserve">based on Hurdle analysis with </w:t>
      </w:r>
      <w:r w:rsidR="00F345EA">
        <w:rPr>
          <w:rFonts w:cs="Arial"/>
          <w:sz w:val="24"/>
          <w:szCs w:val="24"/>
        </w:rPr>
        <w:t>FDR</w:t>
      </w:r>
      <w:r w:rsidRPr="00C279D3">
        <w:rPr>
          <w:rFonts w:cs="Arial"/>
          <w:sz w:val="24"/>
          <w:szCs w:val="24"/>
        </w:rPr>
        <w:t xml:space="preserve"> correction and </w:t>
      </w:r>
      <w:r w:rsidR="00F345EA">
        <w:rPr>
          <w:rFonts w:cs="Arial"/>
          <w:sz w:val="24"/>
          <w:szCs w:val="24"/>
        </w:rPr>
        <w:t xml:space="preserve">a </w:t>
      </w:r>
      <w:r w:rsidRPr="00C279D3">
        <w:rPr>
          <w:rFonts w:cs="Arial"/>
          <w:sz w:val="24"/>
          <w:szCs w:val="24"/>
        </w:rPr>
        <w:t xml:space="preserve">significance threshold </w:t>
      </w:r>
      <w:r w:rsidR="00F345EA">
        <w:rPr>
          <w:rFonts w:cs="Arial"/>
          <w:sz w:val="24"/>
          <w:szCs w:val="24"/>
        </w:rPr>
        <w:t>of</w:t>
      </w:r>
      <w:r w:rsidRPr="00C279D3">
        <w:rPr>
          <w:rFonts w:cs="Arial"/>
          <w:sz w:val="24"/>
          <w:szCs w:val="24"/>
        </w:rPr>
        <w:t xml:space="preserve"> 0.001</w:t>
      </w:r>
      <w:r w:rsidR="006D2131">
        <w:rPr>
          <w:rFonts w:cs="Arial"/>
          <w:sz w:val="24"/>
          <w:szCs w:val="24"/>
        </w:rPr>
        <w:t xml:space="preserve"> (indicated by an asterix)</w:t>
      </w:r>
      <w:r w:rsidRPr="00C279D3">
        <w:rPr>
          <w:rFonts w:cs="Arial"/>
          <w:sz w:val="24"/>
          <w:szCs w:val="24"/>
        </w:rPr>
        <w:t>.</w:t>
      </w:r>
    </w:p>
    <w:p w14:paraId="16C4F21F" w14:textId="18C5FCDF" w:rsidR="008C52EE" w:rsidRDefault="008C52EE" w:rsidP="008C52EE">
      <w:pPr>
        <w:spacing w:line="360" w:lineRule="auto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1C894A4F" w14:textId="77777777" w:rsidR="008C52EE" w:rsidRDefault="008C52EE" w:rsidP="008C52EE">
      <w:pPr>
        <w:spacing w:after="0"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705962E2" wp14:editId="30336439">
            <wp:extent cx="4378062" cy="6118860"/>
            <wp:effectExtent l="19050" t="0" r="3438" b="0"/>
            <wp:docPr id="16" name="Picture 15" descr="Ashton et. al. 2017 Supplementary Figures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ton et. al. 2017 Supplementary Figures-0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6065" cy="611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7145" w14:textId="0E778060" w:rsidR="00867B9B" w:rsidRPr="00C279D3" w:rsidRDefault="00867B9B" w:rsidP="008C52EE">
      <w:pPr>
        <w:spacing w:after="0" w:line="360" w:lineRule="auto"/>
        <w:rPr>
          <w:rFonts w:cs="Arial"/>
          <w:sz w:val="24"/>
          <w:szCs w:val="24"/>
        </w:rPr>
      </w:pPr>
      <w:r w:rsidRPr="00C279D3">
        <w:rPr>
          <w:rFonts w:cs="Arial"/>
          <w:b/>
          <w:bCs/>
          <w:sz w:val="24"/>
          <w:szCs w:val="24"/>
        </w:rPr>
        <w:t>Figure S</w:t>
      </w:r>
      <w:r w:rsidR="0034642B">
        <w:rPr>
          <w:rFonts w:cs="Arial"/>
          <w:b/>
          <w:bCs/>
          <w:sz w:val="24"/>
          <w:szCs w:val="24"/>
        </w:rPr>
        <w:t>3</w:t>
      </w:r>
      <w:r w:rsidRPr="00C279D3">
        <w:rPr>
          <w:rFonts w:cs="Arial"/>
          <w:b/>
          <w:bCs/>
          <w:sz w:val="24"/>
          <w:szCs w:val="24"/>
        </w:rPr>
        <w:t>. Protein expression analysis of pDCs from patients with RA and SLE</w:t>
      </w:r>
      <w:r w:rsidR="00F345EA">
        <w:rPr>
          <w:rFonts w:cs="Arial"/>
          <w:b/>
          <w:bCs/>
          <w:sz w:val="24"/>
          <w:szCs w:val="24"/>
        </w:rPr>
        <w:t>,</w:t>
      </w:r>
      <w:r w:rsidRPr="00C279D3">
        <w:rPr>
          <w:rFonts w:cs="Arial"/>
          <w:b/>
          <w:bCs/>
          <w:sz w:val="24"/>
          <w:szCs w:val="24"/>
        </w:rPr>
        <w:t xml:space="preserve"> and healthy </w:t>
      </w:r>
      <w:r w:rsidR="00643337">
        <w:rPr>
          <w:rFonts w:cs="Arial"/>
          <w:b/>
          <w:bCs/>
          <w:sz w:val="24"/>
          <w:szCs w:val="24"/>
        </w:rPr>
        <w:t>adult</w:t>
      </w:r>
      <w:r w:rsidRPr="00C279D3">
        <w:rPr>
          <w:rFonts w:cs="Arial"/>
          <w:b/>
          <w:bCs/>
          <w:sz w:val="24"/>
          <w:szCs w:val="24"/>
        </w:rPr>
        <w:t>s.</w:t>
      </w:r>
      <w:r w:rsidR="00C707BE">
        <w:rPr>
          <w:rFonts w:cs="Arial"/>
          <w:b/>
          <w:bCs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>The expression level</w:t>
      </w:r>
      <w:r w:rsidR="00F345EA">
        <w:rPr>
          <w:rFonts w:cs="Arial"/>
          <w:sz w:val="24"/>
          <w:szCs w:val="24"/>
        </w:rPr>
        <w:t>s</w:t>
      </w:r>
      <w:r w:rsidRPr="00C279D3">
        <w:rPr>
          <w:rFonts w:cs="Arial"/>
          <w:sz w:val="24"/>
          <w:szCs w:val="24"/>
        </w:rPr>
        <w:t xml:space="preserve"> of IRF7, phosphorylated IRF7, IRF8, IFNAR1 and GZMB </w:t>
      </w:r>
      <w:r w:rsidR="00F345EA">
        <w:rPr>
          <w:rFonts w:cs="Arial"/>
          <w:sz w:val="24"/>
          <w:szCs w:val="24"/>
        </w:rPr>
        <w:t>were</w:t>
      </w:r>
      <w:r w:rsidR="00F345EA" w:rsidRPr="00C279D3">
        <w:rPr>
          <w:rFonts w:cs="Arial"/>
          <w:sz w:val="24"/>
          <w:szCs w:val="24"/>
        </w:rPr>
        <w:t xml:space="preserve"> </w:t>
      </w:r>
      <w:r w:rsidRPr="00C279D3">
        <w:rPr>
          <w:rFonts w:cs="Arial"/>
          <w:sz w:val="24"/>
          <w:szCs w:val="24"/>
        </w:rPr>
        <w:t>determined by intracellular flow cytometric analysis. (A) pDCs were identified as CD123</w:t>
      </w:r>
      <w:r w:rsidRPr="00C279D3">
        <w:rPr>
          <w:rFonts w:cs="Arial"/>
          <w:sz w:val="24"/>
          <w:szCs w:val="24"/>
          <w:vertAlign w:val="superscript"/>
        </w:rPr>
        <w:t>+</w:t>
      </w:r>
      <w:r w:rsidRPr="00C279D3">
        <w:rPr>
          <w:rFonts w:cs="Arial"/>
          <w:sz w:val="24"/>
          <w:szCs w:val="24"/>
        </w:rPr>
        <w:t>CD303</w:t>
      </w:r>
      <w:r w:rsidRPr="00C279D3">
        <w:rPr>
          <w:rFonts w:cs="Arial"/>
          <w:sz w:val="24"/>
          <w:szCs w:val="24"/>
          <w:vertAlign w:val="superscript"/>
        </w:rPr>
        <w:t>+</w:t>
      </w:r>
      <w:r w:rsidRPr="00C279D3">
        <w:rPr>
          <w:rFonts w:cs="Arial"/>
          <w:sz w:val="24"/>
          <w:szCs w:val="24"/>
        </w:rPr>
        <w:t>HLADR</w:t>
      </w:r>
      <w:r w:rsidRPr="00C279D3">
        <w:rPr>
          <w:rFonts w:cs="Arial"/>
          <w:sz w:val="24"/>
          <w:szCs w:val="24"/>
          <w:vertAlign w:val="superscript"/>
        </w:rPr>
        <w:t>+</w:t>
      </w:r>
      <w:r w:rsidRPr="00C279D3">
        <w:rPr>
          <w:rFonts w:cs="Arial"/>
          <w:sz w:val="24"/>
          <w:szCs w:val="24"/>
        </w:rPr>
        <w:t>LIN</w:t>
      </w:r>
      <w:r w:rsidR="00F345EA">
        <w:rPr>
          <w:rFonts w:cs="Arial"/>
          <w:sz w:val="24"/>
          <w:szCs w:val="24"/>
          <w:vertAlign w:val="superscript"/>
        </w:rPr>
        <w:t>−</w:t>
      </w:r>
      <w:r w:rsidRPr="00C279D3">
        <w:rPr>
          <w:rFonts w:cs="Arial"/>
          <w:sz w:val="24"/>
          <w:szCs w:val="24"/>
        </w:rPr>
        <w:t xml:space="preserve">. (B) Representative histograms from a RA patient and </w:t>
      </w:r>
      <w:r w:rsidR="00F345EA">
        <w:rPr>
          <w:rFonts w:cs="Arial"/>
          <w:sz w:val="24"/>
          <w:szCs w:val="24"/>
        </w:rPr>
        <w:t xml:space="preserve">a </w:t>
      </w:r>
      <w:r w:rsidRPr="00C279D3">
        <w:rPr>
          <w:rFonts w:cs="Arial"/>
          <w:sz w:val="24"/>
          <w:szCs w:val="24"/>
        </w:rPr>
        <w:t xml:space="preserve">healthy </w:t>
      </w:r>
      <w:r w:rsidR="00643337">
        <w:rPr>
          <w:rFonts w:cs="Arial"/>
          <w:sz w:val="24"/>
          <w:szCs w:val="24"/>
        </w:rPr>
        <w:t>adult</w:t>
      </w:r>
      <w:r w:rsidRPr="00C279D3">
        <w:rPr>
          <w:rFonts w:cs="Arial"/>
          <w:sz w:val="24"/>
          <w:szCs w:val="24"/>
        </w:rPr>
        <w:t>. (C) Normalized MFI</w:t>
      </w:r>
      <w:r w:rsidR="00F345EA">
        <w:rPr>
          <w:rFonts w:cs="Arial"/>
          <w:sz w:val="24"/>
          <w:szCs w:val="24"/>
        </w:rPr>
        <w:t xml:space="preserve"> values</w:t>
      </w:r>
      <w:r w:rsidRPr="00C279D3">
        <w:rPr>
          <w:rFonts w:cs="Arial"/>
          <w:sz w:val="24"/>
          <w:szCs w:val="24"/>
        </w:rPr>
        <w:t xml:space="preserve"> </w:t>
      </w:r>
      <w:r w:rsidR="00F345EA">
        <w:rPr>
          <w:rFonts w:cs="Arial"/>
          <w:sz w:val="24"/>
          <w:szCs w:val="24"/>
        </w:rPr>
        <w:t xml:space="preserve">for </w:t>
      </w:r>
      <w:r w:rsidRPr="00C279D3">
        <w:rPr>
          <w:rFonts w:cs="Arial"/>
          <w:sz w:val="24"/>
          <w:szCs w:val="24"/>
        </w:rPr>
        <w:t xml:space="preserve">the panel of markers. Each dot represents an individual </w:t>
      </w:r>
      <w:r w:rsidR="00F345EA">
        <w:rPr>
          <w:rFonts w:cs="Arial"/>
          <w:sz w:val="24"/>
          <w:szCs w:val="24"/>
        </w:rPr>
        <w:t xml:space="preserve">subject </w:t>
      </w:r>
      <w:r w:rsidRPr="00C279D3">
        <w:rPr>
          <w:rFonts w:cs="Arial"/>
          <w:sz w:val="24"/>
          <w:szCs w:val="24"/>
        </w:rPr>
        <w:t>and the line represents the mean. *</w:t>
      </w:r>
      <w:r w:rsidR="00284F10" w:rsidRPr="00284F10">
        <w:rPr>
          <w:rFonts w:cs="Arial"/>
          <w:i/>
          <w:sz w:val="24"/>
          <w:szCs w:val="24"/>
        </w:rPr>
        <w:t xml:space="preserve">P &lt; </w:t>
      </w:r>
      <w:r w:rsidRPr="00C279D3">
        <w:rPr>
          <w:rFonts w:cs="Arial"/>
          <w:sz w:val="24"/>
          <w:szCs w:val="24"/>
        </w:rPr>
        <w:t>0.05</w:t>
      </w:r>
      <w:r w:rsidR="00F345EA">
        <w:rPr>
          <w:rFonts w:cs="Arial"/>
          <w:sz w:val="24"/>
          <w:szCs w:val="24"/>
        </w:rPr>
        <w:t xml:space="preserve"> (one-way ANOVA)</w:t>
      </w:r>
    </w:p>
    <w:p w14:paraId="11AA433A" w14:textId="77777777" w:rsidR="008C52EE" w:rsidRDefault="008C52EE">
      <w:pPr>
        <w:jc w:val="left"/>
        <w:rPr>
          <w:rFonts w:cs="Arial"/>
          <w:b/>
          <w:bCs/>
          <w:sz w:val="24"/>
          <w:szCs w:val="24"/>
        </w:rPr>
      </w:pPr>
    </w:p>
    <w:p w14:paraId="4D7A334B" w14:textId="77777777" w:rsidR="00A052E4" w:rsidRPr="000B23FD" w:rsidRDefault="00CB122B" w:rsidP="00AD24EB">
      <w:pPr>
        <w:spacing w:after="0" w:line="480" w:lineRule="auto"/>
        <w:rPr>
          <w:rFonts w:eastAsia="Times New Roman" w:cs="Arial"/>
          <w:b/>
          <w:bCs/>
          <w:kern w:val="32"/>
          <w:sz w:val="24"/>
          <w:szCs w:val="24"/>
        </w:rPr>
      </w:pPr>
      <w:r w:rsidRPr="00C279D3">
        <w:rPr>
          <w:rFonts w:cs="Arial"/>
          <w:sz w:val="24"/>
          <w:szCs w:val="24"/>
        </w:rPr>
        <w:br w:type="page"/>
      </w:r>
    </w:p>
    <w:p w14:paraId="2CADDF25" w14:textId="3FB1E8E7" w:rsidR="00C1732E" w:rsidRPr="00C279D3" w:rsidRDefault="00C1732E" w:rsidP="00C1732E">
      <w:pPr>
        <w:pStyle w:val="Heading3"/>
        <w:spacing w:after="0" w:line="480" w:lineRule="auto"/>
        <w:jc w:val="left"/>
        <w:rPr>
          <w:rFonts w:cs="Arial"/>
          <w:sz w:val="24"/>
          <w:szCs w:val="24"/>
        </w:rPr>
      </w:pPr>
      <w:r w:rsidRPr="00C279D3">
        <w:rPr>
          <w:rFonts w:cs="Arial"/>
          <w:sz w:val="24"/>
          <w:szCs w:val="24"/>
        </w:rPr>
        <w:t>Table S</w:t>
      </w:r>
      <w:r w:rsidR="002C5F3F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</w:t>
      </w:r>
      <w:r w:rsidRPr="00C279D3">
        <w:rPr>
          <w:rFonts w:cs="Arial"/>
          <w:sz w:val="24"/>
          <w:szCs w:val="24"/>
        </w:rPr>
        <w:t xml:space="preserve"> Genes and primers used for single-cell gene expression analyses </w:t>
      </w:r>
    </w:p>
    <w:tbl>
      <w:tblPr>
        <w:tblW w:w="9087" w:type="dxa"/>
        <w:tblLayout w:type="fixed"/>
        <w:tblLook w:val="04A0" w:firstRow="1" w:lastRow="0" w:firstColumn="1" w:lastColumn="0" w:noHBand="0" w:noVBand="1"/>
      </w:tblPr>
      <w:tblGrid>
        <w:gridCol w:w="1291"/>
        <w:gridCol w:w="3828"/>
        <w:gridCol w:w="3968"/>
      </w:tblGrid>
      <w:tr w:rsidR="00C1732E" w:rsidRPr="00C279D3" w14:paraId="61C0FCF8" w14:textId="77777777" w:rsidTr="00CB0816">
        <w:trPr>
          <w:trHeight w:val="300"/>
        </w:trPr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54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279D3">
              <w:rPr>
                <w:rFonts w:eastAsia="Times New Roman" w:cs="Arial"/>
                <w:b/>
                <w:bCs/>
                <w:sz w:val="24"/>
                <w:szCs w:val="24"/>
              </w:rPr>
              <w:t xml:space="preserve">Gene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8FF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279D3">
              <w:rPr>
                <w:rFonts w:eastAsia="Times New Roman" w:cs="Arial"/>
                <w:b/>
                <w:bCs/>
                <w:sz w:val="24"/>
                <w:szCs w:val="24"/>
              </w:rPr>
              <w:t>5’ primer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9C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279D3">
              <w:rPr>
                <w:rFonts w:eastAsia="Times New Roman" w:cs="Arial"/>
                <w:b/>
                <w:bCs/>
                <w:sz w:val="24"/>
                <w:szCs w:val="24"/>
              </w:rPr>
              <w:t>3’ primer</w:t>
            </w:r>
          </w:p>
        </w:tc>
      </w:tr>
      <w:tr w:rsidR="00C1732E" w:rsidRPr="00C279D3" w14:paraId="0FAF15F7" w14:textId="77777777" w:rsidTr="00CB0816">
        <w:trPr>
          <w:trHeight w:val="300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A2A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CCR3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352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TGTCTCGTTCTCCCTCTGCT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6B31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AGCCACATTGTAGGGTGTCC</w:t>
            </w:r>
          </w:p>
        </w:tc>
      </w:tr>
      <w:tr w:rsidR="00C1732E" w:rsidRPr="00C279D3" w14:paraId="7B0E9BC9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AEA4C11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CD1C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9750FE1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TTCTTCTCCCAGGTGGTGAC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3AEEED33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AGTTGCCCTTGGACCAGTTA</w:t>
            </w:r>
          </w:p>
        </w:tc>
      </w:tr>
      <w:tr w:rsidR="00C1732E" w:rsidRPr="00C279D3" w14:paraId="563FA0F9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A7B5B30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CD40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966334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GCTTGTCCAAGGGTGACATT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0CAFC5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GTGAGAGCTGTGTCCTGCAC</w:t>
            </w:r>
          </w:p>
        </w:tc>
      </w:tr>
      <w:tr w:rsidR="00C1732E" w:rsidRPr="00C279D3" w14:paraId="04813FC1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20F449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CD86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EC7A11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TTCCCTGATGTTACGAGCAA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4B7C8ED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GAGGCCGCTTCTTCTTCTTC</w:t>
            </w:r>
          </w:p>
        </w:tc>
      </w:tr>
      <w:tr w:rsidR="00C1732E" w:rsidRPr="00C279D3" w14:paraId="2D1B1ABA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D777A92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CXCR4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BA61A5E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GGTGGTCTATGTTGGCGTCT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4E4E4E3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TGCAATAGCAGGACAGGATG</w:t>
            </w:r>
          </w:p>
        </w:tc>
      </w:tr>
      <w:tr w:rsidR="00C1732E" w:rsidRPr="00C279D3" w14:paraId="196378EE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3DD1263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FCGR1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3171803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ACAGCCACTCAGACCTCGAC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3800FFD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TTATCCTTCCACGCATGACA</w:t>
            </w:r>
          </w:p>
        </w:tc>
      </w:tr>
      <w:tr w:rsidR="00C1732E" w:rsidRPr="00C279D3" w14:paraId="028687B5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823012E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FCGR3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1F0F67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CGGTGCAGCTAGAAGTCCAT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642BE1E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CAGAAGTAGGAGCCGCTGTC</w:t>
            </w:r>
          </w:p>
        </w:tc>
      </w:tr>
      <w:tr w:rsidR="00C1732E" w:rsidRPr="00C279D3" w14:paraId="055814BB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E10D8F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GNAS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761182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CTGCTCGCTGAGAAAGTCCT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2E8BAEF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AGCAGTAGTGACGCCCATCT</w:t>
            </w:r>
          </w:p>
        </w:tc>
      </w:tr>
      <w:tr w:rsidR="00C1732E" w:rsidRPr="00C279D3" w14:paraId="0B25D3D1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F1FFC5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GZMB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92138A1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GCTGCAGTAGCATGATGTCG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7A863ED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GGTGGCTTCCTGATACGAGA</w:t>
            </w:r>
          </w:p>
        </w:tc>
      </w:tr>
      <w:tr w:rsidR="00C1732E" w:rsidRPr="00C279D3" w14:paraId="38008981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53BA96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GZMB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CDEC24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GCTGCAGTAGCATGATGTCG*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28CF691F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ACTGTTGGGGAAGCTCCATA*</w:t>
            </w:r>
          </w:p>
        </w:tc>
      </w:tr>
      <w:tr w:rsidR="00C1732E" w:rsidRPr="00C279D3" w14:paraId="6A1615EE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7A7D90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IDO1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D3DC01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TCACAGACCACAAGTCACAGC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54FF8820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TCCAGTTTGCCAAGACACAG</w:t>
            </w:r>
          </w:p>
        </w:tc>
      </w:tr>
      <w:tr w:rsidR="00C1732E" w:rsidRPr="00C279D3" w14:paraId="1B24FE5E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C54314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IFNA1/13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4F3B7F3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TAGACAAATTCTGCACCGAAC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44E4DDF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GGGATCTCATGATTTCTGCTCT</w:t>
            </w:r>
          </w:p>
        </w:tc>
      </w:tr>
      <w:tr w:rsidR="00C1732E" w:rsidRPr="00C279D3" w14:paraId="31165079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53F0C40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IFNAR1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EC5E49F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TGAGTCTGTCGGGAATGTGA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58E0547E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TGCGAAATGGTGTAAATGAGTC</w:t>
            </w:r>
          </w:p>
        </w:tc>
      </w:tr>
      <w:tr w:rsidR="00C1732E" w:rsidRPr="00C279D3" w14:paraId="7493B2E5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019FE9C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IRF3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049798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GTTCTGTGTGGGGGAGTCAT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5DC89F4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CCTTGTACTGGTCGGAGGTG</w:t>
            </w:r>
          </w:p>
        </w:tc>
      </w:tr>
      <w:tr w:rsidR="00C1732E" w:rsidRPr="00C279D3" w14:paraId="0B36A091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142F34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IRF4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07CB16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GAGCCAAGCATAAGGTCTGC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2AAEB3D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TCTGGGTAGGGGAACAGGA</w:t>
            </w:r>
          </w:p>
        </w:tc>
      </w:tr>
      <w:tr w:rsidR="00C1732E" w:rsidRPr="00C279D3" w14:paraId="2FFAC427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9BAA381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IRF7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81F7AFC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AGGCAGAGCCGTACCTGTC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0ABDD75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CTACCTGCTGGGGGTCTGT</w:t>
            </w:r>
          </w:p>
        </w:tc>
      </w:tr>
      <w:tr w:rsidR="00C1732E" w:rsidRPr="00C279D3" w14:paraId="5B0F62B0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243D1B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IRF8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ED0AF72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ACGAGGTTACGCTGTGCTTT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66E78613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TGATCAGCTCGTCGATTTCA</w:t>
            </w:r>
          </w:p>
        </w:tc>
      </w:tr>
      <w:tr w:rsidR="00C1732E" w:rsidRPr="00C279D3" w14:paraId="1AE77B48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849E75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LAMP3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63C893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TCAGCCATCGTCAGTCAAGA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B68B4A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ATTTTCGGGTGCCACAGTT</w:t>
            </w:r>
          </w:p>
        </w:tc>
      </w:tr>
      <w:tr w:rsidR="00C1732E" w:rsidRPr="00C279D3" w14:paraId="123A8592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3D71425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Ly75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D0BAF0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TGAATGTGAACATGGTTTTGG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0446265E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TCCTTGTGCATATCGAACTGA</w:t>
            </w:r>
          </w:p>
        </w:tc>
      </w:tr>
      <w:tr w:rsidR="00C1732E" w:rsidRPr="00C279D3" w14:paraId="1BC0B866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A22E5F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  <w:highlight w:val="yellow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NRP1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7DD09D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ACCAACCCCACAGATGTTGT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55CFB0DC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AGTTTCTGTCCCCTTGGTTG</w:t>
            </w:r>
          </w:p>
        </w:tc>
      </w:tr>
      <w:tr w:rsidR="00C1732E" w:rsidRPr="00C279D3" w14:paraId="7BFECAD8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B6ED7A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PTPN6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654F1A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GAACTGCTCCGATCCCACTA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33C73310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CATGACCTTGATGTGGGTGA</w:t>
            </w:r>
          </w:p>
        </w:tc>
      </w:tr>
      <w:tr w:rsidR="00C1732E" w:rsidRPr="00C279D3" w14:paraId="7D607E5A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8B8BF1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STAT3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287FB0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GCTTTTGTCAGCGATGGAGT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5B5E00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GCTGCAACTCCTCCAGTTTC</w:t>
            </w:r>
          </w:p>
        </w:tc>
      </w:tr>
      <w:tr w:rsidR="00C1732E" w:rsidRPr="00C279D3" w14:paraId="2B1CED1C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79DC2EA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TAP1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EF7263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CGCCTCACTGACTGGATTCT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3A8212E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TGGAAAAACTCCGTCTCCTG</w:t>
            </w:r>
          </w:p>
        </w:tc>
      </w:tr>
      <w:tr w:rsidR="00C1732E" w:rsidRPr="00C279D3" w14:paraId="3399462C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FC10AF0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TGFB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BCD62C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CACAACTCCGGTGACATCAAA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152E14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TACCTGAACCCGTGTTGCT</w:t>
            </w:r>
          </w:p>
        </w:tc>
      </w:tr>
      <w:tr w:rsidR="00C1732E" w:rsidRPr="00C279D3" w14:paraId="3905E9C8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A25D69C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TGFB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8A6E33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CAACTCCGGTGACATCAAAA*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75682FF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TACCTGAACCCGTGTTGCTT*</w:t>
            </w:r>
          </w:p>
        </w:tc>
      </w:tr>
      <w:tr w:rsidR="00C1732E" w:rsidRPr="00C279D3" w14:paraId="5661E160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32E674A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TLR3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E15D9B9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AGGCGGGTGTTTTTGAACTA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374E6ABF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CGCAAACAGAGTGCATGGT</w:t>
            </w:r>
          </w:p>
        </w:tc>
      </w:tr>
      <w:tr w:rsidR="00C1732E" w:rsidRPr="00C279D3" w14:paraId="17E480D3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40FFE5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TLR7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49DEB22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AACCATGTGATCGTGGACTG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69525DC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TTGACCCCAGTGGAATAGGT</w:t>
            </w:r>
          </w:p>
        </w:tc>
      </w:tr>
      <w:tr w:rsidR="00C1732E" w:rsidRPr="00C279D3" w14:paraId="7C3BDB04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342ED6DA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TLR9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3F5258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AACTGCAGCACCCTCAACTT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6EACF4E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TCGTGGTAGAGGTCCAGCTT</w:t>
            </w:r>
          </w:p>
        </w:tc>
      </w:tr>
      <w:tr w:rsidR="00C1732E" w:rsidRPr="00C279D3" w14:paraId="588DE15C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F4E22F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 xml:space="preserve">TNF 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3A0109C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TGAGGTACAGGCCCTCTGAT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7EA9F0F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CCCCAGGGACCTCTCTCTAA</w:t>
            </w:r>
          </w:p>
        </w:tc>
      </w:tr>
      <w:tr w:rsidR="00C1732E" w:rsidRPr="00C279D3" w14:paraId="7B9F1563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560B7816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TNF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10AD2E4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TGAGGTACAGGCCCTCTGAT*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674921B5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CCCGAGTGACAAGCCTGTAG*</w:t>
            </w:r>
          </w:p>
        </w:tc>
      </w:tr>
      <w:tr w:rsidR="00C1732E" w:rsidRPr="00C279D3" w14:paraId="73D2F756" w14:textId="77777777" w:rsidTr="00CB0816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210461B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TYROBP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026635B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ATTGCAGTTGCTCTACGGTGA</w:t>
            </w:r>
          </w:p>
        </w:tc>
        <w:tc>
          <w:tcPr>
            <w:tcW w:w="3968" w:type="dxa"/>
            <w:shd w:val="clear" w:color="auto" w:fill="auto"/>
            <w:noWrap/>
            <w:vAlign w:val="center"/>
            <w:hideMark/>
          </w:tcPr>
          <w:p w14:paraId="1BBE6FC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CTGATAAGGCGACTCGGTCT</w:t>
            </w:r>
          </w:p>
        </w:tc>
      </w:tr>
      <w:tr w:rsidR="00C1732E" w:rsidRPr="00C279D3" w14:paraId="64B57CBB" w14:textId="77777777" w:rsidTr="00CB0816">
        <w:trPr>
          <w:trHeight w:val="300"/>
        </w:trPr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9A78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i/>
                <w:sz w:val="24"/>
                <w:szCs w:val="24"/>
              </w:rPr>
            </w:pPr>
            <w:r w:rsidRPr="00C279D3">
              <w:rPr>
                <w:rFonts w:eastAsia="Times New Roman" w:cs="Arial"/>
                <w:i/>
                <w:sz w:val="24"/>
                <w:szCs w:val="24"/>
              </w:rPr>
              <w:t>XCR1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417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CCATCTTCCACAAGGTGCTT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F1FD" w14:textId="77777777" w:rsidR="00C1732E" w:rsidRPr="00C279D3" w:rsidRDefault="00C1732E" w:rsidP="00CB081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C279D3">
              <w:rPr>
                <w:rFonts w:eastAsia="Times New Roman" w:cs="Arial"/>
                <w:sz w:val="24"/>
                <w:szCs w:val="24"/>
              </w:rPr>
              <w:t>ATGGCGAAGATGAGCTTGAC</w:t>
            </w:r>
          </w:p>
        </w:tc>
      </w:tr>
    </w:tbl>
    <w:p w14:paraId="217EFBA9" w14:textId="77777777" w:rsidR="00C1732E" w:rsidRPr="006C3564" w:rsidRDefault="00C1732E" w:rsidP="006C3564">
      <w:pPr>
        <w:pStyle w:val="NoSpacing"/>
        <w:spacing w:line="480" w:lineRule="auto"/>
        <w:jc w:val="left"/>
        <w:rPr>
          <w:rFonts w:eastAsia="Times New Roman" w:cs="Arial"/>
          <w:bCs/>
          <w:kern w:val="32"/>
          <w:sz w:val="20"/>
          <w:szCs w:val="20"/>
        </w:rPr>
      </w:pPr>
      <w:r w:rsidRPr="00F732E7">
        <w:rPr>
          <w:rFonts w:eastAsia="Times New Roman" w:cs="Arial"/>
          <w:bCs/>
          <w:kern w:val="32"/>
          <w:sz w:val="20"/>
          <w:szCs w:val="20"/>
        </w:rPr>
        <w:t>*Alternative primer pairs used for qPCR.</w:t>
      </w:r>
    </w:p>
    <w:p w14:paraId="3C0FB535" w14:textId="255EA52E" w:rsidR="00E4429F" w:rsidRPr="00900A48" w:rsidRDefault="00E4429F" w:rsidP="00900A48">
      <w:pPr>
        <w:jc w:val="left"/>
        <w:rPr>
          <w:rFonts w:eastAsia="Times New Roman" w:cs="Arial"/>
          <w:b/>
          <w:bCs/>
          <w:sz w:val="24"/>
          <w:szCs w:val="24"/>
        </w:rPr>
      </w:pPr>
    </w:p>
    <w:sectPr w:rsidR="00E4429F" w:rsidRPr="00900A48" w:rsidSect="00BD1018">
      <w:footerReference w:type="default" r:id="rId11"/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EEFE" w14:textId="77777777" w:rsidR="00530B92" w:rsidRDefault="00530B92">
      <w:pPr>
        <w:spacing w:after="0" w:line="240" w:lineRule="auto"/>
      </w:pPr>
      <w:r>
        <w:separator/>
      </w:r>
    </w:p>
  </w:endnote>
  <w:endnote w:type="continuationSeparator" w:id="0">
    <w:p w14:paraId="5A0DB63C" w14:textId="77777777" w:rsidR="00530B92" w:rsidRDefault="0053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330"/>
      <w:docPartObj>
        <w:docPartGallery w:val="Page Numbers (Bottom of Page)"/>
        <w:docPartUnique/>
      </w:docPartObj>
    </w:sdtPr>
    <w:sdtEndPr/>
    <w:sdtContent>
      <w:p w14:paraId="56FEBF10" w14:textId="77777777" w:rsidR="00CB0816" w:rsidRDefault="00CB08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B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1C02E" w14:textId="77777777" w:rsidR="00530B92" w:rsidRDefault="00530B92">
      <w:pPr>
        <w:spacing w:after="0" w:line="240" w:lineRule="auto"/>
      </w:pPr>
      <w:r>
        <w:separator/>
      </w:r>
    </w:p>
  </w:footnote>
  <w:footnote w:type="continuationSeparator" w:id="0">
    <w:p w14:paraId="6EDE68F2" w14:textId="77777777" w:rsidR="00530B92" w:rsidRDefault="0053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CF8"/>
    <w:multiLevelType w:val="hybridMultilevel"/>
    <w:tmpl w:val="8890A3FE"/>
    <w:lvl w:ilvl="0" w:tplc="3AC26C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A11FE"/>
    <w:multiLevelType w:val="hybridMultilevel"/>
    <w:tmpl w:val="4C1896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E2C06"/>
    <w:multiLevelType w:val="hybridMultilevel"/>
    <w:tmpl w:val="EDC8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55FEA"/>
    <w:multiLevelType w:val="hybridMultilevel"/>
    <w:tmpl w:val="A2B22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16E5B"/>
    <w:multiLevelType w:val="multilevel"/>
    <w:tmpl w:val="E384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90735"/>
    <w:multiLevelType w:val="hybridMultilevel"/>
    <w:tmpl w:val="8A541C64"/>
    <w:lvl w:ilvl="0" w:tplc="86DE7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02A61"/>
    <w:multiLevelType w:val="hybridMultilevel"/>
    <w:tmpl w:val="C1289006"/>
    <w:lvl w:ilvl="0" w:tplc="4F1660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linical Investigation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s2vzzsrlt2w9oetrap5vdxn22vrsztwpze0&quot;&gt;DC paper&lt;record-ids&gt;&lt;item&gt;4&lt;/item&gt;&lt;item&gt;6&lt;/item&gt;&lt;item&gt;46&lt;/item&gt;&lt;item&gt;48&lt;/item&gt;&lt;item&gt;49&lt;/item&gt;&lt;item&gt;52&lt;/item&gt;&lt;item&gt;53&lt;/item&gt;&lt;item&gt;54&lt;/item&gt;&lt;item&gt;55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3&lt;/item&gt;&lt;item&gt;74&lt;/item&gt;&lt;item&gt;75&lt;/item&gt;&lt;item&gt;76&lt;/item&gt;&lt;item&gt;78&lt;/item&gt;&lt;item&gt;81&lt;/item&gt;&lt;item&gt;82&lt;/item&gt;&lt;item&gt;83&lt;/item&gt;&lt;item&gt;85&lt;/item&gt;&lt;item&gt;86&lt;/item&gt;&lt;item&gt;90&lt;/item&gt;&lt;item&gt;91&lt;/item&gt;&lt;item&gt;92&lt;/item&gt;&lt;item&gt;96&lt;/item&gt;&lt;item&gt;97&lt;/item&gt;&lt;item&gt;98&lt;/item&gt;&lt;item&gt;101&lt;/item&gt;&lt;item&gt;102&lt;/item&gt;&lt;/record-ids&gt;&lt;/item&gt;&lt;/Libraries&gt;"/>
  </w:docVars>
  <w:rsids>
    <w:rsidRoot w:val="006F7536"/>
    <w:rsid w:val="00000085"/>
    <w:rsid w:val="000142D2"/>
    <w:rsid w:val="000166B2"/>
    <w:rsid w:val="000175FC"/>
    <w:rsid w:val="0002236D"/>
    <w:rsid w:val="00022F60"/>
    <w:rsid w:val="000231CA"/>
    <w:rsid w:val="0002402C"/>
    <w:rsid w:val="00024B51"/>
    <w:rsid w:val="00030245"/>
    <w:rsid w:val="0003259E"/>
    <w:rsid w:val="0003283D"/>
    <w:rsid w:val="00033A37"/>
    <w:rsid w:val="00034D2D"/>
    <w:rsid w:val="0003660A"/>
    <w:rsid w:val="00036C77"/>
    <w:rsid w:val="0004577B"/>
    <w:rsid w:val="00046D54"/>
    <w:rsid w:val="00047F4A"/>
    <w:rsid w:val="00051CB1"/>
    <w:rsid w:val="00053AF9"/>
    <w:rsid w:val="00056029"/>
    <w:rsid w:val="00060A9E"/>
    <w:rsid w:val="00063094"/>
    <w:rsid w:val="00064910"/>
    <w:rsid w:val="00066402"/>
    <w:rsid w:val="00070727"/>
    <w:rsid w:val="00071CEE"/>
    <w:rsid w:val="00081944"/>
    <w:rsid w:val="00082FD8"/>
    <w:rsid w:val="000835CB"/>
    <w:rsid w:val="000850E0"/>
    <w:rsid w:val="00085E1A"/>
    <w:rsid w:val="000A163F"/>
    <w:rsid w:val="000A2B7D"/>
    <w:rsid w:val="000A3AA8"/>
    <w:rsid w:val="000A4B50"/>
    <w:rsid w:val="000A624F"/>
    <w:rsid w:val="000A785C"/>
    <w:rsid w:val="000B23FD"/>
    <w:rsid w:val="000B444B"/>
    <w:rsid w:val="000B44FB"/>
    <w:rsid w:val="000C002B"/>
    <w:rsid w:val="000C08DF"/>
    <w:rsid w:val="000C65F7"/>
    <w:rsid w:val="000D2F73"/>
    <w:rsid w:val="000D6228"/>
    <w:rsid w:val="000D6C5E"/>
    <w:rsid w:val="000E04DA"/>
    <w:rsid w:val="000E2B8E"/>
    <w:rsid w:val="000E2BAA"/>
    <w:rsid w:val="000E3335"/>
    <w:rsid w:val="000E3E2D"/>
    <w:rsid w:val="000E4F7F"/>
    <w:rsid w:val="000E5663"/>
    <w:rsid w:val="000E5671"/>
    <w:rsid w:val="000F0A78"/>
    <w:rsid w:val="000F113A"/>
    <w:rsid w:val="000F14E3"/>
    <w:rsid w:val="000F34DD"/>
    <w:rsid w:val="000F6089"/>
    <w:rsid w:val="000F6506"/>
    <w:rsid w:val="0010340B"/>
    <w:rsid w:val="00113602"/>
    <w:rsid w:val="001144DA"/>
    <w:rsid w:val="00115899"/>
    <w:rsid w:val="00120382"/>
    <w:rsid w:val="00130410"/>
    <w:rsid w:val="001344DF"/>
    <w:rsid w:val="001346E7"/>
    <w:rsid w:val="00134851"/>
    <w:rsid w:val="00136C97"/>
    <w:rsid w:val="0014244D"/>
    <w:rsid w:val="001437EE"/>
    <w:rsid w:val="00143E4D"/>
    <w:rsid w:val="00145827"/>
    <w:rsid w:val="00151983"/>
    <w:rsid w:val="001530AD"/>
    <w:rsid w:val="00155933"/>
    <w:rsid w:val="00156AA9"/>
    <w:rsid w:val="0015729A"/>
    <w:rsid w:val="00165D8C"/>
    <w:rsid w:val="00165F69"/>
    <w:rsid w:val="0017131F"/>
    <w:rsid w:val="001714E7"/>
    <w:rsid w:val="00171DC6"/>
    <w:rsid w:val="0017319D"/>
    <w:rsid w:val="00174E30"/>
    <w:rsid w:val="00184E16"/>
    <w:rsid w:val="00184F17"/>
    <w:rsid w:val="001856B9"/>
    <w:rsid w:val="00185826"/>
    <w:rsid w:val="001860E7"/>
    <w:rsid w:val="00193297"/>
    <w:rsid w:val="00193D35"/>
    <w:rsid w:val="00194418"/>
    <w:rsid w:val="00197D40"/>
    <w:rsid w:val="001A3BA8"/>
    <w:rsid w:val="001A409B"/>
    <w:rsid w:val="001A691D"/>
    <w:rsid w:val="001B0DA1"/>
    <w:rsid w:val="001B37E0"/>
    <w:rsid w:val="001B4BF4"/>
    <w:rsid w:val="001B5ECD"/>
    <w:rsid w:val="001C1A1B"/>
    <w:rsid w:val="001C2B05"/>
    <w:rsid w:val="001C2CEE"/>
    <w:rsid w:val="001C4187"/>
    <w:rsid w:val="001C6C2D"/>
    <w:rsid w:val="001C74C8"/>
    <w:rsid w:val="001D1DA6"/>
    <w:rsid w:val="001D5E77"/>
    <w:rsid w:val="001D6194"/>
    <w:rsid w:val="001D6B7F"/>
    <w:rsid w:val="001E4BA7"/>
    <w:rsid w:val="001F1E9A"/>
    <w:rsid w:val="001F2591"/>
    <w:rsid w:val="001F4C04"/>
    <w:rsid w:val="002011C6"/>
    <w:rsid w:val="00203533"/>
    <w:rsid w:val="00203AE8"/>
    <w:rsid w:val="002068A2"/>
    <w:rsid w:val="00206CEE"/>
    <w:rsid w:val="00211817"/>
    <w:rsid w:val="00212136"/>
    <w:rsid w:val="0021320D"/>
    <w:rsid w:val="00214E6B"/>
    <w:rsid w:val="002151BA"/>
    <w:rsid w:val="002239BC"/>
    <w:rsid w:val="00234516"/>
    <w:rsid w:val="00236220"/>
    <w:rsid w:val="00236BB9"/>
    <w:rsid w:val="00237681"/>
    <w:rsid w:val="00241465"/>
    <w:rsid w:val="00242FFD"/>
    <w:rsid w:val="0024351C"/>
    <w:rsid w:val="002472B5"/>
    <w:rsid w:val="00252E0B"/>
    <w:rsid w:val="002536AC"/>
    <w:rsid w:val="0026438A"/>
    <w:rsid w:val="00264478"/>
    <w:rsid w:val="002659B1"/>
    <w:rsid w:val="0026776B"/>
    <w:rsid w:val="00270D06"/>
    <w:rsid w:val="00271597"/>
    <w:rsid w:val="002722D0"/>
    <w:rsid w:val="00272D48"/>
    <w:rsid w:val="00274FB1"/>
    <w:rsid w:val="0027574F"/>
    <w:rsid w:val="00275FBD"/>
    <w:rsid w:val="00277313"/>
    <w:rsid w:val="002777C8"/>
    <w:rsid w:val="00281FEF"/>
    <w:rsid w:val="00282981"/>
    <w:rsid w:val="00284F10"/>
    <w:rsid w:val="002853DF"/>
    <w:rsid w:val="00291347"/>
    <w:rsid w:val="00293F76"/>
    <w:rsid w:val="002A01ED"/>
    <w:rsid w:val="002A0BE0"/>
    <w:rsid w:val="002A0EBB"/>
    <w:rsid w:val="002A7B8D"/>
    <w:rsid w:val="002A7D08"/>
    <w:rsid w:val="002A7EC2"/>
    <w:rsid w:val="002B168F"/>
    <w:rsid w:val="002B3164"/>
    <w:rsid w:val="002B4745"/>
    <w:rsid w:val="002B4D60"/>
    <w:rsid w:val="002B6983"/>
    <w:rsid w:val="002B7F3E"/>
    <w:rsid w:val="002C1010"/>
    <w:rsid w:val="002C1A83"/>
    <w:rsid w:val="002C2783"/>
    <w:rsid w:val="002C2887"/>
    <w:rsid w:val="002C5F3F"/>
    <w:rsid w:val="002C75B0"/>
    <w:rsid w:val="002D07B0"/>
    <w:rsid w:val="002D1037"/>
    <w:rsid w:val="002D1EFD"/>
    <w:rsid w:val="002E41BE"/>
    <w:rsid w:val="002F39E5"/>
    <w:rsid w:val="002F4098"/>
    <w:rsid w:val="00302B90"/>
    <w:rsid w:val="00307A91"/>
    <w:rsid w:val="003122D0"/>
    <w:rsid w:val="00313AE5"/>
    <w:rsid w:val="00313D69"/>
    <w:rsid w:val="0032088F"/>
    <w:rsid w:val="003226B9"/>
    <w:rsid w:val="00322BA1"/>
    <w:rsid w:val="00326572"/>
    <w:rsid w:val="00331B73"/>
    <w:rsid w:val="00332D9E"/>
    <w:rsid w:val="003340D9"/>
    <w:rsid w:val="0033439F"/>
    <w:rsid w:val="003353DB"/>
    <w:rsid w:val="003354F4"/>
    <w:rsid w:val="003445A1"/>
    <w:rsid w:val="0034642B"/>
    <w:rsid w:val="0034768C"/>
    <w:rsid w:val="00350A48"/>
    <w:rsid w:val="0035101B"/>
    <w:rsid w:val="00360349"/>
    <w:rsid w:val="00360F6B"/>
    <w:rsid w:val="003656C5"/>
    <w:rsid w:val="00367FAC"/>
    <w:rsid w:val="00367FFB"/>
    <w:rsid w:val="0037002A"/>
    <w:rsid w:val="00370546"/>
    <w:rsid w:val="00370E83"/>
    <w:rsid w:val="00372487"/>
    <w:rsid w:val="00372EE1"/>
    <w:rsid w:val="00375446"/>
    <w:rsid w:val="00376125"/>
    <w:rsid w:val="003762AB"/>
    <w:rsid w:val="00376327"/>
    <w:rsid w:val="003812A7"/>
    <w:rsid w:val="00385F83"/>
    <w:rsid w:val="003867DC"/>
    <w:rsid w:val="003901C4"/>
    <w:rsid w:val="0039417D"/>
    <w:rsid w:val="00397D11"/>
    <w:rsid w:val="003A1525"/>
    <w:rsid w:val="003A1C8F"/>
    <w:rsid w:val="003A2578"/>
    <w:rsid w:val="003A3F45"/>
    <w:rsid w:val="003A485D"/>
    <w:rsid w:val="003A761C"/>
    <w:rsid w:val="003B09EA"/>
    <w:rsid w:val="003B1BA4"/>
    <w:rsid w:val="003B3B0F"/>
    <w:rsid w:val="003B4497"/>
    <w:rsid w:val="003B47D7"/>
    <w:rsid w:val="003C4089"/>
    <w:rsid w:val="003C442E"/>
    <w:rsid w:val="003C6CD7"/>
    <w:rsid w:val="003D142C"/>
    <w:rsid w:val="003D6251"/>
    <w:rsid w:val="003D63A5"/>
    <w:rsid w:val="003E1FDC"/>
    <w:rsid w:val="003E4DF6"/>
    <w:rsid w:val="003E5DD3"/>
    <w:rsid w:val="003E66B3"/>
    <w:rsid w:val="003F475F"/>
    <w:rsid w:val="00400963"/>
    <w:rsid w:val="004035EC"/>
    <w:rsid w:val="00404A5F"/>
    <w:rsid w:val="00405C01"/>
    <w:rsid w:val="00406BB8"/>
    <w:rsid w:val="004072A6"/>
    <w:rsid w:val="00407316"/>
    <w:rsid w:val="00407479"/>
    <w:rsid w:val="0040761C"/>
    <w:rsid w:val="0040771F"/>
    <w:rsid w:val="00411024"/>
    <w:rsid w:val="00414A11"/>
    <w:rsid w:val="004158E5"/>
    <w:rsid w:val="00421C1D"/>
    <w:rsid w:val="00421CBA"/>
    <w:rsid w:val="00422205"/>
    <w:rsid w:val="00424186"/>
    <w:rsid w:val="0042461D"/>
    <w:rsid w:val="00424B8A"/>
    <w:rsid w:val="00425A66"/>
    <w:rsid w:val="00434173"/>
    <w:rsid w:val="00437CD0"/>
    <w:rsid w:val="00441502"/>
    <w:rsid w:val="00444ADF"/>
    <w:rsid w:val="0044623D"/>
    <w:rsid w:val="00453905"/>
    <w:rsid w:val="00454B48"/>
    <w:rsid w:val="00461EA1"/>
    <w:rsid w:val="00463CC1"/>
    <w:rsid w:val="0047119A"/>
    <w:rsid w:val="00472606"/>
    <w:rsid w:val="004763CC"/>
    <w:rsid w:val="00477C63"/>
    <w:rsid w:val="004800C4"/>
    <w:rsid w:val="004834ED"/>
    <w:rsid w:val="004861F7"/>
    <w:rsid w:val="004902DE"/>
    <w:rsid w:val="004906C7"/>
    <w:rsid w:val="004926B1"/>
    <w:rsid w:val="0049365D"/>
    <w:rsid w:val="004A07FE"/>
    <w:rsid w:val="004A421D"/>
    <w:rsid w:val="004B0437"/>
    <w:rsid w:val="004B0FA6"/>
    <w:rsid w:val="004B23C1"/>
    <w:rsid w:val="004B32D2"/>
    <w:rsid w:val="004B3BF3"/>
    <w:rsid w:val="004B5DE7"/>
    <w:rsid w:val="004B6423"/>
    <w:rsid w:val="004C62F6"/>
    <w:rsid w:val="004C7004"/>
    <w:rsid w:val="004D10BC"/>
    <w:rsid w:val="004D195F"/>
    <w:rsid w:val="004D2E75"/>
    <w:rsid w:val="004E3532"/>
    <w:rsid w:val="004E37EE"/>
    <w:rsid w:val="004E3A8E"/>
    <w:rsid w:val="004E3F0E"/>
    <w:rsid w:val="004E41B0"/>
    <w:rsid w:val="004E5BE5"/>
    <w:rsid w:val="004F30D6"/>
    <w:rsid w:val="00500FD7"/>
    <w:rsid w:val="00501327"/>
    <w:rsid w:val="005018EF"/>
    <w:rsid w:val="00503F0C"/>
    <w:rsid w:val="00504691"/>
    <w:rsid w:val="005058F2"/>
    <w:rsid w:val="00507B11"/>
    <w:rsid w:val="00511731"/>
    <w:rsid w:val="00515713"/>
    <w:rsid w:val="005178D4"/>
    <w:rsid w:val="00517E6E"/>
    <w:rsid w:val="005235C3"/>
    <w:rsid w:val="00524DF7"/>
    <w:rsid w:val="00525392"/>
    <w:rsid w:val="0052722A"/>
    <w:rsid w:val="00530B92"/>
    <w:rsid w:val="005313CA"/>
    <w:rsid w:val="005316F3"/>
    <w:rsid w:val="005334CB"/>
    <w:rsid w:val="0053582F"/>
    <w:rsid w:val="00540D81"/>
    <w:rsid w:val="00547BA4"/>
    <w:rsid w:val="005504DD"/>
    <w:rsid w:val="00551DB2"/>
    <w:rsid w:val="0056081C"/>
    <w:rsid w:val="00560A7C"/>
    <w:rsid w:val="0056185D"/>
    <w:rsid w:val="00562547"/>
    <w:rsid w:val="0056468F"/>
    <w:rsid w:val="00564715"/>
    <w:rsid w:val="0056597F"/>
    <w:rsid w:val="00565998"/>
    <w:rsid w:val="00565CAF"/>
    <w:rsid w:val="00567BC9"/>
    <w:rsid w:val="0057001F"/>
    <w:rsid w:val="00574312"/>
    <w:rsid w:val="005753CE"/>
    <w:rsid w:val="0058029C"/>
    <w:rsid w:val="00580D15"/>
    <w:rsid w:val="005848E2"/>
    <w:rsid w:val="00584E03"/>
    <w:rsid w:val="00592AF8"/>
    <w:rsid w:val="005959B2"/>
    <w:rsid w:val="00596AEF"/>
    <w:rsid w:val="005A069E"/>
    <w:rsid w:val="005A2D5E"/>
    <w:rsid w:val="005A43CF"/>
    <w:rsid w:val="005A4E60"/>
    <w:rsid w:val="005A66B1"/>
    <w:rsid w:val="005A7E91"/>
    <w:rsid w:val="005B01E1"/>
    <w:rsid w:val="005B0C65"/>
    <w:rsid w:val="005B3217"/>
    <w:rsid w:val="005C0281"/>
    <w:rsid w:val="005C1831"/>
    <w:rsid w:val="005C3E9C"/>
    <w:rsid w:val="005C64B8"/>
    <w:rsid w:val="005C6931"/>
    <w:rsid w:val="005C7254"/>
    <w:rsid w:val="005D0258"/>
    <w:rsid w:val="005D02D9"/>
    <w:rsid w:val="005D6022"/>
    <w:rsid w:val="005E1338"/>
    <w:rsid w:val="005E18C4"/>
    <w:rsid w:val="005E3E4C"/>
    <w:rsid w:val="005F082C"/>
    <w:rsid w:val="005F2707"/>
    <w:rsid w:val="00602972"/>
    <w:rsid w:val="006031B1"/>
    <w:rsid w:val="00603722"/>
    <w:rsid w:val="00604655"/>
    <w:rsid w:val="0060478C"/>
    <w:rsid w:val="00612BFC"/>
    <w:rsid w:val="00613053"/>
    <w:rsid w:val="00613378"/>
    <w:rsid w:val="0061440E"/>
    <w:rsid w:val="00615692"/>
    <w:rsid w:val="00617BB1"/>
    <w:rsid w:val="006209D2"/>
    <w:rsid w:val="00620C42"/>
    <w:rsid w:val="00626D63"/>
    <w:rsid w:val="006278FC"/>
    <w:rsid w:val="00630085"/>
    <w:rsid w:val="0063215D"/>
    <w:rsid w:val="006346CA"/>
    <w:rsid w:val="006406EA"/>
    <w:rsid w:val="006407BB"/>
    <w:rsid w:val="006409C7"/>
    <w:rsid w:val="0064118A"/>
    <w:rsid w:val="00643337"/>
    <w:rsid w:val="00654539"/>
    <w:rsid w:val="006577B3"/>
    <w:rsid w:val="00660018"/>
    <w:rsid w:val="00663F4F"/>
    <w:rsid w:val="00666B01"/>
    <w:rsid w:val="00672CA1"/>
    <w:rsid w:val="00675305"/>
    <w:rsid w:val="006777D5"/>
    <w:rsid w:val="00681714"/>
    <w:rsid w:val="006824C1"/>
    <w:rsid w:val="00684650"/>
    <w:rsid w:val="00684AEF"/>
    <w:rsid w:val="00686F51"/>
    <w:rsid w:val="00694C5C"/>
    <w:rsid w:val="006A1BB4"/>
    <w:rsid w:val="006A4AA5"/>
    <w:rsid w:val="006A5DB6"/>
    <w:rsid w:val="006B2AB8"/>
    <w:rsid w:val="006B4E04"/>
    <w:rsid w:val="006B69A4"/>
    <w:rsid w:val="006C106A"/>
    <w:rsid w:val="006C3564"/>
    <w:rsid w:val="006C5254"/>
    <w:rsid w:val="006C7CC2"/>
    <w:rsid w:val="006D2131"/>
    <w:rsid w:val="006D41FC"/>
    <w:rsid w:val="006D4CE0"/>
    <w:rsid w:val="006E04D9"/>
    <w:rsid w:val="006E116F"/>
    <w:rsid w:val="006E1ECF"/>
    <w:rsid w:val="006E6DF3"/>
    <w:rsid w:val="006E7341"/>
    <w:rsid w:val="006F0371"/>
    <w:rsid w:val="006F11A2"/>
    <w:rsid w:val="006F1DCD"/>
    <w:rsid w:val="006F3D5C"/>
    <w:rsid w:val="006F4D3B"/>
    <w:rsid w:val="006F7536"/>
    <w:rsid w:val="00713F64"/>
    <w:rsid w:val="00716303"/>
    <w:rsid w:val="00716F60"/>
    <w:rsid w:val="007175C8"/>
    <w:rsid w:val="0072650F"/>
    <w:rsid w:val="00727A12"/>
    <w:rsid w:val="00727F5F"/>
    <w:rsid w:val="0073387F"/>
    <w:rsid w:val="00733AF0"/>
    <w:rsid w:val="00734556"/>
    <w:rsid w:val="0073731E"/>
    <w:rsid w:val="0074699F"/>
    <w:rsid w:val="00754869"/>
    <w:rsid w:val="0076236D"/>
    <w:rsid w:val="0076286F"/>
    <w:rsid w:val="00762F9B"/>
    <w:rsid w:val="00764831"/>
    <w:rsid w:val="0076670D"/>
    <w:rsid w:val="00767252"/>
    <w:rsid w:val="0077257C"/>
    <w:rsid w:val="00777F9B"/>
    <w:rsid w:val="00781E69"/>
    <w:rsid w:val="00782310"/>
    <w:rsid w:val="00784FE4"/>
    <w:rsid w:val="00787C80"/>
    <w:rsid w:val="00791CC7"/>
    <w:rsid w:val="00793CBB"/>
    <w:rsid w:val="00794AB0"/>
    <w:rsid w:val="00795213"/>
    <w:rsid w:val="00796098"/>
    <w:rsid w:val="0079748A"/>
    <w:rsid w:val="00797E0B"/>
    <w:rsid w:val="007A393C"/>
    <w:rsid w:val="007A3E90"/>
    <w:rsid w:val="007A67D5"/>
    <w:rsid w:val="007A6F33"/>
    <w:rsid w:val="007B0F59"/>
    <w:rsid w:val="007B2548"/>
    <w:rsid w:val="007B4C19"/>
    <w:rsid w:val="007B728F"/>
    <w:rsid w:val="007C3211"/>
    <w:rsid w:val="007C45A6"/>
    <w:rsid w:val="007D4E2E"/>
    <w:rsid w:val="007D545C"/>
    <w:rsid w:val="007D72BF"/>
    <w:rsid w:val="007D77B0"/>
    <w:rsid w:val="007E1790"/>
    <w:rsid w:val="007E39A4"/>
    <w:rsid w:val="007E4F83"/>
    <w:rsid w:val="007E739C"/>
    <w:rsid w:val="007E770F"/>
    <w:rsid w:val="007F1F4E"/>
    <w:rsid w:val="007F32EF"/>
    <w:rsid w:val="008018FD"/>
    <w:rsid w:val="008033F8"/>
    <w:rsid w:val="00803BFA"/>
    <w:rsid w:val="00806894"/>
    <w:rsid w:val="0081249C"/>
    <w:rsid w:val="008126A5"/>
    <w:rsid w:val="0081392C"/>
    <w:rsid w:val="00814166"/>
    <w:rsid w:val="008203FA"/>
    <w:rsid w:val="008227D1"/>
    <w:rsid w:val="00822E29"/>
    <w:rsid w:val="00830CB1"/>
    <w:rsid w:val="00833370"/>
    <w:rsid w:val="00834518"/>
    <w:rsid w:val="00840548"/>
    <w:rsid w:val="00841225"/>
    <w:rsid w:val="00844367"/>
    <w:rsid w:val="00847718"/>
    <w:rsid w:val="00851B36"/>
    <w:rsid w:val="00855058"/>
    <w:rsid w:val="0086321F"/>
    <w:rsid w:val="0086554D"/>
    <w:rsid w:val="00866797"/>
    <w:rsid w:val="0086712A"/>
    <w:rsid w:val="00867B9B"/>
    <w:rsid w:val="00870F7B"/>
    <w:rsid w:val="0087243F"/>
    <w:rsid w:val="00872AB2"/>
    <w:rsid w:val="00874A64"/>
    <w:rsid w:val="008776D4"/>
    <w:rsid w:val="008777FA"/>
    <w:rsid w:val="00877F93"/>
    <w:rsid w:val="00884603"/>
    <w:rsid w:val="00893B71"/>
    <w:rsid w:val="00894FDB"/>
    <w:rsid w:val="008A0314"/>
    <w:rsid w:val="008A3874"/>
    <w:rsid w:val="008B13E9"/>
    <w:rsid w:val="008B3B9D"/>
    <w:rsid w:val="008B52FB"/>
    <w:rsid w:val="008C19AA"/>
    <w:rsid w:val="008C1FE7"/>
    <w:rsid w:val="008C26DA"/>
    <w:rsid w:val="008C2B80"/>
    <w:rsid w:val="008C3EF8"/>
    <w:rsid w:val="008C45C5"/>
    <w:rsid w:val="008C49D9"/>
    <w:rsid w:val="008C52EE"/>
    <w:rsid w:val="008C74DC"/>
    <w:rsid w:val="008D105F"/>
    <w:rsid w:val="008D4B26"/>
    <w:rsid w:val="008D51E7"/>
    <w:rsid w:val="008D67F0"/>
    <w:rsid w:val="008E1191"/>
    <w:rsid w:val="008E6089"/>
    <w:rsid w:val="008E78C1"/>
    <w:rsid w:val="008F139B"/>
    <w:rsid w:val="008F444B"/>
    <w:rsid w:val="008F7F45"/>
    <w:rsid w:val="00900254"/>
    <w:rsid w:val="00900A48"/>
    <w:rsid w:val="009042F2"/>
    <w:rsid w:val="0090570A"/>
    <w:rsid w:val="009123AA"/>
    <w:rsid w:val="0092051B"/>
    <w:rsid w:val="00921681"/>
    <w:rsid w:val="00922738"/>
    <w:rsid w:val="00927A6A"/>
    <w:rsid w:val="00930442"/>
    <w:rsid w:val="0093060F"/>
    <w:rsid w:val="00930F4B"/>
    <w:rsid w:val="009316C9"/>
    <w:rsid w:val="00931E7B"/>
    <w:rsid w:val="00940A1E"/>
    <w:rsid w:val="00941F2E"/>
    <w:rsid w:val="009446B8"/>
    <w:rsid w:val="00945450"/>
    <w:rsid w:val="00950151"/>
    <w:rsid w:val="0095079C"/>
    <w:rsid w:val="009526FD"/>
    <w:rsid w:val="00952B42"/>
    <w:rsid w:val="00953FE0"/>
    <w:rsid w:val="0095705D"/>
    <w:rsid w:val="00962543"/>
    <w:rsid w:val="009637B8"/>
    <w:rsid w:val="00965A69"/>
    <w:rsid w:val="0096758B"/>
    <w:rsid w:val="00973AD4"/>
    <w:rsid w:val="00973D3D"/>
    <w:rsid w:val="00975A79"/>
    <w:rsid w:val="00975C71"/>
    <w:rsid w:val="0098279E"/>
    <w:rsid w:val="00985B80"/>
    <w:rsid w:val="009875C5"/>
    <w:rsid w:val="0099032F"/>
    <w:rsid w:val="0099122D"/>
    <w:rsid w:val="00991C4E"/>
    <w:rsid w:val="009926BD"/>
    <w:rsid w:val="00993E57"/>
    <w:rsid w:val="0099451F"/>
    <w:rsid w:val="00996356"/>
    <w:rsid w:val="00996358"/>
    <w:rsid w:val="009A5E9B"/>
    <w:rsid w:val="009B08D4"/>
    <w:rsid w:val="009B1470"/>
    <w:rsid w:val="009B49E6"/>
    <w:rsid w:val="009B635E"/>
    <w:rsid w:val="009B6E28"/>
    <w:rsid w:val="009C057A"/>
    <w:rsid w:val="009C10C2"/>
    <w:rsid w:val="009C530B"/>
    <w:rsid w:val="009C56E0"/>
    <w:rsid w:val="009D1429"/>
    <w:rsid w:val="009D3672"/>
    <w:rsid w:val="009D6B82"/>
    <w:rsid w:val="009E1681"/>
    <w:rsid w:val="009E45F9"/>
    <w:rsid w:val="009E4C6E"/>
    <w:rsid w:val="009E7287"/>
    <w:rsid w:val="009F0FF2"/>
    <w:rsid w:val="009F1C00"/>
    <w:rsid w:val="009F4F48"/>
    <w:rsid w:val="009F537C"/>
    <w:rsid w:val="009F61A0"/>
    <w:rsid w:val="00A0067C"/>
    <w:rsid w:val="00A00A1E"/>
    <w:rsid w:val="00A03F08"/>
    <w:rsid w:val="00A052E4"/>
    <w:rsid w:val="00A055DD"/>
    <w:rsid w:val="00A07FAB"/>
    <w:rsid w:val="00A10787"/>
    <w:rsid w:val="00A12CCB"/>
    <w:rsid w:val="00A14093"/>
    <w:rsid w:val="00A15676"/>
    <w:rsid w:val="00A165D6"/>
    <w:rsid w:val="00A16991"/>
    <w:rsid w:val="00A1700B"/>
    <w:rsid w:val="00A172F5"/>
    <w:rsid w:val="00A17ADB"/>
    <w:rsid w:val="00A20820"/>
    <w:rsid w:val="00A20DCA"/>
    <w:rsid w:val="00A233AE"/>
    <w:rsid w:val="00A30100"/>
    <w:rsid w:val="00A30489"/>
    <w:rsid w:val="00A326DE"/>
    <w:rsid w:val="00A34717"/>
    <w:rsid w:val="00A42B7D"/>
    <w:rsid w:val="00A455DD"/>
    <w:rsid w:val="00A462D9"/>
    <w:rsid w:val="00A465D1"/>
    <w:rsid w:val="00A5423F"/>
    <w:rsid w:val="00A55C9F"/>
    <w:rsid w:val="00A567E4"/>
    <w:rsid w:val="00A631AA"/>
    <w:rsid w:val="00A647D2"/>
    <w:rsid w:val="00A70097"/>
    <w:rsid w:val="00A70D15"/>
    <w:rsid w:val="00A7492B"/>
    <w:rsid w:val="00A74E2E"/>
    <w:rsid w:val="00A769C8"/>
    <w:rsid w:val="00A81AF9"/>
    <w:rsid w:val="00A81B71"/>
    <w:rsid w:val="00A861DB"/>
    <w:rsid w:val="00A86608"/>
    <w:rsid w:val="00A8698E"/>
    <w:rsid w:val="00A87EC3"/>
    <w:rsid w:val="00A910AD"/>
    <w:rsid w:val="00A92125"/>
    <w:rsid w:val="00A93610"/>
    <w:rsid w:val="00AA38E2"/>
    <w:rsid w:val="00AA3C7D"/>
    <w:rsid w:val="00AA59E7"/>
    <w:rsid w:val="00AA61CC"/>
    <w:rsid w:val="00AA78EC"/>
    <w:rsid w:val="00AA7EEA"/>
    <w:rsid w:val="00AB0EED"/>
    <w:rsid w:val="00AB1C47"/>
    <w:rsid w:val="00AB52AF"/>
    <w:rsid w:val="00AB56EC"/>
    <w:rsid w:val="00AB5E51"/>
    <w:rsid w:val="00AB6FA6"/>
    <w:rsid w:val="00AB72A6"/>
    <w:rsid w:val="00AB7E23"/>
    <w:rsid w:val="00AD0469"/>
    <w:rsid w:val="00AD24EB"/>
    <w:rsid w:val="00AD6391"/>
    <w:rsid w:val="00AD717A"/>
    <w:rsid w:val="00AE16E0"/>
    <w:rsid w:val="00AE5909"/>
    <w:rsid w:val="00AF10F4"/>
    <w:rsid w:val="00AF3A5F"/>
    <w:rsid w:val="00AF4629"/>
    <w:rsid w:val="00AF6A6E"/>
    <w:rsid w:val="00B00F61"/>
    <w:rsid w:val="00B05E0B"/>
    <w:rsid w:val="00B065BA"/>
    <w:rsid w:val="00B07D42"/>
    <w:rsid w:val="00B11B8D"/>
    <w:rsid w:val="00B122CE"/>
    <w:rsid w:val="00B125EB"/>
    <w:rsid w:val="00B127BF"/>
    <w:rsid w:val="00B137CC"/>
    <w:rsid w:val="00B16282"/>
    <w:rsid w:val="00B17F62"/>
    <w:rsid w:val="00B21536"/>
    <w:rsid w:val="00B244B6"/>
    <w:rsid w:val="00B30D02"/>
    <w:rsid w:val="00B33BC2"/>
    <w:rsid w:val="00B33C1C"/>
    <w:rsid w:val="00B34C5A"/>
    <w:rsid w:val="00B35134"/>
    <w:rsid w:val="00B35196"/>
    <w:rsid w:val="00B359A7"/>
    <w:rsid w:val="00B417F6"/>
    <w:rsid w:val="00B4695E"/>
    <w:rsid w:val="00B47310"/>
    <w:rsid w:val="00B50F99"/>
    <w:rsid w:val="00B525FA"/>
    <w:rsid w:val="00B540EC"/>
    <w:rsid w:val="00B55414"/>
    <w:rsid w:val="00B5627A"/>
    <w:rsid w:val="00B57283"/>
    <w:rsid w:val="00B61064"/>
    <w:rsid w:val="00B633ED"/>
    <w:rsid w:val="00B649D9"/>
    <w:rsid w:val="00B65217"/>
    <w:rsid w:val="00B665EE"/>
    <w:rsid w:val="00B67E34"/>
    <w:rsid w:val="00B706CA"/>
    <w:rsid w:val="00B74C06"/>
    <w:rsid w:val="00B775C6"/>
    <w:rsid w:val="00B82CEB"/>
    <w:rsid w:val="00B841E4"/>
    <w:rsid w:val="00B84F6D"/>
    <w:rsid w:val="00B9021D"/>
    <w:rsid w:val="00B9071B"/>
    <w:rsid w:val="00B90F2E"/>
    <w:rsid w:val="00B92CBD"/>
    <w:rsid w:val="00B964D7"/>
    <w:rsid w:val="00B9759D"/>
    <w:rsid w:val="00BA13FD"/>
    <w:rsid w:val="00BA42E0"/>
    <w:rsid w:val="00BA523B"/>
    <w:rsid w:val="00BA60F0"/>
    <w:rsid w:val="00BA7BB7"/>
    <w:rsid w:val="00BB2F23"/>
    <w:rsid w:val="00BB7183"/>
    <w:rsid w:val="00BC0896"/>
    <w:rsid w:val="00BC0D83"/>
    <w:rsid w:val="00BC254C"/>
    <w:rsid w:val="00BD1018"/>
    <w:rsid w:val="00BD13F8"/>
    <w:rsid w:val="00BD439E"/>
    <w:rsid w:val="00BD7113"/>
    <w:rsid w:val="00BE1012"/>
    <w:rsid w:val="00BE2F3E"/>
    <w:rsid w:val="00BE6391"/>
    <w:rsid w:val="00BE67EB"/>
    <w:rsid w:val="00BF13E4"/>
    <w:rsid w:val="00BF2F75"/>
    <w:rsid w:val="00BF439A"/>
    <w:rsid w:val="00BF6CF6"/>
    <w:rsid w:val="00C01EBB"/>
    <w:rsid w:val="00C1073A"/>
    <w:rsid w:val="00C12D1E"/>
    <w:rsid w:val="00C14DD1"/>
    <w:rsid w:val="00C1732E"/>
    <w:rsid w:val="00C1784E"/>
    <w:rsid w:val="00C17CC0"/>
    <w:rsid w:val="00C20676"/>
    <w:rsid w:val="00C211F9"/>
    <w:rsid w:val="00C21F38"/>
    <w:rsid w:val="00C22868"/>
    <w:rsid w:val="00C24254"/>
    <w:rsid w:val="00C279D3"/>
    <w:rsid w:val="00C30449"/>
    <w:rsid w:val="00C3107B"/>
    <w:rsid w:val="00C324F3"/>
    <w:rsid w:val="00C33CC3"/>
    <w:rsid w:val="00C33E1C"/>
    <w:rsid w:val="00C33E9F"/>
    <w:rsid w:val="00C3507D"/>
    <w:rsid w:val="00C35B9C"/>
    <w:rsid w:val="00C36251"/>
    <w:rsid w:val="00C4615E"/>
    <w:rsid w:val="00C51179"/>
    <w:rsid w:val="00C51F7B"/>
    <w:rsid w:val="00C5437D"/>
    <w:rsid w:val="00C54834"/>
    <w:rsid w:val="00C600F5"/>
    <w:rsid w:val="00C67BA9"/>
    <w:rsid w:val="00C70521"/>
    <w:rsid w:val="00C707BE"/>
    <w:rsid w:val="00C72DE6"/>
    <w:rsid w:val="00C738D5"/>
    <w:rsid w:val="00C7458A"/>
    <w:rsid w:val="00C749D4"/>
    <w:rsid w:val="00C76E69"/>
    <w:rsid w:val="00C81964"/>
    <w:rsid w:val="00C824F0"/>
    <w:rsid w:val="00C82D92"/>
    <w:rsid w:val="00C926D0"/>
    <w:rsid w:val="00CA2021"/>
    <w:rsid w:val="00CA3C08"/>
    <w:rsid w:val="00CB0816"/>
    <w:rsid w:val="00CB122B"/>
    <w:rsid w:val="00CB231E"/>
    <w:rsid w:val="00CB4F5D"/>
    <w:rsid w:val="00CB70C7"/>
    <w:rsid w:val="00CB7644"/>
    <w:rsid w:val="00CC1C5C"/>
    <w:rsid w:val="00CC24C5"/>
    <w:rsid w:val="00CC3E77"/>
    <w:rsid w:val="00CC66CE"/>
    <w:rsid w:val="00CC6D1C"/>
    <w:rsid w:val="00CC73E3"/>
    <w:rsid w:val="00CD5EF0"/>
    <w:rsid w:val="00CE0AAD"/>
    <w:rsid w:val="00CE3820"/>
    <w:rsid w:val="00CE4761"/>
    <w:rsid w:val="00CE73D0"/>
    <w:rsid w:val="00CF514C"/>
    <w:rsid w:val="00CF7441"/>
    <w:rsid w:val="00D02DD9"/>
    <w:rsid w:val="00D05C2C"/>
    <w:rsid w:val="00D07511"/>
    <w:rsid w:val="00D07578"/>
    <w:rsid w:val="00D10655"/>
    <w:rsid w:val="00D1188C"/>
    <w:rsid w:val="00D14FE1"/>
    <w:rsid w:val="00D172C8"/>
    <w:rsid w:val="00D22914"/>
    <w:rsid w:val="00D24895"/>
    <w:rsid w:val="00D2739A"/>
    <w:rsid w:val="00D2748C"/>
    <w:rsid w:val="00D31A3A"/>
    <w:rsid w:val="00D31B20"/>
    <w:rsid w:val="00D338EF"/>
    <w:rsid w:val="00D44C3A"/>
    <w:rsid w:val="00D44EF0"/>
    <w:rsid w:val="00D50A3D"/>
    <w:rsid w:val="00D5146F"/>
    <w:rsid w:val="00D55F72"/>
    <w:rsid w:val="00D64E26"/>
    <w:rsid w:val="00D671CD"/>
    <w:rsid w:val="00D675AC"/>
    <w:rsid w:val="00D71806"/>
    <w:rsid w:val="00D72DEE"/>
    <w:rsid w:val="00D73F13"/>
    <w:rsid w:val="00D7763A"/>
    <w:rsid w:val="00D81517"/>
    <w:rsid w:val="00D81C17"/>
    <w:rsid w:val="00D82334"/>
    <w:rsid w:val="00D82579"/>
    <w:rsid w:val="00D8314D"/>
    <w:rsid w:val="00D84949"/>
    <w:rsid w:val="00D934A0"/>
    <w:rsid w:val="00D94A54"/>
    <w:rsid w:val="00D95AC2"/>
    <w:rsid w:val="00D9781C"/>
    <w:rsid w:val="00DA04D8"/>
    <w:rsid w:val="00DA1700"/>
    <w:rsid w:val="00DB6545"/>
    <w:rsid w:val="00DC0B72"/>
    <w:rsid w:val="00DC30EC"/>
    <w:rsid w:val="00DC5819"/>
    <w:rsid w:val="00DD0817"/>
    <w:rsid w:val="00DD4FF0"/>
    <w:rsid w:val="00DD570F"/>
    <w:rsid w:val="00DD7933"/>
    <w:rsid w:val="00DE5960"/>
    <w:rsid w:val="00DF494D"/>
    <w:rsid w:val="00E00895"/>
    <w:rsid w:val="00E01E87"/>
    <w:rsid w:val="00E03518"/>
    <w:rsid w:val="00E03FAC"/>
    <w:rsid w:val="00E12722"/>
    <w:rsid w:val="00E1329F"/>
    <w:rsid w:val="00E17C31"/>
    <w:rsid w:val="00E21918"/>
    <w:rsid w:val="00E227ED"/>
    <w:rsid w:val="00E230EE"/>
    <w:rsid w:val="00E2469D"/>
    <w:rsid w:val="00E27044"/>
    <w:rsid w:val="00E3236E"/>
    <w:rsid w:val="00E37A0D"/>
    <w:rsid w:val="00E41695"/>
    <w:rsid w:val="00E4429F"/>
    <w:rsid w:val="00E51C9A"/>
    <w:rsid w:val="00E52B94"/>
    <w:rsid w:val="00E55ED5"/>
    <w:rsid w:val="00E561B5"/>
    <w:rsid w:val="00E60E0A"/>
    <w:rsid w:val="00E65069"/>
    <w:rsid w:val="00E673E4"/>
    <w:rsid w:val="00E70790"/>
    <w:rsid w:val="00E768E7"/>
    <w:rsid w:val="00E83038"/>
    <w:rsid w:val="00E92748"/>
    <w:rsid w:val="00E92D69"/>
    <w:rsid w:val="00E939BD"/>
    <w:rsid w:val="00EA36F9"/>
    <w:rsid w:val="00EA3787"/>
    <w:rsid w:val="00EB140D"/>
    <w:rsid w:val="00EB1C79"/>
    <w:rsid w:val="00EB6469"/>
    <w:rsid w:val="00EC3F3B"/>
    <w:rsid w:val="00EC446E"/>
    <w:rsid w:val="00EC76FB"/>
    <w:rsid w:val="00ED0CAB"/>
    <w:rsid w:val="00ED4828"/>
    <w:rsid w:val="00ED5188"/>
    <w:rsid w:val="00ED5199"/>
    <w:rsid w:val="00ED6AC5"/>
    <w:rsid w:val="00EE0791"/>
    <w:rsid w:val="00EE10A0"/>
    <w:rsid w:val="00EE1D1F"/>
    <w:rsid w:val="00EE3820"/>
    <w:rsid w:val="00EE56B1"/>
    <w:rsid w:val="00EE6174"/>
    <w:rsid w:val="00EF0909"/>
    <w:rsid w:val="00EF4BAE"/>
    <w:rsid w:val="00EF4EFC"/>
    <w:rsid w:val="00EF4F11"/>
    <w:rsid w:val="00EF67B9"/>
    <w:rsid w:val="00F04867"/>
    <w:rsid w:val="00F04A32"/>
    <w:rsid w:val="00F149B5"/>
    <w:rsid w:val="00F2127C"/>
    <w:rsid w:val="00F21C7F"/>
    <w:rsid w:val="00F2244D"/>
    <w:rsid w:val="00F22DEA"/>
    <w:rsid w:val="00F26AE1"/>
    <w:rsid w:val="00F27EFA"/>
    <w:rsid w:val="00F337AB"/>
    <w:rsid w:val="00F345EA"/>
    <w:rsid w:val="00F34ADE"/>
    <w:rsid w:val="00F424ED"/>
    <w:rsid w:val="00F43A82"/>
    <w:rsid w:val="00F452B5"/>
    <w:rsid w:val="00F52E8D"/>
    <w:rsid w:val="00F552B0"/>
    <w:rsid w:val="00F56E23"/>
    <w:rsid w:val="00F578C2"/>
    <w:rsid w:val="00F6001E"/>
    <w:rsid w:val="00F61FBF"/>
    <w:rsid w:val="00F62E5E"/>
    <w:rsid w:val="00F6374C"/>
    <w:rsid w:val="00F64E13"/>
    <w:rsid w:val="00F65180"/>
    <w:rsid w:val="00F65B8C"/>
    <w:rsid w:val="00F7272C"/>
    <w:rsid w:val="00F732E7"/>
    <w:rsid w:val="00F76663"/>
    <w:rsid w:val="00F7718E"/>
    <w:rsid w:val="00F824BA"/>
    <w:rsid w:val="00F8325E"/>
    <w:rsid w:val="00F84C4D"/>
    <w:rsid w:val="00F85435"/>
    <w:rsid w:val="00F87409"/>
    <w:rsid w:val="00F87DB3"/>
    <w:rsid w:val="00F91145"/>
    <w:rsid w:val="00F939B4"/>
    <w:rsid w:val="00F9441C"/>
    <w:rsid w:val="00F97F51"/>
    <w:rsid w:val="00FA169C"/>
    <w:rsid w:val="00FA240E"/>
    <w:rsid w:val="00FA2E8C"/>
    <w:rsid w:val="00FA58D1"/>
    <w:rsid w:val="00FB1569"/>
    <w:rsid w:val="00FB1797"/>
    <w:rsid w:val="00FB3285"/>
    <w:rsid w:val="00FB3E16"/>
    <w:rsid w:val="00FB4393"/>
    <w:rsid w:val="00FC3B83"/>
    <w:rsid w:val="00FC578E"/>
    <w:rsid w:val="00FD10A0"/>
    <w:rsid w:val="00FD180E"/>
    <w:rsid w:val="00FD1FA3"/>
    <w:rsid w:val="00FD2084"/>
    <w:rsid w:val="00FD6E02"/>
    <w:rsid w:val="00FE0C08"/>
    <w:rsid w:val="00FE2305"/>
    <w:rsid w:val="00FE32A3"/>
    <w:rsid w:val="00FE529B"/>
    <w:rsid w:val="00FE6B44"/>
    <w:rsid w:val="00FF00AB"/>
    <w:rsid w:val="00FF023E"/>
    <w:rsid w:val="00FF0320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A89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7536"/>
    <w:pPr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link w:val="Heading1Char"/>
    <w:uiPriority w:val="9"/>
    <w:qFormat/>
    <w:rsid w:val="006F7536"/>
    <w:pPr>
      <w:keepNext/>
      <w:spacing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7536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7536"/>
    <w:pPr>
      <w:keepNext/>
      <w:spacing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36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536"/>
    <w:rPr>
      <w:rFonts w:ascii="Arial" w:eastAsia="Times New Roman" w:hAnsi="Arial" w:cs="Times New Roman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7536"/>
    <w:rPr>
      <w:rFonts w:ascii="Arial" w:eastAsia="Times New Roman" w:hAnsi="Arial" w:cs="Times New Roman"/>
      <w:b/>
      <w:bCs/>
      <w:szCs w:val="26"/>
    </w:rPr>
  </w:style>
  <w:style w:type="paragraph" w:customStyle="1" w:styleId="MediumGrid1-Accent21">
    <w:name w:val="Medium Grid 1 - Accent 21"/>
    <w:basedOn w:val="Normal"/>
    <w:uiPriority w:val="34"/>
    <w:qFormat/>
    <w:rsid w:val="006F753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F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536"/>
    <w:rPr>
      <w:rFonts w:ascii="Arial" w:eastAsia="Calibri" w:hAnsi="Arial" w:cs="Times New Roman"/>
      <w:sz w:val="20"/>
      <w:szCs w:val="20"/>
    </w:rPr>
  </w:style>
  <w:style w:type="paragraph" w:customStyle="1" w:styleId="NoSpacing1">
    <w:name w:val="No Spacing1"/>
    <w:uiPriority w:val="1"/>
    <w:qFormat/>
    <w:rsid w:val="006F753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75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36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3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53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536"/>
    <w:rPr>
      <w:rFonts w:ascii="Arial" w:eastAsia="Calibri" w:hAnsi="Arial" w:cs="Times New Roman"/>
      <w:b/>
      <w:bCs/>
      <w:sz w:val="20"/>
      <w:szCs w:val="20"/>
    </w:rPr>
  </w:style>
  <w:style w:type="paragraph" w:styleId="Title">
    <w:name w:val="Title"/>
    <w:aliases w:val="title"/>
    <w:basedOn w:val="Normal"/>
    <w:link w:val="TitleChar"/>
    <w:uiPriority w:val="10"/>
    <w:qFormat/>
    <w:rsid w:val="00D72DEE"/>
    <w:pPr>
      <w:spacing w:before="100" w:beforeAutospacing="1" w:after="100" w:afterAutospacing="1" w:line="240" w:lineRule="auto"/>
      <w:jc w:val="left"/>
    </w:pPr>
    <w:rPr>
      <w:rFonts w:ascii="Times" w:eastAsiaTheme="minorHAnsi" w:hAnsi="Times" w:cstheme="minorBidi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D72DEE"/>
    <w:rPr>
      <w:rFonts w:ascii="Times" w:hAnsi="Times"/>
      <w:sz w:val="20"/>
      <w:szCs w:val="20"/>
    </w:rPr>
  </w:style>
  <w:style w:type="paragraph" w:customStyle="1" w:styleId="desc">
    <w:name w:val="desc"/>
    <w:basedOn w:val="Normal"/>
    <w:rsid w:val="00D72DEE"/>
    <w:pPr>
      <w:spacing w:before="100" w:beforeAutospacing="1" w:after="100" w:afterAutospacing="1" w:line="240" w:lineRule="auto"/>
      <w:jc w:val="left"/>
    </w:pPr>
    <w:rPr>
      <w:rFonts w:ascii="Times" w:eastAsiaTheme="minorHAnsi" w:hAnsi="Times" w:cstheme="minorBidi"/>
      <w:sz w:val="20"/>
      <w:szCs w:val="20"/>
    </w:rPr>
  </w:style>
  <w:style w:type="paragraph" w:customStyle="1" w:styleId="details">
    <w:name w:val="details"/>
    <w:basedOn w:val="Normal"/>
    <w:rsid w:val="00D72DEE"/>
    <w:pPr>
      <w:spacing w:before="100" w:beforeAutospacing="1" w:after="100" w:afterAutospacing="1" w:line="240" w:lineRule="auto"/>
      <w:jc w:val="left"/>
    </w:pPr>
    <w:rPr>
      <w:rFonts w:ascii="Times" w:eastAsiaTheme="minorHAnsi" w:hAnsi="Times" w:cstheme="minorBidi"/>
      <w:sz w:val="20"/>
      <w:szCs w:val="20"/>
    </w:rPr>
  </w:style>
  <w:style w:type="character" w:customStyle="1" w:styleId="jrnl">
    <w:name w:val="jrnl"/>
    <w:basedOn w:val="DefaultParagraphFont"/>
    <w:rsid w:val="00D72DEE"/>
  </w:style>
  <w:style w:type="paragraph" w:styleId="NoSpacing">
    <w:name w:val="No Spacing"/>
    <w:uiPriority w:val="1"/>
    <w:qFormat/>
    <w:rsid w:val="007E39A4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193297"/>
    <w:pPr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27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D3"/>
    <w:rPr>
      <w:rFonts w:ascii="Arial" w:eastAsia="Calibri" w:hAnsi="Arial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9D3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22205"/>
    <w:pPr>
      <w:spacing w:after="0"/>
      <w:jc w:val="center"/>
    </w:pPr>
    <w:rPr>
      <w:rFonts w:cs="Arial"/>
      <w:noProof/>
      <w:sz w:val="24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422205"/>
    <w:rPr>
      <w:rFonts w:ascii="Arial" w:eastAsia="Calibri" w:hAnsi="Arial" w:cs="Arial"/>
      <w:b w:val="0"/>
      <w:bCs w:val="0"/>
      <w:noProof/>
      <w:kern w:val="32"/>
      <w:sz w:val="24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422205"/>
    <w:pPr>
      <w:spacing w:line="480" w:lineRule="auto"/>
      <w:jc w:val="left"/>
    </w:pPr>
    <w:rPr>
      <w:rFonts w:cs="Arial"/>
      <w:noProof/>
      <w:sz w:val="24"/>
    </w:rPr>
  </w:style>
  <w:style w:type="character" w:customStyle="1" w:styleId="EndNoteBibliographyChar">
    <w:name w:val="EndNote Bibliography Char"/>
    <w:basedOn w:val="Heading1Char"/>
    <w:link w:val="EndNoteBibliography"/>
    <w:rsid w:val="00422205"/>
    <w:rPr>
      <w:rFonts w:ascii="Arial" w:eastAsia="Calibri" w:hAnsi="Arial" w:cs="Arial"/>
      <w:b w:val="0"/>
      <w:bCs w:val="0"/>
      <w:noProof/>
      <w:kern w:val="32"/>
      <w:sz w:val="24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00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001E"/>
    <w:rPr>
      <w:rFonts w:ascii="Consolas" w:eastAsia="Calibri" w:hAnsi="Consolas" w:cs="Times New Roman"/>
      <w:sz w:val="20"/>
      <w:szCs w:val="20"/>
    </w:rPr>
  </w:style>
  <w:style w:type="paragraph" w:styleId="Revision">
    <w:name w:val="Revision"/>
    <w:hidden/>
    <w:uiPriority w:val="99"/>
    <w:semiHidden/>
    <w:rsid w:val="00941F2E"/>
    <w:pPr>
      <w:spacing w:after="0" w:line="240" w:lineRule="auto"/>
    </w:pPr>
    <w:rPr>
      <w:rFonts w:ascii="Arial" w:eastAsia="Calibri" w:hAnsi="Arial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38E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38E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85C1245-F5E9-624B-8E88-0E4D214D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4284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Single-cell profiling reveals dendritic cell signatures associated with autoimmu</vt:lpstr>
      <vt:lpstr>        Table S1. Genes and primers used for single-cell gene expression analyses </vt:lpstr>
    </vt:vector>
  </TitlesOfParts>
  <Company>HP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michellea</dc:creator>
  <cp:keywords/>
  <dc:description/>
  <cp:lastModifiedBy>Michelle Papadimitriou</cp:lastModifiedBy>
  <cp:revision>3</cp:revision>
  <cp:lastPrinted>2017-07-24T11:54:00Z</cp:lastPrinted>
  <dcterms:created xsi:type="dcterms:W3CDTF">2018-05-28T11:21:00Z</dcterms:created>
  <dcterms:modified xsi:type="dcterms:W3CDTF">2018-05-28T11:22:00Z</dcterms:modified>
</cp:coreProperties>
</file>