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E8F" w:rsidRPr="0047357C" w:rsidRDefault="00654E8F" w:rsidP="0001436A">
      <w:pPr>
        <w:pStyle w:val="SupplementaryMaterial"/>
        <w:rPr>
          <w:b w:val="0"/>
        </w:rPr>
      </w:pPr>
      <w:r w:rsidRPr="0047357C">
        <w:t>Supplementary Material</w:t>
      </w:r>
    </w:p>
    <w:p w:rsidR="00710174" w:rsidRDefault="00710174" w:rsidP="001C5B41">
      <w:pPr>
        <w:pStyle w:val="Affiliations"/>
        <w:jc w:val="left"/>
        <w:rPr>
          <w:b/>
          <w:i w:val="0"/>
          <w:iCs w:val="0"/>
          <w:sz w:val="24"/>
          <w:szCs w:val="24"/>
          <w:lang w:val="en-US"/>
        </w:rPr>
      </w:pPr>
    </w:p>
    <w:p w:rsidR="00710174" w:rsidRPr="00710174" w:rsidRDefault="00710174" w:rsidP="00710174">
      <w:pPr>
        <w:jc w:val="center"/>
        <w:rPr>
          <w:b/>
          <w:sz w:val="32"/>
          <w:szCs w:val="24"/>
        </w:rPr>
      </w:pPr>
      <w:r w:rsidRPr="00265791">
        <w:rPr>
          <w:b/>
          <w:sz w:val="32"/>
          <w:szCs w:val="24"/>
        </w:rPr>
        <w:t>Earthworm cast formation and development: a shift from plant litter to mineral associated organic matter</w:t>
      </w:r>
    </w:p>
    <w:p w:rsidR="00710174" w:rsidRDefault="00710174" w:rsidP="00710174">
      <w:pPr>
        <w:pStyle w:val="Affiliations"/>
        <w:jc w:val="left"/>
        <w:rPr>
          <w:b/>
          <w:sz w:val="24"/>
          <w:szCs w:val="24"/>
          <w:lang w:val="fr-FR"/>
        </w:rPr>
      </w:pPr>
      <w:r w:rsidRPr="00265791">
        <w:rPr>
          <w:b/>
          <w:sz w:val="24"/>
          <w:szCs w:val="24"/>
          <w:lang w:val="fr-FR"/>
        </w:rPr>
        <w:t xml:space="preserve">A. Vidal </w:t>
      </w:r>
      <w:proofErr w:type="spellStart"/>
      <w:proofErr w:type="gramStart"/>
      <w:r w:rsidRPr="00265791">
        <w:rPr>
          <w:b/>
          <w:sz w:val="24"/>
          <w:szCs w:val="24"/>
          <w:vertAlign w:val="superscript"/>
          <w:lang w:val="fr-FR"/>
        </w:rPr>
        <w:t>a,b</w:t>
      </w:r>
      <w:proofErr w:type="spellEnd"/>
      <w:proofErr w:type="gramEnd"/>
      <w:r w:rsidRPr="00265791">
        <w:rPr>
          <w:b/>
          <w:sz w:val="24"/>
          <w:szCs w:val="24"/>
          <w:vertAlign w:val="superscript"/>
          <w:lang w:val="fr-FR"/>
        </w:rPr>
        <w:t>*</w:t>
      </w:r>
      <w:r w:rsidRPr="00265791">
        <w:rPr>
          <w:b/>
          <w:sz w:val="24"/>
          <w:szCs w:val="24"/>
          <w:lang w:val="fr-FR"/>
        </w:rPr>
        <w:t xml:space="preserve">, F. Watteau </w:t>
      </w:r>
      <w:r w:rsidRPr="00265791">
        <w:rPr>
          <w:b/>
          <w:sz w:val="24"/>
          <w:szCs w:val="24"/>
          <w:vertAlign w:val="superscript"/>
          <w:lang w:val="fr-FR"/>
        </w:rPr>
        <w:t>c</w:t>
      </w:r>
      <w:r w:rsidRPr="00265791">
        <w:rPr>
          <w:b/>
          <w:sz w:val="24"/>
          <w:szCs w:val="24"/>
          <w:lang w:val="fr-FR"/>
        </w:rPr>
        <w:t xml:space="preserve">, L. </w:t>
      </w:r>
      <w:proofErr w:type="spellStart"/>
      <w:r w:rsidRPr="00265791">
        <w:rPr>
          <w:b/>
          <w:sz w:val="24"/>
          <w:szCs w:val="24"/>
          <w:lang w:val="fr-FR"/>
        </w:rPr>
        <w:t>Remusat</w:t>
      </w:r>
      <w:proofErr w:type="spellEnd"/>
      <w:r w:rsidRPr="00265791">
        <w:rPr>
          <w:b/>
          <w:sz w:val="24"/>
          <w:szCs w:val="24"/>
          <w:lang w:val="fr-FR"/>
        </w:rPr>
        <w:t xml:space="preserve"> </w:t>
      </w:r>
      <w:r w:rsidRPr="00265791">
        <w:rPr>
          <w:b/>
          <w:sz w:val="24"/>
          <w:szCs w:val="24"/>
          <w:vertAlign w:val="superscript"/>
          <w:lang w:val="fr-FR"/>
        </w:rPr>
        <w:t>d</w:t>
      </w:r>
      <w:r w:rsidRPr="00265791">
        <w:rPr>
          <w:b/>
          <w:sz w:val="24"/>
          <w:szCs w:val="24"/>
          <w:lang w:val="fr-FR"/>
        </w:rPr>
        <w:t xml:space="preserve">, C.W. </w:t>
      </w:r>
      <w:proofErr w:type="spellStart"/>
      <w:r w:rsidRPr="00265791">
        <w:rPr>
          <w:b/>
          <w:sz w:val="24"/>
          <w:szCs w:val="24"/>
          <w:lang w:val="fr-FR"/>
        </w:rPr>
        <w:t>Mueller</w:t>
      </w:r>
      <w:r w:rsidRPr="00265791">
        <w:rPr>
          <w:b/>
          <w:sz w:val="24"/>
          <w:szCs w:val="24"/>
          <w:vertAlign w:val="superscript"/>
          <w:lang w:val="fr-FR"/>
        </w:rPr>
        <w:t>b</w:t>
      </w:r>
      <w:proofErr w:type="spellEnd"/>
      <w:r w:rsidRPr="00265791">
        <w:rPr>
          <w:b/>
          <w:sz w:val="24"/>
          <w:szCs w:val="24"/>
          <w:lang w:val="fr-FR"/>
        </w:rPr>
        <w:t xml:space="preserve">, T. T. Nguyen Tu </w:t>
      </w:r>
      <w:r w:rsidRPr="00265791">
        <w:rPr>
          <w:b/>
          <w:sz w:val="24"/>
          <w:szCs w:val="24"/>
          <w:vertAlign w:val="superscript"/>
          <w:lang w:val="fr-FR"/>
        </w:rPr>
        <w:t>a</w:t>
      </w:r>
      <w:r w:rsidRPr="00265791">
        <w:rPr>
          <w:b/>
          <w:sz w:val="24"/>
          <w:szCs w:val="24"/>
          <w:lang w:val="fr-FR"/>
        </w:rPr>
        <w:t xml:space="preserve">, </w:t>
      </w:r>
      <w:r w:rsidRPr="00265791">
        <w:rPr>
          <w:b/>
          <w:sz w:val="24"/>
          <w:szCs w:val="24"/>
          <w:lang w:val="fr-FR" w:eastAsia="fr-FR"/>
        </w:rPr>
        <w:t xml:space="preserve">Franz </w:t>
      </w:r>
      <w:proofErr w:type="spellStart"/>
      <w:r w:rsidRPr="00265791">
        <w:rPr>
          <w:b/>
          <w:sz w:val="24"/>
          <w:szCs w:val="24"/>
          <w:lang w:val="fr-FR" w:eastAsia="fr-FR"/>
        </w:rPr>
        <w:t>Buegger</w:t>
      </w:r>
      <w:proofErr w:type="spellEnd"/>
      <w:r w:rsidRPr="00265791">
        <w:rPr>
          <w:b/>
          <w:sz w:val="24"/>
          <w:szCs w:val="24"/>
          <w:lang w:val="fr-FR" w:eastAsia="fr-FR"/>
        </w:rPr>
        <w:t xml:space="preserve"> </w:t>
      </w:r>
      <w:r w:rsidRPr="00265791">
        <w:rPr>
          <w:b/>
          <w:sz w:val="24"/>
          <w:szCs w:val="24"/>
          <w:vertAlign w:val="superscript"/>
          <w:lang w:val="fr-FR" w:eastAsia="fr-FR"/>
        </w:rPr>
        <w:t>e</w:t>
      </w:r>
      <w:r w:rsidRPr="00265791">
        <w:rPr>
          <w:b/>
          <w:sz w:val="24"/>
          <w:szCs w:val="24"/>
          <w:lang w:val="fr-FR" w:eastAsia="fr-FR"/>
        </w:rPr>
        <w:t xml:space="preserve">, </w:t>
      </w:r>
      <w:r w:rsidRPr="00265791">
        <w:rPr>
          <w:b/>
          <w:sz w:val="24"/>
          <w:szCs w:val="24"/>
          <w:lang w:val="fr-FR"/>
        </w:rPr>
        <w:t xml:space="preserve">S. </w:t>
      </w:r>
      <w:proofErr w:type="spellStart"/>
      <w:r w:rsidRPr="00265791">
        <w:rPr>
          <w:b/>
          <w:sz w:val="24"/>
          <w:szCs w:val="24"/>
          <w:lang w:val="fr-FR"/>
        </w:rPr>
        <w:t>Derenne</w:t>
      </w:r>
      <w:proofErr w:type="spellEnd"/>
      <w:r w:rsidRPr="00265791">
        <w:rPr>
          <w:b/>
          <w:sz w:val="24"/>
          <w:szCs w:val="24"/>
          <w:lang w:val="fr-FR"/>
        </w:rPr>
        <w:t xml:space="preserve"> </w:t>
      </w:r>
      <w:r w:rsidRPr="00265791">
        <w:rPr>
          <w:b/>
          <w:sz w:val="24"/>
          <w:szCs w:val="24"/>
          <w:vertAlign w:val="superscript"/>
          <w:lang w:val="fr-FR"/>
        </w:rPr>
        <w:t>a</w:t>
      </w:r>
      <w:r w:rsidRPr="00265791">
        <w:rPr>
          <w:b/>
          <w:sz w:val="24"/>
          <w:szCs w:val="24"/>
          <w:lang w:val="fr-FR"/>
        </w:rPr>
        <w:t xml:space="preserve">, K. </w:t>
      </w:r>
      <w:proofErr w:type="spellStart"/>
      <w:r w:rsidRPr="00265791">
        <w:rPr>
          <w:b/>
          <w:sz w:val="24"/>
          <w:szCs w:val="24"/>
          <w:lang w:val="fr-FR"/>
        </w:rPr>
        <w:t>Quenea</w:t>
      </w:r>
      <w:proofErr w:type="spellEnd"/>
    </w:p>
    <w:p w:rsidR="00710174" w:rsidRPr="00710174" w:rsidRDefault="00710174" w:rsidP="00710174">
      <w:pPr>
        <w:pStyle w:val="Affiliations"/>
        <w:jc w:val="left"/>
        <w:rPr>
          <w:b/>
          <w:i w:val="0"/>
          <w:iCs w:val="0"/>
          <w:sz w:val="24"/>
          <w:szCs w:val="24"/>
          <w:lang w:val="fr-FR"/>
        </w:rPr>
      </w:pPr>
    </w:p>
    <w:p w:rsidR="001C5B41" w:rsidRPr="0047357C" w:rsidRDefault="001C5B41" w:rsidP="001C5B41">
      <w:pPr>
        <w:pStyle w:val="Affiliations"/>
        <w:jc w:val="left"/>
        <w:rPr>
          <w:b/>
          <w:i w:val="0"/>
          <w:iCs w:val="0"/>
          <w:sz w:val="24"/>
          <w:szCs w:val="24"/>
          <w:lang w:val="en-US"/>
        </w:rPr>
      </w:pPr>
      <w:r w:rsidRPr="0047357C">
        <w:rPr>
          <w:b/>
          <w:i w:val="0"/>
          <w:iCs w:val="0"/>
          <w:sz w:val="24"/>
          <w:szCs w:val="24"/>
          <w:lang w:val="en-US"/>
        </w:rPr>
        <w:t>*</w:t>
      </w:r>
      <w:r w:rsidRPr="0047357C">
        <w:rPr>
          <w:b/>
          <w:i w:val="0"/>
          <w:iCs w:val="0"/>
          <w:smallCaps/>
          <w:sz w:val="24"/>
          <w:szCs w:val="24"/>
          <w:lang w:val="en-US"/>
        </w:rPr>
        <w:t xml:space="preserve">CORRESPONDENCE: </w:t>
      </w:r>
      <w:proofErr w:type="spellStart"/>
      <w:r w:rsidRPr="003A1655">
        <w:rPr>
          <w:i w:val="0"/>
          <w:sz w:val="24"/>
          <w:szCs w:val="24"/>
        </w:rPr>
        <w:t>Dr.</w:t>
      </w:r>
      <w:proofErr w:type="spellEnd"/>
      <w:r w:rsidRPr="003A1655">
        <w:rPr>
          <w:i w:val="0"/>
          <w:sz w:val="24"/>
          <w:szCs w:val="24"/>
        </w:rPr>
        <w:t xml:space="preserve"> Alix Vidal</w:t>
      </w:r>
      <w:r w:rsidRPr="003A1655">
        <w:rPr>
          <w:b/>
          <w:i w:val="0"/>
          <w:iCs w:val="0"/>
          <w:sz w:val="24"/>
          <w:szCs w:val="24"/>
          <w:lang w:val="en-US"/>
        </w:rPr>
        <w:t>,</w:t>
      </w:r>
      <w:r w:rsidRPr="0047357C">
        <w:rPr>
          <w:b/>
          <w:i w:val="0"/>
          <w:iCs w:val="0"/>
          <w:sz w:val="24"/>
          <w:szCs w:val="24"/>
          <w:lang w:val="en-US"/>
        </w:rPr>
        <w:t xml:space="preserve"> </w:t>
      </w:r>
      <w:r w:rsidRPr="0047357C">
        <w:rPr>
          <w:i w:val="0"/>
          <w:iCs w:val="0"/>
          <w:sz w:val="24"/>
          <w:szCs w:val="24"/>
          <w:lang w:val="en-US"/>
        </w:rPr>
        <w:t>alix.vidal@wzw.tum.de</w:t>
      </w:r>
    </w:p>
    <w:p w:rsidR="001C5B41" w:rsidRPr="0047357C" w:rsidRDefault="001C5B41" w:rsidP="001C5B41">
      <w:pPr>
        <w:pStyle w:val="Affiliations"/>
        <w:jc w:val="left"/>
        <w:rPr>
          <w:b/>
          <w:i w:val="0"/>
          <w:sz w:val="24"/>
          <w:szCs w:val="24"/>
          <w:lang w:val="en-US"/>
        </w:rPr>
      </w:pPr>
    </w:p>
    <w:p w:rsidR="000330F7" w:rsidRDefault="000330F7">
      <w:pPr>
        <w:spacing w:before="0" w:after="200" w:line="276" w:lineRule="auto"/>
        <w:rPr>
          <w:rFonts w:cs="Times New Roman"/>
        </w:rPr>
      </w:pPr>
      <w:r>
        <w:rPr>
          <w:rFonts w:cs="Times New Roman"/>
        </w:rPr>
        <w:br w:type="page"/>
      </w:r>
    </w:p>
    <w:p w:rsidR="000330F7" w:rsidRPr="00430B5B" w:rsidRDefault="00185469" w:rsidP="000330F7">
      <w:pPr>
        <w:jc w:val="right"/>
      </w:pPr>
      <w:r>
        <w:rPr>
          <w:noProof/>
          <w:lang w:val="en-AU" w:eastAsia="en-A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332740</wp:posOffset>
            </wp:positionH>
            <wp:positionV relativeFrom="paragraph">
              <wp:posOffset>1270</wp:posOffset>
            </wp:positionV>
            <wp:extent cx="5326380" cy="2889250"/>
            <wp:effectExtent l="0" t="0" r="7620" b="635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56" t="25567" r="24273" b="27752"/>
                    <a:stretch/>
                  </pic:blipFill>
                  <pic:spPr bwMode="auto">
                    <a:xfrm>
                      <a:off x="0" y="0"/>
                      <a:ext cx="5326380" cy="288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0F7" w:rsidRPr="00430B5B" w:rsidRDefault="000330F7" w:rsidP="000330F7"/>
    <w:p w:rsidR="000330F7" w:rsidRPr="00430B5B" w:rsidRDefault="000330F7" w:rsidP="000330F7"/>
    <w:p w:rsidR="000330F7" w:rsidRPr="00430B5B" w:rsidRDefault="000330F7" w:rsidP="000330F7"/>
    <w:p w:rsidR="000330F7" w:rsidRPr="00430B5B" w:rsidRDefault="000330F7" w:rsidP="000330F7"/>
    <w:p w:rsidR="000330F7" w:rsidRPr="00430B5B" w:rsidRDefault="000330F7" w:rsidP="000330F7"/>
    <w:p w:rsidR="000330F7" w:rsidRDefault="000330F7" w:rsidP="000330F7"/>
    <w:p w:rsidR="000330F7" w:rsidRPr="00430B5B" w:rsidRDefault="000330F7" w:rsidP="000330F7"/>
    <w:p w:rsidR="000330F7" w:rsidRPr="00430B5B" w:rsidRDefault="00185469" w:rsidP="000330F7">
      <w:r>
        <w:rPr>
          <w:noProof/>
          <w:lang w:val="en-AU" w:eastAsia="en-A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page">
              <wp:posOffset>1207135</wp:posOffset>
            </wp:positionH>
            <wp:positionV relativeFrom="paragraph">
              <wp:posOffset>313055</wp:posOffset>
            </wp:positionV>
            <wp:extent cx="5256530" cy="4425315"/>
            <wp:effectExtent l="0" t="0" r="1270" b="0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70" t="17791" r="24472" b="10457"/>
                    <a:stretch/>
                  </pic:blipFill>
                  <pic:spPr bwMode="auto">
                    <a:xfrm>
                      <a:off x="0" y="0"/>
                      <a:ext cx="5256530" cy="442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0F7" w:rsidRPr="00430B5B" w:rsidRDefault="000330F7" w:rsidP="000330F7"/>
    <w:p w:rsidR="000330F7" w:rsidRPr="00430B5B" w:rsidRDefault="000330F7" w:rsidP="000330F7"/>
    <w:p w:rsidR="000330F7" w:rsidRPr="00430B5B" w:rsidRDefault="000330F7" w:rsidP="000330F7"/>
    <w:p w:rsidR="000330F7" w:rsidRPr="00430B5B" w:rsidRDefault="000330F7" w:rsidP="000330F7"/>
    <w:p w:rsidR="000330F7" w:rsidRPr="00430B5B" w:rsidRDefault="000330F7" w:rsidP="000330F7"/>
    <w:p w:rsidR="000330F7" w:rsidRPr="00430B5B" w:rsidRDefault="000330F7" w:rsidP="000330F7"/>
    <w:p w:rsidR="000330F7" w:rsidRPr="00430B5B" w:rsidRDefault="000330F7" w:rsidP="000330F7"/>
    <w:p w:rsidR="000330F7" w:rsidRPr="00430B5B" w:rsidRDefault="000330F7" w:rsidP="000330F7"/>
    <w:p w:rsidR="000330F7" w:rsidRPr="00430B5B" w:rsidRDefault="000330F7" w:rsidP="000330F7"/>
    <w:p w:rsidR="000330F7" w:rsidRPr="00430B5B" w:rsidRDefault="000330F7" w:rsidP="000330F7"/>
    <w:p w:rsidR="000330F7" w:rsidRPr="00430B5B" w:rsidRDefault="000330F7" w:rsidP="000330F7"/>
    <w:p w:rsidR="000330F7" w:rsidRPr="00430B5B" w:rsidRDefault="000330F7" w:rsidP="000330F7"/>
    <w:p w:rsidR="000330F7" w:rsidRDefault="000330F7" w:rsidP="000330F7"/>
    <w:p w:rsidR="005C428F" w:rsidRDefault="005C428F" w:rsidP="005C428F"/>
    <w:p w:rsidR="005C428F" w:rsidRPr="00241D75" w:rsidRDefault="005C428F" w:rsidP="005C428F">
      <w:r>
        <w:rPr>
          <w:b/>
        </w:rPr>
        <w:t xml:space="preserve">Supplementary figure </w:t>
      </w:r>
      <w:r w:rsidR="00497AAC">
        <w:rPr>
          <w:b/>
        </w:rPr>
        <w:t>1</w:t>
      </w:r>
      <w:r w:rsidRPr="00430B5B">
        <w:rPr>
          <w:b/>
          <w:bCs/>
        </w:rPr>
        <w:t xml:space="preserve">. </w:t>
      </w:r>
      <w:r w:rsidRPr="00430B5B">
        <w:t>TEM micrographs of initial shoots (</w:t>
      </w:r>
      <w:r w:rsidR="00B12FAA">
        <w:t>A</w:t>
      </w:r>
      <w:r w:rsidRPr="00430B5B">
        <w:t>-</w:t>
      </w:r>
      <w:r w:rsidR="00B12FAA">
        <w:t>C</w:t>
      </w:r>
      <w:r w:rsidRPr="00430B5B">
        <w:t>) and roots (</w:t>
      </w:r>
      <w:r w:rsidR="00B12FAA">
        <w:t>G</w:t>
      </w:r>
      <w:r w:rsidRPr="00430B5B">
        <w:t>-</w:t>
      </w:r>
      <w:r w:rsidR="00B12FAA">
        <w:t>F</w:t>
      </w:r>
      <w:r w:rsidRPr="00430B5B">
        <w:t xml:space="preserve">). </w:t>
      </w:r>
      <w:r w:rsidRPr="00430B5B">
        <w:rPr>
          <w:b/>
          <w:bCs/>
        </w:rPr>
        <w:t>(</w:t>
      </w:r>
      <w:r w:rsidR="00B12FAA">
        <w:rPr>
          <w:b/>
          <w:bCs/>
        </w:rPr>
        <w:t>A</w:t>
      </w:r>
      <w:r w:rsidRPr="00430B5B">
        <w:rPr>
          <w:b/>
          <w:bCs/>
        </w:rPr>
        <w:t>)</w:t>
      </w:r>
      <w:r w:rsidRPr="00430B5B">
        <w:t xml:space="preserve"> chlorophyll parenchyma and epidermis cells; </w:t>
      </w:r>
      <w:r w:rsidRPr="00430B5B">
        <w:rPr>
          <w:b/>
          <w:bCs/>
        </w:rPr>
        <w:t>(</w:t>
      </w:r>
      <w:r w:rsidR="00B12FAA">
        <w:rPr>
          <w:b/>
          <w:bCs/>
        </w:rPr>
        <w:t>B</w:t>
      </w:r>
      <w:r w:rsidRPr="00430B5B">
        <w:rPr>
          <w:b/>
          <w:bCs/>
        </w:rPr>
        <w:t>)</w:t>
      </w:r>
      <w:r w:rsidRPr="00430B5B">
        <w:t xml:space="preserve"> and </w:t>
      </w:r>
      <w:r w:rsidRPr="00430B5B">
        <w:rPr>
          <w:b/>
          <w:bCs/>
        </w:rPr>
        <w:t>(</w:t>
      </w:r>
      <w:r w:rsidR="00B12FAA">
        <w:rPr>
          <w:b/>
          <w:bCs/>
        </w:rPr>
        <w:t>E</w:t>
      </w:r>
      <w:r w:rsidRPr="00430B5B">
        <w:rPr>
          <w:b/>
          <w:bCs/>
        </w:rPr>
        <w:t>)</w:t>
      </w:r>
      <w:r w:rsidRPr="00430B5B">
        <w:t xml:space="preserve"> woody tissue; </w:t>
      </w:r>
      <w:r w:rsidRPr="00430B5B">
        <w:rPr>
          <w:b/>
          <w:bCs/>
        </w:rPr>
        <w:t>(</w:t>
      </w:r>
      <w:r w:rsidR="00B12FAA">
        <w:rPr>
          <w:b/>
          <w:bCs/>
        </w:rPr>
        <w:t>C</w:t>
      </w:r>
      <w:r w:rsidRPr="00430B5B">
        <w:rPr>
          <w:b/>
          <w:bCs/>
        </w:rPr>
        <w:t xml:space="preserve">) </w:t>
      </w:r>
      <w:r w:rsidRPr="00430B5B">
        <w:t xml:space="preserve">woody and parenchyma tissue; </w:t>
      </w:r>
      <w:r w:rsidRPr="00430B5B">
        <w:rPr>
          <w:b/>
          <w:bCs/>
        </w:rPr>
        <w:t>(</w:t>
      </w:r>
      <w:r w:rsidR="00B12FAA">
        <w:rPr>
          <w:b/>
          <w:bCs/>
        </w:rPr>
        <w:t>D</w:t>
      </w:r>
      <w:r w:rsidRPr="00430B5B">
        <w:rPr>
          <w:b/>
          <w:bCs/>
        </w:rPr>
        <w:t xml:space="preserve">) </w:t>
      </w:r>
      <w:r w:rsidRPr="00430B5B">
        <w:t xml:space="preserve">parenchyma tissue and </w:t>
      </w:r>
      <w:r w:rsidRPr="00430B5B">
        <w:rPr>
          <w:b/>
          <w:bCs/>
        </w:rPr>
        <w:t>(</w:t>
      </w:r>
      <w:r w:rsidR="00B12FAA">
        <w:rPr>
          <w:b/>
          <w:bCs/>
        </w:rPr>
        <w:t>F</w:t>
      </w:r>
      <w:r w:rsidRPr="00430B5B">
        <w:rPr>
          <w:b/>
          <w:bCs/>
        </w:rPr>
        <w:t xml:space="preserve">) </w:t>
      </w:r>
      <w:r w:rsidRPr="00430B5B">
        <w:t xml:space="preserve">microorganisms present in initial roots. b, bacteria; </w:t>
      </w:r>
      <w:proofErr w:type="spellStart"/>
      <w:r w:rsidRPr="00430B5B">
        <w:t>cp</w:t>
      </w:r>
      <w:proofErr w:type="spellEnd"/>
      <w:r w:rsidRPr="00430B5B">
        <w:t xml:space="preserve">, chloroplast area; </w:t>
      </w:r>
      <w:proofErr w:type="spellStart"/>
      <w:r w:rsidRPr="00430B5B">
        <w:t>cw</w:t>
      </w:r>
      <w:proofErr w:type="spellEnd"/>
      <w:r w:rsidRPr="00430B5B">
        <w:t xml:space="preserve">, cell wall; </w:t>
      </w:r>
      <w:proofErr w:type="spellStart"/>
      <w:r w:rsidRPr="00430B5B">
        <w:t>edm</w:t>
      </w:r>
      <w:proofErr w:type="spellEnd"/>
      <w:r w:rsidRPr="00430B5B">
        <w:t>, electron dense matter; ep, epidermis; f, fungus; sg, starch grain.</w:t>
      </w:r>
    </w:p>
    <w:p w:rsidR="000330F7" w:rsidRPr="00430B5B" w:rsidRDefault="00456FA6" w:rsidP="000330F7">
      <w:pPr>
        <w:jc w:val="right"/>
      </w:pPr>
      <w:r>
        <w:rPr>
          <w:noProof/>
          <w:lang w:val="en-AU" w:eastAsia="en-A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10160</wp:posOffset>
            </wp:positionV>
            <wp:extent cx="5763260" cy="2621915"/>
            <wp:effectExtent l="0" t="0" r="8890" b="698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49" t="29123" r="21772" b="30419"/>
                    <a:stretch/>
                  </pic:blipFill>
                  <pic:spPr bwMode="auto">
                    <a:xfrm>
                      <a:off x="0" y="0"/>
                      <a:ext cx="5763260" cy="2621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0F7" w:rsidRDefault="000330F7" w:rsidP="000330F7"/>
    <w:p w:rsidR="000330F7" w:rsidRDefault="000330F7" w:rsidP="000330F7"/>
    <w:p w:rsidR="000330F7" w:rsidRPr="00F92429" w:rsidRDefault="000330F7" w:rsidP="000330F7"/>
    <w:p w:rsidR="000330F7" w:rsidRPr="00F92429" w:rsidRDefault="000330F7" w:rsidP="000330F7"/>
    <w:p w:rsidR="000330F7" w:rsidRPr="00F92429" w:rsidRDefault="000330F7" w:rsidP="000330F7"/>
    <w:p w:rsidR="000330F7" w:rsidRPr="00F92429" w:rsidRDefault="000330F7" w:rsidP="000330F7"/>
    <w:p w:rsidR="000330F7" w:rsidRPr="00F92429" w:rsidRDefault="000330F7" w:rsidP="000330F7"/>
    <w:p w:rsidR="000330F7" w:rsidRPr="00F92429" w:rsidRDefault="00456FA6" w:rsidP="000330F7">
      <w:r>
        <w:rPr>
          <w:noProof/>
          <w:lang w:val="en-AU" w:eastAsia="en-A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11430</wp:posOffset>
            </wp:positionV>
            <wp:extent cx="5650230" cy="4508500"/>
            <wp:effectExtent l="0" t="0" r="7620" b="635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67" t="22677" r="21912" b="7077"/>
                    <a:stretch/>
                  </pic:blipFill>
                  <pic:spPr bwMode="auto">
                    <a:xfrm>
                      <a:off x="0" y="0"/>
                      <a:ext cx="5650230" cy="450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0F7" w:rsidRPr="00F92429" w:rsidRDefault="000330F7" w:rsidP="000330F7"/>
    <w:p w:rsidR="000330F7" w:rsidRPr="00F92429" w:rsidRDefault="000330F7" w:rsidP="000330F7"/>
    <w:p w:rsidR="000330F7" w:rsidRPr="00F92429" w:rsidRDefault="000330F7" w:rsidP="000330F7"/>
    <w:p w:rsidR="000330F7" w:rsidRPr="00F92429" w:rsidRDefault="000330F7" w:rsidP="000330F7"/>
    <w:p w:rsidR="000330F7" w:rsidRPr="00F92429" w:rsidRDefault="000330F7" w:rsidP="000330F7"/>
    <w:p w:rsidR="000330F7" w:rsidRPr="00F92429" w:rsidRDefault="000330F7" w:rsidP="000330F7"/>
    <w:p w:rsidR="000330F7" w:rsidRPr="00F92429" w:rsidRDefault="000330F7" w:rsidP="000330F7"/>
    <w:p w:rsidR="000330F7" w:rsidRPr="00F92429" w:rsidRDefault="000330F7" w:rsidP="000330F7"/>
    <w:p w:rsidR="000330F7" w:rsidRPr="00F92429" w:rsidRDefault="000330F7" w:rsidP="000330F7"/>
    <w:p w:rsidR="000330F7" w:rsidRPr="00F92429" w:rsidRDefault="000330F7" w:rsidP="000330F7"/>
    <w:p w:rsidR="000330F7" w:rsidRPr="00F92429" w:rsidRDefault="000330F7" w:rsidP="000330F7"/>
    <w:p w:rsidR="000330F7" w:rsidRPr="00F92429" w:rsidRDefault="000330F7" w:rsidP="000330F7"/>
    <w:p w:rsidR="000330F7" w:rsidRPr="00F92429" w:rsidRDefault="000330F7" w:rsidP="000330F7"/>
    <w:p w:rsidR="00456FA6" w:rsidRDefault="00456FA6" w:rsidP="000330F7"/>
    <w:p w:rsidR="000330F7" w:rsidRPr="00ED79ED" w:rsidRDefault="005C428F" w:rsidP="000330F7">
      <w:r>
        <w:rPr>
          <w:b/>
        </w:rPr>
        <w:t xml:space="preserve">Supplementary figure </w:t>
      </w:r>
      <w:r w:rsidR="00497AAC">
        <w:rPr>
          <w:b/>
        </w:rPr>
        <w:t>2</w:t>
      </w:r>
      <w:bookmarkStart w:id="0" w:name="_GoBack"/>
      <w:bookmarkEnd w:id="0"/>
      <w:r>
        <w:rPr>
          <w:b/>
        </w:rPr>
        <w:t>.</w:t>
      </w:r>
      <w:r w:rsidRPr="00696B04">
        <w:rPr>
          <w:rFonts w:ascii="Arial" w:eastAsia="Calibri" w:hAnsi="Arial" w:cs="Arial"/>
          <w:vertAlign w:val="superscript"/>
        </w:rPr>
        <w:t xml:space="preserve"> </w:t>
      </w:r>
      <w:proofErr w:type="spellStart"/>
      <w:r w:rsidRPr="00430B5B">
        <w:t>NanoSIMS</w:t>
      </w:r>
      <w:proofErr w:type="spellEnd"/>
      <w:r w:rsidRPr="00430B5B">
        <w:t xml:space="preserve"> images of the </w:t>
      </w:r>
      <w:r w:rsidRPr="00430B5B">
        <w:rPr>
          <w:vertAlign w:val="superscript"/>
        </w:rPr>
        <w:t>12</w:t>
      </w:r>
      <w:r w:rsidRPr="00430B5B">
        <w:t>C</w:t>
      </w:r>
      <w:r w:rsidRPr="00430B5B">
        <w:rPr>
          <w:vertAlign w:val="superscript"/>
        </w:rPr>
        <w:t>14</w:t>
      </w:r>
      <w:r w:rsidRPr="00430B5B">
        <w:t>N</w:t>
      </w:r>
      <w:r w:rsidRPr="00430B5B">
        <w:rPr>
          <w:vertAlign w:val="superscript"/>
        </w:rPr>
        <w:t>-</w:t>
      </w:r>
      <w:r w:rsidRPr="00430B5B">
        <w:t xml:space="preserve"> and δ</w:t>
      </w:r>
      <w:r w:rsidRPr="00430B5B">
        <w:rPr>
          <w:vertAlign w:val="superscript"/>
        </w:rPr>
        <w:t>13</w:t>
      </w:r>
      <w:r w:rsidRPr="00430B5B">
        <w:t xml:space="preserve">C in initial </w:t>
      </w:r>
      <w:r w:rsidRPr="00FB6CFB">
        <w:rPr>
          <w:b/>
        </w:rPr>
        <w:t>(</w:t>
      </w:r>
      <w:r w:rsidR="00FB6CFB" w:rsidRPr="00FB6CFB">
        <w:rPr>
          <w:b/>
        </w:rPr>
        <w:t>A</w:t>
      </w:r>
      <w:r w:rsidRPr="00FB6CFB">
        <w:rPr>
          <w:b/>
        </w:rPr>
        <w:t xml:space="preserve">) </w:t>
      </w:r>
      <w:r w:rsidRPr="00430B5B">
        <w:t xml:space="preserve">shoots and </w:t>
      </w:r>
      <w:r w:rsidRPr="00FB6CFB">
        <w:rPr>
          <w:b/>
        </w:rPr>
        <w:t>(</w:t>
      </w:r>
      <w:r w:rsidR="00FB6CFB" w:rsidRPr="00FB6CFB">
        <w:rPr>
          <w:b/>
        </w:rPr>
        <w:t>B</w:t>
      </w:r>
      <w:r w:rsidRPr="00FB6CFB">
        <w:rPr>
          <w:b/>
        </w:rPr>
        <w:t>)</w:t>
      </w:r>
      <w:r w:rsidRPr="00430B5B">
        <w:t xml:space="preserve">, </w:t>
      </w:r>
      <w:r w:rsidRPr="00FB6CFB">
        <w:rPr>
          <w:b/>
        </w:rPr>
        <w:t>(</w:t>
      </w:r>
      <w:r w:rsidR="00FB6CFB" w:rsidRPr="00FB6CFB">
        <w:rPr>
          <w:b/>
        </w:rPr>
        <w:t>C</w:t>
      </w:r>
      <w:r w:rsidRPr="00FB6CFB">
        <w:rPr>
          <w:b/>
        </w:rPr>
        <w:t>)</w:t>
      </w:r>
      <w:r w:rsidRPr="00430B5B">
        <w:t xml:space="preserve"> roots of </w:t>
      </w:r>
      <w:proofErr w:type="spellStart"/>
      <w:r w:rsidRPr="00430B5B">
        <w:rPr>
          <w:i/>
          <w:iCs/>
        </w:rPr>
        <w:t>Lolium</w:t>
      </w:r>
      <w:proofErr w:type="spellEnd"/>
      <w:r w:rsidRPr="00430B5B">
        <w:rPr>
          <w:i/>
          <w:iCs/>
        </w:rPr>
        <w:t xml:space="preserve"> </w:t>
      </w:r>
      <w:proofErr w:type="spellStart"/>
      <w:r w:rsidRPr="00430B5B">
        <w:rPr>
          <w:i/>
          <w:iCs/>
        </w:rPr>
        <w:t>multiflorum</w:t>
      </w:r>
      <w:proofErr w:type="spellEnd"/>
      <w:r w:rsidRPr="00430B5B">
        <w:t xml:space="preserve">. </w:t>
      </w:r>
      <w:proofErr w:type="spellStart"/>
      <w:proofErr w:type="gramStart"/>
      <w:r w:rsidRPr="00430B5B">
        <w:t>cw</w:t>
      </w:r>
      <w:proofErr w:type="spellEnd"/>
      <w:proofErr w:type="gramEnd"/>
      <w:r w:rsidRPr="00430B5B">
        <w:t>, cell wall.</w:t>
      </w:r>
    </w:p>
    <w:tbl>
      <w:tblPr>
        <w:tblpPr w:leftFromText="141" w:rightFromText="141" w:vertAnchor="text" w:horzAnchor="margin" w:tblpY="630"/>
        <w:tblW w:w="41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785"/>
        <w:gridCol w:w="696"/>
      </w:tblGrid>
      <w:tr w:rsidR="000330F7" w:rsidRPr="00214012" w:rsidTr="00296CBC">
        <w:trPr>
          <w:trHeight w:val="300"/>
        </w:trPr>
        <w:tc>
          <w:tcPr>
            <w:tcW w:w="26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21401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Shoot</w:t>
            </w:r>
            <w:proofErr w:type="spellEnd"/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Root</w:t>
            </w:r>
          </w:p>
        </w:tc>
      </w:tr>
      <w:tr w:rsidR="000330F7" w:rsidRPr="00214012" w:rsidTr="00296CBC">
        <w:trPr>
          <w:trHeight w:val="345"/>
        </w:trPr>
        <w:tc>
          <w:tcPr>
            <w:tcW w:w="26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OC content (</w:t>
            </w:r>
            <w:proofErr w:type="spellStart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mg.g</w:t>
            </w:r>
            <w:proofErr w:type="spellEnd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 xml:space="preserve"> soil</w:t>
            </w:r>
            <w:r w:rsidRPr="0021401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de-DE"/>
              </w:rPr>
              <w:t>-1</w:t>
            </w: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408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402</w:t>
            </w:r>
          </w:p>
        </w:tc>
      </w:tr>
      <w:tr w:rsidR="000330F7" w:rsidRPr="00214012" w:rsidTr="00296CBC">
        <w:trPr>
          <w:trHeight w:val="30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δ</w:t>
            </w:r>
            <w:r w:rsidRPr="00214012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de-DE" w:eastAsia="de-DE"/>
              </w:rPr>
              <w:t>13</w:t>
            </w: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C (‰)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1632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1324</w:t>
            </w:r>
          </w:p>
        </w:tc>
      </w:tr>
      <w:tr w:rsidR="000330F7" w:rsidRPr="00214012" w:rsidTr="00296CBC">
        <w:trPr>
          <w:trHeight w:val="300"/>
        </w:trPr>
        <w:tc>
          <w:tcPr>
            <w:tcW w:w="2620" w:type="dxa"/>
            <w:tcBorders>
              <w:top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alkyl-C</w:t>
            </w:r>
          </w:p>
        </w:tc>
        <w:tc>
          <w:tcPr>
            <w:tcW w:w="785" w:type="dxa"/>
            <w:tcBorders>
              <w:top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14.9</w:t>
            </w:r>
          </w:p>
        </w:tc>
        <w:tc>
          <w:tcPr>
            <w:tcW w:w="696" w:type="dxa"/>
            <w:tcBorders>
              <w:top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4.42</w:t>
            </w:r>
          </w:p>
        </w:tc>
      </w:tr>
      <w:tr w:rsidR="000330F7" w:rsidRPr="00214012" w:rsidTr="00296CBC">
        <w:trPr>
          <w:trHeight w:val="30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O-N-alkyl-C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62.4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63.4</w:t>
            </w:r>
          </w:p>
        </w:tc>
      </w:tr>
      <w:tr w:rsidR="000330F7" w:rsidRPr="00214012" w:rsidTr="00296CBC">
        <w:trPr>
          <w:trHeight w:val="30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aromatic</w:t>
            </w:r>
            <w:proofErr w:type="spellEnd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-C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10.5</w:t>
            </w:r>
          </w:p>
        </w:tc>
        <w:tc>
          <w:tcPr>
            <w:tcW w:w="696" w:type="dxa"/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17.6</w:t>
            </w:r>
          </w:p>
        </w:tc>
      </w:tr>
      <w:tr w:rsidR="000330F7" w:rsidRPr="00214012" w:rsidTr="00296CBC">
        <w:trPr>
          <w:trHeight w:val="300"/>
        </w:trPr>
        <w:tc>
          <w:tcPr>
            <w:tcW w:w="2620" w:type="dxa"/>
            <w:tcBorders>
              <w:bottom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carboxyl</w:t>
            </w:r>
            <w:proofErr w:type="spellEnd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-C</w:t>
            </w:r>
          </w:p>
        </w:tc>
        <w:tc>
          <w:tcPr>
            <w:tcW w:w="785" w:type="dxa"/>
            <w:tcBorders>
              <w:bottom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11.7</w:t>
            </w:r>
          </w:p>
        </w:tc>
        <w:tc>
          <w:tcPr>
            <w:tcW w:w="696" w:type="dxa"/>
            <w:tcBorders>
              <w:bottom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96CBC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14.0</w:t>
            </w:r>
          </w:p>
        </w:tc>
      </w:tr>
      <w:tr w:rsidR="000330F7" w:rsidRPr="00214012" w:rsidTr="00296CBC">
        <w:trPr>
          <w:trHeight w:val="300"/>
        </w:trPr>
        <w:tc>
          <w:tcPr>
            <w:tcW w:w="2620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30F7" w:rsidRPr="00214012" w:rsidRDefault="000330F7" w:rsidP="00296CBC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eastAsia="de-DE"/>
              </w:rPr>
              <w:t>alkyl-C/O-N-alkyl-C</w:t>
            </w:r>
          </w:p>
        </w:tc>
        <w:tc>
          <w:tcPr>
            <w:tcW w:w="78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30F7" w:rsidRPr="00214012" w:rsidRDefault="000330F7" w:rsidP="00296CBC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0.24</w:t>
            </w:r>
          </w:p>
        </w:tc>
        <w:tc>
          <w:tcPr>
            <w:tcW w:w="696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330F7" w:rsidRPr="00214012" w:rsidRDefault="000330F7" w:rsidP="00296CBC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0.07</w:t>
            </w:r>
          </w:p>
        </w:tc>
      </w:tr>
    </w:tbl>
    <w:p w:rsidR="000330F7" w:rsidRPr="00746CF3" w:rsidRDefault="000330F7" w:rsidP="000330F7">
      <w:r>
        <w:rPr>
          <w:b/>
        </w:rPr>
        <w:t>Supplementary table 1.</w:t>
      </w:r>
      <w:r>
        <w:t xml:space="preserve"> Chemical characterization of the initial roots and shoots applied on the soil surface at the beginning of the experiment.</w:t>
      </w:r>
    </w:p>
    <w:p w:rsidR="000330F7" w:rsidRDefault="000330F7" w:rsidP="000330F7"/>
    <w:p w:rsidR="000330F7" w:rsidRDefault="000330F7" w:rsidP="000330F7">
      <w:pPr>
        <w:ind w:firstLine="708"/>
      </w:pPr>
    </w:p>
    <w:p w:rsidR="000330F7" w:rsidRDefault="000330F7" w:rsidP="000330F7">
      <w:pPr>
        <w:ind w:firstLine="708"/>
      </w:pPr>
    </w:p>
    <w:p w:rsidR="000330F7" w:rsidRDefault="000330F7" w:rsidP="000330F7">
      <w:pPr>
        <w:ind w:firstLine="708"/>
      </w:pPr>
    </w:p>
    <w:p w:rsidR="000330F7" w:rsidRDefault="000330F7" w:rsidP="000330F7">
      <w:pPr>
        <w:ind w:firstLine="708"/>
      </w:pPr>
    </w:p>
    <w:p w:rsidR="000330F7" w:rsidRDefault="000330F7" w:rsidP="000330F7">
      <w:pPr>
        <w:ind w:firstLine="708"/>
      </w:pPr>
    </w:p>
    <w:p w:rsidR="00214012" w:rsidRDefault="00214012" w:rsidP="000330F7"/>
    <w:p w:rsidR="000330F7" w:rsidRDefault="000330F7" w:rsidP="000330F7">
      <w:r>
        <w:rPr>
          <w:b/>
        </w:rPr>
        <w:t>Supplementary table 2.</w:t>
      </w:r>
      <w:r>
        <w:t xml:space="preserve"> I</w:t>
      </w:r>
      <w:r w:rsidRPr="00DF62A6">
        <w:t>ntensity in the chemical shift regions</w:t>
      </w:r>
      <w:r>
        <w:t xml:space="preserve"> integrated from </w:t>
      </w:r>
      <w:r w:rsidRPr="00C42B58">
        <w:rPr>
          <w:vertAlign w:val="superscript"/>
        </w:rPr>
        <w:t>13</w:t>
      </w:r>
      <w:r w:rsidRPr="00DF62A6">
        <w:t>C Cross polarization magic angle nuclear magnetic resonance (CPMAS NMR)</w:t>
      </w:r>
      <w:r>
        <w:t xml:space="preserve"> spectra, in earthworm cast samples.</w:t>
      </w:r>
    </w:p>
    <w:tbl>
      <w:tblPr>
        <w:tblpPr w:leftFromText="141" w:rightFromText="141" w:vertAnchor="page" w:horzAnchor="margin" w:tblpXSpec="center" w:tblpY="6691"/>
        <w:tblW w:w="119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841"/>
        <w:gridCol w:w="1351"/>
        <w:gridCol w:w="1316"/>
        <w:gridCol w:w="1268"/>
        <w:gridCol w:w="841"/>
        <w:gridCol w:w="1340"/>
        <w:gridCol w:w="1305"/>
        <w:gridCol w:w="1257"/>
        <w:gridCol w:w="9"/>
      </w:tblGrid>
      <w:tr w:rsidR="000330F7" w:rsidRPr="00214012" w:rsidTr="00214012">
        <w:trPr>
          <w:trHeight w:val="300"/>
        </w:trPr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776" w:type="dxa"/>
            <w:gridSpan w:val="4"/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21401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Particulate</w:t>
            </w:r>
            <w:proofErr w:type="spellEnd"/>
            <w:r w:rsidRPr="0021401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21401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Organic</w:t>
            </w:r>
            <w:proofErr w:type="spellEnd"/>
            <w:r w:rsidRPr="0021401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 Matter (POM)</w:t>
            </w:r>
          </w:p>
        </w:tc>
        <w:tc>
          <w:tcPr>
            <w:tcW w:w="4752" w:type="dxa"/>
            <w:gridSpan w:val="5"/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21401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Mineral associates Organic Matter (MOM)</w:t>
            </w:r>
          </w:p>
        </w:tc>
      </w:tr>
      <w:tr w:rsidR="000330F7" w:rsidRPr="00214012" w:rsidTr="00214012">
        <w:trPr>
          <w:gridAfter w:val="1"/>
          <w:wAfter w:w="9" w:type="dxa"/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alkyl-C</w:t>
            </w:r>
          </w:p>
        </w:tc>
        <w:tc>
          <w:tcPr>
            <w:tcW w:w="13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O-N-alkyl-C</w:t>
            </w:r>
          </w:p>
        </w:tc>
        <w:tc>
          <w:tcPr>
            <w:tcW w:w="131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aromatic</w:t>
            </w:r>
            <w:proofErr w:type="spellEnd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-C</w:t>
            </w:r>
          </w:p>
        </w:tc>
        <w:tc>
          <w:tcPr>
            <w:tcW w:w="1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carboxyl</w:t>
            </w:r>
            <w:proofErr w:type="spellEnd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-C</w:t>
            </w: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alkyl-C</w:t>
            </w:r>
          </w:p>
        </w:tc>
        <w:tc>
          <w:tcPr>
            <w:tcW w:w="13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O-N-alkyl-C</w:t>
            </w: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aromatic</w:t>
            </w:r>
            <w:proofErr w:type="spellEnd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-C</w:t>
            </w:r>
          </w:p>
        </w:tc>
        <w:tc>
          <w:tcPr>
            <w:tcW w:w="12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carboxyl</w:t>
            </w:r>
            <w:proofErr w:type="spellEnd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-C</w:t>
            </w:r>
          </w:p>
        </w:tc>
      </w:tr>
      <w:tr w:rsidR="000330F7" w:rsidRPr="00214012" w:rsidTr="00214012">
        <w:trPr>
          <w:gridAfter w:val="1"/>
          <w:wAfter w:w="9" w:type="dxa"/>
          <w:trHeight w:val="300"/>
        </w:trPr>
        <w:tc>
          <w:tcPr>
            <w:tcW w:w="1200" w:type="dxa"/>
            <w:vMerge w:val="restart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30F7" w:rsidRPr="00214012" w:rsidRDefault="000330F7" w:rsidP="0021401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Cast-Control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8 </w:t>
            </w:r>
            <w:proofErr w:type="spellStart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weeks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16.2</w:t>
            </w:r>
          </w:p>
        </w:tc>
        <w:tc>
          <w:tcPr>
            <w:tcW w:w="1351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37.5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28.5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16.8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16.3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38.9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24.2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19.8</w:t>
            </w:r>
          </w:p>
        </w:tc>
      </w:tr>
      <w:tr w:rsidR="000330F7" w:rsidRPr="00214012" w:rsidTr="00214012">
        <w:trPr>
          <w:gridAfter w:val="1"/>
          <w:wAfter w:w="9" w:type="dxa"/>
          <w:trHeight w:val="300"/>
        </w:trPr>
        <w:tc>
          <w:tcPr>
            <w:tcW w:w="1200" w:type="dxa"/>
            <w:vMerge/>
            <w:tcBorders>
              <w:top w:val="single" w:sz="4" w:space="0" w:color="000000"/>
              <w:bottom w:val="dashSmallGap" w:sz="4" w:space="0" w:color="auto"/>
              <w:right w:val="nil"/>
            </w:tcBorders>
            <w:vAlign w:val="center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200" w:type="dxa"/>
            <w:tcBorders>
              <w:left w:val="nil"/>
              <w:bottom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54 </w:t>
            </w:r>
            <w:proofErr w:type="spellStart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weeks</w:t>
            </w:r>
            <w:proofErr w:type="spellEnd"/>
          </w:p>
        </w:tc>
        <w:tc>
          <w:tcPr>
            <w:tcW w:w="841" w:type="dxa"/>
            <w:tcBorders>
              <w:bottom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13.1</w:t>
            </w:r>
          </w:p>
        </w:tc>
        <w:tc>
          <w:tcPr>
            <w:tcW w:w="1351" w:type="dxa"/>
            <w:tcBorders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33.1</w:t>
            </w:r>
          </w:p>
        </w:tc>
        <w:tc>
          <w:tcPr>
            <w:tcW w:w="131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30.8</w:t>
            </w:r>
          </w:p>
        </w:tc>
        <w:tc>
          <w:tcPr>
            <w:tcW w:w="1268" w:type="dxa"/>
            <w:tcBorders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21.2</w:t>
            </w:r>
          </w:p>
        </w:tc>
        <w:tc>
          <w:tcPr>
            <w:tcW w:w="841" w:type="dxa"/>
            <w:tcBorders>
              <w:left w:val="single" w:sz="4" w:space="0" w:color="auto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17.1</w:t>
            </w:r>
          </w:p>
        </w:tc>
        <w:tc>
          <w:tcPr>
            <w:tcW w:w="13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34.3</w:t>
            </w:r>
          </w:p>
        </w:tc>
        <w:tc>
          <w:tcPr>
            <w:tcW w:w="13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26.1</w:t>
            </w:r>
          </w:p>
        </w:tc>
        <w:tc>
          <w:tcPr>
            <w:tcW w:w="1257" w:type="dxa"/>
            <w:tcBorders>
              <w:top w:val="nil"/>
              <w:left w:val="nil"/>
              <w:bottom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20.7</w:t>
            </w:r>
          </w:p>
        </w:tc>
      </w:tr>
      <w:tr w:rsidR="000330F7" w:rsidRPr="00214012" w:rsidTr="00214012">
        <w:trPr>
          <w:gridAfter w:val="1"/>
          <w:wAfter w:w="9" w:type="dxa"/>
          <w:trHeight w:val="300"/>
        </w:trPr>
        <w:tc>
          <w:tcPr>
            <w:tcW w:w="1200" w:type="dxa"/>
            <w:vMerge w:val="restart"/>
            <w:tcBorders>
              <w:top w:val="dashSmallGap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30F7" w:rsidRPr="00214012" w:rsidRDefault="000330F7" w:rsidP="0021401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Cast-</w:t>
            </w:r>
            <w:proofErr w:type="spellStart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Shoot</w:t>
            </w:r>
            <w:proofErr w:type="spellEnd"/>
          </w:p>
        </w:tc>
        <w:tc>
          <w:tcPr>
            <w:tcW w:w="1200" w:type="dxa"/>
            <w:tcBorders>
              <w:top w:val="dashSmallGap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8 </w:t>
            </w:r>
            <w:proofErr w:type="spellStart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weeks</w:t>
            </w:r>
            <w:proofErr w:type="spellEnd"/>
          </w:p>
        </w:tc>
        <w:tc>
          <w:tcPr>
            <w:tcW w:w="841" w:type="dxa"/>
            <w:tcBorders>
              <w:top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15.3</w:t>
            </w:r>
          </w:p>
        </w:tc>
        <w:tc>
          <w:tcPr>
            <w:tcW w:w="1351" w:type="dxa"/>
            <w:tcBorders>
              <w:top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61.6</w:t>
            </w:r>
          </w:p>
        </w:tc>
        <w:tc>
          <w:tcPr>
            <w:tcW w:w="1316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13.7</w:t>
            </w:r>
          </w:p>
        </w:tc>
        <w:tc>
          <w:tcPr>
            <w:tcW w:w="1268" w:type="dxa"/>
            <w:tcBorders>
              <w:top w:val="dashSmallGap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9.1</w:t>
            </w:r>
          </w:p>
        </w:tc>
        <w:tc>
          <w:tcPr>
            <w:tcW w:w="841" w:type="dxa"/>
            <w:tcBorders>
              <w:top w:val="dashSmallGap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17.9</w:t>
            </w:r>
          </w:p>
        </w:tc>
        <w:tc>
          <w:tcPr>
            <w:tcW w:w="134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47.3</w:t>
            </w:r>
          </w:p>
        </w:tc>
        <w:tc>
          <w:tcPr>
            <w:tcW w:w="13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17.5</w:t>
            </w:r>
          </w:p>
        </w:tc>
        <w:tc>
          <w:tcPr>
            <w:tcW w:w="1257" w:type="dxa"/>
            <w:tcBorders>
              <w:top w:val="dashSmallGap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16.5</w:t>
            </w:r>
          </w:p>
        </w:tc>
      </w:tr>
      <w:tr w:rsidR="000330F7" w:rsidRPr="00214012" w:rsidTr="00214012">
        <w:trPr>
          <w:gridAfter w:val="1"/>
          <w:wAfter w:w="9" w:type="dxa"/>
          <w:trHeight w:val="191"/>
        </w:trPr>
        <w:tc>
          <w:tcPr>
            <w:tcW w:w="1200" w:type="dxa"/>
            <w:vMerge/>
            <w:tcBorders>
              <w:top w:val="single" w:sz="4" w:space="0" w:color="000000"/>
              <w:bottom w:val="dashSmallGap" w:sz="4" w:space="0" w:color="auto"/>
              <w:right w:val="nil"/>
            </w:tcBorders>
            <w:vAlign w:val="center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200" w:type="dxa"/>
            <w:tcBorders>
              <w:left w:val="nil"/>
              <w:bottom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54 </w:t>
            </w:r>
            <w:proofErr w:type="spellStart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weeks</w:t>
            </w:r>
            <w:proofErr w:type="spellEnd"/>
          </w:p>
        </w:tc>
        <w:tc>
          <w:tcPr>
            <w:tcW w:w="841" w:type="dxa"/>
            <w:tcBorders>
              <w:bottom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18.9</w:t>
            </w:r>
          </w:p>
        </w:tc>
        <w:tc>
          <w:tcPr>
            <w:tcW w:w="1351" w:type="dxa"/>
            <w:tcBorders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41.1</w:t>
            </w:r>
          </w:p>
        </w:tc>
        <w:tc>
          <w:tcPr>
            <w:tcW w:w="131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24.2</w:t>
            </w:r>
          </w:p>
        </w:tc>
        <w:tc>
          <w:tcPr>
            <w:tcW w:w="1268" w:type="dxa"/>
            <w:tcBorders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15.4</w:t>
            </w:r>
          </w:p>
        </w:tc>
        <w:tc>
          <w:tcPr>
            <w:tcW w:w="841" w:type="dxa"/>
            <w:tcBorders>
              <w:left w:val="single" w:sz="4" w:space="0" w:color="auto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20.6</w:t>
            </w:r>
          </w:p>
        </w:tc>
        <w:tc>
          <w:tcPr>
            <w:tcW w:w="13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42.1</w:t>
            </w:r>
          </w:p>
        </w:tc>
        <w:tc>
          <w:tcPr>
            <w:tcW w:w="130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19.7</w:t>
            </w:r>
          </w:p>
        </w:tc>
        <w:tc>
          <w:tcPr>
            <w:tcW w:w="1257" w:type="dxa"/>
            <w:tcBorders>
              <w:top w:val="nil"/>
              <w:left w:val="nil"/>
              <w:bottom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16.3</w:t>
            </w:r>
          </w:p>
        </w:tc>
      </w:tr>
      <w:tr w:rsidR="000330F7" w:rsidRPr="00214012" w:rsidTr="00214012">
        <w:trPr>
          <w:gridAfter w:val="1"/>
          <w:wAfter w:w="9" w:type="dxa"/>
          <w:trHeight w:val="300"/>
        </w:trPr>
        <w:tc>
          <w:tcPr>
            <w:tcW w:w="1200" w:type="dxa"/>
            <w:vMerge w:val="restart"/>
            <w:tcBorders>
              <w:top w:val="dashSmallGap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330F7" w:rsidRPr="00214012" w:rsidRDefault="000330F7" w:rsidP="00214012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Cast-Root</w:t>
            </w:r>
          </w:p>
        </w:tc>
        <w:tc>
          <w:tcPr>
            <w:tcW w:w="1200" w:type="dxa"/>
            <w:tcBorders>
              <w:top w:val="dashSmallGap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8 </w:t>
            </w:r>
            <w:proofErr w:type="spellStart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weeks</w:t>
            </w:r>
            <w:proofErr w:type="spellEnd"/>
          </w:p>
        </w:tc>
        <w:tc>
          <w:tcPr>
            <w:tcW w:w="841" w:type="dxa"/>
            <w:tcBorders>
              <w:top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7.4</w:t>
            </w:r>
          </w:p>
        </w:tc>
        <w:tc>
          <w:tcPr>
            <w:tcW w:w="1351" w:type="dxa"/>
            <w:tcBorders>
              <w:top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68.4</w:t>
            </w:r>
          </w:p>
        </w:tc>
        <w:tc>
          <w:tcPr>
            <w:tcW w:w="1316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15.7</w:t>
            </w:r>
          </w:p>
        </w:tc>
        <w:tc>
          <w:tcPr>
            <w:tcW w:w="1268" w:type="dxa"/>
            <w:tcBorders>
              <w:top w:val="dashSmallGap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8.2</w:t>
            </w:r>
          </w:p>
        </w:tc>
        <w:tc>
          <w:tcPr>
            <w:tcW w:w="841" w:type="dxa"/>
            <w:tcBorders>
              <w:top w:val="dashSmallGap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11.1</w:t>
            </w:r>
          </w:p>
        </w:tc>
        <w:tc>
          <w:tcPr>
            <w:tcW w:w="134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64.6</w:t>
            </w:r>
          </w:p>
        </w:tc>
        <w:tc>
          <w:tcPr>
            <w:tcW w:w="130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14.7</w:t>
            </w:r>
          </w:p>
        </w:tc>
        <w:tc>
          <w:tcPr>
            <w:tcW w:w="1257" w:type="dxa"/>
            <w:tcBorders>
              <w:top w:val="dashSmallGap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9.2</w:t>
            </w:r>
          </w:p>
        </w:tc>
      </w:tr>
      <w:tr w:rsidR="000330F7" w:rsidRPr="00214012" w:rsidTr="00214012">
        <w:trPr>
          <w:gridAfter w:val="1"/>
          <w:wAfter w:w="9" w:type="dxa"/>
          <w:trHeight w:val="173"/>
        </w:trPr>
        <w:tc>
          <w:tcPr>
            <w:tcW w:w="1200" w:type="dxa"/>
            <w:vMerge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20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 xml:space="preserve">54 </w:t>
            </w:r>
            <w:proofErr w:type="spellStart"/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weeks</w:t>
            </w:r>
            <w:proofErr w:type="spellEnd"/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14.3</w:t>
            </w:r>
          </w:p>
        </w:tc>
        <w:tc>
          <w:tcPr>
            <w:tcW w:w="1351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41.1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26.4</w:t>
            </w:r>
          </w:p>
        </w:tc>
        <w:tc>
          <w:tcPr>
            <w:tcW w:w="1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16.9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17.4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46.3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22.1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7" w:rsidRPr="00214012" w:rsidRDefault="000330F7" w:rsidP="0021401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</w:pPr>
            <w:r w:rsidRPr="00214012">
              <w:rPr>
                <w:rFonts w:eastAsia="Times New Roman" w:cs="Times New Roman"/>
                <w:color w:val="000000"/>
                <w:sz w:val="20"/>
                <w:szCs w:val="20"/>
                <w:lang w:val="de-DE" w:eastAsia="de-DE"/>
              </w:rPr>
              <w:t>13.6</w:t>
            </w:r>
          </w:p>
        </w:tc>
      </w:tr>
    </w:tbl>
    <w:p w:rsidR="000330F7" w:rsidRDefault="000330F7" w:rsidP="000330F7"/>
    <w:p w:rsidR="000330F7" w:rsidRPr="00F92429" w:rsidRDefault="000330F7" w:rsidP="000330F7"/>
    <w:p w:rsidR="000330F7" w:rsidRDefault="000330F7" w:rsidP="000330F7">
      <w:pPr>
        <w:jc w:val="right"/>
      </w:pPr>
    </w:p>
    <w:p w:rsidR="000330F7" w:rsidRDefault="000330F7" w:rsidP="000330F7">
      <w:pPr>
        <w:jc w:val="right"/>
      </w:pPr>
    </w:p>
    <w:p w:rsidR="000330F7" w:rsidRDefault="000330F7" w:rsidP="000330F7">
      <w:pPr>
        <w:jc w:val="right"/>
      </w:pPr>
    </w:p>
    <w:p w:rsidR="000330F7" w:rsidRDefault="000330F7" w:rsidP="000330F7"/>
    <w:p w:rsidR="000F21E1" w:rsidRPr="000F21E1" w:rsidRDefault="000F21E1" w:rsidP="000F21E1">
      <w:pPr>
        <w:rPr>
          <w:rFonts w:cs="Times New Roman"/>
        </w:rPr>
      </w:pPr>
    </w:p>
    <w:p w:rsidR="00DE23E8" w:rsidRPr="000F21E1" w:rsidRDefault="00DE23E8" w:rsidP="000F21E1">
      <w:pPr>
        <w:rPr>
          <w:rFonts w:cs="Times New Roman"/>
        </w:rPr>
      </w:pPr>
    </w:p>
    <w:sectPr w:rsidR="00DE23E8" w:rsidRPr="000F21E1" w:rsidSect="0093429D">
      <w:headerReference w:type="even" r:id="rId12"/>
      <w:footerReference w:type="even" r:id="rId13"/>
      <w:footerReference w:type="default" r:id="rId14"/>
      <w:headerReference w:type="first" r:id="rId15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9B1" w:rsidRDefault="00D069B1" w:rsidP="00117666">
      <w:pPr>
        <w:spacing w:after="0"/>
      </w:pPr>
      <w:r>
        <w:separator/>
      </w:r>
    </w:p>
  </w:endnote>
  <w:endnote w:type="continuationSeparator" w:id="0">
    <w:p w:rsidR="00D069B1" w:rsidRDefault="00D069B1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F6A" w:rsidRPr="00577C4C" w:rsidRDefault="00C52A7B">
    <w:pPr>
      <w:rPr>
        <w:color w:val="C00000"/>
        <w:szCs w:val="24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1E7D00" wp14:editId="52AE46F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7C6C5E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1E7D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7C6C5E">
                      <w:rPr>
                        <w:noProof/>
                        <w:color w:val="000000" w:themeColor="text1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F6A" w:rsidRPr="00577C4C" w:rsidRDefault="00C52A7B">
    <w:pPr>
      <w:rPr>
        <w:b/>
        <w:sz w:val="20"/>
        <w:szCs w:val="24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866BCF3" wp14:editId="186BBD8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7C6C5E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66BCF3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7C6C5E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9B1" w:rsidRDefault="00D069B1" w:rsidP="00117666">
      <w:pPr>
        <w:spacing w:after="0"/>
      </w:pPr>
      <w:r>
        <w:separator/>
      </w:r>
    </w:p>
  </w:footnote>
  <w:footnote w:type="continuationSeparator" w:id="0">
    <w:p w:rsidR="00D069B1" w:rsidRDefault="00D069B1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F6A" w:rsidRDefault="0093429D" w:rsidP="0093429D">
    <w:r w:rsidRPr="005A1D84">
      <w:rPr>
        <w:b/>
        <w:noProof/>
        <w:color w:val="A6A6A6" w:themeColor="background1" w:themeShade="A6"/>
        <w:lang w:val="en-AU" w:eastAsia="en-AU"/>
      </w:rPr>
      <w:drawing>
        <wp:inline distT="0" distB="0" distL="0" distR="0" wp14:anchorId="5B039D35" wp14:editId="34B2ECE5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2CE"/>
    <w:rsid w:val="0001436A"/>
    <w:rsid w:val="000330F7"/>
    <w:rsid w:val="00034304"/>
    <w:rsid w:val="00035434"/>
    <w:rsid w:val="00052A14"/>
    <w:rsid w:val="00077D53"/>
    <w:rsid w:val="000F21E1"/>
    <w:rsid w:val="00105FD9"/>
    <w:rsid w:val="00117666"/>
    <w:rsid w:val="001549D3"/>
    <w:rsid w:val="00160065"/>
    <w:rsid w:val="00177D84"/>
    <w:rsid w:val="00185469"/>
    <w:rsid w:val="001C5B41"/>
    <w:rsid w:val="00214012"/>
    <w:rsid w:val="00267D18"/>
    <w:rsid w:val="002868E2"/>
    <w:rsid w:val="002869C3"/>
    <w:rsid w:val="002936E4"/>
    <w:rsid w:val="002B4A57"/>
    <w:rsid w:val="002C74CA"/>
    <w:rsid w:val="003544FB"/>
    <w:rsid w:val="003A1655"/>
    <w:rsid w:val="003D2F2D"/>
    <w:rsid w:val="003F751E"/>
    <w:rsid w:val="00401590"/>
    <w:rsid w:val="00427E6B"/>
    <w:rsid w:val="00447801"/>
    <w:rsid w:val="00452E9C"/>
    <w:rsid w:val="00456FA6"/>
    <w:rsid w:val="0047357C"/>
    <w:rsid w:val="004735C8"/>
    <w:rsid w:val="004961FF"/>
    <w:rsid w:val="00497AAC"/>
    <w:rsid w:val="00517A89"/>
    <w:rsid w:val="005250F2"/>
    <w:rsid w:val="00593EEA"/>
    <w:rsid w:val="005A5EEE"/>
    <w:rsid w:val="005C428F"/>
    <w:rsid w:val="006375C7"/>
    <w:rsid w:val="00654E8F"/>
    <w:rsid w:val="00660D05"/>
    <w:rsid w:val="006820B1"/>
    <w:rsid w:val="00696CCD"/>
    <w:rsid w:val="006B7D14"/>
    <w:rsid w:val="006C366E"/>
    <w:rsid w:val="00701727"/>
    <w:rsid w:val="0070566C"/>
    <w:rsid w:val="00710174"/>
    <w:rsid w:val="00714C50"/>
    <w:rsid w:val="00725A7D"/>
    <w:rsid w:val="007501BE"/>
    <w:rsid w:val="00790BB3"/>
    <w:rsid w:val="007C206C"/>
    <w:rsid w:val="007C6C5E"/>
    <w:rsid w:val="00817DD6"/>
    <w:rsid w:val="00885156"/>
    <w:rsid w:val="009151AA"/>
    <w:rsid w:val="0093429D"/>
    <w:rsid w:val="00943573"/>
    <w:rsid w:val="00970F7D"/>
    <w:rsid w:val="00994A3D"/>
    <w:rsid w:val="009C2B12"/>
    <w:rsid w:val="00A174D9"/>
    <w:rsid w:val="00A872CE"/>
    <w:rsid w:val="00AB6715"/>
    <w:rsid w:val="00AB7DC2"/>
    <w:rsid w:val="00B12FAA"/>
    <w:rsid w:val="00B1671E"/>
    <w:rsid w:val="00B25EB8"/>
    <w:rsid w:val="00B37F4D"/>
    <w:rsid w:val="00BE0FB1"/>
    <w:rsid w:val="00C51563"/>
    <w:rsid w:val="00C52A7B"/>
    <w:rsid w:val="00C56BAF"/>
    <w:rsid w:val="00C679AA"/>
    <w:rsid w:val="00C75972"/>
    <w:rsid w:val="00CA4A62"/>
    <w:rsid w:val="00CD066B"/>
    <w:rsid w:val="00CE4FEE"/>
    <w:rsid w:val="00D069B1"/>
    <w:rsid w:val="00DB59C3"/>
    <w:rsid w:val="00DC259A"/>
    <w:rsid w:val="00DE23E8"/>
    <w:rsid w:val="00E52377"/>
    <w:rsid w:val="00E64E17"/>
    <w:rsid w:val="00E866C9"/>
    <w:rsid w:val="00EA3D3C"/>
    <w:rsid w:val="00EC4538"/>
    <w:rsid w:val="00ED79ED"/>
    <w:rsid w:val="00F32050"/>
    <w:rsid w:val="00F46900"/>
    <w:rsid w:val="00F61D89"/>
    <w:rsid w:val="00F84831"/>
    <w:rsid w:val="00FB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6CC24"/>
  <w15:docId w15:val="{A37ADB86-D0CF-4CB2-81CB-FF17BB2C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rsid w:val="00AB6715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Untertitel"/>
    <w:next w:val="Standard"/>
    <w:uiPriority w:val="1"/>
    <w:qFormat/>
    <w:rsid w:val="00AB671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uchtitel">
    <w:name w:val="Book Title"/>
    <w:basedOn w:val="Absatz-Standardschriftar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Beschriftung">
    <w:name w:val="caption"/>
    <w:basedOn w:val="Standard"/>
    <w:next w:val="KeinLeerraum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67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67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67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AB6715"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B6715"/>
    <w:rPr>
      <w:rFonts w:ascii="Times New Roman" w:hAnsi="Times New Roman"/>
      <w:sz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sid w:val="00AB6715"/>
    <w:rPr>
      <w:rFonts w:ascii="Times New Roman" w:hAnsi="Times New Roman"/>
      <w:b/>
      <w:sz w:val="24"/>
    </w:rPr>
  </w:style>
  <w:style w:type="paragraph" w:styleId="Listenabsatz">
    <w:name w:val="List Paragraph"/>
    <w:basedOn w:val="Standard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Absatz-Standardschriftart"/>
    <w:uiPriority w:val="99"/>
    <w:unhideWhenUsed/>
    <w:rsid w:val="00AB6715"/>
    <w:rPr>
      <w:color w:val="0000FF"/>
      <w:u w:val="single"/>
    </w:rPr>
  </w:style>
  <w:style w:type="character" w:styleId="IntensiveHervorhebung">
    <w:name w:val="Intense Emphasis"/>
    <w:basedOn w:val="Absatz-Standardschriftar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AB6715"/>
    <w:rPr>
      <w:b/>
      <w:bCs/>
      <w:smallCaps/>
      <w:color w:val="auto"/>
      <w:spacing w:val="5"/>
    </w:rPr>
  </w:style>
  <w:style w:type="character" w:styleId="Zeilennummer">
    <w:name w:val="line number"/>
    <w:basedOn w:val="Absatz-Standardschriftart"/>
    <w:uiPriority w:val="99"/>
    <w:semiHidden/>
    <w:unhideWhenUsed/>
    <w:rsid w:val="00AB6715"/>
  </w:style>
  <w:style w:type="character" w:customStyle="1" w:styleId="berschrift3Zchn">
    <w:name w:val="Überschrift 3 Zchn"/>
    <w:basedOn w:val="Absatz-Standardschriftart"/>
    <w:link w:val="berschrift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Fett">
    <w:name w:val="Strong"/>
    <w:basedOn w:val="Absatz-Standardschriftart"/>
    <w:uiPriority w:val="22"/>
    <w:qFormat/>
    <w:rsid w:val="00AB6715"/>
    <w:rPr>
      <w:rFonts w:ascii="Times New Roman" w:hAnsi="Times New Roman"/>
      <w:b/>
      <w:bCs/>
    </w:rPr>
  </w:style>
  <w:style w:type="character" w:styleId="SchwacheHervorhebung">
    <w:name w:val="Subtle Emphasis"/>
    <w:basedOn w:val="Absatz-Standardschriftar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ellenraster">
    <w:name w:val="Table Grid"/>
    <w:basedOn w:val="NormaleTabelle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rsid w:val="0001436A"/>
    <w:pPr>
      <w:spacing w:after="120"/>
    </w:pPr>
    <w:rPr>
      <w:i/>
    </w:rPr>
  </w:style>
  <w:style w:type="paragraph" w:customStyle="1" w:styleId="Affiliations">
    <w:name w:val="Affiliations"/>
    <w:basedOn w:val="Standard"/>
    <w:rsid w:val="001C5B41"/>
    <w:pPr>
      <w:spacing w:before="0" w:after="0"/>
      <w:jc w:val="center"/>
    </w:pPr>
    <w:rPr>
      <w:rFonts w:eastAsia="Times New Roman" w:cs="Times New Roman"/>
      <w:i/>
      <w:iCs/>
      <w:sz w:val="20"/>
      <w:szCs w:val="20"/>
      <w:lang w:val="en-GB" w:eastAsia="zh-CN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1C5B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1C5B41"/>
    <w:rPr>
      <w:rFonts w:ascii="Courier New" w:eastAsia="Times New Roman" w:hAnsi="Courier New" w:cs="Courier New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\AppData\Local\Temp\Temp1_Frontiers_Word_Templates.zip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D942D14-0FC9-408B-B4B1-2C20B68E9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0</TotalTime>
  <Pages>4</Pages>
  <Words>284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Alix Vidal</dc:creator>
  <cp:lastModifiedBy>Alix</cp:lastModifiedBy>
  <cp:revision>2</cp:revision>
  <cp:lastPrinted>2013-10-03T12:51:00Z</cp:lastPrinted>
  <dcterms:created xsi:type="dcterms:W3CDTF">2019-03-26T07:24:00Z</dcterms:created>
  <dcterms:modified xsi:type="dcterms:W3CDTF">2019-03-26T07:24:00Z</dcterms:modified>
</cp:coreProperties>
</file>