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2FB9" w:rsidRPr="00E42FB9" w:rsidRDefault="00E42FB9">
      <w:pPr>
        <w:rPr>
          <w:b/>
        </w:rPr>
      </w:pPr>
      <w:bookmarkStart w:id="0" w:name="_GoBack"/>
      <w:r w:rsidRPr="00E42FB9">
        <w:rPr>
          <w:b/>
        </w:rPr>
        <w:t>Description of Supplementary Data files:</w:t>
      </w:r>
    </w:p>
    <w:bookmarkEnd w:id="0"/>
    <w:p w:rsidR="00E42FB9" w:rsidRDefault="00E42FB9"/>
    <w:p w:rsidR="008A3AAA" w:rsidRDefault="00F817F5">
      <w:r>
        <w:t xml:space="preserve">Supplementary Data 1.  </w:t>
      </w:r>
      <w:r w:rsidRPr="00F817F5">
        <w:t>Association results of all area markers across area measures in the Icelandic discovery samples.</w:t>
      </w:r>
    </w:p>
    <w:p w:rsidR="00F817F5" w:rsidRDefault="00F817F5"/>
    <w:p w:rsidR="00F817F5" w:rsidRDefault="00F817F5">
      <w:r>
        <w:t xml:space="preserve">Supplementary Data 2. </w:t>
      </w:r>
      <w:r w:rsidRPr="00F817F5">
        <w:t xml:space="preserve"> All variants meeting genome-wide significance across the five DXA bone area traits</w:t>
      </w:r>
    </w:p>
    <w:p w:rsidR="00F817F5" w:rsidRDefault="00F817F5"/>
    <w:p w:rsidR="00F817F5" w:rsidRDefault="00F817F5" w:rsidP="00F817F5">
      <w:proofErr w:type="spellStart"/>
      <w:r w:rsidRPr="00F817F5">
        <w:t>Supplementry</w:t>
      </w:r>
      <w:proofErr w:type="spellEnd"/>
      <w:r w:rsidRPr="00F817F5">
        <w:t xml:space="preserve"> Data 3.  Association results for all area markers across area measures in the replication samples split by European and East Asian descent.</w:t>
      </w:r>
    </w:p>
    <w:p w:rsidR="00F817F5" w:rsidRDefault="00F817F5" w:rsidP="00F817F5"/>
    <w:p w:rsidR="00F817F5" w:rsidRDefault="00F817F5" w:rsidP="00F817F5">
      <w:proofErr w:type="spellStart"/>
      <w:r w:rsidRPr="00F817F5">
        <w:t>Supplementry</w:t>
      </w:r>
      <w:proofErr w:type="spellEnd"/>
      <w:r w:rsidRPr="00F817F5">
        <w:t xml:space="preserve"> Data 4.</w:t>
      </w:r>
      <w:r>
        <w:t xml:space="preserve"> </w:t>
      </w:r>
      <w:r w:rsidRPr="00F817F5">
        <w:t xml:space="preserve"> Association results for all area markers across all area measures in the discovery samples and replication samples combined.</w:t>
      </w:r>
    </w:p>
    <w:p w:rsidR="00F817F5" w:rsidRDefault="00F817F5" w:rsidP="00F817F5"/>
    <w:p w:rsidR="00F817F5" w:rsidRDefault="00F817F5" w:rsidP="00F817F5">
      <w:r w:rsidRPr="00F817F5">
        <w:t>Supplementary Data 5.</w:t>
      </w:r>
      <w:r>
        <w:t xml:space="preserve"> </w:t>
      </w:r>
      <w:r w:rsidRPr="00F817F5">
        <w:t xml:space="preserve"> Association results for variants reported to associate with hip shape models in Baird et al., JBMR, 2018</w:t>
      </w:r>
    </w:p>
    <w:p w:rsidR="00F817F5" w:rsidRDefault="00F817F5" w:rsidP="00F817F5"/>
    <w:p w:rsidR="00F817F5" w:rsidRDefault="00F817F5" w:rsidP="00F817F5">
      <w:r w:rsidRPr="00F817F5">
        <w:t>Supplementary Data 6.</w:t>
      </w:r>
      <w:r>
        <w:t xml:space="preserve"> </w:t>
      </w:r>
      <w:r w:rsidRPr="00F817F5">
        <w:t xml:space="preserve"> Summary of functional annotations of DXA associated markers</w:t>
      </w:r>
    </w:p>
    <w:p w:rsidR="00F817F5" w:rsidRDefault="00F817F5" w:rsidP="00F817F5"/>
    <w:p w:rsidR="00F817F5" w:rsidRDefault="00F817F5" w:rsidP="00F817F5">
      <w:r>
        <w:t>Supplementary Data 7.</w:t>
      </w:r>
      <w:r w:rsidRPr="00F817F5">
        <w:t xml:space="preserve">  Gene-set enrichment analysis for association loci with P-value &lt; 1e-5; showing top 15 results for each of the five phenotypes A) Femoral neck area, B) Hip, </w:t>
      </w:r>
      <w:proofErr w:type="spellStart"/>
      <w:r w:rsidRPr="00F817F5">
        <w:t>intertrhocanteric</w:t>
      </w:r>
      <w:proofErr w:type="spellEnd"/>
      <w:r w:rsidRPr="00F817F5">
        <w:t xml:space="preserve"> area, C) Hip, total area, D) Hip, trochanter area; FDR &lt; 0.05 in marked blue.</w:t>
      </w:r>
    </w:p>
    <w:p w:rsidR="00F817F5" w:rsidRDefault="00F817F5" w:rsidP="00F817F5"/>
    <w:p w:rsidR="00F817F5" w:rsidRDefault="00F817F5" w:rsidP="00F817F5">
      <w:r>
        <w:t xml:space="preserve">Supplementary Data 8.  </w:t>
      </w:r>
      <w:r w:rsidRPr="00F817F5">
        <w:t xml:space="preserve">Tissue enrichment analysis for association loci with P-value &lt; 1e-5; showing top 15 results for each of the five phenotypes A) Femoral neck area, B) Hip, </w:t>
      </w:r>
      <w:proofErr w:type="spellStart"/>
      <w:r w:rsidRPr="00F817F5">
        <w:t>intertrhocanteric</w:t>
      </w:r>
      <w:proofErr w:type="spellEnd"/>
      <w:r w:rsidRPr="00F817F5">
        <w:t xml:space="preserve"> area, C) Hip, total area, D) Hip, trochanter area; FDR &lt; 0.05 in marked blue.</w:t>
      </w:r>
    </w:p>
    <w:p w:rsidR="00F817F5" w:rsidRDefault="00F817F5" w:rsidP="00F817F5"/>
    <w:p w:rsidR="00F817F5" w:rsidRDefault="00F817F5" w:rsidP="00F817F5">
      <w:r w:rsidRPr="00F817F5">
        <w:t xml:space="preserve">Supplementary Data 9.  Association of DXA area markers with joint </w:t>
      </w:r>
      <w:proofErr w:type="spellStart"/>
      <w:r w:rsidRPr="00F817F5">
        <w:t>endophenotypes</w:t>
      </w:r>
      <w:proofErr w:type="spellEnd"/>
      <w:r w:rsidRPr="00F817F5">
        <w:t xml:space="preserve"> in the Rotterdam samples</w:t>
      </w:r>
    </w:p>
    <w:p w:rsidR="00F817F5" w:rsidRDefault="00F817F5" w:rsidP="00F817F5"/>
    <w:sectPr w:rsidR="00F817F5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17F5"/>
    <w:rsid w:val="008A3AAA"/>
    <w:rsid w:val="00E42FB9"/>
    <w:rsid w:val="00F81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B647CF"/>
  <w15:chartTrackingRefBased/>
  <w15:docId w15:val="{5B077789-BE27-4914-95E0-F4FD9672B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215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deCODE genetics, ehf.</Company>
  <LinksUpToDate>false</LinksUpToDate>
  <CharactersWithSpaces>1440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Unnur Styrkársdóttir</dc:creator>
  <cp:keywords/>
  <dc:description/>
  <cp:lastModifiedBy>Unnur Styrkársdóttir</cp:lastModifiedBy>
  <cp:revision>2</cp:revision>
  <dcterms:created xsi:type="dcterms:W3CDTF">2019-02-26T15:14:00Z</dcterms:created>
  <dcterms:modified xsi:type="dcterms:W3CDTF">2019-02-27T13:39:00Z</dcterms:modified>
</cp:coreProperties>
</file>