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07F" w:rsidRPr="0068607F" w:rsidRDefault="0068607F" w:rsidP="0068607F">
      <w:pPr>
        <w:spacing w:after="160" w:line="480" w:lineRule="auto"/>
        <w:rPr>
          <w:rFonts w:ascii="Times New Roman" w:eastAsiaTheme="majorEastAsia" w:hAnsi="Times New Roman" w:cstheme="majorBidi"/>
          <w:b/>
          <w:bCs/>
          <w:sz w:val="28"/>
          <w:szCs w:val="24"/>
          <w:lang w:val="en-US"/>
        </w:rPr>
      </w:pPr>
      <w:bookmarkStart w:id="0" w:name="OLE_LINK30"/>
      <w:bookmarkStart w:id="1" w:name="OLE_LINK31"/>
      <w:bookmarkStart w:id="2" w:name="OLE_LINK32"/>
      <w:r w:rsidRPr="0068607F">
        <w:rPr>
          <w:rFonts w:ascii="Times New Roman" w:eastAsiaTheme="majorEastAsia" w:hAnsi="Times New Roman" w:cstheme="majorBidi"/>
          <w:b/>
          <w:bCs/>
          <w:sz w:val="28"/>
          <w:szCs w:val="24"/>
          <w:lang w:val="en-US"/>
        </w:rPr>
        <w:t>Supplementary material</w:t>
      </w:r>
    </w:p>
    <w:bookmarkEnd w:id="0"/>
    <w:bookmarkEnd w:id="1"/>
    <w:bookmarkEnd w:id="2"/>
    <w:p w:rsidR="00B97832" w:rsidRPr="00B97832" w:rsidRDefault="00B97832" w:rsidP="00B97832">
      <w:pPr>
        <w:spacing w:after="160" w:line="240" w:lineRule="auto"/>
        <w:rPr>
          <w:rFonts w:ascii="Times New Roman" w:eastAsia="宋体" w:hAnsi="Times New Roman" w:cs="Times New Roman"/>
          <w:b/>
          <w:bCs/>
          <w:sz w:val="32"/>
          <w:szCs w:val="32"/>
          <w:lang w:val="en-US"/>
        </w:rPr>
      </w:pPr>
      <w:r w:rsidRPr="00B97832">
        <w:rPr>
          <w:rFonts w:ascii="Times New Roman" w:eastAsia="宋体" w:hAnsi="Times New Roman" w:cs="Times New Roman"/>
          <w:b/>
          <w:bCs/>
          <w:sz w:val="32"/>
          <w:szCs w:val="32"/>
          <w:lang w:val="en-US"/>
        </w:rPr>
        <w:t>Hydroxylamine contributes more to abiotic N</w:t>
      </w:r>
      <w:r w:rsidRPr="00B97832">
        <w:rPr>
          <w:rFonts w:ascii="Times New Roman" w:eastAsia="宋体" w:hAnsi="Times New Roman" w:cs="Times New Roman"/>
          <w:b/>
          <w:bCs/>
          <w:sz w:val="32"/>
          <w:szCs w:val="32"/>
          <w:vertAlign w:val="subscript"/>
          <w:lang w:val="en-US"/>
        </w:rPr>
        <w:t>2</w:t>
      </w:r>
      <w:r w:rsidRPr="00B97832">
        <w:rPr>
          <w:rFonts w:ascii="Times New Roman" w:eastAsia="宋体" w:hAnsi="Times New Roman" w:cs="Times New Roman"/>
          <w:b/>
          <w:bCs/>
          <w:sz w:val="32"/>
          <w:szCs w:val="32"/>
          <w:lang w:val="en-US"/>
        </w:rPr>
        <w:t>O production in soils than nitrite</w:t>
      </w:r>
    </w:p>
    <w:p w:rsidR="0068607F" w:rsidRPr="009F4988" w:rsidRDefault="0068607F" w:rsidP="0068607F">
      <w:pPr>
        <w:spacing w:after="160" w:line="480" w:lineRule="auto"/>
        <w:rPr>
          <w:sz w:val="24"/>
          <w:szCs w:val="24"/>
          <w:lang w:val="en-US"/>
        </w:rPr>
      </w:pPr>
      <w:bookmarkStart w:id="3" w:name="_GoBack"/>
      <w:bookmarkEnd w:id="3"/>
    </w:p>
    <w:p w:rsidR="00BD3C3D" w:rsidRPr="0031490E" w:rsidRDefault="00BD3C3D" w:rsidP="00BD3C3D">
      <w:pPr>
        <w:spacing w:after="160" w:line="240" w:lineRule="auto"/>
        <w:rPr>
          <w:rFonts w:ascii="Times New Roman" w:hAnsi="Times New Roman"/>
          <w:sz w:val="24"/>
          <w:szCs w:val="24"/>
          <w:lang w:val="en-US"/>
        </w:rPr>
      </w:pPr>
      <w:r w:rsidRPr="003B7CA1">
        <w:rPr>
          <w:rFonts w:ascii="Times New Roman" w:hAnsi="Times New Roman"/>
          <w:sz w:val="24"/>
          <w:szCs w:val="24"/>
          <w:lang w:val="en-US"/>
        </w:rPr>
        <w:t xml:space="preserve">Shurong </w:t>
      </w:r>
      <w:proofErr w:type="spellStart"/>
      <w:r w:rsidRPr="003B7CA1">
        <w:rPr>
          <w:rFonts w:ascii="Times New Roman" w:hAnsi="Times New Roman"/>
          <w:sz w:val="24"/>
          <w:szCs w:val="24"/>
          <w:lang w:val="en-US"/>
        </w:rPr>
        <w:t>Liu</w:t>
      </w:r>
      <w:r w:rsidRPr="003D4086">
        <w:rPr>
          <w:rFonts w:ascii="Times New Roman" w:hAnsi="Times New Roman"/>
          <w:sz w:val="24"/>
          <w:szCs w:val="24"/>
          <w:vertAlign w:val="superscript"/>
          <w:lang w:val="en-US"/>
        </w:rPr>
        <w:t>a</w:t>
      </w:r>
      <w:proofErr w:type="spellEnd"/>
      <w:r>
        <w:rPr>
          <w:rFonts w:ascii="Times New Roman" w:hAnsi="Times New Roman"/>
          <w:sz w:val="24"/>
          <w:szCs w:val="24"/>
          <w:vertAlign w:val="superscript"/>
          <w:lang w:val="en-US"/>
        </w:rPr>
        <w:t>*</w:t>
      </w:r>
      <w:r w:rsidRPr="0031490E">
        <w:rPr>
          <w:rFonts w:ascii="Times New Roman" w:hAnsi="Times New Roman"/>
          <w:sz w:val="24"/>
          <w:szCs w:val="24"/>
          <w:lang w:val="en-US"/>
        </w:rPr>
        <w:t xml:space="preserve">, Michael </w:t>
      </w:r>
      <w:proofErr w:type="spellStart"/>
      <w:r w:rsidRPr="0031490E">
        <w:rPr>
          <w:rFonts w:ascii="Times New Roman" w:hAnsi="Times New Roman"/>
          <w:sz w:val="24"/>
          <w:szCs w:val="24"/>
          <w:lang w:val="en-US"/>
        </w:rPr>
        <w:t>Schloter</w:t>
      </w:r>
      <w:r w:rsidRPr="0031490E">
        <w:rPr>
          <w:rFonts w:ascii="Times New Roman" w:hAnsi="Times New Roman"/>
          <w:sz w:val="24"/>
          <w:szCs w:val="24"/>
          <w:vertAlign w:val="superscript"/>
          <w:lang w:val="en-US"/>
        </w:rPr>
        <w:t>b</w:t>
      </w:r>
      <w:proofErr w:type="spellEnd"/>
      <w:r w:rsidRPr="0031490E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31490E">
        <w:rPr>
          <w:rFonts w:ascii="Times New Roman" w:hAnsi="Times New Roman"/>
          <w:sz w:val="24"/>
          <w:szCs w:val="24"/>
          <w:lang w:val="en-US"/>
        </w:rPr>
        <w:t>Ronggui</w:t>
      </w:r>
      <w:proofErr w:type="spellEnd"/>
      <w:r w:rsidRPr="0031490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1490E">
        <w:rPr>
          <w:rFonts w:ascii="Times New Roman" w:hAnsi="Times New Roman"/>
          <w:sz w:val="24"/>
          <w:szCs w:val="24"/>
          <w:lang w:val="en-US"/>
        </w:rPr>
        <w:t>Hu</w:t>
      </w:r>
      <w:r w:rsidRPr="0031490E">
        <w:rPr>
          <w:rFonts w:ascii="Times New Roman" w:hAnsi="Times New Roman"/>
          <w:sz w:val="24"/>
          <w:szCs w:val="24"/>
          <w:vertAlign w:val="superscript"/>
          <w:lang w:val="en-US"/>
        </w:rPr>
        <w:t>c</w:t>
      </w:r>
      <w:proofErr w:type="spellEnd"/>
      <w:r w:rsidRPr="0031490E">
        <w:rPr>
          <w:rFonts w:ascii="Times New Roman" w:hAnsi="Times New Roman"/>
          <w:sz w:val="24"/>
          <w:szCs w:val="24"/>
          <w:lang w:val="en-US"/>
        </w:rPr>
        <w:t xml:space="preserve">, Harry </w:t>
      </w:r>
      <w:proofErr w:type="spellStart"/>
      <w:r w:rsidRPr="0031490E">
        <w:rPr>
          <w:rFonts w:ascii="Times New Roman" w:hAnsi="Times New Roman"/>
          <w:sz w:val="24"/>
          <w:szCs w:val="24"/>
          <w:lang w:val="en-US"/>
        </w:rPr>
        <w:t>Vereecken</w:t>
      </w:r>
      <w:r w:rsidRPr="0031490E">
        <w:rPr>
          <w:rFonts w:ascii="Times New Roman" w:hAnsi="Times New Roman"/>
          <w:sz w:val="24"/>
          <w:szCs w:val="24"/>
          <w:vertAlign w:val="superscript"/>
          <w:lang w:val="en-US"/>
        </w:rPr>
        <w:t>a</w:t>
      </w:r>
      <w:proofErr w:type="spellEnd"/>
      <w:r w:rsidRPr="0031490E">
        <w:rPr>
          <w:rFonts w:ascii="Times New Roman" w:hAnsi="Times New Roman"/>
          <w:sz w:val="24"/>
          <w:szCs w:val="24"/>
          <w:lang w:val="en-US"/>
        </w:rPr>
        <w:t xml:space="preserve">, Nicolas </w:t>
      </w:r>
      <w:proofErr w:type="spellStart"/>
      <w:r w:rsidRPr="0031490E">
        <w:rPr>
          <w:rFonts w:ascii="Times New Roman" w:hAnsi="Times New Roman"/>
          <w:sz w:val="24"/>
          <w:szCs w:val="24"/>
          <w:lang w:val="en-US"/>
        </w:rPr>
        <w:t>Brüggemann</w:t>
      </w:r>
      <w:r w:rsidRPr="0031490E">
        <w:rPr>
          <w:rFonts w:ascii="Times New Roman" w:hAnsi="Times New Roman"/>
          <w:sz w:val="24"/>
          <w:szCs w:val="24"/>
          <w:vertAlign w:val="superscript"/>
          <w:lang w:val="en-US"/>
        </w:rPr>
        <w:t>a</w:t>
      </w:r>
      <w:proofErr w:type="spellEnd"/>
    </w:p>
    <w:p w:rsidR="00BD3C3D" w:rsidRPr="00153837" w:rsidRDefault="00BD3C3D" w:rsidP="00BD3C3D">
      <w:pPr>
        <w:spacing w:after="16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BD3C3D" w:rsidRPr="00E36AFA" w:rsidRDefault="00BD3C3D" w:rsidP="00BD3C3D">
      <w:pPr>
        <w:spacing w:after="160" w:line="240" w:lineRule="auto"/>
        <w:rPr>
          <w:rFonts w:ascii="Times New Roman" w:hAnsi="Times New Roman"/>
          <w:bCs/>
          <w:sz w:val="24"/>
          <w:szCs w:val="24"/>
          <w:lang w:val="en-US"/>
        </w:rPr>
      </w:pPr>
      <w:proofErr w:type="gramStart"/>
      <w:r w:rsidRPr="003C7C81">
        <w:rPr>
          <w:rFonts w:ascii="Times New Roman" w:hAnsi="Times New Roman"/>
          <w:sz w:val="24"/>
          <w:szCs w:val="24"/>
          <w:vertAlign w:val="superscript"/>
          <w:lang w:val="en-US"/>
        </w:rPr>
        <w:t>a</w:t>
      </w:r>
      <w:r w:rsidRPr="00355A51">
        <w:rPr>
          <w:rFonts w:ascii="Times New Roman" w:hAnsi="Times New Roman"/>
          <w:sz w:val="24"/>
          <w:szCs w:val="24"/>
          <w:vertAlign w:val="superscript"/>
          <w:lang w:val="en-US"/>
        </w:rPr>
        <w:t xml:space="preserve">. </w:t>
      </w:r>
      <w:r w:rsidRPr="00355A51">
        <w:rPr>
          <w:rFonts w:ascii="Times New Roman" w:hAnsi="Times New Roman"/>
          <w:sz w:val="24"/>
          <w:szCs w:val="24"/>
          <w:lang w:val="en-US"/>
        </w:rPr>
        <w:t>Institute</w:t>
      </w:r>
      <w:proofErr w:type="gramEnd"/>
      <w:r w:rsidRPr="00355A51">
        <w:rPr>
          <w:rFonts w:ascii="Times New Roman" w:hAnsi="Times New Roman"/>
          <w:sz w:val="24"/>
          <w:szCs w:val="24"/>
          <w:lang w:val="en-US"/>
        </w:rPr>
        <w:t xml:space="preserve"> of Bio- and Geosciences – </w:t>
      </w:r>
      <w:proofErr w:type="spellStart"/>
      <w:r w:rsidRPr="00355A51">
        <w:rPr>
          <w:rFonts w:ascii="Times New Roman" w:hAnsi="Times New Roman"/>
          <w:sz w:val="24"/>
          <w:szCs w:val="24"/>
          <w:lang w:val="en-US"/>
        </w:rPr>
        <w:t>Agrosphere</w:t>
      </w:r>
      <w:proofErr w:type="spellEnd"/>
      <w:r w:rsidRPr="00355A51">
        <w:rPr>
          <w:rFonts w:ascii="Times New Roman" w:hAnsi="Times New Roman"/>
          <w:sz w:val="24"/>
          <w:szCs w:val="24"/>
          <w:lang w:val="en-US"/>
        </w:rPr>
        <w:t xml:space="preserve"> (IBG-3), </w:t>
      </w:r>
      <w:proofErr w:type="spellStart"/>
      <w:r w:rsidRPr="00355A51">
        <w:rPr>
          <w:rFonts w:ascii="Times New Roman" w:hAnsi="Times New Roman"/>
          <w:sz w:val="24"/>
          <w:szCs w:val="24"/>
          <w:lang w:val="en-US"/>
        </w:rPr>
        <w:t>Fo</w:t>
      </w:r>
      <w:r w:rsidRPr="00EA26FE">
        <w:rPr>
          <w:rFonts w:ascii="Times New Roman" w:hAnsi="Times New Roman"/>
          <w:sz w:val="24"/>
          <w:szCs w:val="24"/>
          <w:lang w:val="en-US"/>
        </w:rPr>
        <w:t>rschungszentrum</w:t>
      </w:r>
      <w:proofErr w:type="spellEnd"/>
      <w:r w:rsidRPr="00EA26F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36AFA">
        <w:rPr>
          <w:rFonts w:ascii="Times New Roman" w:hAnsi="Times New Roman"/>
          <w:bCs/>
          <w:sz w:val="24"/>
          <w:szCs w:val="24"/>
          <w:lang w:val="en-US"/>
        </w:rPr>
        <w:t>Jülich</w:t>
      </w:r>
      <w:proofErr w:type="spellEnd"/>
      <w:r w:rsidRPr="00E36AFA">
        <w:rPr>
          <w:rFonts w:ascii="Times New Roman" w:hAnsi="Times New Roman"/>
          <w:bCs/>
          <w:sz w:val="24"/>
          <w:szCs w:val="24"/>
          <w:lang w:val="en-US"/>
        </w:rPr>
        <w:t xml:space="preserve"> GmbH, </w:t>
      </w:r>
      <w:proofErr w:type="spellStart"/>
      <w:r w:rsidRPr="00E36AFA">
        <w:rPr>
          <w:rFonts w:ascii="Times New Roman" w:hAnsi="Times New Roman"/>
          <w:bCs/>
          <w:sz w:val="24"/>
          <w:szCs w:val="24"/>
          <w:lang w:val="en-US"/>
        </w:rPr>
        <w:t>Jülich</w:t>
      </w:r>
      <w:proofErr w:type="spellEnd"/>
      <w:r w:rsidRPr="00E36AFA">
        <w:rPr>
          <w:rFonts w:ascii="Times New Roman" w:hAnsi="Times New Roman"/>
          <w:bCs/>
          <w:sz w:val="24"/>
          <w:szCs w:val="24"/>
          <w:lang w:val="en-US"/>
        </w:rPr>
        <w:t>, Germany</w:t>
      </w:r>
    </w:p>
    <w:p w:rsidR="00BD3C3D" w:rsidRPr="00C539DA" w:rsidRDefault="00BD3C3D" w:rsidP="00BD3C3D">
      <w:pPr>
        <w:spacing w:after="160" w:line="240" w:lineRule="auto"/>
        <w:rPr>
          <w:rFonts w:ascii="Times New Roman" w:hAnsi="Times New Roman"/>
          <w:bCs/>
          <w:sz w:val="24"/>
          <w:szCs w:val="24"/>
          <w:lang w:val="en-US"/>
        </w:rPr>
      </w:pPr>
      <w:r w:rsidRPr="00C74317">
        <w:rPr>
          <w:rFonts w:ascii="Times New Roman" w:hAnsi="Times New Roman"/>
          <w:bCs/>
          <w:sz w:val="24"/>
          <w:szCs w:val="24"/>
          <w:vertAlign w:val="superscript"/>
          <w:lang w:val="en-US"/>
        </w:rPr>
        <w:t>b</w:t>
      </w:r>
      <w:r w:rsidRPr="00C539DA">
        <w:rPr>
          <w:rFonts w:ascii="Times New Roman" w:hAnsi="Times New Roman"/>
          <w:bCs/>
          <w:sz w:val="24"/>
          <w:szCs w:val="24"/>
          <w:vertAlign w:val="superscript"/>
          <w:lang w:val="en-US"/>
        </w:rPr>
        <w:t>.</w:t>
      </w:r>
      <w:r w:rsidRPr="00C539DA">
        <w:rPr>
          <w:rFonts w:ascii="Times New Roman" w:hAnsi="Times New Roman"/>
          <w:bCs/>
          <w:sz w:val="24"/>
          <w:szCs w:val="24"/>
          <w:lang w:val="en-US"/>
        </w:rPr>
        <w:t xml:space="preserve"> Research Unit for Comparative </w:t>
      </w:r>
      <w:proofErr w:type="spellStart"/>
      <w:r w:rsidRPr="00C539DA">
        <w:rPr>
          <w:rFonts w:ascii="Times New Roman" w:hAnsi="Times New Roman"/>
          <w:bCs/>
          <w:sz w:val="24"/>
          <w:szCs w:val="24"/>
          <w:lang w:val="en-US"/>
        </w:rPr>
        <w:t>Microbiome</w:t>
      </w:r>
      <w:proofErr w:type="spellEnd"/>
      <w:r w:rsidRPr="00C539DA">
        <w:rPr>
          <w:rFonts w:ascii="Times New Roman" w:hAnsi="Times New Roman"/>
          <w:bCs/>
          <w:sz w:val="24"/>
          <w:szCs w:val="24"/>
          <w:lang w:val="en-US"/>
        </w:rPr>
        <w:t xml:space="preserve"> Analysis; Helmholtz </w:t>
      </w:r>
      <w:proofErr w:type="spellStart"/>
      <w:r w:rsidRPr="00C539DA">
        <w:rPr>
          <w:rFonts w:ascii="Times New Roman" w:hAnsi="Times New Roman"/>
          <w:bCs/>
          <w:sz w:val="24"/>
          <w:szCs w:val="24"/>
          <w:lang w:val="en-US"/>
        </w:rPr>
        <w:t>Zentrum</w:t>
      </w:r>
      <w:proofErr w:type="spellEnd"/>
      <w:r w:rsidRPr="00C539DA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C539DA">
        <w:rPr>
          <w:rFonts w:ascii="Times New Roman" w:hAnsi="Times New Roman"/>
          <w:bCs/>
          <w:sz w:val="24"/>
          <w:szCs w:val="24"/>
          <w:lang w:val="en-US"/>
        </w:rPr>
        <w:t>München</w:t>
      </w:r>
      <w:proofErr w:type="spellEnd"/>
      <w:r w:rsidRPr="00C539DA">
        <w:rPr>
          <w:rFonts w:ascii="Times New Roman" w:hAnsi="Times New Roman"/>
          <w:bCs/>
          <w:sz w:val="24"/>
          <w:szCs w:val="24"/>
          <w:lang w:val="en-US"/>
        </w:rPr>
        <w:t>,</w:t>
      </w:r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C539DA">
        <w:rPr>
          <w:rFonts w:ascii="Times New Roman" w:hAnsi="Times New Roman"/>
          <w:bCs/>
          <w:sz w:val="24"/>
          <w:szCs w:val="24"/>
          <w:lang w:val="en-US"/>
        </w:rPr>
        <w:t>Neuherberg</w:t>
      </w:r>
      <w:proofErr w:type="spellEnd"/>
      <w:r w:rsidRPr="00C539DA">
        <w:rPr>
          <w:rFonts w:ascii="Times New Roman" w:hAnsi="Times New Roman"/>
          <w:bCs/>
          <w:sz w:val="24"/>
          <w:szCs w:val="24"/>
          <w:lang w:val="en-US"/>
        </w:rPr>
        <w:t>, Germany</w:t>
      </w:r>
    </w:p>
    <w:p w:rsidR="00BD3C3D" w:rsidRPr="008D5DB5" w:rsidRDefault="00BD3C3D" w:rsidP="00BD3C3D">
      <w:pPr>
        <w:spacing w:after="160" w:line="240" w:lineRule="auto"/>
        <w:rPr>
          <w:rFonts w:ascii="Times New Roman" w:hAnsi="Times New Roman"/>
          <w:bCs/>
          <w:sz w:val="24"/>
          <w:szCs w:val="24"/>
          <w:lang w:val="en-US"/>
        </w:rPr>
      </w:pPr>
      <w:r w:rsidRPr="00C03AD0">
        <w:rPr>
          <w:rFonts w:ascii="Times New Roman" w:hAnsi="Times New Roman"/>
          <w:bCs/>
          <w:sz w:val="24"/>
          <w:szCs w:val="24"/>
          <w:vertAlign w:val="superscript"/>
          <w:lang w:val="en-US"/>
        </w:rPr>
        <w:t>c.</w:t>
      </w:r>
      <w:r w:rsidRPr="00C03AD0">
        <w:rPr>
          <w:rFonts w:ascii="Times New Roman" w:hAnsi="Times New Roman"/>
          <w:bCs/>
          <w:sz w:val="24"/>
          <w:szCs w:val="24"/>
          <w:lang w:val="en-US"/>
        </w:rPr>
        <w:t xml:space="preserve"> Key Laboratory of Arable Land Conservation (Middle and Lower Reaches of Yangtze River), Ministry of Agriculture, College of Resources and Environment</w:t>
      </w:r>
      <w:r>
        <w:rPr>
          <w:rFonts w:ascii="Times New Roman" w:hAnsi="Times New Roman"/>
          <w:bCs/>
          <w:sz w:val="24"/>
          <w:szCs w:val="24"/>
          <w:lang w:val="en-US"/>
        </w:rPr>
        <w:t>,</w:t>
      </w:r>
      <w:r w:rsidRPr="00C03AD0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C03AD0">
        <w:rPr>
          <w:rFonts w:ascii="Times New Roman" w:hAnsi="Times New Roman"/>
          <w:bCs/>
          <w:sz w:val="24"/>
          <w:szCs w:val="24"/>
          <w:lang w:val="en-US"/>
        </w:rPr>
        <w:t>Huazhong</w:t>
      </w:r>
      <w:proofErr w:type="spellEnd"/>
      <w:r w:rsidRPr="00C03AD0">
        <w:rPr>
          <w:rFonts w:ascii="Times New Roman" w:hAnsi="Times New Roman"/>
          <w:bCs/>
          <w:sz w:val="24"/>
          <w:szCs w:val="24"/>
          <w:lang w:val="en-US"/>
        </w:rPr>
        <w:t xml:space="preserve"> Agricultural University, Wuhan, P. R. China</w:t>
      </w:r>
    </w:p>
    <w:p w:rsidR="00BD3C3D" w:rsidRPr="006E4B1F" w:rsidRDefault="00BD3C3D" w:rsidP="00BD3C3D">
      <w:pPr>
        <w:spacing w:after="16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BD3C3D" w:rsidRPr="009F4988" w:rsidRDefault="00BD3C3D" w:rsidP="00BD3C3D">
      <w:pPr>
        <w:spacing w:after="16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BD3C3D" w:rsidRPr="00264307" w:rsidRDefault="00BD3C3D" w:rsidP="00BD3C3D">
      <w:pPr>
        <w:spacing w:after="160" w:line="240" w:lineRule="auto"/>
        <w:rPr>
          <w:rFonts w:ascii="Times New Roman" w:hAnsi="Times New Roman"/>
          <w:sz w:val="24"/>
          <w:lang w:val="en-US"/>
        </w:rPr>
      </w:pPr>
      <w:r w:rsidRPr="009F4988">
        <w:rPr>
          <w:rFonts w:ascii="Times New Roman" w:hAnsi="Times New Roman"/>
          <w:b/>
          <w:sz w:val="24"/>
          <w:szCs w:val="24"/>
          <w:lang w:val="en-GB"/>
        </w:rPr>
        <w:t xml:space="preserve">Corresponding author: </w:t>
      </w:r>
    </w:p>
    <w:p w:rsidR="00BD3C3D" w:rsidRPr="00FA0512" w:rsidRDefault="00BD3C3D" w:rsidP="00BD3C3D">
      <w:pPr>
        <w:spacing w:after="160" w:line="240" w:lineRule="auto"/>
        <w:rPr>
          <w:rFonts w:ascii="Times New Roman" w:hAnsi="Times New Roman"/>
          <w:bCs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>*</w:t>
      </w:r>
      <w:r w:rsidRPr="00FA0512">
        <w:rPr>
          <w:rFonts w:ascii="Times New Roman" w:hAnsi="Times New Roman"/>
          <w:sz w:val="24"/>
          <w:lang w:val="en-US"/>
        </w:rPr>
        <w:t>S</w:t>
      </w:r>
      <w:r w:rsidRPr="00FA0512">
        <w:rPr>
          <w:rFonts w:ascii="Times New Roman" w:hAnsi="Times New Roman"/>
          <w:bCs/>
          <w:sz w:val="24"/>
          <w:lang w:val="en-US"/>
        </w:rPr>
        <w:t xml:space="preserve">hurong Liu, </w:t>
      </w:r>
      <w:bookmarkStart w:id="4" w:name="OLE_LINK73"/>
      <w:bookmarkStart w:id="5" w:name="OLE_LINK74"/>
      <w:r>
        <w:rPr>
          <w:rFonts w:ascii="Times New Roman" w:hAnsi="Times New Roman"/>
          <w:bCs/>
          <w:sz w:val="24"/>
          <w:lang w:val="en-US"/>
        </w:rPr>
        <w:t xml:space="preserve">present </w:t>
      </w:r>
      <w:r w:rsidRPr="00FA0512">
        <w:rPr>
          <w:rFonts w:ascii="Times New Roman" w:hAnsi="Times New Roman"/>
          <w:bCs/>
          <w:sz w:val="24"/>
          <w:lang w:val="en-US"/>
        </w:rPr>
        <w:t>ad</w:t>
      </w:r>
      <w:r>
        <w:rPr>
          <w:rFonts w:ascii="Times New Roman" w:hAnsi="Times New Roman" w:hint="eastAsia"/>
          <w:bCs/>
          <w:sz w:val="24"/>
          <w:lang w:val="en-US"/>
        </w:rPr>
        <w:t>d</w:t>
      </w:r>
      <w:r w:rsidRPr="00FA0512">
        <w:rPr>
          <w:rFonts w:ascii="Times New Roman" w:hAnsi="Times New Roman"/>
          <w:bCs/>
          <w:sz w:val="24"/>
          <w:lang w:val="en-US"/>
        </w:rPr>
        <w:t xml:space="preserve">ress: </w:t>
      </w:r>
      <w:proofErr w:type="spellStart"/>
      <w:r>
        <w:rPr>
          <w:rFonts w:ascii="Times New Roman" w:hAnsi="Times New Roman"/>
          <w:bCs/>
          <w:sz w:val="24"/>
          <w:lang w:val="en-US"/>
        </w:rPr>
        <w:t>Althanstraße</w:t>
      </w:r>
      <w:proofErr w:type="spellEnd"/>
      <w:r>
        <w:rPr>
          <w:rFonts w:ascii="Times New Roman" w:hAnsi="Times New Roman"/>
          <w:bCs/>
          <w:sz w:val="24"/>
          <w:lang w:val="en-US"/>
        </w:rPr>
        <w:t xml:space="preserve"> 14, A-1090 Vienna, </w:t>
      </w:r>
      <w:r w:rsidRPr="004F69F5">
        <w:rPr>
          <w:rFonts w:ascii="Times New Roman" w:hAnsi="Times New Roman"/>
          <w:bCs/>
          <w:sz w:val="24"/>
          <w:lang w:val="en-US"/>
        </w:rPr>
        <w:t>Austria</w:t>
      </w:r>
      <w:r w:rsidRPr="00FA0512">
        <w:rPr>
          <w:rFonts w:ascii="Times New Roman" w:hAnsi="Times New Roman"/>
          <w:bCs/>
          <w:sz w:val="24"/>
          <w:lang w:val="en-US"/>
        </w:rPr>
        <w:t>; p</w:t>
      </w:r>
      <w:bookmarkEnd w:id="4"/>
      <w:bookmarkEnd w:id="5"/>
      <w:r w:rsidRPr="00FA0512">
        <w:rPr>
          <w:rFonts w:ascii="Times New Roman" w:hAnsi="Times New Roman"/>
          <w:bCs/>
          <w:sz w:val="24"/>
          <w:lang w:val="en-US"/>
        </w:rPr>
        <w:t xml:space="preserve">hone: </w:t>
      </w:r>
      <w:r w:rsidRPr="005F1E96">
        <w:rPr>
          <w:rFonts w:ascii="Times New Roman" w:hAnsi="Times New Roman"/>
          <w:bCs/>
          <w:sz w:val="24"/>
          <w:lang w:val="en-US"/>
        </w:rPr>
        <w:t>+43 1 4277 76603</w:t>
      </w:r>
      <w:r w:rsidRPr="00FA0512">
        <w:rPr>
          <w:rFonts w:ascii="Times New Roman" w:hAnsi="Times New Roman"/>
          <w:bCs/>
          <w:sz w:val="24"/>
          <w:lang w:val="en-US"/>
        </w:rPr>
        <w:t>;</w:t>
      </w:r>
    </w:p>
    <w:p w:rsidR="00BD3C3D" w:rsidRPr="0044280C" w:rsidRDefault="00BD3C3D" w:rsidP="00BD3C3D">
      <w:pPr>
        <w:spacing w:line="240" w:lineRule="auto"/>
      </w:pPr>
      <w:r w:rsidRPr="00F9530E">
        <w:rPr>
          <w:rFonts w:ascii="Times New Roman" w:hAnsi="Times New Roman"/>
          <w:bCs/>
          <w:sz w:val="24"/>
          <w:lang w:val="en-US"/>
        </w:rPr>
        <w:t xml:space="preserve"> </w:t>
      </w:r>
      <w:r w:rsidRPr="005447D6">
        <w:rPr>
          <w:rFonts w:ascii="Times New Roman" w:hAnsi="Times New Roman"/>
          <w:bCs/>
          <w:sz w:val="24"/>
        </w:rPr>
        <w:t xml:space="preserve">e-mail: </w:t>
      </w:r>
      <w:r>
        <w:rPr>
          <w:rStyle w:val="Hyperlink"/>
          <w:rFonts w:ascii="Arial" w:hAnsi="Arial" w:cs="Arial"/>
          <w:color w:val="474749"/>
          <w:sz w:val="20"/>
          <w:szCs w:val="20"/>
          <w:bdr w:val="none" w:sz="0" w:space="0" w:color="auto" w:frame="1"/>
        </w:rPr>
        <w:t>shurongliu.edu@gmail.com</w:t>
      </w:r>
      <w:hyperlink r:id="rId4" w:history="1"/>
    </w:p>
    <w:p w:rsidR="00BD3C3D" w:rsidRPr="005447D6" w:rsidRDefault="00BD3C3D" w:rsidP="00BD3C3D">
      <w:pPr>
        <w:spacing w:after="160" w:line="240" w:lineRule="auto"/>
        <w:rPr>
          <w:rFonts w:ascii="Times New Roman" w:hAnsi="Times New Roman"/>
          <w:bCs/>
          <w:sz w:val="24"/>
        </w:rPr>
      </w:pPr>
    </w:p>
    <w:p w:rsidR="00593472" w:rsidRDefault="00216A1B" w:rsidP="00710109">
      <w:pPr>
        <w:jc w:val="center"/>
        <w:rPr>
          <w:rFonts w:ascii="Times New Roman" w:hAnsi="Times New Roman" w:cs="Times New Roman"/>
          <w:sz w:val="24"/>
          <w:lang w:val="en-US"/>
        </w:rPr>
      </w:pPr>
      <w:r w:rsidRPr="00216A1B">
        <w:rPr>
          <w:rFonts w:ascii="Times New Roman" w:hAnsi="Times New Roman" w:cs="Times New Roman"/>
          <w:sz w:val="24"/>
          <w:lang w:val="en-US"/>
        </w:rPr>
        <w:object w:dxaOrig="6845" w:dyaOrig="53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2pt;height:266pt" o:ole="">
            <v:imagedata r:id="rId5" o:title=""/>
          </v:shape>
          <o:OLEObject Type="Embed" ProgID="Origin50.Graph" ShapeID="_x0000_i1025" DrawAspect="Content" ObjectID="_1609317082" r:id="rId6"/>
        </w:object>
      </w:r>
    </w:p>
    <w:p w:rsidR="00216A1B" w:rsidRDefault="00216A1B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Fig. S1 hydroxylamine (HA) concentrations in upland (S1) and riparian (S2) forest soils with the addition of ammonium and nitrate after three day’s </w:t>
      </w:r>
      <w:proofErr w:type="spellStart"/>
      <w:r>
        <w:rPr>
          <w:rFonts w:ascii="Times New Roman" w:hAnsi="Times New Roman" w:cs="Times New Roman"/>
          <w:sz w:val="24"/>
          <w:lang w:val="en-US"/>
        </w:rPr>
        <w:t>oxic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and anoxic incubations.</w:t>
      </w:r>
    </w:p>
    <w:p w:rsidR="00421787" w:rsidRDefault="00421787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Table S1 </w:t>
      </w:r>
      <w:r w:rsidR="007452BE">
        <w:rPr>
          <w:rFonts w:ascii="Times New Roman" w:hAnsi="Times New Roman" w:cs="Times New Roman"/>
          <w:sz w:val="24"/>
          <w:lang w:val="en-US"/>
        </w:rPr>
        <w:t>S</w:t>
      </w:r>
      <w:r>
        <w:rPr>
          <w:rFonts w:ascii="Times New Roman" w:hAnsi="Times New Roman" w:cs="Times New Roman"/>
          <w:sz w:val="24"/>
          <w:lang w:val="en-US"/>
        </w:rPr>
        <w:t>oil N</w:t>
      </w:r>
      <w:r w:rsidRPr="00421787">
        <w:rPr>
          <w:rFonts w:ascii="Times New Roman" w:hAnsi="Times New Roman" w:cs="Times New Roman"/>
          <w:sz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lang w:val="en-US"/>
        </w:rPr>
        <w:t>O production</w:t>
      </w:r>
      <w:r w:rsidR="00F7480D">
        <w:rPr>
          <w:rFonts w:ascii="Times New Roman" w:hAnsi="Times New Roman" w:cs="Times New Roman"/>
          <w:sz w:val="24"/>
          <w:lang w:val="en-US"/>
        </w:rPr>
        <w:t xml:space="preserve"> (</w:t>
      </w:r>
      <w:r w:rsidR="00F7480D" w:rsidRPr="005D27A4">
        <w:rPr>
          <w:rFonts w:ascii="Times New Roman" w:hAnsi="Times New Roman" w:cs="Times New Roman"/>
          <w:noProof/>
          <w:sz w:val="24"/>
          <w:szCs w:val="24"/>
          <w:lang w:val="en-US"/>
        </w:rPr>
        <w:t>ng</w:t>
      </w:r>
      <w:r w:rsidR="00F7480D" w:rsidRPr="005D27A4">
        <w:rPr>
          <w:rFonts w:ascii="Times New Roman" w:hAnsi="Times New Roman" w:cs="Times New Roman"/>
          <w:sz w:val="24"/>
          <w:szCs w:val="24"/>
          <w:lang w:val="en-US"/>
        </w:rPr>
        <w:t xml:space="preserve"> N g</w:t>
      </w:r>
      <w:r w:rsidR="00F7480D" w:rsidRPr="005D27A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-1</w:t>
      </w:r>
      <w:r w:rsidR="00F7480D" w:rsidRPr="005D27A4">
        <w:rPr>
          <w:rFonts w:ascii="Times New Roman" w:hAnsi="Times New Roman" w:cs="Times New Roman"/>
          <w:sz w:val="24"/>
          <w:szCs w:val="24"/>
          <w:lang w:val="en-US"/>
        </w:rPr>
        <w:t xml:space="preserve"> dry soil</w:t>
      </w:r>
      <w:r w:rsidR="00F7480D">
        <w:rPr>
          <w:rFonts w:ascii="Times New Roman" w:hAnsi="Times New Roman" w:cs="Times New Roman"/>
          <w:sz w:val="24"/>
          <w:lang w:val="en-US"/>
        </w:rPr>
        <w:t>)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 w:rsidR="007452BE">
        <w:rPr>
          <w:rFonts w:ascii="Times New Roman" w:hAnsi="Times New Roman" w:cs="Times New Roman"/>
          <w:sz w:val="24"/>
          <w:lang w:val="en-US"/>
        </w:rPr>
        <w:t>after H</w:t>
      </w:r>
      <w:r w:rsidR="007452BE" w:rsidRPr="007452BE">
        <w:rPr>
          <w:rFonts w:ascii="Times New Roman" w:hAnsi="Times New Roman" w:cs="Times New Roman"/>
          <w:sz w:val="24"/>
          <w:vertAlign w:val="subscript"/>
          <w:lang w:val="en-US"/>
        </w:rPr>
        <w:t>2</w:t>
      </w:r>
      <w:r w:rsidR="007452BE">
        <w:rPr>
          <w:rFonts w:ascii="Times New Roman" w:hAnsi="Times New Roman" w:cs="Times New Roman"/>
          <w:sz w:val="24"/>
          <w:lang w:val="en-US"/>
        </w:rPr>
        <w:t xml:space="preserve">O addition (control treatment) </w:t>
      </w:r>
      <w:r>
        <w:rPr>
          <w:rFonts w:ascii="Times New Roman" w:hAnsi="Times New Roman" w:cs="Times New Roman"/>
          <w:sz w:val="24"/>
          <w:lang w:val="en-US"/>
        </w:rPr>
        <w:t>wit</w:t>
      </w:r>
      <w:r w:rsidR="00F7480D">
        <w:rPr>
          <w:rFonts w:ascii="Times New Roman" w:hAnsi="Times New Roman" w:cs="Times New Roman"/>
          <w:sz w:val="24"/>
          <w:lang w:val="en-US"/>
        </w:rPr>
        <w:t xml:space="preserve">h </w:t>
      </w:r>
      <w:proofErr w:type="spellStart"/>
      <w:r w:rsidR="00F7480D">
        <w:rPr>
          <w:rFonts w:ascii="Times New Roman" w:hAnsi="Times New Roman" w:cs="Times New Roman"/>
          <w:sz w:val="24"/>
          <w:lang w:val="en-US"/>
        </w:rPr>
        <w:t>oxic</w:t>
      </w:r>
      <w:proofErr w:type="spellEnd"/>
      <w:r w:rsidR="00F7480D">
        <w:rPr>
          <w:rFonts w:ascii="Times New Roman" w:hAnsi="Times New Roman" w:cs="Times New Roman"/>
          <w:sz w:val="24"/>
          <w:lang w:val="en-US"/>
        </w:rPr>
        <w:t xml:space="preserve"> and anoxic pre-treatment without gamma-irradiation.</w:t>
      </w:r>
    </w:p>
    <w:tbl>
      <w:tblPr>
        <w:tblStyle w:val="ListTable6Colorful"/>
        <w:tblW w:w="0" w:type="auto"/>
        <w:jc w:val="center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  <w:gridCol w:w="1440"/>
      </w:tblGrid>
      <w:tr w:rsidR="00710109" w:rsidRPr="00710109" w:rsidTr="007101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10109" w:rsidRPr="00710109" w:rsidRDefault="00710109" w:rsidP="00710109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10109" w:rsidRPr="00BD3C3D" w:rsidRDefault="00710109" w:rsidP="007101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lang w:val="en-US"/>
              </w:rPr>
            </w:pPr>
            <w:proofErr w:type="spellStart"/>
            <w:r w:rsidRPr="00BD3C3D">
              <w:rPr>
                <w:rFonts w:ascii="Times New Roman" w:hAnsi="Times New Roman" w:cs="Times New Roman"/>
                <w:b w:val="0"/>
                <w:sz w:val="24"/>
                <w:lang w:val="en-US"/>
              </w:rPr>
              <w:t>Oxic</w:t>
            </w:r>
            <w:proofErr w:type="spellEnd"/>
          </w:p>
        </w:tc>
        <w:tc>
          <w:tcPr>
            <w:tcW w:w="1440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10109" w:rsidRPr="00BD3C3D" w:rsidRDefault="00710109" w:rsidP="007101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lang w:val="en-US"/>
              </w:rPr>
            </w:pPr>
            <w:r w:rsidRPr="00BD3C3D">
              <w:rPr>
                <w:rFonts w:ascii="Times New Roman" w:hAnsi="Times New Roman" w:cs="Times New Roman"/>
                <w:b w:val="0"/>
                <w:sz w:val="24"/>
                <w:lang w:val="en-US"/>
              </w:rPr>
              <w:t>Anoxic</w:t>
            </w:r>
          </w:p>
        </w:tc>
      </w:tr>
      <w:tr w:rsidR="00710109" w:rsidRPr="00710109" w:rsidTr="007101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10109" w:rsidRPr="00710109" w:rsidRDefault="00710109" w:rsidP="00710109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10109" w:rsidRPr="00710109" w:rsidRDefault="00710109" w:rsidP="007101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lang w:val="en-US"/>
              </w:rPr>
            </w:pPr>
            <w:r w:rsidRPr="00710109">
              <w:rPr>
                <w:rFonts w:ascii="Times New Roman" w:hAnsi="Times New Roman" w:cs="Times New Roman"/>
                <w:sz w:val="24"/>
                <w:lang w:val="en-US"/>
              </w:rPr>
              <w:t>1 h</w:t>
            </w:r>
          </w:p>
        </w:tc>
        <w:tc>
          <w:tcPr>
            <w:tcW w:w="14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10109" w:rsidRPr="00710109" w:rsidRDefault="00710109" w:rsidP="007101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lang w:val="en-US"/>
              </w:rPr>
            </w:pPr>
            <w:r w:rsidRPr="00710109">
              <w:rPr>
                <w:rFonts w:ascii="Times New Roman" w:hAnsi="Times New Roman" w:cs="Times New Roman"/>
                <w:sz w:val="24"/>
                <w:lang w:val="en-US"/>
              </w:rPr>
              <w:t>7 h</w:t>
            </w:r>
          </w:p>
        </w:tc>
        <w:tc>
          <w:tcPr>
            <w:tcW w:w="14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10109" w:rsidRPr="00710109" w:rsidRDefault="00710109" w:rsidP="007101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lang w:val="en-US"/>
              </w:rPr>
            </w:pPr>
            <w:r w:rsidRPr="00710109">
              <w:rPr>
                <w:rFonts w:ascii="Times New Roman" w:hAnsi="Times New Roman" w:cs="Times New Roman"/>
                <w:sz w:val="24"/>
                <w:lang w:val="en-US"/>
              </w:rPr>
              <w:t>1 h</w:t>
            </w:r>
          </w:p>
        </w:tc>
        <w:tc>
          <w:tcPr>
            <w:tcW w:w="14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10109" w:rsidRPr="00710109" w:rsidRDefault="00710109" w:rsidP="007101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lang w:val="en-US"/>
              </w:rPr>
            </w:pPr>
            <w:r w:rsidRPr="00710109">
              <w:rPr>
                <w:rFonts w:ascii="Times New Roman" w:hAnsi="Times New Roman" w:cs="Times New Roman"/>
                <w:sz w:val="24"/>
                <w:lang w:val="en-US"/>
              </w:rPr>
              <w:t>7 h</w:t>
            </w:r>
          </w:p>
        </w:tc>
      </w:tr>
      <w:tr w:rsidR="00F7480D" w:rsidRPr="00710109" w:rsidTr="0071010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7480D" w:rsidRPr="00BD3C3D" w:rsidRDefault="00F7480D" w:rsidP="00710109">
            <w:pPr>
              <w:jc w:val="center"/>
              <w:rPr>
                <w:rFonts w:ascii="Times New Roman" w:hAnsi="Times New Roman" w:cs="Times New Roman"/>
                <w:b w:val="0"/>
                <w:sz w:val="24"/>
                <w:lang w:val="en-US"/>
              </w:rPr>
            </w:pPr>
            <w:r w:rsidRPr="00BD3C3D">
              <w:rPr>
                <w:rFonts w:ascii="Times New Roman" w:hAnsi="Times New Roman" w:cs="Times New Roman"/>
                <w:b w:val="0"/>
                <w:sz w:val="24"/>
                <w:lang w:val="en-US"/>
              </w:rPr>
              <w:t>F1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7480D" w:rsidRPr="00710109" w:rsidRDefault="00F7480D" w:rsidP="007101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710109">
              <w:rPr>
                <w:rFonts w:ascii="Times New Roman" w:hAnsi="Times New Roman" w:cs="Times New Roman"/>
                <w:sz w:val="24"/>
              </w:rPr>
              <w:t>2.50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7480D" w:rsidRPr="00710109" w:rsidRDefault="00F7480D" w:rsidP="007101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710109">
              <w:rPr>
                <w:rFonts w:ascii="Times New Roman" w:hAnsi="Times New Roman" w:cs="Times New Roman"/>
                <w:sz w:val="24"/>
              </w:rPr>
              <w:t>7.33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7480D" w:rsidRPr="00710109" w:rsidRDefault="00F7480D" w:rsidP="007101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710109">
              <w:rPr>
                <w:rFonts w:ascii="Times New Roman" w:hAnsi="Times New Roman" w:cs="Times New Roman"/>
                <w:sz w:val="24"/>
              </w:rPr>
              <w:t>0.64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7480D" w:rsidRPr="00710109" w:rsidRDefault="00F7480D" w:rsidP="007101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710109">
              <w:rPr>
                <w:rFonts w:ascii="Times New Roman" w:hAnsi="Times New Roman" w:cs="Times New Roman"/>
                <w:sz w:val="24"/>
              </w:rPr>
              <w:t>1.70</w:t>
            </w:r>
          </w:p>
        </w:tc>
      </w:tr>
      <w:tr w:rsidR="00F7480D" w:rsidRPr="00710109" w:rsidTr="007101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shd w:val="clear" w:color="auto" w:fill="auto"/>
            <w:vAlign w:val="center"/>
          </w:tcPr>
          <w:p w:rsidR="00F7480D" w:rsidRPr="00BD3C3D" w:rsidRDefault="00F7480D" w:rsidP="00710109">
            <w:pPr>
              <w:jc w:val="center"/>
              <w:rPr>
                <w:rFonts w:ascii="Times New Roman" w:hAnsi="Times New Roman" w:cs="Times New Roman"/>
                <w:b w:val="0"/>
                <w:sz w:val="24"/>
                <w:lang w:val="en-US"/>
              </w:rPr>
            </w:pPr>
            <w:r w:rsidRPr="00BD3C3D">
              <w:rPr>
                <w:rFonts w:ascii="Times New Roman" w:hAnsi="Times New Roman" w:cs="Times New Roman"/>
                <w:b w:val="0"/>
                <w:sz w:val="24"/>
                <w:lang w:val="en-US"/>
              </w:rPr>
              <w:t>F2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F7480D" w:rsidRPr="00710109" w:rsidRDefault="00F7480D" w:rsidP="007101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710109">
              <w:rPr>
                <w:rFonts w:ascii="Times New Roman" w:hAnsi="Times New Roman" w:cs="Times New Roman"/>
                <w:sz w:val="24"/>
              </w:rPr>
              <w:t>2.47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F7480D" w:rsidRPr="00710109" w:rsidRDefault="00F7480D" w:rsidP="007101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710109">
              <w:rPr>
                <w:rFonts w:ascii="Times New Roman" w:hAnsi="Times New Roman" w:cs="Times New Roman"/>
                <w:sz w:val="24"/>
              </w:rPr>
              <w:t>10.26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F7480D" w:rsidRPr="00710109" w:rsidRDefault="00F7480D" w:rsidP="007101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710109">
              <w:rPr>
                <w:rFonts w:ascii="Times New Roman" w:hAnsi="Times New Roman" w:cs="Times New Roman"/>
                <w:sz w:val="24"/>
              </w:rPr>
              <w:t>0.85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F7480D" w:rsidRPr="00710109" w:rsidRDefault="00F7480D" w:rsidP="007101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710109">
              <w:rPr>
                <w:rFonts w:ascii="Times New Roman" w:hAnsi="Times New Roman" w:cs="Times New Roman"/>
                <w:sz w:val="24"/>
              </w:rPr>
              <w:t>1.91</w:t>
            </w:r>
          </w:p>
        </w:tc>
      </w:tr>
      <w:tr w:rsidR="00F7480D" w:rsidRPr="00710109" w:rsidTr="0071010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shd w:val="clear" w:color="auto" w:fill="auto"/>
            <w:vAlign w:val="center"/>
          </w:tcPr>
          <w:p w:rsidR="00F7480D" w:rsidRPr="00BD3C3D" w:rsidRDefault="00F7480D" w:rsidP="00710109">
            <w:pPr>
              <w:jc w:val="center"/>
              <w:rPr>
                <w:rFonts w:ascii="Times New Roman" w:hAnsi="Times New Roman" w:cs="Times New Roman"/>
                <w:b w:val="0"/>
                <w:sz w:val="24"/>
                <w:lang w:val="en-US"/>
              </w:rPr>
            </w:pPr>
            <w:r w:rsidRPr="00BD3C3D">
              <w:rPr>
                <w:rFonts w:ascii="Times New Roman" w:hAnsi="Times New Roman" w:cs="Times New Roman"/>
                <w:b w:val="0"/>
                <w:sz w:val="24"/>
                <w:lang w:val="en-US"/>
              </w:rPr>
              <w:t>F3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F7480D" w:rsidRPr="00710109" w:rsidRDefault="00F7480D" w:rsidP="007101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710109">
              <w:rPr>
                <w:rFonts w:ascii="Times New Roman" w:hAnsi="Times New Roman" w:cs="Times New Roman"/>
                <w:sz w:val="24"/>
              </w:rPr>
              <w:t>4.22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F7480D" w:rsidRPr="00710109" w:rsidRDefault="00F7480D" w:rsidP="007101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710109">
              <w:rPr>
                <w:rFonts w:ascii="Times New Roman" w:hAnsi="Times New Roman" w:cs="Times New Roman"/>
                <w:sz w:val="24"/>
              </w:rPr>
              <w:t>21.63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F7480D" w:rsidRPr="00710109" w:rsidRDefault="00F7480D" w:rsidP="007101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710109">
              <w:rPr>
                <w:rFonts w:ascii="Times New Roman" w:hAnsi="Times New Roman" w:cs="Times New Roman"/>
                <w:sz w:val="24"/>
              </w:rPr>
              <w:t>0.66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F7480D" w:rsidRPr="00710109" w:rsidRDefault="00F7480D" w:rsidP="007101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710109">
              <w:rPr>
                <w:rFonts w:ascii="Times New Roman" w:hAnsi="Times New Roman" w:cs="Times New Roman"/>
                <w:sz w:val="24"/>
              </w:rPr>
              <w:t>2.32</w:t>
            </w:r>
          </w:p>
        </w:tc>
      </w:tr>
      <w:tr w:rsidR="00F7480D" w:rsidRPr="00710109" w:rsidTr="007101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shd w:val="clear" w:color="auto" w:fill="auto"/>
            <w:vAlign w:val="center"/>
          </w:tcPr>
          <w:p w:rsidR="00F7480D" w:rsidRPr="00BD3C3D" w:rsidRDefault="00F7480D" w:rsidP="00710109">
            <w:pPr>
              <w:jc w:val="center"/>
              <w:rPr>
                <w:rFonts w:ascii="Times New Roman" w:hAnsi="Times New Roman" w:cs="Times New Roman"/>
                <w:b w:val="0"/>
                <w:sz w:val="24"/>
                <w:lang w:val="en-US"/>
              </w:rPr>
            </w:pPr>
            <w:r w:rsidRPr="00BD3C3D">
              <w:rPr>
                <w:rFonts w:ascii="Times New Roman" w:hAnsi="Times New Roman" w:cs="Times New Roman"/>
                <w:b w:val="0"/>
                <w:sz w:val="24"/>
                <w:lang w:val="en-US"/>
              </w:rPr>
              <w:t>F4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F7480D" w:rsidRPr="00710109" w:rsidRDefault="00F7480D" w:rsidP="007101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710109">
              <w:rPr>
                <w:rFonts w:ascii="Times New Roman" w:hAnsi="Times New Roman" w:cs="Times New Roman"/>
                <w:sz w:val="24"/>
              </w:rPr>
              <w:t>2.53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F7480D" w:rsidRPr="00710109" w:rsidRDefault="00F7480D" w:rsidP="007101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710109">
              <w:rPr>
                <w:rFonts w:ascii="Times New Roman" w:hAnsi="Times New Roman" w:cs="Times New Roman"/>
                <w:sz w:val="24"/>
              </w:rPr>
              <w:t>6.24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F7480D" w:rsidRPr="00710109" w:rsidRDefault="00F7480D" w:rsidP="007101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710109">
              <w:rPr>
                <w:rFonts w:ascii="Times New Roman" w:hAnsi="Times New Roman" w:cs="Times New Roman"/>
                <w:sz w:val="24"/>
              </w:rPr>
              <w:t>1.04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F7480D" w:rsidRPr="00710109" w:rsidRDefault="00F7480D" w:rsidP="007101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710109">
              <w:rPr>
                <w:rFonts w:ascii="Times New Roman" w:hAnsi="Times New Roman" w:cs="Times New Roman"/>
                <w:sz w:val="24"/>
              </w:rPr>
              <w:t>2.48</w:t>
            </w:r>
          </w:p>
        </w:tc>
      </w:tr>
      <w:tr w:rsidR="00F7480D" w:rsidRPr="00710109" w:rsidTr="0071010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shd w:val="clear" w:color="auto" w:fill="auto"/>
            <w:vAlign w:val="center"/>
          </w:tcPr>
          <w:p w:rsidR="00F7480D" w:rsidRPr="00BD3C3D" w:rsidRDefault="00F7480D" w:rsidP="00710109">
            <w:pPr>
              <w:jc w:val="center"/>
              <w:rPr>
                <w:rFonts w:ascii="Times New Roman" w:hAnsi="Times New Roman" w:cs="Times New Roman"/>
                <w:b w:val="0"/>
                <w:sz w:val="24"/>
                <w:lang w:val="en-US"/>
              </w:rPr>
            </w:pPr>
            <w:r w:rsidRPr="00BD3C3D">
              <w:rPr>
                <w:rFonts w:ascii="Times New Roman" w:hAnsi="Times New Roman" w:cs="Times New Roman"/>
                <w:b w:val="0"/>
                <w:sz w:val="24"/>
                <w:lang w:val="en-US"/>
              </w:rPr>
              <w:t>F5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F7480D" w:rsidRPr="00710109" w:rsidRDefault="00F7480D" w:rsidP="007101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710109">
              <w:rPr>
                <w:rFonts w:ascii="Times New Roman" w:hAnsi="Times New Roman" w:cs="Times New Roman"/>
                <w:sz w:val="24"/>
              </w:rPr>
              <w:t>3.47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F7480D" w:rsidRPr="00710109" w:rsidRDefault="00F7480D" w:rsidP="007101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710109">
              <w:rPr>
                <w:rFonts w:ascii="Times New Roman" w:hAnsi="Times New Roman" w:cs="Times New Roman"/>
                <w:sz w:val="24"/>
              </w:rPr>
              <w:t>8.17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F7480D" w:rsidRPr="00710109" w:rsidRDefault="00F7480D" w:rsidP="007101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710109">
              <w:rPr>
                <w:rFonts w:ascii="Times New Roman" w:hAnsi="Times New Roman" w:cs="Times New Roman"/>
                <w:sz w:val="24"/>
              </w:rPr>
              <w:t>3.09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F7480D" w:rsidRPr="00710109" w:rsidRDefault="00F7480D" w:rsidP="007101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710109">
              <w:rPr>
                <w:rFonts w:ascii="Times New Roman" w:hAnsi="Times New Roman" w:cs="Times New Roman"/>
                <w:sz w:val="24"/>
              </w:rPr>
              <w:t>5.19</w:t>
            </w:r>
          </w:p>
        </w:tc>
      </w:tr>
      <w:tr w:rsidR="00F7480D" w:rsidRPr="00710109" w:rsidTr="007101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shd w:val="clear" w:color="auto" w:fill="auto"/>
            <w:vAlign w:val="center"/>
          </w:tcPr>
          <w:p w:rsidR="00F7480D" w:rsidRPr="00BD3C3D" w:rsidRDefault="00F7480D" w:rsidP="00710109">
            <w:pPr>
              <w:jc w:val="center"/>
              <w:rPr>
                <w:rFonts w:ascii="Times New Roman" w:hAnsi="Times New Roman" w:cs="Times New Roman"/>
                <w:b w:val="0"/>
                <w:sz w:val="24"/>
                <w:lang w:val="en-US"/>
              </w:rPr>
            </w:pPr>
            <w:r w:rsidRPr="00BD3C3D">
              <w:rPr>
                <w:rFonts w:ascii="Times New Roman" w:hAnsi="Times New Roman" w:cs="Times New Roman"/>
                <w:b w:val="0"/>
                <w:sz w:val="24"/>
                <w:lang w:val="en-US"/>
              </w:rPr>
              <w:t>FR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F7480D" w:rsidRPr="00710109" w:rsidRDefault="00F7480D" w:rsidP="007101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710109">
              <w:rPr>
                <w:rFonts w:ascii="Times New Roman" w:hAnsi="Times New Roman" w:cs="Times New Roman"/>
                <w:sz w:val="24"/>
              </w:rPr>
              <w:t>0.43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F7480D" w:rsidRPr="00710109" w:rsidRDefault="00F7480D" w:rsidP="007101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710109">
              <w:rPr>
                <w:rFonts w:ascii="Times New Roman" w:hAnsi="Times New Roman" w:cs="Times New Roman"/>
                <w:sz w:val="24"/>
              </w:rPr>
              <w:t>0.86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F7480D" w:rsidRPr="00710109" w:rsidRDefault="00F7480D" w:rsidP="007101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710109">
              <w:rPr>
                <w:rFonts w:ascii="Times New Roman" w:hAnsi="Times New Roman" w:cs="Times New Roman"/>
                <w:sz w:val="24"/>
              </w:rPr>
              <w:t>0.20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F7480D" w:rsidRPr="00710109" w:rsidRDefault="00F7480D" w:rsidP="007101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710109">
              <w:rPr>
                <w:rFonts w:ascii="Times New Roman" w:hAnsi="Times New Roman" w:cs="Times New Roman"/>
                <w:sz w:val="24"/>
              </w:rPr>
              <w:t>0.64</w:t>
            </w:r>
          </w:p>
        </w:tc>
      </w:tr>
      <w:tr w:rsidR="00F7480D" w:rsidRPr="00710109" w:rsidTr="0071010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shd w:val="clear" w:color="auto" w:fill="auto"/>
            <w:vAlign w:val="center"/>
          </w:tcPr>
          <w:p w:rsidR="00F7480D" w:rsidRPr="00BD3C3D" w:rsidRDefault="00F7480D" w:rsidP="00710109">
            <w:pPr>
              <w:jc w:val="center"/>
              <w:rPr>
                <w:rFonts w:ascii="Times New Roman" w:hAnsi="Times New Roman" w:cs="Times New Roman"/>
                <w:b w:val="0"/>
                <w:sz w:val="24"/>
                <w:lang w:val="en-US"/>
              </w:rPr>
            </w:pPr>
            <w:r w:rsidRPr="00BD3C3D">
              <w:rPr>
                <w:rFonts w:ascii="Times New Roman" w:hAnsi="Times New Roman" w:cs="Times New Roman"/>
                <w:b w:val="0"/>
                <w:sz w:val="24"/>
                <w:lang w:val="en-US"/>
              </w:rPr>
              <w:t>G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F7480D" w:rsidRPr="00710109" w:rsidRDefault="00F7480D" w:rsidP="007101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710109">
              <w:rPr>
                <w:rFonts w:ascii="Times New Roman" w:hAnsi="Times New Roman" w:cs="Times New Roman"/>
                <w:sz w:val="24"/>
              </w:rPr>
              <w:t>71.31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F7480D" w:rsidRPr="00710109" w:rsidRDefault="00F7480D" w:rsidP="007101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710109">
              <w:rPr>
                <w:rFonts w:ascii="Times New Roman" w:hAnsi="Times New Roman" w:cs="Times New Roman"/>
                <w:sz w:val="24"/>
              </w:rPr>
              <w:t>512.10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F7480D" w:rsidRPr="00710109" w:rsidRDefault="00F7480D" w:rsidP="007101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710109">
              <w:rPr>
                <w:rFonts w:ascii="Times New Roman" w:hAnsi="Times New Roman" w:cs="Times New Roman"/>
                <w:sz w:val="24"/>
              </w:rPr>
              <w:t>5.62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F7480D" w:rsidRPr="00710109" w:rsidRDefault="00F7480D" w:rsidP="007101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710109">
              <w:rPr>
                <w:rFonts w:ascii="Times New Roman" w:hAnsi="Times New Roman" w:cs="Times New Roman"/>
                <w:sz w:val="24"/>
              </w:rPr>
              <w:t>32.84</w:t>
            </w:r>
          </w:p>
        </w:tc>
      </w:tr>
      <w:tr w:rsidR="00F7480D" w:rsidRPr="00710109" w:rsidTr="007101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7480D" w:rsidRPr="00BD3C3D" w:rsidRDefault="00CC2D58" w:rsidP="00710109">
            <w:pPr>
              <w:jc w:val="center"/>
              <w:rPr>
                <w:rFonts w:ascii="Times New Roman" w:hAnsi="Times New Roman" w:cs="Times New Roman"/>
                <w:b w:val="0"/>
                <w:sz w:val="24"/>
                <w:lang w:val="en-US"/>
              </w:rPr>
            </w:pPr>
            <w:r w:rsidRPr="00BD3C3D">
              <w:rPr>
                <w:rFonts w:ascii="Times New Roman" w:hAnsi="Times New Roman" w:cs="Times New Roman"/>
                <w:b w:val="0"/>
                <w:sz w:val="24"/>
                <w:lang w:val="en-US"/>
              </w:rPr>
              <w:t>A</w:t>
            </w:r>
          </w:p>
        </w:tc>
        <w:tc>
          <w:tcPr>
            <w:tcW w:w="14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7480D" w:rsidRPr="00710109" w:rsidRDefault="00F7480D" w:rsidP="007101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710109">
              <w:rPr>
                <w:rFonts w:ascii="Times New Roman" w:hAnsi="Times New Roman" w:cs="Times New Roman"/>
                <w:sz w:val="24"/>
              </w:rPr>
              <w:t>1.54</w:t>
            </w:r>
          </w:p>
        </w:tc>
        <w:tc>
          <w:tcPr>
            <w:tcW w:w="14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7480D" w:rsidRPr="00710109" w:rsidRDefault="00F7480D" w:rsidP="007101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710109">
              <w:rPr>
                <w:rFonts w:ascii="Times New Roman" w:hAnsi="Times New Roman" w:cs="Times New Roman"/>
                <w:sz w:val="24"/>
              </w:rPr>
              <w:t>8.57</w:t>
            </w:r>
          </w:p>
        </w:tc>
        <w:tc>
          <w:tcPr>
            <w:tcW w:w="14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7480D" w:rsidRPr="00710109" w:rsidRDefault="00F7480D" w:rsidP="007101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710109">
              <w:rPr>
                <w:rFonts w:ascii="Times New Roman" w:hAnsi="Times New Roman" w:cs="Times New Roman"/>
                <w:sz w:val="24"/>
              </w:rPr>
              <w:t>1.00</w:t>
            </w:r>
          </w:p>
        </w:tc>
        <w:tc>
          <w:tcPr>
            <w:tcW w:w="14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7480D" w:rsidRPr="00710109" w:rsidRDefault="00F7480D" w:rsidP="007101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710109">
              <w:rPr>
                <w:rFonts w:ascii="Times New Roman" w:hAnsi="Times New Roman" w:cs="Times New Roman"/>
                <w:sz w:val="24"/>
              </w:rPr>
              <w:t>4.70</w:t>
            </w:r>
          </w:p>
        </w:tc>
      </w:tr>
    </w:tbl>
    <w:p w:rsidR="00421787" w:rsidRPr="002C0639" w:rsidRDefault="00421787" w:rsidP="00710109">
      <w:pPr>
        <w:rPr>
          <w:rFonts w:ascii="Times New Roman" w:hAnsi="Times New Roman" w:cs="Times New Roman"/>
          <w:sz w:val="28"/>
          <w:lang w:val="en-US"/>
        </w:rPr>
      </w:pPr>
    </w:p>
    <w:sectPr w:rsidR="00421787" w:rsidRPr="002C06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3D5"/>
    <w:rsid w:val="00112D20"/>
    <w:rsid w:val="00216A1B"/>
    <w:rsid w:val="002C0639"/>
    <w:rsid w:val="00377165"/>
    <w:rsid w:val="004153D5"/>
    <w:rsid w:val="00421787"/>
    <w:rsid w:val="00582A2F"/>
    <w:rsid w:val="00593472"/>
    <w:rsid w:val="0068607F"/>
    <w:rsid w:val="00710109"/>
    <w:rsid w:val="007452BE"/>
    <w:rsid w:val="00B97832"/>
    <w:rsid w:val="00BD3C3D"/>
    <w:rsid w:val="00BE6FE6"/>
    <w:rsid w:val="00C060ED"/>
    <w:rsid w:val="00CC2D58"/>
    <w:rsid w:val="00F7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B7D97A-92C7-43CD-AC36-9C47FE078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607F"/>
    <w:pPr>
      <w:spacing w:after="200" w:line="276" w:lineRule="auto"/>
    </w:pPr>
    <w:rPr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17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77165"/>
    <w:rPr>
      <w:color w:val="0563C1" w:themeColor="hyperlink"/>
      <w:u w:val="single"/>
    </w:rPr>
  </w:style>
  <w:style w:type="table" w:styleId="ListTable1Light">
    <w:name w:val="List Table 1 Light"/>
    <w:basedOn w:val="TableNormal"/>
    <w:uiPriority w:val="46"/>
    <w:rsid w:val="0071010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">
    <w:name w:val="List Table 6 Colorful"/>
    <w:basedOn w:val="TableNormal"/>
    <w:uiPriority w:val="51"/>
    <w:rsid w:val="0071010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hyperlink" Target="mailto:liu@microbial-ecology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shurong liu</dc:creator>
  <cp:keywords/>
  <dc:description/>
  <cp:lastModifiedBy>Shurong Liu</cp:lastModifiedBy>
  <cp:revision>10</cp:revision>
  <dcterms:created xsi:type="dcterms:W3CDTF">2018-03-18T23:19:00Z</dcterms:created>
  <dcterms:modified xsi:type="dcterms:W3CDTF">2019-01-18T10:45:00Z</dcterms:modified>
</cp:coreProperties>
</file>