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FB6" w:rsidRPr="00683210" w:rsidRDefault="00E83FB6" w:rsidP="00E83FB6">
      <w:pPr>
        <w:spacing w:line="360" w:lineRule="auto"/>
        <w:jc w:val="both"/>
        <w:rPr>
          <w:rFonts w:cs="Times New Roman"/>
          <w:b/>
          <w:lang w:val="en-GB"/>
        </w:rPr>
      </w:pPr>
      <w:r w:rsidRPr="00683210">
        <w:rPr>
          <w:rFonts w:cs="Times New Roman"/>
          <w:b/>
          <w:lang w:val="en-GB"/>
        </w:rPr>
        <w:t>Supplement</w:t>
      </w:r>
      <w:r>
        <w:rPr>
          <w:rFonts w:cs="Times New Roman"/>
          <w:b/>
          <w:lang w:val="en-GB"/>
        </w:rPr>
        <w:t xml:space="preserve"> </w:t>
      </w:r>
      <w:r w:rsidRPr="00683210">
        <w:rPr>
          <w:rFonts w:cs="Times New Roman"/>
          <w:b/>
          <w:lang w:val="en-GB"/>
        </w:rPr>
        <w:t>material</w:t>
      </w:r>
    </w:p>
    <w:p w:rsidR="00306B57" w:rsidRPr="00C3723D" w:rsidRDefault="00E83FB6" w:rsidP="00306B57">
      <w:pPr>
        <w:spacing w:after="200" w:line="276" w:lineRule="auto"/>
        <w:rPr>
          <w:rFonts w:cs="Times New Roman"/>
          <w:sz w:val="20"/>
          <w:lang w:val="en-GB"/>
        </w:rPr>
      </w:pPr>
      <w:r w:rsidRPr="001D5011">
        <w:rPr>
          <w:rFonts w:cs="Times New Roman"/>
          <w:b/>
          <w:lang w:val="en-GB"/>
        </w:rPr>
        <w:t xml:space="preserve">Supplement material </w:t>
      </w:r>
      <w:r w:rsidR="00604F0E">
        <w:rPr>
          <w:rFonts w:cs="Times New Roman"/>
          <w:b/>
          <w:lang w:val="en-GB"/>
        </w:rPr>
        <w:t>S</w:t>
      </w:r>
      <w:r w:rsidRPr="001D5011">
        <w:rPr>
          <w:rFonts w:cs="Times New Roman"/>
          <w:b/>
          <w:lang w:val="en-GB"/>
        </w:rPr>
        <w:t>1</w:t>
      </w:r>
      <w:r w:rsidR="00306B57" w:rsidRPr="001D5011">
        <w:rPr>
          <w:rFonts w:cs="Times New Roman"/>
          <w:b/>
          <w:lang w:val="en-GB"/>
        </w:rPr>
        <w:t xml:space="preserve">. </w:t>
      </w:r>
      <w:r w:rsidR="00306B57" w:rsidRPr="001D5011">
        <w:rPr>
          <w:rFonts w:cs="Times New Roman"/>
          <w:lang w:val="en-GB"/>
        </w:rPr>
        <w:t>PRISMA 2009 checklist</w:t>
      </w:r>
    </w:p>
    <w:tbl>
      <w:tblPr>
        <w:tblW w:w="15200" w:type="dxa"/>
        <w:tblLook w:val="04A0" w:firstRow="1" w:lastRow="0" w:firstColumn="1" w:lastColumn="0" w:noHBand="0" w:noVBand="1"/>
      </w:tblPr>
      <w:tblGrid>
        <w:gridCol w:w="2800"/>
        <w:gridCol w:w="540"/>
        <w:gridCol w:w="10518"/>
        <w:gridCol w:w="1342"/>
      </w:tblGrid>
      <w:tr w:rsidR="00306B57" w:rsidRPr="00C3723D" w:rsidTr="002E383A">
        <w:trPr>
          <w:trHeight w:val="451"/>
        </w:trPr>
        <w:tc>
          <w:tcPr>
            <w:tcW w:w="2800" w:type="dxa"/>
            <w:tcBorders>
              <w:top w:val="double" w:sz="6" w:space="0" w:color="000000"/>
              <w:left w:val="single" w:sz="6" w:space="0" w:color="000000"/>
              <w:bottom w:val="double" w:sz="2" w:space="0" w:color="FFFFCC"/>
              <w:right w:val="single" w:sz="6" w:space="0" w:color="000000"/>
            </w:tcBorders>
            <w:shd w:val="clear" w:color="auto" w:fill="8DB3E2" w:themeFill="text2" w:themeFillTint="66"/>
            <w:vAlign w:val="center"/>
            <w:hideMark/>
          </w:tcPr>
          <w:p w:rsidR="00306B57" w:rsidRPr="00C3723D" w:rsidRDefault="00306B57" w:rsidP="000E1E09">
            <w:pPr>
              <w:pStyle w:val="Default"/>
              <w:spacing w:line="276" w:lineRule="auto"/>
              <w:rPr>
                <w:rFonts w:asciiTheme="minorHAnsi" w:hAnsiTheme="minorHAnsi" w:cs="Times New Roman"/>
                <w:color w:val="000000" w:themeColor="text1"/>
                <w:sz w:val="18"/>
                <w:szCs w:val="18"/>
              </w:rPr>
            </w:pPr>
            <w:r w:rsidRPr="00C3723D">
              <w:rPr>
                <w:rFonts w:asciiTheme="minorHAnsi" w:hAnsiTheme="minorHAnsi" w:cs="Times New Roman"/>
                <w:b/>
                <w:bCs/>
                <w:color w:val="000000" w:themeColor="text1"/>
                <w:sz w:val="18"/>
                <w:szCs w:val="18"/>
              </w:rPr>
              <w:t xml:space="preserve">Section/topic </w:t>
            </w:r>
          </w:p>
        </w:tc>
        <w:tc>
          <w:tcPr>
            <w:tcW w:w="540" w:type="dxa"/>
            <w:tcBorders>
              <w:top w:val="double" w:sz="6" w:space="0" w:color="000000"/>
              <w:left w:val="single" w:sz="6" w:space="0" w:color="000000"/>
              <w:bottom w:val="double" w:sz="2" w:space="0" w:color="FFFFCC"/>
              <w:right w:val="single" w:sz="6" w:space="0" w:color="000000"/>
            </w:tcBorders>
            <w:shd w:val="clear" w:color="auto" w:fill="8DB3E2" w:themeFill="text2" w:themeFillTint="66"/>
            <w:vAlign w:val="center"/>
            <w:hideMark/>
          </w:tcPr>
          <w:p w:rsidR="00306B57" w:rsidRPr="00C3723D" w:rsidRDefault="00306B57" w:rsidP="000E1E09">
            <w:pPr>
              <w:pStyle w:val="Default"/>
              <w:spacing w:line="276" w:lineRule="auto"/>
              <w:jc w:val="right"/>
              <w:rPr>
                <w:rFonts w:asciiTheme="minorHAnsi" w:hAnsiTheme="minorHAnsi" w:cs="Times New Roman"/>
                <w:b/>
                <w:bCs/>
                <w:color w:val="000000" w:themeColor="text1"/>
                <w:sz w:val="18"/>
                <w:szCs w:val="18"/>
              </w:rPr>
            </w:pPr>
            <w:r w:rsidRPr="00C3723D">
              <w:rPr>
                <w:rFonts w:asciiTheme="minorHAnsi" w:hAnsiTheme="minorHAnsi" w:cs="Times New Roman"/>
                <w:b/>
                <w:bCs/>
                <w:color w:val="000000" w:themeColor="text1"/>
                <w:sz w:val="18"/>
                <w:szCs w:val="18"/>
              </w:rPr>
              <w:t>#</w:t>
            </w:r>
          </w:p>
        </w:tc>
        <w:tc>
          <w:tcPr>
            <w:tcW w:w="10518" w:type="dxa"/>
            <w:tcBorders>
              <w:top w:val="double" w:sz="6" w:space="0" w:color="000000"/>
              <w:left w:val="single" w:sz="6" w:space="0" w:color="000000"/>
              <w:bottom w:val="double" w:sz="6" w:space="0" w:color="000000"/>
              <w:right w:val="single" w:sz="6" w:space="0" w:color="000000"/>
            </w:tcBorders>
            <w:shd w:val="clear" w:color="auto" w:fill="8DB3E2" w:themeFill="text2" w:themeFillTint="66"/>
            <w:vAlign w:val="center"/>
            <w:hideMark/>
          </w:tcPr>
          <w:p w:rsidR="00306B57" w:rsidRPr="00C3723D" w:rsidRDefault="00306B57" w:rsidP="000E1E09">
            <w:pPr>
              <w:pStyle w:val="Default"/>
              <w:spacing w:line="276" w:lineRule="auto"/>
              <w:rPr>
                <w:rFonts w:asciiTheme="minorHAnsi" w:hAnsiTheme="minorHAnsi" w:cs="Times New Roman"/>
                <w:color w:val="000000" w:themeColor="text1"/>
                <w:sz w:val="18"/>
                <w:szCs w:val="18"/>
              </w:rPr>
            </w:pPr>
            <w:r w:rsidRPr="00C3723D">
              <w:rPr>
                <w:rFonts w:asciiTheme="minorHAnsi" w:hAnsiTheme="minorHAnsi" w:cs="Times New Roman"/>
                <w:b/>
                <w:bCs/>
                <w:color w:val="000000" w:themeColor="text1"/>
                <w:sz w:val="18"/>
                <w:szCs w:val="18"/>
              </w:rPr>
              <w:t xml:space="preserve">Checklist item </w:t>
            </w:r>
          </w:p>
        </w:tc>
        <w:tc>
          <w:tcPr>
            <w:tcW w:w="1342" w:type="dxa"/>
            <w:tcBorders>
              <w:top w:val="double" w:sz="6" w:space="0" w:color="000000"/>
              <w:left w:val="single" w:sz="6" w:space="0" w:color="000000"/>
              <w:bottom w:val="double" w:sz="6" w:space="0" w:color="000000"/>
              <w:right w:val="single" w:sz="6" w:space="0" w:color="000000"/>
            </w:tcBorders>
            <w:shd w:val="clear" w:color="auto" w:fill="8DB3E2" w:themeFill="text2" w:themeFillTint="66"/>
            <w:vAlign w:val="center"/>
            <w:hideMark/>
          </w:tcPr>
          <w:p w:rsidR="00306B57" w:rsidRPr="00C3723D" w:rsidRDefault="00306B57" w:rsidP="000E1E09">
            <w:pPr>
              <w:pStyle w:val="Default"/>
              <w:spacing w:line="276" w:lineRule="auto"/>
              <w:rPr>
                <w:rFonts w:asciiTheme="minorHAnsi" w:hAnsiTheme="minorHAnsi" w:cs="Times New Roman"/>
                <w:color w:val="000000" w:themeColor="text1"/>
                <w:sz w:val="18"/>
                <w:szCs w:val="18"/>
              </w:rPr>
            </w:pPr>
            <w:r w:rsidRPr="00C3723D">
              <w:rPr>
                <w:rFonts w:asciiTheme="minorHAnsi" w:hAnsiTheme="minorHAnsi" w:cs="Times New Roman"/>
                <w:b/>
                <w:bCs/>
                <w:color w:val="000000" w:themeColor="text1"/>
                <w:sz w:val="18"/>
                <w:szCs w:val="18"/>
              </w:rPr>
              <w:t xml:space="preserve">Reported on page # </w:t>
            </w:r>
          </w:p>
        </w:tc>
      </w:tr>
      <w:tr w:rsidR="00306B57" w:rsidRPr="00C3723D" w:rsidTr="002E383A">
        <w:trPr>
          <w:trHeight w:val="174"/>
        </w:trPr>
        <w:tc>
          <w:tcPr>
            <w:tcW w:w="1385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306B57" w:rsidRPr="00C3723D" w:rsidRDefault="00306B57" w:rsidP="000E1E09">
            <w:pPr>
              <w:pStyle w:val="Default"/>
              <w:spacing w:line="276" w:lineRule="auto"/>
              <w:rPr>
                <w:rFonts w:asciiTheme="minorHAnsi" w:hAnsiTheme="minorHAnsi" w:cs="Times New Roman"/>
                <w:sz w:val="18"/>
                <w:szCs w:val="18"/>
              </w:rPr>
            </w:pPr>
            <w:r w:rsidRPr="00C3723D">
              <w:rPr>
                <w:rFonts w:asciiTheme="minorHAnsi" w:hAnsiTheme="minorHAnsi" w:cs="Times New Roman"/>
                <w:b/>
                <w:bCs/>
                <w:sz w:val="18"/>
                <w:szCs w:val="18"/>
              </w:rPr>
              <w:t xml:space="preserve">TITLE </w:t>
            </w:r>
          </w:p>
        </w:tc>
        <w:tc>
          <w:tcPr>
            <w:tcW w:w="1342" w:type="dxa"/>
            <w:tcBorders>
              <w:top w:val="double" w:sz="6" w:space="0" w:color="000000"/>
              <w:left w:val="single" w:sz="6" w:space="0" w:color="000000"/>
              <w:bottom w:val="single" w:sz="6" w:space="0" w:color="000000"/>
              <w:right w:val="single" w:sz="6" w:space="0" w:color="000000"/>
            </w:tcBorders>
            <w:shd w:val="clear" w:color="auto" w:fill="FFFFCC"/>
          </w:tcPr>
          <w:p w:rsidR="00306B57" w:rsidRPr="00C3723D" w:rsidRDefault="00306B57" w:rsidP="000E1E09">
            <w:pPr>
              <w:pStyle w:val="Default"/>
              <w:spacing w:line="276" w:lineRule="auto"/>
              <w:jc w:val="right"/>
              <w:rPr>
                <w:rFonts w:asciiTheme="minorHAnsi" w:hAnsiTheme="minorHAnsi" w:cs="Times New Roman"/>
                <w:color w:val="auto"/>
                <w:sz w:val="18"/>
                <w:szCs w:val="18"/>
              </w:rPr>
            </w:pPr>
          </w:p>
        </w:tc>
      </w:tr>
      <w:tr w:rsidR="00306B57" w:rsidRPr="00C3723D" w:rsidTr="000E1E09">
        <w:trPr>
          <w:trHeight w:val="323"/>
        </w:trPr>
        <w:tc>
          <w:tcPr>
            <w:tcW w:w="2800" w:type="dxa"/>
            <w:tcBorders>
              <w:top w:val="single" w:sz="6" w:space="0" w:color="000000"/>
              <w:left w:val="single" w:sz="6" w:space="0" w:color="000000"/>
              <w:bottom w:val="double" w:sz="2" w:space="0" w:color="FFFFCC"/>
              <w:right w:val="single" w:sz="6" w:space="0" w:color="000000"/>
            </w:tcBorders>
            <w:hideMark/>
          </w:tcPr>
          <w:p w:rsidR="00306B57" w:rsidRPr="00C3723D" w:rsidRDefault="00306B57" w:rsidP="000E1E09">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Title </w:t>
            </w:r>
          </w:p>
        </w:tc>
        <w:tc>
          <w:tcPr>
            <w:tcW w:w="540" w:type="dxa"/>
            <w:tcBorders>
              <w:top w:val="single" w:sz="6" w:space="0" w:color="000000"/>
              <w:left w:val="single" w:sz="6" w:space="0" w:color="000000"/>
              <w:bottom w:val="double" w:sz="2" w:space="0" w:color="FFFFCC"/>
              <w:right w:val="single" w:sz="6" w:space="0" w:color="000000"/>
            </w:tcBorders>
            <w:hideMark/>
          </w:tcPr>
          <w:p w:rsidR="00306B57" w:rsidRPr="00C3723D" w:rsidRDefault="00306B57" w:rsidP="000E1E09">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1</w:t>
            </w:r>
          </w:p>
        </w:tc>
        <w:tc>
          <w:tcPr>
            <w:tcW w:w="10518" w:type="dxa"/>
            <w:tcBorders>
              <w:top w:val="single" w:sz="6" w:space="0" w:color="000000"/>
              <w:left w:val="single" w:sz="6" w:space="0" w:color="000000"/>
              <w:bottom w:val="double" w:sz="6" w:space="0" w:color="000000"/>
              <w:right w:val="single" w:sz="6" w:space="0" w:color="000000"/>
            </w:tcBorders>
            <w:hideMark/>
          </w:tcPr>
          <w:p w:rsidR="00306B57" w:rsidRPr="00C3723D" w:rsidRDefault="00306B57" w:rsidP="000E1E09">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Identify the report as a systematic review, meta-analysis, or both. </w:t>
            </w:r>
          </w:p>
        </w:tc>
        <w:tc>
          <w:tcPr>
            <w:tcW w:w="1342" w:type="dxa"/>
            <w:tcBorders>
              <w:top w:val="single" w:sz="6" w:space="0" w:color="000000"/>
              <w:left w:val="single" w:sz="6" w:space="0" w:color="000000"/>
              <w:bottom w:val="double" w:sz="6" w:space="0" w:color="000000"/>
              <w:right w:val="single" w:sz="6" w:space="0" w:color="000000"/>
            </w:tcBorders>
          </w:tcPr>
          <w:p w:rsidR="00306B57" w:rsidRPr="00C3723D" w:rsidRDefault="00306B57" w:rsidP="000E1E09">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1</w:t>
            </w:r>
          </w:p>
        </w:tc>
      </w:tr>
      <w:tr w:rsidR="00306B57" w:rsidRPr="00C3723D" w:rsidTr="002E383A">
        <w:trPr>
          <w:trHeight w:val="240"/>
        </w:trPr>
        <w:tc>
          <w:tcPr>
            <w:tcW w:w="1385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306B57" w:rsidRPr="00C3723D" w:rsidRDefault="00306B57" w:rsidP="000E1E09">
            <w:pPr>
              <w:pStyle w:val="Default"/>
              <w:spacing w:line="276" w:lineRule="auto"/>
              <w:rPr>
                <w:rFonts w:asciiTheme="minorHAnsi" w:hAnsiTheme="minorHAnsi" w:cs="Times New Roman"/>
                <w:sz w:val="18"/>
                <w:szCs w:val="18"/>
              </w:rPr>
            </w:pPr>
            <w:r w:rsidRPr="00C3723D">
              <w:rPr>
                <w:rFonts w:asciiTheme="minorHAnsi" w:hAnsiTheme="minorHAnsi" w:cs="Times New Roman"/>
                <w:b/>
                <w:bCs/>
                <w:sz w:val="18"/>
                <w:szCs w:val="18"/>
              </w:rPr>
              <w:t xml:space="preserve">ABSTRACT </w:t>
            </w:r>
          </w:p>
        </w:tc>
        <w:tc>
          <w:tcPr>
            <w:tcW w:w="1342" w:type="dxa"/>
            <w:tcBorders>
              <w:top w:val="double" w:sz="6" w:space="0" w:color="000000"/>
              <w:left w:val="single" w:sz="6" w:space="0" w:color="000000"/>
              <w:bottom w:val="single" w:sz="6" w:space="0" w:color="000000"/>
              <w:right w:val="single" w:sz="6" w:space="0" w:color="000000"/>
            </w:tcBorders>
            <w:shd w:val="clear" w:color="auto" w:fill="FFFFCC"/>
          </w:tcPr>
          <w:p w:rsidR="00306B57" w:rsidRPr="00C3723D" w:rsidRDefault="00306B57" w:rsidP="000E1E09">
            <w:pPr>
              <w:pStyle w:val="Default"/>
              <w:spacing w:line="276" w:lineRule="auto"/>
              <w:jc w:val="center"/>
              <w:rPr>
                <w:rFonts w:asciiTheme="minorHAnsi" w:hAnsiTheme="minorHAnsi" w:cs="Times New Roman"/>
                <w:color w:val="auto"/>
                <w:sz w:val="18"/>
                <w:szCs w:val="18"/>
              </w:rPr>
            </w:pPr>
          </w:p>
        </w:tc>
      </w:tr>
      <w:tr w:rsidR="00306B57" w:rsidRPr="00C3723D" w:rsidTr="000E1E09">
        <w:trPr>
          <w:trHeight w:val="810"/>
        </w:trPr>
        <w:tc>
          <w:tcPr>
            <w:tcW w:w="2800" w:type="dxa"/>
            <w:tcBorders>
              <w:top w:val="single" w:sz="6" w:space="0" w:color="000000"/>
              <w:left w:val="single" w:sz="6" w:space="0" w:color="000000"/>
              <w:bottom w:val="double" w:sz="2" w:space="0" w:color="FFFFCC"/>
              <w:right w:val="single" w:sz="6" w:space="0" w:color="000000"/>
            </w:tcBorders>
            <w:hideMark/>
          </w:tcPr>
          <w:p w:rsidR="00306B57" w:rsidRPr="00C3723D" w:rsidRDefault="00306B57" w:rsidP="000E1E09">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Structured summary </w:t>
            </w:r>
          </w:p>
        </w:tc>
        <w:tc>
          <w:tcPr>
            <w:tcW w:w="540" w:type="dxa"/>
            <w:tcBorders>
              <w:top w:val="single" w:sz="6" w:space="0" w:color="000000"/>
              <w:left w:val="single" w:sz="6" w:space="0" w:color="000000"/>
              <w:bottom w:val="double" w:sz="2" w:space="0" w:color="FFFFCC"/>
              <w:right w:val="single" w:sz="6" w:space="0" w:color="000000"/>
            </w:tcBorders>
            <w:hideMark/>
          </w:tcPr>
          <w:p w:rsidR="00306B57" w:rsidRPr="00C3723D" w:rsidRDefault="00306B57" w:rsidP="000E1E09">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2</w:t>
            </w:r>
          </w:p>
        </w:tc>
        <w:tc>
          <w:tcPr>
            <w:tcW w:w="10518" w:type="dxa"/>
            <w:tcBorders>
              <w:top w:val="single" w:sz="6" w:space="0" w:color="000000"/>
              <w:left w:val="single" w:sz="6" w:space="0" w:color="000000"/>
              <w:bottom w:val="double" w:sz="6" w:space="0" w:color="000000"/>
              <w:right w:val="single" w:sz="6" w:space="0" w:color="000000"/>
            </w:tcBorders>
            <w:hideMark/>
          </w:tcPr>
          <w:p w:rsidR="00306B57" w:rsidRPr="00C3723D" w:rsidRDefault="00306B57" w:rsidP="000E1E09">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342" w:type="dxa"/>
            <w:tcBorders>
              <w:top w:val="single" w:sz="6" w:space="0" w:color="000000"/>
              <w:left w:val="single" w:sz="6" w:space="0" w:color="000000"/>
              <w:bottom w:val="double" w:sz="6" w:space="0" w:color="000000"/>
              <w:right w:val="single" w:sz="6" w:space="0" w:color="000000"/>
            </w:tcBorders>
          </w:tcPr>
          <w:p w:rsidR="00306B57" w:rsidRPr="00C3723D" w:rsidRDefault="00B101D6" w:rsidP="000E1E09">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3</w:t>
            </w:r>
          </w:p>
        </w:tc>
      </w:tr>
      <w:tr w:rsidR="00306B57" w:rsidRPr="00C3723D" w:rsidTr="002E383A">
        <w:trPr>
          <w:trHeight w:val="229"/>
        </w:trPr>
        <w:tc>
          <w:tcPr>
            <w:tcW w:w="1385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306B57" w:rsidRPr="00C3723D" w:rsidRDefault="00306B57" w:rsidP="000E1E09">
            <w:pPr>
              <w:pStyle w:val="Default"/>
              <w:spacing w:line="276" w:lineRule="auto"/>
              <w:rPr>
                <w:rFonts w:asciiTheme="minorHAnsi" w:hAnsiTheme="minorHAnsi" w:cs="Times New Roman"/>
                <w:sz w:val="18"/>
                <w:szCs w:val="18"/>
              </w:rPr>
            </w:pPr>
            <w:r w:rsidRPr="00C3723D">
              <w:rPr>
                <w:rFonts w:asciiTheme="minorHAnsi" w:hAnsiTheme="minorHAnsi" w:cs="Times New Roman"/>
                <w:b/>
                <w:bCs/>
                <w:sz w:val="18"/>
                <w:szCs w:val="18"/>
              </w:rPr>
              <w:t xml:space="preserve">INTRODUCTION </w:t>
            </w:r>
          </w:p>
        </w:tc>
        <w:tc>
          <w:tcPr>
            <w:tcW w:w="1342" w:type="dxa"/>
            <w:tcBorders>
              <w:top w:val="double" w:sz="6" w:space="0" w:color="000000"/>
              <w:left w:val="single" w:sz="6" w:space="0" w:color="000000"/>
              <w:bottom w:val="single" w:sz="6" w:space="0" w:color="000000"/>
              <w:right w:val="single" w:sz="6" w:space="0" w:color="000000"/>
            </w:tcBorders>
            <w:shd w:val="clear" w:color="auto" w:fill="FFFFCC"/>
          </w:tcPr>
          <w:p w:rsidR="00306B57" w:rsidRPr="00C3723D" w:rsidRDefault="00306B57" w:rsidP="000E1E09">
            <w:pPr>
              <w:pStyle w:val="Default"/>
              <w:spacing w:line="276" w:lineRule="auto"/>
              <w:jc w:val="center"/>
              <w:rPr>
                <w:rFonts w:asciiTheme="minorHAnsi" w:hAnsiTheme="minorHAnsi" w:cs="Times New Roman"/>
                <w:color w:val="auto"/>
                <w:sz w:val="18"/>
                <w:szCs w:val="18"/>
              </w:rPr>
            </w:pPr>
          </w:p>
        </w:tc>
      </w:tr>
      <w:tr w:rsidR="00306B57" w:rsidRPr="00C3723D" w:rsidTr="000E1E09">
        <w:trPr>
          <w:trHeight w:val="333"/>
        </w:trPr>
        <w:tc>
          <w:tcPr>
            <w:tcW w:w="2800" w:type="dxa"/>
            <w:tcBorders>
              <w:top w:val="single" w:sz="6" w:space="0" w:color="000000"/>
              <w:left w:val="single" w:sz="6" w:space="0" w:color="000000"/>
              <w:bottom w:val="single" w:sz="6" w:space="0" w:color="000000"/>
              <w:right w:val="single" w:sz="6" w:space="0" w:color="000000"/>
            </w:tcBorders>
            <w:hideMark/>
          </w:tcPr>
          <w:p w:rsidR="00306B57" w:rsidRPr="00C3723D" w:rsidRDefault="00306B57" w:rsidP="000E1E09">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Rationale </w:t>
            </w:r>
          </w:p>
        </w:tc>
        <w:tc>
          <w:tcPr>
            <w:tcW w:w="540" w:type="dxa"/>
            <w:tcBorders>
              <w:top w:val="single" w:sz="6" w:space="0" w:color="000000"/>
              <w:left w:val="single" w:sz="6" w:space="0" w:color="000000"/>
              <w:bottom w:val="single" w:sz="6" w:space="0" w:color="000000"/>
              <w:right w:val="single" w:sz="6" w:space="0" w:color="000000"/>
            </w:tcBorders>
            <w:hideMark/>
          </w:tcPr>
          <w:p w:rsidR="00306B57" w:rsidRPr="00C3723D" w:rsidRDefault="00306B57" w:rsidP="000E1E09">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3</w:t>
            </w:r>
          </w:p>
        </w:tc>
        <w:tc>
          <w:tcPr>
            <w:tcW w:w="10518" w:type="dxa"/>
            <w:tcBorders>
              <w:top w:val="single" w:sz="6" w:space="0" w:color="000000"/>
              <w:left w:val="single" w:sz="6" w:space="0" w:color="000000"/>
              <w:bottom w:val="single" w:sz="6" w:space="0" w:color="000000"/>
              <w:right w:val="single" w:sz="6" w:space="0" w:color="000000"/>
            </w:tcBorders>
            <w:hideMark/>
          </w:tcPr>
          <w:p w:rsidR="00306B57" w:rsidRPr="00C3723D" w:rsidRDefault="00306B57" w:rsidP="000E1E09">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Describe the rationale for the review in the context of what </w:t>
            </w:r>
            <w:proofErr w:type="gramStart"/>
            <w:r w:rsidRPr="00C3723D">
              <w:rPr>
                <w:rFonts w:asciiTheme="minorHAnsi" w:hAnsiTheme="minorHAnsi" w:cs="Times New Roman"/>
                <w:sz w:val="18"/>
                <w:szCs w:val="18"/>
              </w:rPr>
              <w:t>is already known</w:t>
            </w:r>
            <w:proofErr w:type="gramEnd"/>
            <w:r w:rsidRPr="00C3723D">
              <w:rPr>
                <w:rFonts w:asciiTheme="minorHAnsi" w:hAnsiTheme="minorHAnsi" w:cs="Times New Roman"/>
                <w:sz w:val="18"/>
                <w:szCs w:val="18"/>
              </w:rPr>
              <w:t xml:space="preserve">. </w:t>
            </w:r>
          </w:p>
        </w:tc>
        <w:tc>
          <w:tcPr>
            <w:tcW w:w="1342" w:type="dxa"/>
            <w:tcBorders>
              <w:top w:val="single" w:sz="6" w:space="0" w:color="000000"/>
              <w:left w:val="single" w:sz="6" w:space="0" w:color="000000"/>
              <w:bottom w:val="single" w:sz="6" w:space="0" w:color="000000"/>
              <w:right w:val="single" w:sz="6" w:space="0" w:color="000000"/>
            </w:tcBorders>
          </w:tcPr>
          <w:p w:rsidR="00306B57" w:rsidRPr="00C3723D" w:rsidRDefault="00B101D6" w:rsidP="000E1E09">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4</w:t>
            </w:r>
          </w:p>
        </w:tc>
      </w:tr>
      <w:tr w:rsidR="00306B57" w:rsidRPr="00C3723D" w:rsidTr="000E1E09">
        <w:trPr>
          <w:trHeight w:val="568"/>
        </w:trPr>
        <w:tc>
          <w:tcPr>
            <w:tcW w:w="2800" w:type="dxa"/>
            <w:tcBorders>
              <w:top w:val="single" w:sz="6" w:space="0" w:color="000000"/>
              <w:left w:val="single" w:sz="6" w:space="0" w:color="000000"/>
              <w:bottom w:val="double" w:sz="2" w:space="0" w:color="FFFFCC"/>
              <w:right w:val="single" w:sz="6" w:space="0" w:color="000000"/>
            </w:tcBorders>
            <w:hideMark/>
          </w:tcPr>
          <w:p w:rsidR="00306B57" w:rsidRPr="00C3723D" w:rsidRDefault="00306B57" w:rsidP="000E1E09">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Objectives </w:t>
            </w:r>
          </w:p>
        </w:tc>
        <w:tc>
          <w:tcPr>
            <w:tcW w:w="540" w:type="dxa"/>
            <w:tcBorders>
              <w:top w:val="single" w:sz="6" w:space="0" w:color="000000"/>
              <w:left w:val="single" w:sz="6" w:space="0" w:color="000000"/>
              <w:bottom w:val="double" w:sz="2" w:space="0" w:color="FFFFCC"/>
              <w:right w:val="single" w:sz="6" w:space="0" w:color="000000"/>
            </w:tcBorders>
            <w:hideMark/>
          </w:tcPr>
          <w:p w:rsidR="00306B57" w:rsidRPr="00C3723D" w:rsidRDefault="00306B57" w:rsidP="000E1E09">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4</w:t>
            </w:r>
          </w:p>
        </w:tc>
        <w:tc>
          <w:tcPr>
            <w:tcW w:w="10518" w:type="dxa"/>
            <w:tcBorders>
              <w:top w:val="single" w:sz="6" w:space="0" w:color="000000"/>
              <w:left w:val="single" w:sz="6" w:space="0" w:color="000000"/>
              <w:bottom w:val="double" w:sz="6" w:space="0" w:color="000000"/>
              <w:right w:val="single" w:sz="6" w:space="0" w:color="000000"/>
            </w:tcBorders>
            <w:hideMark/>
          </w:tcPr>
          <w:p w:rsidR="00306B57" w:rsidRPr="00C3723D" w:rsidRDefault="00306B57" w:rsidP="000E1E09">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Provide an explicit statement of questions </w:t>
            </w:r>
            <w:proofErr w:type="gramStart"/>
            <w:r w:rsidRPr="00C3723D">
              <w:rPr>
                <w:rFonts w:asciiTheme="minorHAnsi" w:hAnsiTheme="minorHAnsi" w:cs="Times New Roman"/>
                <w:sz w:val="18"/>
                <w:szCs w:val="18"/>
              </w:rPr>
              <w:t>being addressed</w:t>
            </w:r>
            <w:proofErr w:type="gramEnd"/>
            <w:r w:rsidRPr="00C3723D">
              <w:rPr>
                <w:rFonts w:asciiTheme="minorHAnsi" w:hAnsiTheme="minorHAnsi" w:cs="Times New Roman"/>
                <w:sz w:val="18"/>
                <w:szCs w:val="18"/>
              </w:rPr>
              <w:t xml:space="preserve"> with reference to participants, interventions, comparisons, outcomes, and study design (PICOS). </w:t>
            </w:r>
          </w:p>
        </w:tc>
        <w:tc>
          <w:tcPr>
            <w:tcW w:w="1342" w:type="dxa"/>
            <w:tcBorders>
              <w:top w:val="single" w:sz="6" w:space="0" w:color="000000"/>
              <w:left w:val="single" w:sz="6" w:space="0" w:color="000000"/>
              <w:bottom w:val="double" w:sz="6" w:space="0" w:color="000000"/>
              <w:right w:val="single" w:sz="6" w:space="0" w:color="000000"/>
            </w:tcBorders>
          </w:tcPr>
          <w:p w:rsidR="00306B57" w:rsidRPr="00C3723D" w:rsidRDefault="00B101D6" w:rsidP="000E1E09">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4</w:t>
            </w:r>
          </w:p>
        </w:tc>
      </w:tr>
      <w:tr w:rsidR="00306B57" w:rsidRPr="00C3723D" w:rsidTr="002E383A">
        <w:trPr>
          <w:trHeight w:val="261"/>
        </w:trPr>
        <w:tc>
          <w:tcPr>
            <w:tcW w:w="1385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306B57" w:rsidRPr="00C3723D" w:rsidRDefault="00306B57" w:rsidP="000E1E09">
            <w:pPr>
              <w:pStyle w:val="Default"/>
              <w:spacing w:line="276" w:lineRule="auto"/>
              <w:rPr>
                <w:rFonts w:asciiTheme="minorHAnsi" w:hAnsiTheme="minorHAnsi" w:cs="Times New Roman"/>
                <w:sz w:val="18"/>
                <w:szCs w:val="18"/>
              </w:rPr>
            </w:pPr>
            <w:r w:rsidRPr="00C3723D">
              <w:rPr>
                <w:rFonts w:asciiTheme="minorHAnsi" w:hAnsiTheme="minorHAnsi" w:cs="Times New Roman"/>
                <w:b/>
                <w:bCs/>
                <w:sz w:val="18"/>
                <w:szCs w:val="18"/>
              </w:rPr>
              <w:t xml:space="preserve">METHODS </w:t>
            </w:r>
          </w:p>
        </w:tc>
        <w:tc>
          <w:tcPr>
            <w:tcW w:w="1342" w:type="dxa"/>
            <w:tcBorders>
              <w:top w:val="double" w:sz="6" w:space="0" w:color="000000"/>
              <w:left w:val="single" w:sz="6" w:space="0" w:color="000000"/>
              <w:bottom w:val="single" w:sz="6" w:space="0" w:color="000000"/>
              <w:right w:val="single" w:sz="6" w:space="0" w:color="000000"/>
            </w:tcBorders>
            <w:shd w:val="clear" w:color="auto" w:fill="FFFFCC"/>
          </w:tcPr>
          <w:p w:rsidR="00306B57" w:rsidRPr="00C3723D" w:rsidRDefault="00306B57" w:rsidP="000E1E09">
            <w:pPr>
              <w:pStyle w:val="Default"/>
              <w:spacing w:line="276" w:lineRule="auto"/>
              <w:jc w:val="center"/>
              <w:rPr>
                <w:rFonts w:asciiTheme="minorHAnsi" w:hAnsiTheme="minorHAnsi" w:cs="Times New Roman"/>
                <w:color w:val="auto"/>
                <w:sz w:val="18"/>
                <w:szCs w:val="18"/>
              </w:rPr>
            </w:pPr>
          </w:p>
        </w:tc>
      </w:tr>
      <w:tr w:rsidR="00306B57" w:rsidRPr="00C3723D" w:rsidTr="000E1E09">
        <w:trPr>
          <w:trHeight w:val="578"/>
        </w:trPr>
        <w:tc>
          <w:tcPr>
            <w:tcW w:w="2800" w:type="dxa"/>
            <w:tcBorders>
              <w:top w:val="single" w:sz="6" w:space="0" w:color="000000"/>
              <w:left w:val="single" w:sz="6" w:space="0" w:color="000000"/>
              <w:bottom w:val="single" w:sz="6" w:space="0" w:color="000000"/>
              <w:right w:val="single" w:sz="6" w:space="0" w:color="000000"/>
            </w:tcBorders>
            <w:hideMark/>
          </w:tcPr>
          <w:p w:rsidR="00306B57" w:rsidRPr="00C3723D" w:rsidRDefault="00306B57" w:rsidP="000E1E09">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Protocol and registration </w:t>
            </w:r>
          </w:p>
        </w:tc>
        <w:tc>
          <w:tcPr>
            <w:tcW w:w="540" w:type="dxa"/>
            <w:tcBorders>
              <w:top w:val="single" w:sz="6" w:space="0" w:color="000000"/>
              <w:left w:val="single" w:sz="6" w:space="0" w:color="000000"/>
              <w:bottom w:val="single" w:sz="6" w:space="0" w:color="000000"/>
              <w:right w:val="single" w:sz="6" w:space="0" w:color="000000"/>
            </w:tcBorders>
            <w:hideMark/>
          </w:tcPr>
          <w:p w:rsidR="00306B57" w:rsidRPr="00C3723D" w:rsidRDefault="00306B57" w:rsidP="000E1E09">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5</w:t>
            </w:r>
          </w:p>
        </w:tc>
        <w:tc>
          <w:tcPr>
            <w:tcW w:w="10518" w:type="dxa"/>
            <w:tcBorders>
              <w:top w:val="single" w:sz="6" w:space="0" w:color="000000"/>
              <w:left w:val="single" w:sz="6" w:space="0" w:color="000000"/>
              <w:bottom w:val="single" w:sz="6" w:space="0" w:color="000000"/>
              <w:right w:val="single" w:sz="6" w:space="0" w:color="000000"/>
            </w:tcBorders>
            <w:hideMark/>
          </w:tcPr>
          <w:p w:rsidR="00306B57" w:rsidRPr="00C3723D" w:rsidRDefault="00306B57" w:rsidP="000E1E09">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Indicate if a review protocol exists, if and where it can be accessed (e.g., Web address), and, if available, provide registration information including registration number. </w:t>
            </w:r>
          </w:p>
        </w:tc>
        <w:tc>
          <w:tcPr>
            <w:tcW w:w="1342" w:type="dxa"/>
            <w:tcBorders>
              <w:top w:val="single" w:sz="6" w:space="0" w:color="000000"/>
              <w:left w:val="single" w:sz="6" w:space="0" w:color="000000"/>
              <w:bottom w:val="single" w:sz="6" w:space="0" w:color="000000"/>
              <w:right w:val="single" w:sz="6" w:space="0" w:color="000000"/>
            </w:tcBorders>
          </w:tcPr>
          <w:p w:rsidR="00306B57" w:rsidRPr="00C3723D" w:rsidRDefault="002E383A" w:rsidP="000E1E09">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5</w:t>
            </w:r>
          </w:p>
        </w:tc>
      </w:tr>
      <w:tr w:rsidR="00306B57" w:rsidRPr="00C3723D" w:rsidTr="000E1E09">
        <w:trPr>
          <w:trHeight w:val="578"/>
        </w:trPr>
        <w:tc>
          <w:tcPr>
            <w:tcW w:w="2800" w:type="dxa"/>
            <w:tcBorders>
              <w:top w:val="single" w:sz="6" w:space="0" w:color="000000"/>
              <w:left w:val="single" w:sz="6" w:space="0" w:color="000000"/>
              <w:bottom w:val="single" w:sz="6" w:space="0" w:color="000000"/>
              <w:right w:val="single" w:sz="6" w:space="0" w:color="000000"/>
            </w:tcBorders>
            <w:hideMark/>
          </w:tcPr>
          <w:p w:rsidR="00306B57" w:rsidRPr="00C3723D" w:rsidRDefault="00306B57" w:rsidP="000E1E09">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Eligibility criteria </w:t>
            </w:r>
          </w:p>
        </w:tc>
        <w:tc>
          <w:tcPr>
            <w:tcW w:w="540" w:type="dxa"/>
            <w:tcBorders>
              <w:top w:val="single" w:sz="6" w:space="0" w:color="000000"/>
              <w:left w:val="single" w:sz="6" w:space="0" w:color="000000"/>
              <w:bottom w:val="single" w:sz="6" w:space="0" w:color="000000"/>
              <w:right w:val="single" w:sz="6" w:space="0" w:color="000000"/>
            </w:tcBorders>
            <w:hideMark/>
          </w:tcPr>
          <w:p w:rsidR="00306B57" w:rsidRPr="00C3723D" w:rsidRDefault="00306B57" w:rsidP="000E1E09">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6</w:t>
            </w:r>
          </w:p>
        </w:tc>
        <w:tc>
          <w:tcPr>
            <w:tcW w:w="10518" w:type="dxa"/>
            <w:tcBorders>
              <w:top w:val="single" w:sz="6" w:space="0" w:color="000000"/>
              <w:left w:val="single" w:sz="6" w:space="0" w:color="000000"/>
              <w:bottom w:val="single" w:sz="6" w:space="0" w:color="000000"/>
              <w:right w:val="single" w:sz="6" w:space="0" w:color="000000"/>
            </w:tcBorders>
            <w:hideMark/>
          </w:tcPr>
          <w:p w:rsidR="00306B57" w:rsidRPr="00C3723D" w:rsidRDefault="00306B57" w:rsidP="000E1E09">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Specify study characteristics (e.g., PICOS, length of follow-up) and report characteristics (e.g., years considered, language, publication status) used as criteria for eligibility, giving rationale. </w:t>
            </w:r>
          </w:p>
        </w:tc>
        <w:tc>
          <w:tcPr>
            <w:tcW w:w="1342" w:type="dxa"/>
            <w:tcBorders>
              <w:top w:val="single" w:sz="6" w:space="0" w:color="000000"/>
              <w:left w:val="single" w:sz="6" w:space="0" w:color="000000"/>
              <w:bottom w:val="single" w:sz="6" w:space="0" w:color="000000"/>
              <w:right w:val="single" w:sz="6" w:space="0" w:color="000000"/>
            </w:tcBorders>
          </w:tcPr>
          <w:p w:rsidR="00306B57" w:rsidRPr="00C3723D" w:rsidRDefault="002E383A" w:rsidP="002E383A">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5</w:t>
            </w:r>
            <w:r w:rsidR="00B101D6">
              <w:rPr>
                <w:rFonts w:asciiTheme="minorHAnsi" w:hAnsiTheme="minorHAnsi" w:cs="Times New Roman"/>
                <w:color w:val="auto"/>
                <w:sz w:val="18"/>
                <w:szCs w:val="18"/>
              </w:rPr>
              <w:t xml:space="preserve">, </w:t>
            </w:r>
            <w:r w:rsidR="00B101D6" w:rsidRPr="00B101D6">
              <w:rPr>
                <w:rFonts w:asciiTheme="minorHAnsi" w:hAnsiTheme="minorHAnsi" w:cs="Times New Roman"/>
                <w:color w:val="auto"/>
                <w:sz w:val="18"/>
                <w:szCs w:val="18"/>
              </w:rPr>
              <w:t xml:space="preserve">Supplement Material </w:t>
            </w:r>
            <w:r>
              <w:rPr>
                <w:rFonts w:asciiTheme="minorHAnsi" w:hAnsiTheme="minorHAnsi" w:cs="Times New Roman"/>
                <w:color w:val="auto"/>
                <w:sz w:val="18"/>
                <w:szCs w:val="18"/>
              </w:rPr>
              <w:t>4</w:t>
            </w:r>
          </w:p>
        </w:tc>
      </w:tr>
      <w:tr w:rsidR="002E383A" w:rsidRPr="00C3723D" w:rsidTr="000E1E09">
        <w:trPr>
          <w:trHeight w:val="578"/>
        </w:trPr>
        <w:tc>
          <w:tcPr>
            <w:tcW w:w="280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Information sources </w:t>
            </w:r>
          </w:p>
        </w:tc>
        <w:tc>
          <w:tcPr>
            <w:tcW w:w="54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7</w:t>
            </w:r>
          </w:p>
        </w:tc>
        <w:tc>
          <w:tcPr>
            <w:tcW w:w="10518"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Describe all information sources (e.g., databases with dates of coverage, contact with study authors to identify additional studies) in the search and date last searched. </w:t>
            </w:r>
          </w:p>
        </w:tc>
        <w:tc>
          <w:tcPr>
            <w:tcW w:w="1342" w:type="dxa"/>
            <w:tcBorders>
              <w:top w:val="single" w:sz="6" w:space="0" w:color="000000"/>
              <w:left w:val="single" w:sz="6" w:space="0" w:color="000000"/>
              <w:bottom w:val="single" w:sz="6" w:space="0" w:color="00000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5</w:t>
            </w:r>
          </w:p>
        </w:tc>
      </w:tr>
      <w:tr w:rsidR="002E383A" w:rsidRPr="00C3723D" w:rsidTr="000E1E09">
        <w:trPr>
          <w:trHeight w:val="578"/>
        </w:trPr>
        <w:tc>
          <w:tcPr>
            <w:tcW w:w="280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Search </w:t>
            </w:r>
          </w:p>
        </w:tc>
        <w:tc>
          <w:tcPr>
            <w:tcW w:w="54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8</w:t>
            </w:r>
          </w:p>
        </w:tc>
        <w:tc>
          <w:tcPr>
            <w:tcW w:w="10518"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Present full electronic search strategy for at least one database, including any limits used, such that it </w:t>
            </w:r>
            <w:proofErr w:type="gramStart"/>
            <w:r w:rsidRPr="00C3723D">
              <w:rPr>
                <w:rFonts w:asciiTheme="minorHAnsi" w:hAnsiTheme="minorHAnsi" w:cs="Times New Roman"/>
                <w:sz w:val="18"/>
                <w:szCs w:val="18"/>
              </w:rPr>
              <w:t>could be repeated</w:t>
            </w:r>
            <w:proofErr w:type="gramEnd"/>
            <w:r w:rsidRPr="00C3723D">
              <w:rPr>
                <w:rFonts w:asciiTheme="minorHAnsi" w:hAnsiTheme="minorHAnsi" w:cs="Times New Roman"/>
                <w:sz w:val="18"/>
                <w:szCs w:val="18"/>
              </w:rPr>
              <w:t xml:space="preserve">. </w:t>
            </w:r>
          </w:p>
        </w:tc>
        <w:tc>
          <w:tcPr>
            <w:tcW w:w="1342" w:type="dxa"/>
            <w:tcBorders>
              <w:top w:val="single" w:sz="6" w:space="0" w:color="000000"/>
              <w:left w:val="single" w:sz="6" w:space="0" w:color="000000"/>
              <w:bottom w:val="single" w:sz="6" w:space="0" w:color="00000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 xml:space="preserve">5, </w:t>
            </w:r>
            <w:r w:rsidRPr="00B101D6">
              <w:rPr>
                <w:rFonts w:asciiTheme="minorHAnsi" w:hAnsiTheme="minorHAnsi" w:cs="Times New Roman"/>
                <w:color w:val="auto"/>
                <w:sz w:val="18"/>
                <w:szCs w:val="18"/>
              </w:rPr>
              <w:t xml:space="preserve">Supplement Material </w:t>
            </w:r>
            <w:r>
              <w:rPr>
                <w:rFonts w:asciiTheme="minorHAnsi" w:hAnsiTheme="minorHAnsi" w:cs="Times New Roman"/>
                <w:color w:val="auto"/>
                <w:sz w:val="18"/>
                <w:szCs w:val="18"/>
              </w:rPr>
              <w:t>3</w:t>
            </w:r>
          </w:p>
        </w:tc>
      </w:tr>
      <w:tr w:rsidR="002E383A" w:rsidRPr="00C3723D" w:rsidTr="000E1E09">
        <w:trPr>
          <w:trHeight w:val="578"/>
        </w:trPr>
        <w:tc>
          <w:tcPr>
            <w:tcW w:w="280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Study selection </w:t>
            </w:r>
          </w:p>
        </w:tc>
        <w:tc>
          <w:tcPr>
            <w:tcW w:w="54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9</w:t>
            </w:r>
          </w:p>
        </w:tc>
        <w:tc>
          <w:tcPr>
            <w:tcW w:w="10518"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State the process for selecting studies (i.e., screening, eligibility, included in systematic review, and, if applicable, included in the meta-analysis). </w:t>
            </w:r>
          </w:p>
        </w:tc>
        <w:tc>
          <w:tcPr>
            <w:tcW w:w="1342" w:type="dxa"/>
            <w:tcBorders>
              <w:top w:val="single" w:sz="6" w:space="0" w:color="000000"/>
              <w:left w:val="single" w:sz="6" w:space="0" w:color="000000"/>
              <w:bottom w:val="single" w:sz="6" w:space="0" w:color="00000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sidRPr="00B101D6">
              <w:rPr>
                <w:rFonts w:asciiTheme="minorHAnsi" w:hAnsiTheme="minorHAnsi" w:cs="Times New Roman"/>
                <w:color w:val="auto"/>
                <w:sz w:val="18"/>
                <w:szCs w:val="18"/>
              </w:rPr>
              <w:t>Supplement Material 4</w:t>
            </w:r>
          </w:p>
        </w:tc>
      </w:tr>
      <w:tr w:rsidR="002E383A" w:rsidRPr="00C3723D" w:rsidTr="000E1E09">
        <w:trPr>
          <w:trHeight w:val="578"/>
        </w:trPr>
        <w:tc>
          <w:tcPr>
            <w:tcW w:w="280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Data collection process </w:t>
            </w:r>
          </w:p>
        </w:tc>
        <w:tc>
          <w:tcPr>
            <w:tcW w:w="54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10</w:t>
            </w:r>
          </w:p>
        </w:tc>
        <w:tc>
          <w:tcPr>
            <w:tcW w:w="10518"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Describe method of data extraction from reports (e.g., piloted forms, independently, in duplicate) and any processes for obtaining and confirming data from investigators. </w:t>
            </w:r>
          </w:p>
        </w:tc>
        <w:tc>
          <w:tcPr>
            <w:tcW w:w="1342" w:type="dxa"/>
            <w:tcBorders>
              <w:top w:val="single" w:sz="6" w:space="0" w:color="000000"/>
              <w:left w:val="single" w:sz="6" w:space="0" w:color="000000"/>
              <w:bottom w:val="single" w:sz="6" w:space="0" w:color="00000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sidRPr="00B101D6">
              <w:rPr>
                <w:rFonts w:asciiTheme="minorHAnsi" w:hAnsiTheme="minorHAnsi" w:cs="Times New Roman"/>
                <w:color w:val="auto"/>
                <w:sz w:val="18"/>
                <w:szCs w:val="18"/>
              </w:rPr>
              <w:t>Supplement Material 4</w:t>
            </w:r>
          </w:p>
        </w:tc>
      </w:tr>
      <w:tr w:rsidR="002E383A" w:rsidRPr="00C3723D" w:rsidTr="000E1E09">
        <w:trPr>
          <w:trHeight w:val="578"/>
        </w:trPr>
        <w:tc>
          <w:tcPr>
            <w:tcW w:w="280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Data items </w:t>
            </w:r>
          </w:p>
        </w:tc>
        <w:tc>
          <w:tcPr>
            <w:tcW w:w="54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11</w:t>
            </w:r>
          </w:p>
        </w:tc>
        <w:tc>
          <w:tcPr>
            <w:tcW w:w="10518"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List and define all variables for which data were sought (e.g., PICOS, funding sources) and any assumptions and simplifications made. </w:t>
            </w:r>
          </w:p>
        </w:tc>
        <w:tc>
          <w:tcPr>
            <w:tcW w:w="1342" w:type="dxa"/>
            <w:tcBorders>
              <w:top w:val="single" w:sz="6" w:space="0" w:color="000000"/>
              <w:left w:val="single" w:sz="6" w:space="0" w:color="000000"/>
              <w:bottom w:val="single" w:sz="6" w:space="0" w:color="00000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sidRPr="00B101D6">
              <w:rPr>
                <w:rFonts w:asciiTheme="minorHAnsi" w:hAnsiTheme="minorHAnsi" w:cs="Times New Roman"/>
                <w:color w:val="auto"/>
                <w:sz w:val="18"/>
                <w:szCs w:val="18"/>
              </w:rPr>
              <w:t>Supplement Material 4</w:t>
            </w:r>
          </w:p>
        </w:tc>
      </w:tr>
      <w:tr w:rsidR="002E383A" w:rsidRPr="00C3723D" w:rsidTr="000E1E09">
        <w:trPr>
          <w:trHeight w:val="578"/>
        </w:trPr>
        <w:tc>
          <w:tcPr>
            <w:tcW w:w="2800" w:type="dxa"/>
            <w:tcBorders>
              <w:top w:val="single" w:sz="6" w:space="0" w:color="000000"/>
              <w:left w:val="single" w:sz="6" w:space="0" w:color="000000"/>
              <w:bottom w:val="single" w:sz="6" w:space="0" w:color="00008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lastRenderedPageBreak/>
              <w:t xml:space="preserve">Risk of bias in individual studies </w:t>
            </w:r>
          </w:p>
        </w:tc>
        <w:tc>
          <w:tcPr>
            <w:tcW w:w="540" w:type="dxa"/>
            <w:tcBorders>
              <w:top w:val="single" w:sz="6" w:space="0" w:color="000000"/>
              <w:left w:val="single" w:sz="6" w:space="0" w:color="000000"/>
              <w:bottom w:val="single" w:sz="6" w:space="0" w:color="00008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12</w:t>
            </w:r>
          </w:p>
        </w:tc>
        <w:tc>
          <w:tcPr>
            <w:tcW w:w="10518" w:type="dxa"/>
            <w:tcBorders>
              <w:top w:val="single" w:sz="6" w:space="0" w:color="000000"/>
              <w:left w:val="single" w:sz="6" w:space="0" w:color="000000"/>
              <w:bottom w:val="single" w:sz="6" w:space="0" w:color="00008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Describe methods used for assessing risk of bias of individual studies (including specification of whether this was done at the study or outcome level), and how this information is to be used in any data synthesis. </w:t>
            </w:r>
          </w:p>
        </w:tc>
        <w:tc>
          <w:tcPr>
            <w:tcW w:w="1342" w:type="dxa"/>
            <w:tcBorders>
              <w:top w:val="single" w:sz="6" w:space="0" w:color="000000"/>
              <w:left w:val="single" w:sz="6" w:space="0" w:color="000000"/>
              <w:bottom w:val="single" w:sz="6" w:space="0" w:color="00008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sidRPr="00B101D6">
              <w:rPr>
                <w:rFonts w:asciiTheme="minorHAnsi" w:hAnsiTheme="minorHAnsi" w:cs="Times New Roman"/>
                <w:color w:val="auto"/>
                <w:sz w:val="18"/>
                <w:szCs w:val="18"/>
              </w:rPr>
              <w:t>Supplement Material 4</w:t>
            </w:r>
          </w:p>
        </w:tc>
      </w:tr>
      <w:tr w:rsidR="002E383A" w:rsidRPr="00C3723D" w:rsidTr="000E1E09">
        <w:trPr>
          <w:trHeight w:val="341"/>
        </w:trPr>
        <w:tc>
          <w:tcPr>
            <w:tcW w:w="2800" w:type="dxa"/>
            <w:tcBorders>
              <w:top w:val="single" w:sz="6" w:space="0" w:color="000000"/>
              <w:left w:val="single" w:sz="6" w:space="0" w:color="000000"/>
              <w:bottom w:val="single" w:sz="6" w:space="0" w:color="00008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Summary measures </w:t>
            </w:r>
          </w:p>
        </w:tc>
        <w:tc>
          <w:tcPr>
            <w:tcW w:w="540" w:type="dxa"/>
            <w:tcBorders>
              <w:top w:val="single" w:sz="6" w:space="0" w:color="000000"/>
              <w:left w:val="single" w:sz="6" w:space="0" w:color="000000"/>
              <w:bottom w:val="single" w:sz="6" w:space="0" w:color="00008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13</w:t>
            </w:r>
          </w:p>
        </w:tc>
        <w:tc>
          <w:tcPr>
            <w:tcW w:w="10518" w:type="dxa"/>
            <w:tcBorders>
              <w:top w:val="single" w:sz="6" w:space="0" w:color="000000"/>
              <w:left w:val="single" w:sz="6" w:space="0" w:color="000000"/>
              <w:bottom w:val="single" w:sz="6" w:space="0" w:color="00008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State the principal summary measures (e.g., risk ratio, difference in means). </w:t>
            </w:r>
          </w:p>
        </w:tc>
        <w:tc>
          <w:tcPr>
            <w:tcW w:w="1342" w:type="dxa"/>
            <w:tcBorders>
              <w:top w:val="single" w:sz="6" w:space="0" w:color="000000"/>
              <w:left w:val="single" w:sz="6" w:space="0" w:color="000000"/>
              <w:bottom w:val="single" w:sz="6" w:space="0" w:color="00008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sidRPr="00B101D6">
              <w:rPr>
                <w:rFonts w:asciiTheme="minorHAnsi" w:hAnsiTheme="minorHAnsi" w:cs="Times New Roman"/>
                <w:color w:val="auto"/>
                <w:sz w:val="18"/>
                <w:szCs w:val="18"/>
              </w:rPr>
              <w:t>Supplement Material 4</w:t>
            </w:r>
          </w:p>
        </w:tc>
      </w:tr>
      <w:tr w:rsidR="002E383A" w:rsidRPr="00C3723D" w:rsidTr="000E1E09">
        <w:trPr>
          <w:trHeight w:val="578"/>
        </w:trPr>
        <w:tc>
          <w:tcPr>
            <w:tcW w:w="2800" w:type="dxa"/>
            <w:tcBorders>
              <w:top w:val="single" w:sz="6" w:space="0" w:color="000000"/>
              <w:left w:val="single" w:sz="6" w:space="0" w:color="000000"/>
              <w:bottom w:val="single" w:sz="6" w:space="0" w:color="00008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Synthesis of results </w:t>
            </w:r>
          </w:p>
        </w:tc>
        <w:tc>
          <w:tcPr>
            <w:tcW w:w="540" w:type="dxa"/>
            <w:tcBorders>
              <w:top w:val="single" w:sz="6" w:space="0" w:color="000000"/>
              <w:left w:val="single" w:sz="6" w:space="0" w:color="000000"/>
              <w:bottom w:val="single" w:sz="6" w:space="0" w:color="00008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14</w:t>
            </w:r>
          </w:p>
        </w:tc>
        <w:tc>
          <w:tcPr>
            <w:tcW w:w="10518" w:type="dxa"/>
            <w:tcBorders>
              <w:top w:val="single" w:sz="6" w:space="0" w:color="000000"/>
              <w:left w:val="single" w:sz="6" w:space="0" w:color="000000"/>
              <w:bottom w:val="single" w:sz="6" w:space="0" w:color="00008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Describe the methods of handling data and combining results of studies, if done, including measures of consistency (e.g., I2) for each meta-analysis. </w:t>
            </w:r>
          </w:p>
        </w:tc>
        <w:tc>
          <w:tcPr>
            <w:tcW w:w="1342" w:type="dxa"/>
            <w:tcBorders>
              <w:top w:val="single" w:sz="6" w:space="0" w:color="000000"/>
              <w:left w:val="single" w:sz="6" w:space="0" w:color="000000"/>
              <w:bottom w:val="single" w:sz="6" w:space="0" w:color="00008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NA</w:t>
            </w:r>
          </w:p>
        </w:tc>
      </w:tr>
      <w:tr w:rsidR="002E383A" w:rsidRPr="00C3723D" w:rsidTr="000E1E09">
        <w:trPr>
          <w:trHeight w:val="578"/>
        </w:trPr>
        <w:tc>
          <w:tcPr>
            <w:tcW w:w="2800" w:type="dxa"/>
            <w:tcBorders>
              <w:top w:val="single" w:sz="6" w:space="0" w:color="000000"/>
              <w:left w:val="single" w:sz="6" w:space="0" w:color="000000"/>
              <w:bottom w:val="single" w:sz="6" w:space="0" w:color="00008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Risk of bias across studies </w:t>
            </w:r>
          </w:p>
        </w:tc>
        <w:tc>
          <w:tcPr>
            <w:tcW w:w="540" w:type="dxa"/>
            <w:tcBorders>
              <w:top w:val="single" w:sz="6" w:space="0" w:color="000000"/>
              <w:left w:val="single" w:sz="6" w:space="0" w:color="000000"/>
              <w:bottom w:val="single" w:sz="6" w:space="0" w:color="00008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15</w:t>
            </w:r>
          </w:p>
        </w:tc>
        <w:tc>
          <w:tcPr>
            <w:tcW w:w="10518" w:type="dxa"/>
            <w:tcBorders>
              <w:top w:val="single" w:sz="6" w:space="0" w:color="000000"/>
              <w:left w:val="single" w:sz="6" w:space="0" w:color="000000"/>
              <w:bottom w:val="single" w:sz="6" w:space="0" w:color="00008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Specify any assessment of risk of bias that may affect the cumulative evidence (e.g., publication bias, select</w:t>
            </w:r>
            <w:r>
              <w:rPr>
                <w:rFonts w:asciiTheme="minorHAnsi" w:hAnsiTheme="minorHAnsi" w:cs="Times New Roman"/>
                <w:sz w:val="18"/>
                <w:szCs w:val="18"/>
              </w:rPr>
              <w:t xml:space="preserve">ive reporting within studies). </w:t>
            </w:r>
          </w:p>
        </w:tc>
        <w:tc>
          <w:tcPr>
            <w:tcW w:w="1342" w:type="dxa"/>
            <w:tcBorders>
              <w:top w:val="single" w:sz="6" w:space="0" w:color="000000"/>
              <w:left w:val="single" w:sz="6" w:space="0" w:color="000000"/>
              <w:bottom w:val="single" w:sz="6" w:space="0" w:color="00008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NA</w:t>
            </w:r>
          </w:p>
        </w:tc>
      </w:tr>
      <w:tr w:rsidR="002E383A" w:rsidRPr="00C3723D" w:rsidTr="000E1E09">
        <w:trPr>
          <w:trHeight w:val="578"/>
        </w:trPr>
        <w:tc>
          <w:tcPr>
            <w:tcW w:w="2800" w:type="dxa"/>
            <w:tcBorders>
              <w:top w:val="single" w:sz="6" w:space="0" w:color="000000"/>
              <w:left w:val="single" w:sz="6" w:space="0" w:color="000000"/>
              <w:bottom w:val="single" w:sz="6" w:space="0" w:color="00008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Additional analyses </w:t>
            </w:r>
          </w:p>
        </w:tc>
        <w:tc>
          <w:tcPr>
            <w:tcW w:w="540" w:type="dxa"/>
            <w:tcBorders>
              <w:top w:val="single" w:sz="6" w:space="0" w:color="000000"/>
              <w:left w:val="single" w:sz="6" w:space="0" w:color="000000"/>
              <w:bottom w:val="single" w:sz="6" w:space="0" w:color="00008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16</w:t>
            </w:r>
          </w:p>
        </w:tc>
        <w:tc>
          <w:tcPr>
            <w:tcW w:w="10518" w:type="dxa"/>
            <w:tcBorders>
              <w:top w:val="single" w:sz="6" w:space="0" w:color="000000"/>
              <w:left w:val="single" w:sz="6" w:space="0" w:color="000000"/>
              <w:bottom w:val="single" w:sz="6" w:space="0" w:color="00008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Describe methods of additional analyses (e.g., sensitivity or subgroup analyses, meta-regression), if done, indicating which were pre-specified. </w:t>
            </w:r>
          </w:p>
        </w:tc>
        <w:tc>
          <w:tcPr>
            <w:tcW w:w="1342" w:type="dxa"/>
            <w:tcBorders>
              <w:top w:val="single" w:sz="6" w:space="0" w:color="000000"/>
              <w:left w:val="single" w:sz="6" w:space="0" w:color="000000"/>
              <w:bottom w:val="single" w:sz="6" w:space="0" w:color="000080"/>
              <w:right w:val="single" w:sz="6" w:space="0" w:color="000000"/>
            </w:tcBorders>
            <w:hideMark/>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NA</w:t>
            </w:r>
          </w:p>
        </w:tc>
      </w:tr>
      <w:tr w:rsidR="002E383A" w:rsidRPr="00C3723D" w:rsidTr="002E383A">
        <w:trPr>
          <w:trHeight w:val="223"/>
        </w:trPr>
        <w:tc>
          <w:tcPr>
            <w:tcW w:w="1385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2E383A" w:rsidRPr="00C3723D" w:rsidRDefault="002E383A" w:rsidP="002E383A">
            <w:pPr>
              <w:pStyle w:val="Default"/>
              <w:spacing w:line="276" w:lineRule="auto"/>
              <w:rPr>
                <w:rFonts w:asciiTheme="minorHAnsi" w:hAnsiTheme="minorHAnsi" w:cs="Times New Roman"/>
                <w:sz w:val="18"/>
                <w:szCs w:val="18"/>
              </w:rPr>
            </w:pPr>
            <w:r w:rsidRPr="00C3723D">
              <w:rPr>
                <w:rFonts w:asciiTheme="minorHAnsi" w:hAnsiTheme="minorHAnsi" w:cs="Times New Roman"/>
                <w:b/>
                <w:bCs/>
                <w:sz w:val="18"/>
                <w:szCs w:val="18"/>
              </w:rPr>
              <w:t xml:space="preserve">RESULTS </w:t>
            </w:r>
          </w:p>
        </w:tc>
        <w:tc>
          <w:tcPr>
            <w:tcW w:w="1342" w:type="dxa"/>
            <w:tcBorders>
              <w:top w:val="double" w:sz="6" w:space="0" w:color="000000"/>
              <w:left w:val="single" w:sz="6" w:space="0" w:color="000000"/>
              <w:bottom w:val="single" w:sz="6" w:space="0" w:color="000000"/>
              <w:right w:val="single" w:sz="6" w:space="0" w:color="000000"/>
            </w:tcBorders>
            <w:shd w:val="clear" w:color="auto" w:fill="FFFFCC"/>
          </w:tcPr>
          <w:p w:rsidR="002E383A" w:rsidRPr="00C3723D" w:rsidRDefault="002E383A" w:rsidP="002E383A">
            <w:pPr>
              <w:pStyle w:val="Default"/>
              <w:spacing w:line="276" w:lineRule="auto"/>
              <w:jc w:val="center"/>
              <w:rPr>
                <w:rFonts w:asciiTheme="minorHAnsi" w:hAnsiTheme="minorHAnsi" w:cs="Times New Roman"/>
                <w:color w:val="auto"/>
                <w:sz w:val="18"/>
                <w:szCs w:val="18"/>
              </w:rPr>
            </w:pPr>
          </w:p>
        </w:tc>
      </w:tr>
      <w:tr w:rsidR="002E383A" w:rsidRPr="00C3723D" w:rsidTr="000E1E09">
        <w:trPr>
          <w:trHeight w:val="578"/>
        </w:trPr>
        <w:tc>
          <w:tcPr>
            <w:tcW w:w="280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Study selection </w:t>
            </w:r>
          </w:p>
        </w:tc>
        <w:tc>
          <w:tcPr>
            <w:tcW w:w="54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17</w:t>
            </w:r>
          </w:p>
        </w:tc>
        <w:tc>
          <w:tcPr>
            <w:tcW w:w="10518"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Give numbers of studies screened, assessed for eligibility, and included in the review, with reasons for exclusions at each stage, ideally with a flow diagram. </w:t>
            </w:r>
          </w:p>
        </w:tc>
        <w:tc>
          <w:tcPr>
            <w:tcW w:w="1342" w:type="dxa"/>
            <w:tcBorders>
              <w:top w:val="single" w:sz="6" w:space="0" w:color="000000"/>
              <w:left w:val="single" w:sz="6" w:space="0" w:color="000000"/>
              <w:bottom w:val="single" w:sz="6" w:space="0" w:color="00000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Figure 1</w:t>
            </w:r>
          </w:p>
        </w:tc>
      </w:tr>
      <w:tr w:rsidR="002E383A" w:rsidRPr="00C3723D" w:rsidTr="000E1E09">
        <w:trPr>
          <w:trHeight w:val="375"/>
        </w:trPr>
        <w:tc>
          <w:tcPr>
            <w:tcW w:w="280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Study characteristics </w:t>
            </w:r>
          </w:p>
        </w:tc>
        <w:tc>
          <w:tcPr>
            <w:tcW w:w="54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18</w:t>
            </w:r>
          </w:p>
        </w:tc>
        <w:tc>
          <w:tcPr>
            <w:tcW w:w="10518"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For each study, present characteristics for which data were extracted (e.g., study size, PICOS, follow-up period) and provide the citations. </w:t>
            </w:r>
          </w:p>
        </w:tc>
        <w:tc>
          <w:tcPr>
            <w:tcW w:w="1342" w:type="dxa"/>
            <w:tcBorders>
              <w:top w:val="single" w:sz="6" w:space="0" w:color="000000"/>
              <w:left w:val="single" w:sz="6" w:space="0" w:color="000000"/>
              <w:bottom w:val="single" w:sz="6" w:space="0" w:color="00000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Table 1-3</w:t>
            </w:r>
          </w:p>
        </w:tc>
      </w:tr>
      <w:tr w:rsidR="002E383A" w:rsidRPr="00C3723D" w:rsidTr="000E1E09">
        <w:trPr>
          <w:trHeight w:val="333"/>
        </w:trPr>
        <w:tc>
          <w:tcPr>
            <w:tcW w:w="280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Risk of bias within studies </w:t>
            </w:r>
          </w:p>
        </w:tc>
        <w:tc>
          <w:tcPr>
            <w:tcW w:w="54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19</w:t>
            </w:r>
          </w:p>
        </w:tc>
        <w:tc>
          <w:tcPr>
            <w:tcW w:w="10518"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Present data on risk of bias of each study and, if available, any outcome level assessment</w:t>
            </w:r>
            <w:r>
              <w:rPr>
                <w:rFonts w:asciiTheme="minorHAnsi" w:hAnsiTheme="minorHAnsi" w:cs="Times New Roman"/>
                <w:sz w:val="18"/>
                <w:szCs w:val="18"/>
              </w:rPr>
              <w:t xml:space="preserve"> (see item 12)</w:t>
            </w:r>
            <w:r w:rsidRPr="00C3723D">
              <w:rPr>
                <w:rFonts w:asciiTheme="minorHAnsi" w:hAnsiTheme="minorHAnsi" w:cs="Times New Roman"/>
                <w:sz w:val="18"/>
                <w:szCs w:val="18"/>
              </w:rPr>
              <w:t>.</w:t>
            </w:r>
          </w:p>
        </w:tc>
        <w:tc>
          <w:tcPr>
            <w:tcW w:w="1342" w:type="dxa"/>
            <w:tcBorders>
              <w:top w:val="single" w:sz="6" w:space="0" w:color="000000"/>
              <w:left w:val="single" w:sz="6" w:space="0" w:color="000000"/>
              <w:bottom w:val="single" w:sz="6" w:space="0" w:color="00000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6</w:t>
            </w:r>
          </w:p>
        </w:tc>
      </w:tr>
      <w:tr w:rsidR="002E383A" w:rsidRPr="00C3723D" w:rsidTr="000E1E09">
        <w:trPr>
          <w:trHeight w:val="578"/>
        </w:trPr>
        <w:tc>
          <w:tcPr>
            <w:tcW w:w="280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Results of individual studies </w:t>
            </w:r>
          </w:p>
        </w:tc>
        <w:tc>
          <w:tcPr>
            <w:tcW w:w="54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20</w:t>
            </w:r>
          </w:p>
        </w:tc>
        <w:tc>
          <w:tcPr>
            <w:tcW w:w="10518"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For all outcomes considered (benefits or harms), present, for each study: (a) simple summary data for each intervention group (b) effect estimates and confidence intervals, ideally with a forest plot. </w:t>
            </w:r>
          </w:p>
        </w:tc>
        <w:tc>
          <w:tcPr>
            <w:tcW w:w="1342" w:type="dxa"/>
            <w:tcBorders>
              <w:top w:val="single" w:sz="6" w:space="0" w:color="000000"/>
              <w:left w:val="single" w:sz="6" w:space="0" w:color="000000"/>
              <w:bottom w:val="single" w:sz="6" w:space="0" w:color="00000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6-9, Table 1-3</w:t>
            </w:r>
          </w:p>
        </w:tc>
      </w:tr>
      <w:tr w:rsidR="002E383A" w:rsidRPr="00C3723D" w:rsidTr="000E1E09">
        <w:trPr>
          <w:trHeight w:val="335"/>
        </w:trPr>
        <w:tc>
          <w:tcPr>
            <w:tcW w:w="280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Synthesis of results </w:t>
            </w:r>
          </w:p>
        </w:tc>
        <w:tc>
          <w:tcPr>
            <w:tcW w:w="54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21</w:t>
            </w:r>
          </w:p>
        </w:tc>
        <w:tc>
          <w:tcPr>
            <w:tcW w:w="10518"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Present results of each meta-analysis done, including confidence intervals and measures of consistency. </w:t>
            </w:r>
          </w:p>
        </w:tc>
        <w:tc>
          <w:tcPr>
            <w:tcW w:w="1342" w:type="dxa"/>
            <w:tcBorders>
              <w:top w:val="single" w:sz="6" w:space="0" w:color="000000"/>
              <w:left w:val="single" w:sz="6" w:space="0" w:color="000000"/>
              <w:bottom w:val="single" w:sz="6" w:space="0" w:color="00000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NA</w:t>
            </w:r>
          </w:p>
        </w:tc>
      </w:tr>
      <w:tr w:rsidR="002E383A" w:rsidRPr="00C3723D" w:rsidTr="000E1E09">
        <w:trPr>
          <w:trHeight w:val="333"/>
        </w:trPr>
        <w:tc>
          <w:tcPr>
            <w:tcW w:w="280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Risk of bias across studies </w:t>
            </w:r>
          </w:p>
        </w:tc>
        <w:tc>
          <w:tcPr>
            <w:tcW w:w="54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22</w:t>
            </w:r>
          </w:p>
        </w:tc>
        <w:tc>
          <w:tcPr>
            <w:tcW w:w="10518"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Present results of any assessment of risk of bias across studies</w:t>
            </w:r>
            <w:r>
              <w:rPr>
                <w:rFonts w:asciiTheme="minorHAnsi" w:hAnsiTheme="minorHAnsi" w:cs="Times New Roman"/>
                <w:sz w:val="18"/>
                <w:szCs w:val="18"/>
              </w:rPr>
              <w:t xml:space="preserve"> (see item 15).</w:t>
            </w:r>
          </w:p>
        </w:tc>
        <w:tc>
          <w:tcPr>
            <w:tcW w:w="1342" w:type="dxa"/>
            <w:tcBorders>
              <w:top w:val="single" w:sz="6" w:space="0" w:color="000000"/>
              <w:left w:val="single" w:sz="6" w:space="0" w:color="000000"/>
              <w:bottom w:val="single" w:sz="6" w:space="0" w:color="00000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NA</w:t>
            </w:r>
          </w:p>
        </w:tc>
      </w:tr>
      <w:tr w:rsidR="002E383A" w:rsidRPr="00C3723D" w:rsidTr="000E1E09">
        <w:trPr>
          <w:trHeight w:val="393"/>
        </w:trPr>
        <w:tc>
          <w:tcPr>
            <w:tcW w:w="2800" w:type="dxa"/>
            <w:tcBorders>
              <w:top w:val="single" w:sz="6" w:space="0" w:color="000000"/>
              <w:left w:val="single" w:sz="6" w:space="0" w:color="000000"/>
              <w:bottom w:val="double" w:sz="2" w:space="0" w:color="FFFFCC"/>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Additional analysis </w:t>
            </w:r>
          </w:p>
        </w:tc>
        <w:tc>
          <w:tcPr>
            <w:tcW w:w="540" w:type="dxa"/>
            <w:tcBorders>
              <w:top w:val="single" w:sz="6" w:space="0" w:color="000000"/>
              <w:left w:val="single" w:sz="6" w:space="0" w:color="000000"/>
              <w:bottom w:val="double" w:sz="2" w:space="0" w:color="FFFFCC"/>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23</w:t>
            </w:r>
          </w:p>
        </w:tc>
        <w:tc>
          <w:tcPr>
            <w:tcW w:w="10518" w:type="dxa"/>
            <w:tcBorders>
              <w:top w:val="single" w:sz="6" w:space="0" w:color="000000"/>
              <w:left w:val="single" w:sz="6" w:space="0" w:color="000000"/>
              <w:bottom w:val="doub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Give results of additional analyses, if done (e.g., sensitivity or subgroup analyses, </w:t>
            </w:r>
            <w:r>
              <w:rPr>
                <w:rFonts w:asciiTheme="minorHAnsi" w:hAnsiTheme="minorHAnsi" w:cs="Times New Roman"/>
                <w:sz w:val="18"/>
                <w:szCs w:val="18"/>
              </w:rPr>
              <w:t>meta-</w:t>
            </w:r>
            <w:bookmarkStart w:id="0" w:name="_GoBack"/>
            <w:bookmarkEnd w:id="0"/>
            <w:r w:rsidR="002002A3">
              <w:rPr>
                <w:rFonts w:asciiTheme="minorHAnsi" w:hAnsiTheme="minorHAnsi" w:cs="Times New Roman"/>
                <w:sz w:val="18"/>
                <w:szCs w:val="18"/>
              </w:rPr>
              <w:t>regression)</w:t>
            </w:r>
            <w:r w:rsidRPr="00C3723D">
              <w:rPr>
                <w:rFonts w:asciiTheme="minorHAnsi" w:hAnsiTheme="minorHAnsi" w:cs="Times New Roman"/>
                <w:sz w:val="18"/>
                <w:szCs w:val="18"/>
              </w:rPr>
              <w:t xml:space="preserve">. </w:t>
            </w:r>
          </w:p>
        </w:tc>
        <w:tc>
          <w:tcPr>
            <w:tcW w:w="1342" w:type="dxa"/>
            <w:tcBorders>
              <w:top w:val="single" w:sz="6" w:space="0" w:color="000000"/>
              <w:left w:val="single" w:sz="6" w:space="0" w:color="000000"/>
              <w:bottom w:val="double" w:sz="6" w:space="0" w:color="00000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NA</w:t>
            </w:r>
          </w:p>
        </w:tc>
      </w:tr>
      <w:tr w:rsidR="002E383A" w:rsidRPr="00C3723D" w:rsidTr="002E383A">
        <w:trPr>
          <w:trHeight w:val="285"/>
        </w:trPr>
        <w:tc>
          <w:tcPr>
            <w:tcW w:w="1385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2E383A" w:rsidRPr="00C3723D" w:rsidRDefault="002E383A" w:rsidP="002E383A">
            <w:pPr>
              <w:pStyle w:val="Default"/>
              <w:spacing w:line="276" w:lineRule="auto"/>
              <w:rPr>
                <w:rFonts w:asciiTheme="minorHAnsi" w:hAnsiTheme="minorHAnsi" w:cs="Times New Roman"/>
                <w:sz w:val="18"/>
                <w:szCs w:val="18"/>
              </w:rPr>
            </w:pPr>
            <w:r w:rsidRPr="00C3723D">
              <w:rPr>
                <w:rFonts w:asciiTheme="minorHAnsi" w:hAnsiTheme="minorHAnsi" w:cs="Times New Roman"/>
                <w:b/>
                <w:bCs/>
                <w:sz w:val="18"/>
                <w:szCs w:val="18"/>
              </w:rPr>
              <w:t xml:space="preserve">DISCUSSION </w:t>
            </w:r>
          </w:p>
        </w:tc>
        <w:tc>
          <w:tcPr>
            <w:tcW w:w="1342" w:type="dxa"/>
            <w:tcBorders>
              <w:top w:val="double" w:sz="6" w:space="0" w:color="000000"/>
              <w:left w:val="single" w:sz="6" w:space="0" w:color="000000"/>
              <w:bottom w:val="single" w:sz="6" w:space="0" w:color="000000"/>
              <w:right w:val="single" w:sz="6" w:space="0" w:color="000000"/>
            </w:tcBorders>
            <w:shd w:val="clear" w:color="auto" w:fill="FFFFCC"/>
          </w:tcPr>
          <w:p w:rsidR="002E383A" w:rsidRPr="00C3723D" w:rsidRDefault="002E383A" w:rsidP="002E383A">
            <w:pPr>
              <w:pStyle w:val="Default"/>
              <w:spacing w:line="276" w:lineRule="auto"/>
              <w:jc w:val="center"/>
              <w:rPr>
                <w:rFonts w:asciiTheme="minorHAnsi" w:hAnsiTheme="minorHAnsi" w:cs="Times New Roman"/>
                <w:color w:val="auto"/>
                <w:sz w:val="18"/>
                <w:szCs w:val="18"/>
              </w:rPr>
            </w:pPr>
          </w:p>
        </w:tc>
      </w:tr>
      <w:tr w:rsidR="002E383A" w:rsidRPr="00C3723D" w:rsidTr="000E1E09">
        <w:trPr>
          <w:trHeight w:val="578"/>
        </w:trPr>
        <w:tc>
          <w:tcPr>
            <w:tcW w:w="280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Summary of evidence </w:t>
            </w:r>
          </w:p>
        </w:tc>
        <w:tc>
          <w:tcPr>
            <w:tcW w:w="54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24</w:t>
            </w:r>
          </w:p>
        </w:tc>
        <w:tc>
          <w:tcPr>
            <w:tcW w:w="10518"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Summarize the main findings including the strength of evidence for each main outcome; consider their relevance to key groups (e.g., healthcare providers, users, and policy makers). </w:t>
            </w:r>
          </w:p>
        </w:tc>
        <w:tc>
          <w:tcPr>
            <w:tcW w:w="1342" w:type="dxa"/>
            <w:tcBorders>
              <w:top w:val="single" w:sz="6" w:space="0" w:color="000000"/>
              <w:left w:val="single" w:sz="6" w:space="0" w:color="000000"/>
              <w:bottom w:val="single" w:sz="6" w:space="0" w:color="00000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6-9, Table 1-3</w:t>
            </w:r>
          </w:p>
        </w:tc>
      </w:tr>
      <w:tr w:rsidR="002E383A" w:rsidRPr="00C3723D" w:rsidTr="000E1E09">
        <w:trPr>
          <w:trHeight w:val="578"/>
        </w:trPr>
        <w:tc>
          <w:tcPr>
            <w:tcW w:w="280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Limitations </w:t>
            </w:r>
          </w:p>
        </w:tc>
        <w:tc>
          <w:tcPr>
            <w:tcW w:w="540"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25</w:t>
            </w:r>
          </w:p>
        </w:tc>
        <w:tc>
          <w:tcPr>
            <w:tcW w:w="10518" w:type="dxa"/>
            <w:tcBorders>
              <w:top w:val="single" w:sz="6" w:space="0" w:color="000000"/>
              <w:left w:val="single" w:sz="6" w:space="0" w:color="000000"/>
              <w:bottom w:val="sing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Discuss limitations at study and outcome level (e.g., risk of bias), and at review-level (e.g., incomplete retrieval of identified research, reporting bias). </w:t>
            </w:r>
          </w:p>
        </w:tc>
        <w:tc>
          <w:tcPr>
            <w:tcW w:w="1342" w:type="dxa"/>
            <w:tcBorders>
              <w:top w:val="single" w:sz="6" w:space="0" w:color="000000"/>
              <w:left w:val="single" w:sz="6" w:space="0" w:color="000000"/>
              <w:bottom w:val="single" w:sz="6" w:space="0" w:color="00000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12-14</w:t>
            </w:r>
          </w:p>
        </w:tc>
      </w:tr>
      <w:tr w:rsidR="002E383A" w:rsidRPr="00C3723D" w:rsidTr="000E1E09">
        <w:trPr>
          <w:trHeight w:val="420"/>
        </w:trPr>
        <w:tc>
          <w:tcPr>
            <w:tcW w:w="2800" w:type="dxa"/>
            <w:tcBorders>
              <w:top w:val="single" w:sz="6" w:space="0" w:color="000000"/>
              <w:left w:val="single" w:sz="6" w:space="0" w:color="000000"/>
              <w:bottom w:val="double" w:sz="2" w:space="0" w:color="FFFFCC"/>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Conclusions </w:t>
            </w:r>
          </w:p>
        </w:tc>
        <w:tc>
          <w:tcPr>
            <w:tcW w:w="540" w:type="dxa"/>
            <w:tcBorders>
              <w:top w:val="single" w:sz="6" w:space="0" w:color="000000"/>
              <w:left w:val="single" w:sz="6" w:space="0" w:color="000000"/>
              <w:bottom w:val="double" w:sz="2" w:space="0" w:color="FFFFCC"/>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26</w:t>
            </w:r>
          </w:p>
        </w:tc>
        <w:tc>
          <w:tcPr>
            <w:tcW w:w="10518" w:type="dxa"/>
            <w:tcBorders>
              <w:top w:val="single" w:sz="6" w:space="0" w:color="000000"/>
              <w:left w:val="single" w:sz="6" w:space="0" w:color="000000"/>
              <w:bottom w:val="doub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Provide a general interpretation of the results in the context of other evidence, and implications for future research. </w:t>
            </w:r>
          </w:p>
        </w:tc>
        <w:tc>
          <w:tcPr>
            <w:tcW w:w="1342" w:type="dxa"/>
            <w:tcBorders>
              <w:top w:val="single" w:sz="6" w:space="0" w:color="000000"/>
              <w:left w:val="single" w:sz="6" w:space="0" w:color="000000"/>
              <w:bottom w:val="double" w:sz="6" w:space="0" w:color="00000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16</w:t>
            </w:r>
          </w:p>
        </w:tc>
      </w:tr>
      <w:tr w:rsidR="002E383A" w:rsidRPr="00C3723D" w:rsidTr="002E383A">
        <w:trPr>
          <w:trHeight w:val="298"/>
        </w:trPr>
        <w:tc>
          <w:tcPr>
            <w:tcW w:w="1385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2E383A" w:rsidRPr="00C3723D" w:rsidRDefault="002E383A" w:rsidP="002E383A">
            <w:pPr>
              <w:pStyle w:val="Default"/>
              <w:spacing w:line="276" w:lineRule="auto"/>
              <w:rPr>
                <w:rFonts w:asciiTheme="minorHAnsi" w:hAnsiTheme="minorHAnsi" w:cs="Times New Roman"/>
                <w:sz w:val="18"/>
                <w:szCs w:val="18"/>
              </w:rPr>
            </w:pPr>
            <w:r w:rsidRPr="00C3723D">
              <w:rPr>
                <w:rFonts w:asciiTheme="minorHAnsi" w:hAnsiTheme="minorHAnsi" w:cs="Times New Roman"/>
                <w:b/>
                <w:bCs/>
                <w:sz w:val="18"/>
                <w:szCs w:val="18"/>
              </w:rPr>
              <w:t xml:space="preserve">FUNDING </w:t>
            </w:r>
          </w:p>
        </w:tc>
        <w:tc>
          <w:tcPr>
            <w:tcW w:w="1342" w:type="dxa"/>
            <w:tcBorders>
              <w:top w:val="double" w:sz="6" w:space="0" w:color="000000"/>
              <w:left w:val="single" w:sz="6" w:space="0" w:color="000000"/>
              <w:bottom w:val="single" w:sz="6" w:space="0" w:color="000000"/>
              <w:right w:val="single" w:sz="6" w:space="0" w:color="000000"/>
            </w:tcBorders>
            <w:shd w:val="clear" w:color="auto" w:fill="FFFFCC"/>
          </w:tcPr>
          <w:p w:rsidR="002E383A" w:rsidRPr="00C3723D" w:rsidRDefault="002E383A" w:rsidP="002E383A">
            <w:pPr>
              <w:pStyle w:val="Default"/>
              <w:spacing w:line="276" w:lineRule="auto"/>
              <w:jc w:val="center"/>
              <w:rPr>
                <w:rFonts w:asciiTheme="minorHAnsi" w:hAnsiTheme="minorHAnsi" w:cs="Times New Roman"/>
                <w:color w:val="auto"/>
                <w:sz w:val="18"/>
                <w:szCs w:val="18"/>
              </w:rPr>
            </w:pPr>
          </w:p>
        </w:tc>
      </w:tr>
      <w:tr w:rsidR="002E383A" w:rsidRPr="00C3723D" w:rsidTr="000E1E09">
        <w:trPr>
          <w:trHeight w:val="570"/>
        </w:trPr>
        <w:tc>
          <w:tcPr>
            <w:tcW w:w="2800" w:type="dxa"/>
            <w:tcBorders>
              <w:top w:val="single" w:sz="6" w:space="0" w:color="000000"/>
              <w:left w:val="single" w:sz="6" w:space="0" w:color="000000"/>
              <w:bottom w:val="doub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 xml:space="preserve">Funding </w:t>
            </w:r>
          </w:p>
        </w:tc>
        <w:tc>
          <w:tcPr>
            <w:tcW w:w="540" w:type="dxa"/>
            <w:tcBorders>
              <w:top w:val="single" w:sz="6" w:space="0" w:color="000000"/>
              <w:left w:val="single" w:sz="6" w:space="0" w:color="000000"/>
              <w:bottom w:val="double" w:sz="6" w:space="0" w:color="000000"/>
              <w:right w:val="single" w:sz="6" w:space="0" w:color="000000"/>
            </w:tcBorders>
            <w:hideMark/>
          </w:tcPr>
          <w:p w:rsidR="002E383A" w:rsidRPr="00C3723D" w:rsidRDefault="002E383A" w:rsidP="002E383A">
            <w:pPr>
              <w:pStyle w:val="Default"/>
              <w:spacing w:before="40" w:after="40" w:line="276" w:lineRule="auto"/>
              <w:jc w:val="right"/>
              <w:rPr>
                <w:rFonts w:asciiTheme="minorHAnsi" w:hAnsiTheme="minorHAnsi" w:cs="Times New Roman"/>
                <w:sz w:val="18"/>
                <w:szCs w:val="18"/>
              </w:rPr>
            </w:pPr>
            <w:r w:rsidRPr="00C3723D">
              <w:rPr>
                <w:rFonts w:asciiTheme="minorHAnsi" w:hAnsiTheme="minorHAnsi" w:cs="Times New Roman"/>
                <w:sz w:val="18"/>
                <w:szCs w:val="18"/>
              </w:rPr>
              <w:t>27</w:t>
            </w:r>
          </w:p>
        </w:tc>
        <w:tc>
          <w:tcPr>
            <w:tcW w:w="10518" w:type="dxa"/>
            <w:tcBorders>
              <w:top w:val="single" w:sz="6" w:space="0" w:color="000000"/>
              <w:left w:val="single" w:sz="6" w:space="0" w:color="000000"/>
              <w:bottom w:val="double" w:sz="6" w:space="0" w:color="000000"/>
              <w:right w:val="single" w:sz="6" w:space="0" w:color="000000"/>
            </w:tcBorders>
            <w:hideMark/>
          </w:tcPr>
          <w:p w:rsidR="002E383A" w:rsidRPr="00C3723D" w:rsidRDefault="002E383A" w:rsidP="002E383A">
            <w:pPr>
              <w:pStyle w:val="Default"/>
              <w:spacing w:before="40" w:after="40" w:line="276" w:lineRule="auto"/>
              <w:rPr>
                <w:rFonts w:asciiTheme="minorHAnsi" w:hAnsiTheme="minorHAnsi" w:cs="Times New Roman"/>
                <w:sz w:val="18"/>
                <w:szCs w:val="18"/>
              </w:rPr>
            </w:pPr>
            <w:r w:rsidRPr="00C3723D">
              <w:rPr>
                <w:rFonts w:asciiTheme="minorHAnsi" w:hAnsiTheme="minorHAnsi" w:cs="Times New Roman"/>
                <w:sz w:val="18"/>
                <w:szCs w:val="18"/>
              </w:rPr>
              <w:t>Describe sources of funding for the systematic review and other support (e.g., supply of data)</w:t>
            </w:r>
            <w:proofErr w:type="gramStart"/>
            <w:r w:rsidRPr="00C3723D">
              <w:rPr>
                <w:rFonts w:asciiTheme="minorHAnsi" w:hAnsiTheme="minorHAnsi" w:cs="Times New Roman"/>
                <w:sz w:val="18"/>
                <w:szCs w:val="18"/>
              </w:rPr>
              <w:t>;</w:t>
            </w:r>
            <w:proofErr w:type="gramEnd"/>
            <w:r w:rsidRPr="00C3723D">
              <w:rPr>
                <w:rFonts w:asciiTheme="minorHAnsi" w:hAnsiTheme="minorHAnsi" w:cs="Times New Roman"/>
                <w:sz w:val="18"/>
                <w:szCs w:val="18"/>
              </w:rPr>
              <w:t xml:space="preserve"> role of funders for the systematic review. </w:t>
            </w:r>
          </w:p>
        </w:tc>
        <w:tc>
          <w:tcPr>
            <w:tcW w:w="1342" w:type="dxa"/>
            <w:tcBorders>
              <w:top w:val="single" w:sz="6" w:space="0" w:color="000000"/>
              <w:left w:val="single" w:sz="6" w:space="0" w:color="000000"/>
              <w:bottom w:val="double" w:sz="6" w:space="0" w:color="000000"/>
              <w:right w:val="single" w:sz="6" w:space="0" w:color="000000"/>
            </w:tcBorders>
          </w:tcPr>
          <w:p w:rsidR="002E383A" w:rsidRPr="00C3723D" w:rsidRDefault="002E383A" w:rsidP="002E383A">
            <w:pPr>
              <w:pStyle w:val="Default"/>
              <w:spacing w:before="40" w:after="40" w:line="276" w:lineRule="auto"/>
              <w:jc w:val="center"/>
              <w:rPr>
                <w:rFonts w:asciiTheme="minorHAnsi" w:hAnsiTheme="minorHAnsi" w:cs="Times New Roman"/>
                <w:color w:val="auto"/>
                <w:sz w:val="18"/>
                <w:szCs w:val="18"/>
              </w:rPr>
            </w:pPr>
            <w:r>
              <w:rPr>
                <w:rFonts w:asciiTheme="minorHAnsi" w:hAnsiTheme="minorHAnsi" w:cs="Times New Roman"/>
                <w:color w:val="auto"/>
                <w:sz w:val="18"/>
                <w:szCs w:val="18"/>
              </w:rPr>
              <w:t>17</w:t>
            </w:r>
          </w:p>
        </w:tc>
      </w:tr>
    </w:tbl>
    <w:p w:rsidR="007E01C7" w:rsidRDefault="007E01C7" w:rsidP="007E01C7">
      <w:pPr>
        <w:rPr>
          <w:rFonts w:ascii="Times New Roman" w:hAnsi="Times New Roman"/>
          <w:sz w:val="20"/>
          <w:szCs w:val="20"/>
        </w:rPr>
        <w:sectPr w:rsidR="007E01C7" w:rsidSect="000E1E09">
          <w:pgSz w:w="16838" w:h="11906" w:orient="landscape"/>
          <w:pgMar w:top="1134" w:right="1134" w:bottom="1134" w:left="1134" w:header="709" w:footer="709" w:gutter="0"/>
          <w:cols w:space="720"/>
        </w:sectPr>
      </w:pPr>
      <w:r>
        <w:rPr>
          <w:rFonts w:cs="Times New Roman"/>
          <w:sz w:val="18"/>
          <w:szCs w:val="18"/>
        </w:rPr>
        <w:t>*NA:</w:t>
      </w:r>
      <w:r w:rsidRPr="00C3723D">
        <w:rPr>
          <w:rFonts w:cs="Times New Roman"/>
          <w:sz w:val="18"/>
          <w:szCs w:val="18"/>
        </w:rPr>
        <w:t xml:space="preserve"> </w:t>
      </w:r>
      <w:r w:rsidR="002E383A">
        <w:rPr>
          <w:rFonts w:cs="Times New Roman"/>
          <w:sz w:val="18"/>
          <w:szCs w:val="18"/>
        </w:rPr>
        <w:t>not applicable</w:t>
      </w:r>
    </w:p>
    <w:p w:rsidR="00306B57" w:rsidRPr="001D5011" w:rsidRDefault="00E83FB6" w:rsidP="00306B57">
      <w:pPr>
        <w:rPr>
          <w:b/>
          <w:bCs/>
          <w:szCs w:val="20"/>
        </w:rPr>
      </w:pPr>
      <w:r w:rsidRPr="001D5011">
        <w:rPr>
          <w:b/>
          <w:szCs w:val="20"/>
        </w:rPr>
        <w:lastRenderedPageBreak/>
        <w:t xml:space="preserve">Supplement material </w:t>
      </w:r>
      <w:r w:rsidR="00604F0E">
        <w:rPr>
          <w:b/>
          <w:szCs w:val="20"/>
        </w:rPr>
        <w:t>S</w:t>
      </w:r>
      <w:r w:rsidRPr="001D5011">
        <w:rPr>
          <w:b/>
          <w:szCs w:val="20"/>
        </w:rPr>
        <w:t xml:space="preserve">2. </w:t>
      </w:r>
      <w:r w:rsidR="00306B57" w:rsidRPr="001D5011">
        <w:rPr>
          <w:bCs/>
          <w:szCs w:val="20"/>
        </w:rPr>
        <w:t>MOOSE checklist</w:t>
      </w:r>
      <w:r w:rsidR="00306B57" w:rsidRPr="001D5011">
        <w:rPr>
          <w:b/>
          <w:bCs/>
          <w:szCs w:val="20"/>
        </w:rPr>
        <w:t xml:space="preserve"> </w:t>
      </w:r>
    </w:p>
    <w:tbl>
      <w:tblPr>
        <w:tblW w:w="954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8"/>
        <w:gridCol w:w="3252"/>
        <w:gridCol w:w="5820"/>
      </w:tblGrid>
      <w:tr w:rsidR="00306B57" w:rsidRPr="00C3723D" w:rsidTr="000E1E09">
        <w:trPr>
          <w:cantSplit/>
          <w:jc w:val="center"/>
        </w:trPr>
        <w:tc>
          <w:tcPr>
            <w:tcW w:w="3720" w:type="dxa"/>
            <w:gridSpan w:val="2"/>
            <w:tcBorders>
              <w:top w:val="single" w:sz="2" w:space="0" w:color="auto"/>
              <w:left w:val="single" w:sz="2" w:space="0" w:color="auto"/>
              <w:bottom w:val="single" w:sz="2" w:space="0" w:color="auto"/>
              <w:right w:val="single" w:sz="2" w:space="0" w:color="auto"/>
            </w:tcBorders>
            <w:shd w:val="clear" w:color="auto" w:fill="8DB3E2" w:themeFill="text2" w:themeFillTint="66"/>
            <w:hideMark/>
          </w:tcPr>
          <w:p w:rsidR="00306B57" w:rsidRPr="00C3723D" w:rsidRDefault="00306B57" w:rsidP="000E1E09">
            <w:pPr>
              <w:spacing w:line="256" w:lineRule="auto"/>
              <w:rPr>
                <w:b/>
                <w:bCs/>
                <w:sz w:val="18"/>
                <w:szCs w:val="18"/>
              </w:rPr>
            </w:pPr>
            <w:r w:rsidRPr="00C3723D">
              <w:rPr>
                <w:b/>
                <w:bCs/>
                <w:sz w:val="18"/>
                <w:szCs w:val="18"/>
              </w:rPr>
              <w:t>Criteria</w:t>
            </w:r>
          </w:p>
        </w:tc>
        <w:tc>
          <w:tcPr>
            <w:tcW w:w="5820" w:type="dxa"/>
            <w:tcBorders>
              <w:top w:val="single" w:sz="2" w:space="0" w:color="auto"/>
              <w:left w:val="single" w:sz="2" w:space="0" w:color="auto"/>
              <w:bottom w:val="single" w:sz="2" w:space="0" w:color="auto"/>
              <w:right w:val="single" w:sz="2" w:space="0" w:color="auto"/>
            </w:tcBorders>
            <w:shd w:val="clear" w:color="auto" w:fill="8DB3E2" w:themeFill="text2" w:themeFillTint="66"/>
            <w:hideMark/>
          </w:tcPr>
          <w:p w:rsidR="00306B57" w:rsidRPr="00C3723D" w:rsidRDefault="00306B57" w:rsidP="000E1E09">
            <w:pPr>
              <w:spacing w:line="256" w:lineRule="auto"/>
              <w:rPr>
                <w:b/>
                <w:bCs/>
                <w:sz w:val="18"/>
                <w:szCs w:val="18"/>
              </w:rPr>
            </w:pPr>
            <w:r w:rsidRPr="00C3723D">
              <w:rPr>
                <w:b/>
                <w:bCs/>
                <w:sz w:val="18"/>
                <w:szCs w:val="18"/>
              </w:rPr>
              <w:t>Brief description of how the criteria were handled in the meta-analysis</w:t>
            </w:r>
          </w:p>
        </w:tc>
      </w:tr>
      <w:tr w:rsidR="00306B57" w:rsidRPr="00C3723D" w:rsidTr="000E1E09">
        <w:trPr>
          <w:cantSplit/>
          <w:jc w:val="center"/>
        </w:trPr>
        <w:tc>
          <w:tcPr>
            <w:tcW w:w="3720" w:type="dxa"/>
            <w:gridSpan w:val="2"/>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b/>
                <w:bCs/>
                <w:sz w:val="18"/>
                <w:szCs w:val="18"/>
              </w:rPr>
            </w:pPr>
            <w:r w:rsidRPr="00C3723D">
              <w:rPr>
                <w:b/>
                <w:bCs/>
                <w:sz w:val="18"/>
                <w:szCs w:val="18"/>
              </w:rPr>
              <w:t>Reporting of background should include</w:t>
            </w:r>
          </w:p>
        </w:tc>
        <w:tc>
          <w:tcPr>
            <w:tcW w:w="5820" w:type="dxa"/>
            <w:tcBorders>
              <w:top w:val="single" w:sz="2" w:space="0" w:color="auto"/>
              <w:left w:val="single" w:sz="2" w:space="0" w:color="auto"/>
              <w:bottom w:val="single" w:sz="2" w:space="0" w:color="auto"/>
              <w:right w:val="single" w:sz="2" w:space="0" w:color="auto"/>
            </w:tcBorders>
          </w:tcPr>
          <w:p w:rsidR="00306B57" w:rsidRPr="00C3723D" w:rsidRDefault="00306B57" w:rsidP="000E1E09">
            <w:pPr>
              <w:spacing w:line="256" w:lineRule="auto"/>
              <w:rPr>
                <w:b/>
                <w:bCs/>
                <w:sz w:val="18"/>
                <w:szCs w:val="18"/>
              </w:rPr>
            </w:pP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Problem definition</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40" w:lineRule="auto"/>
              <w:rPr>
                <w:sz w:val="18"/>
                <w:szCs w:val="18"/>
              </w:rPr>
            </w:pPr>
            <w:r w:rsidRPr="00C3723D">
              <w:rPr>
                <w:sz w:val="18"/>
                <w:szCs w:val="18"/>
              </w:rPr>
              <w:t xml:space="preserve">Epigenetic modifications of the genome, such as DNA methylation and histone modifications </w:t>
            </w:r>
            <w:proofErr w:type="gramStart"/>
            <w:r w:rsidRPr="00C3723D">
              <w:rPr>
                <w:sz w:val="18"/>
                <w:szCs w:val="18"/>
              </w:rPr>
              <w:t>have been reported</w:t>
            </w:r>
            <w:proofErr w:type="gramEnd"/>
            <w:r w:rsidRPr="00C3723D">
              <w:rPr>
                <w:sz w:val="18"/>
                <w:szCs w:val="18"/>
              </w:rPr>
              <w:t xml:space="preserve"> to play a role in </w:t>
            </w:r>
            <w:r>
              <w:rPr>
                <w:sz w:val="18"/>
                <w:szCs w:val="18"/>
              </w:rPr>
              <w:t xml:space="preserve">the inflammation process. </w:t>
            </w:r>
            <w:r w:rsidRPr="00C3723D">
              <w:rPr>
                <w:sz w:val="18"/>
                <w:szCs w:val="18"/>
              </w:rPr>
              <w:t xml:space="preserve">To date, however, little work </w:t>
            </w:r>
            <w:proofErr w:type="gramStart"/>
            <w:r w:rsidRPr="00C3723D">
              <w:rPr>
                <w:sz w:val="18"/>
                <w:szCs w:val="18"/>
              </w:rPr>
              <w:t>has been done</w:t>
            </w:r>
            <w:proofErr w:type="gramEnd"/>
            <w:r w:rsidRPr="00C3723D">
              <w:rPr>
                <w:sz w:val="18"/>
                <w:szCs w:val="18"/>
              </w:rPr>
              <w:t xml:space="preserve"> to systematically appraise the current evidence for the role of </w:t>
            </w:r>
            <w:r>
              <w:rPr>
                <w:sz w:val="18"/>
                <w:szCs w:val="18"/>
              </w:rPr>
              <w:t>epigenetic markers on inflammation</w:t>
            </w:r>
            <w:r w:rsidRPr="00C3723D">
              <w:rPr>
                <w:sz w:val="18"/>
                <w:szCs w:val="18"/>
              </w:rPr>
              <w:t xml:space="preserve">. </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Hypothesis statement</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 xml:space="preserve">Epigenetic modifications (DNA methylation and histone modifications) are associated with </w:t>
            </w:r>
            <w:r>
              <w:rPr>
                <w:sz w:val="18"/>
                <w:szCs w:val="18"/>
              </w:rPr>
              <w:t>inflammation</w:t>
            </w:r>
            <w:r w:rsidRPr="00C3723D">
              <w:rPr>
                <w:sz w:val="18"/>
                <w:szCs w:val="18"/>
              </w:rPr>
              <w:t>.</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Description of study outcomes</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A60439">
            <w:pPr>
              <w:spacing w:line="256" w:lineRule="auto"/>
              <w:rPr>
                <w:sz w:val="18"/>
                <w:szCs w:val="18"/>
              </w:rPr>
            </w:pPr>
            <w:r>
              <w:rPr>
                <w:sz w:val="18"/>
                <w:szCs w:val="18"/>
              </w:rPr>
              <w:t>Inflammatory markers</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Type of exposure or intervention used</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Global DNA methylation, gene-specific DNA methylation and histone modifications.</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Type of study designs used</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 xml:space="preserve">We included cross-sectional studies, case control studies and prospective studies. </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Study population</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Pr>
                <w:sz w:val="18"/>
                <w:szCs w:val="18"/>
              </w:rPr>
              <w:t>Alive humans</w:t>
            </w:r>
          </w:p>
        </w:tc>
      </w:tr>
      <w:tr w:rsidR="00306B57" w:rsidRPr="00C3723D" w:rsidTr="000E1E09">
        <w:trPr>
          <w:cantSplit/>
          <w:trHeight w:val="113"/>
          <w:jc w:val="center"/>
        </w:trPr>
        <w:tc>
          <w:tcPr>
            <w:tcW w:w="3720" w:type="dxa"/>
            <w:gridSpan w:val="2"/>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b/>
                <w:bCs/>
                <w:sz w:val="18"/>
                <w:szCs w:val="18"/>
              </w:rPr>
            </w:pPr>
            <w:r w:rsidRPr="00C3723D">
              <w:rPr>
                <w:b/>
                <w:bCs/>
                <w:sz w:val="18"/>
                <w:szCs w:val="18"/>
              </w:rPr>
              <w:t>Reporting of search strategy should include</w:t>
            </w:r>
          </w:p>
        </w:tc>
        <w:tc>
          <w:tcPr>
            <w:tcW w:w="5820" w:type="dxa"/>
            <w:tcBorders>
              <w:top w:val="single" w:sz="2" w:space="0" w:color="auto"/>
              <w:left w:val="single" w:sz="2" w:space="0" w:color="auto"/>
              <w:bottom w:val="single" w:sz="2" w:space="0" w:color="auto"/>
              <w:right w:val="single" w:sz="2" w:space="0" w:color="auto"/>
            </w:tcBorders>
          </w:tcPr>
          <w:p w:rsidR="00306B57" w:rsidRPr="00C3723D" w:rsidRDefault="00306B57" w:rsidP="000E1E09">
            <w:pPr>
              <w:spacing w:line="256" w:lineRule="auto"/>
              <w:rPr>
                <w:sz w:val="18"/>
                <w:szCs w:val="18"/>
              </w:rPr>
            </w:pP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b/>
                <w:bCs/>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Qualifications of searchers</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 xml:space="preserve">The credentials of the investigators </w:t>
            </w:r>
            <w:proofErr w:type="gramStart"/>
            <w:r w:rsidRPr="00C3723D">
              <w:rPr>
                <w:sz w:val="18"/>
                <w:szCs w:val="18"/>
              </w:rPr>
              <w:t>are indicated</w:t>
            </w:r>
            <w:proofErr w:type="gramEnd"/>
            <w:r w:rsidRPr="00C3723D">
              <w:rPr>
                <w:sz w:val="18"/>
                <w:szCs w:val="18"/>
              </w:rPr>
              <w:t xml:space="preserve"> in the authors list.</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Search strategy, including time period included in the synthesis and keywords</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 xml:space="preserve">Search strategy and time periods </w:t>
            </w:r>
            <w:proofErr w:type="gramStart"/>
            <w:r w:rsidRPr="00C3723D">
              <w:rPr>
                <w:sz w:val="18"/>
                <w:szCs w:val="18"/>
              </w:rPr>
              <w:t>are detailed</w:t>
            </w:r>
            <w:proofErr w:type="gramEnd"/>
            <w:r w:rsidRPr="00C3723D">
              <w:rPr>
                <w:sz w:val="18"/>
                <w:szCs w:val="18"/>
              </w:rPr>
              <w:t xml:space="preserve"> in p</w:t>
            </w:r>
            <w:r>
              <w:rPr>
                <w:sz w:val="18"/>
                <w:szCs w:val="18"/>
              </w:rPr>
              <w:t xml:space="preserve">age 4 of the manuscript and in </w:t>
            </w:r>
            <w:r w:rsidRPr="00C3723D">
              <w:rPr>
                <w:sz w:val="18"/>
                <w:szCs w:val="18"/>
              </w:rPr>
              <w:t>Appendix 3.</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Databases and registries searched</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40" w:lineRule="auto"/>
              <w:rPr>
                <w:sz w:val="18"/>
                <w:szCs w:val="18"/>
              </w:rPr>
            </w:pPr>
            <w:r w:rsidRPr="00C3723D">
              <w:rPr>
                <w:sz w:val="18"/>
                <w:szCs w:val="18"/>
              </w:rPr>
              <w:t>Embase.com, Medline (Ovid), Web-of-Science</w:t>
            </w:r>
            <w:r w:rsidR="00A60439" w:rsidRPr="00C3723D">
              <w:rPr>
                <w:sz w:val="18"/>
                <w:szCs w:val="18"/>
              </w:rPr>
              <w:t>, Cochrane</w:t>
            </w:r>
            <w:r w:rsidRPr="00C3723D">
              <w:rPr>
                <w:sz w:val="18"/>
                <w:szCs w:val="18"/>
              </w:rPr>
              <w:t xml:space="preserve"> Central and Google Scholar.</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Search software used, name and version, including special features</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 xml:space="preserve">We did not employ any search software. EndNote </w:t>
            </w:r>
            <w:proofErr w:type="gramStart"/>
            <w:r w:rsidRPr="00C3723D">
              <w:rPr>
                <w:sz w:val="18"/>
                <w:szCs w:val="18"/>
              </w:rPr>
              <w:t>was used</w:t>
            </w:r>
            <w:proofErr w:type="gramEnd"/>
            <w:r w:rsidRPr="00C3723D">
              <w:rPr>
                <w:sz w:val="18"/>
                <w:szCs w:val="18"/>
              </w:rPr>
              <w:t xml:space="preserve"> to merge retrieved citations and eliminate duplications.</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Use of hand searching</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We hand-searched bibliographies of retrieved papers and relevant reviews for additional references.</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List of citations located and those excluded, including justifications</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 xml:space="preserve">Details of the literature search process </w:t>
            </w:r>
            <w:proofErr w:type="gramStart"/>
            <w:r w:rsidRPr="00C3723D">
              <w:rPr>
                <w:sz w:val="18"/>
                <w:szCs w:val="18"/>
              </w:rPr>
              <w:t>are outlined</w:t>
            </w:r>
            <w:proofErr w:type="gramEnd"/>
            <w:r w:rsidRPr="00C3723D">
              <w:rPr>
                <w:sz w:val="18"/>
                <w:szCs w:val="18"/>
              </w:rPr>
              <w:t xml:space="preserve"> in the flow chart</w:t>
            </w:r>
            <w:r>
              <w:rPr>
                <w:sz w:val="18"/>
                <w:szCs w:val="18"/>
              </w:rPr>
              <w:t xml:space="preserve"> (Figure 1.).</w:t>
            </w:r>
            <w:r w:rsidRPr="00C3723D">
              <w:rPr>
                <w:sz w:val="18"/>
                <w:szCs w:val="18"/>
              </w:rPr>
              <w:t xml:space="preserve"> Citations for the included studies </w:t>
            </w:r>
            <w:proofErr w:type="gramStart"/>
            <w:r w:rsidRPr="00C3723D">
              <w:rPr>
                <w:sz w:val="18"/>
                <w:szCs w:val="18"/>
              </w:rPr>
              <w:t>are enclosed</w:t>
            </w:r>
            <w:proofErr w:type="gramEnd"/>
            <w:r w:rsidRPr="00C3723D">
              <w:rPr>
                <w:sz w:val="18"/>
                <w:szCs w:val="18"/>
              </w:rPr>
              <w:t xml:space="preserve"> in the table 1</w:t>
            </w:r>
            <w:r>
              <w:rPr>
                <w:sz w:val="18"/>
                <w:szCs w:val="18"/>
              </w:rPr>
              <w:t xml:space="preserve"> and 2</w:t>
            </w:r>
            <w:r w:rsidRPr="00C3723D">
              <w:rPr>
                <w:sz w:val="18"/>
                <w:szCs w:val="18"/>
              </w:rPr>
              <w:t>. The citation list for excluded studies is available upon request.</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Method of addressing articles published in languages other than English</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We placed no restrictions on language. All identified studies were in English.</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Method of handling abstracts and unpublished studies</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No unpublished studies were identified</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Description of any contact with authors</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None</w:t>
            </w:r>
          </w:p>
        </w:tc>
      </w:tr>
      <w:tr w:rsidR="00306B57" w:rsidRPr="00C3723D" w:rsidTr="000E1E09">
        <w:trPr>
          <w:cantSplit/>
          <w:jc w:val="center"/>
        </w:trPr>
        <w:tc>
          <w:tcPr>
            <w:tcW w:w="3720" w:type="dxa"/>
            <w:gridSpan w:val="2"/>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b/>
                <w:bCs/>
                <w:sz w:val="18"/>
                <w:szCs w:val="18"/>
              </w:rPr>
            </w:pPr>
            <w:r w:rsidRPr="00C3723D">
              <w:rPr>
                <w:b/>
                <w:bCs/>
                <w:sz w:val="18"/>
                <w:szCs w:val="18"/>
              </w:rPr>
              <w:t>Reporting of methods should include</w:t>
            </w:r>
          </w:p>
        </w:tc>
        <w:tc>
          <w:tcPr>
            <w:tcW w:w="5820" w:type="dxa"/>
            <w:tcBorders>
              <w:top w:val="single" w:sz="2" w:space="0" w:color="auto"/>
              <w:left w:val="single" w:sz="2" w:space="0" w:color="auto"/>
              <w:bottom w:val="single" w:sz="2" w:space="0" w:color="auto"/>
              <w:right w:val="single" w:sz="2" w:space="0" w:color="auto"/>
            </w:tcBorders>
          </w:tcPr>
          <w:p w:rsidR="00306B57" w:rsidRPr="00C3723D" w:rsidRDefault="00306B57" w:rsidP="000E1E09">
            <w:pPr>
              <w:spacing w:line="256" w:lineRule="auto"/>
              <w:rPr>
                <w:sz w:val="18"/>
                <w:szCs w:val="18"/>
              </w:rPr>
            </w:pP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Description of relevance or appropriateness of studies assembled for assessing the hypothesis to be tested</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 xml:space="preserve">Detailed inclusion and exclusion criteria </w:t>
            </w:r>
            <w:proofErr w:type="gramStart"/>
            <w:r w:rsidRPr="00C3723D">
              <w:rPr>
                <w:sz w:val="18"/>
                <w:szCs w:val="18"/>
              </w:rPr>
              <w:t>are described</w:t>
            </w:r>
            <w:proofErr w:type="gramEnd"/>
            <w:r w:rsidRPr="00C3723D">
              <w:rPr>
                <w:sz w:val="18"/>
                <w:szCs w:val="18"/>
              </w:rPr>
              <w:t xml:space="preserve"> in the Methods section.</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lastRenderedPageBreak/>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Rationale for the selection and coding of data</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pStyle w:val="NormalWeb"/>
              <w:shd w:val="clear" w:color="auto" w:fill="FFFFFF"/>
              <w:spacing w:after="0" w:line="276" w:lineRule="auto"/>
              <w:jc w:val="both"/>
              <w:rPr>
                <w:rFonts w:asciiTheme="minorHAnsi" w:hAnsiTheme="minorHAnsi"/>
                <w:sz w:val="18"/>
                <w:szCs w:val="18"/>
              </w:rPr>
            </w:pPr>
            <w:r w:rsidRPr="00C3723D">
              <w:rPr>
                <w:rFonts w:asciiTheme="minorHAnsi" w:hAnsiTheme="minorHAnsi"/>
                <w:sz w:val="18"/>
                <w:szCs w:val="18"/>
              </w:rPr>
              <w:t>Data extracted from each of the studies were relevant to the population characteristics, study design, exposure, outcome, and possible effect modifiers of the association</w:t>
            </w:r>
            <w:r>
              <w:rPr>
                <w:rFonts w:asciiTheme="minorHAnsi" w:hAnsiTheme="minorHAnsi"/>
                <w:sz w:val="18"/>
                <w:szCs w:val="18"/>
              </w:rPr>
              <w:t>.</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Assessment of confounding</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 xml:space="preserve">We assessed confounding by ranking individual studies </w:t>
            </w:r>
            <w:r w:rsidR="00A60439" w:rsidRPr="00C3723D">
              <w:rPr>
                <w:sz w:val="18"/>
                <w:szCs w:val="18"/>
              </w:rPr>
              <w:t>based on</w:t>
            </w:r>
            <w:r w:rsidRPr="00C3723D">
              <w:rPr>
                <w:sz w:val="18"/>
                <w:szCs w:val="18"/>
              </w:rPr>
              <w:t xml:space="preserve"> different adjustment levels.</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Assessment of study quality, including blinding of quality assessors; stratification or regression on possible predictors of study results</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 xml:space="preserve">Study quality </w:t>
            </w:r>
            <w:proofErr w:type="gramStart"/>
            <w:r w:rsidRPr="00C3723D">
              <w:rPr>
                <w:sz w:val="18"/>
                <w:szCs w:val="18"/>
              </w:rPr>
              <w:t>was assessed</w:t>
            </w:r>
            <w:proofErr w:type="gramEnd"/>
            <w:r w:rsidRPr="00C3723D">
              <w:rPr>
                <w:sz w:val="18"/>
                <w:szCs w:val="18"/>
              </w:rPr>
              <w:t xml:space="preserve"> using the Newcastle-Ottawa Scale, a semi-quantitative scale designed to evaluate the quality of nonrandomized studies.</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Assessment of heterogeneity</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 xml:space="preserve">We did not perform any test of heterogeneity. </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Description of statistical methods in sufficient detail to be replicated</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7E01C7" w:rsidP="007E01C7">
            <w:pPr>
              <w:spacing w:line="256" w:lineRule="auto"/>
              <w:rPr>
                <w:sz w:val="18"/>
                <w:szCs w:val="18"/>
              </w:rPr>
            </w:pPr>
            <w:r>
              <w:rPr>
                <w:rFonts w:cs="Times New Roman"/>
                <w:sz w:val="18"/>
                <w:szCs w:val="18"/>
              </w:rPr>
              <w:t>Not</w:t>
            </w:r>
            <w:r w:rsidRPr="0022330C">
              <w:rPr>
                <w:rFonts w:cs="Times New Roman"/>
                <w:sz w:val="18"/>
                <w:szCs w:val="18"/>
              </w:rPr>
              <w:t xml:space="preserve"> applicable</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Provision of appropriate tables and graphics</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 xml:space="preserve">We included </w:t>
            </w:r>
            <w:r>
              <w:rPr>
                <w:sz w:val="18"/>
                <w:szCs w:val="18"/>
              </w:rPr>
              <w:t>three tables</w:t>
            </w:r>
            <w:r w:rsidRPr="00C3723D">
              <w:rPr>
                <w:sz w:val="18"/>
                <w:szCs w:val="18"/>
              </w:rPr>
              <w:t>.</w:t>
            </w:r>
          </w:p>
        </w:tc>
      </w:tr>
      <w:tr w:rsidR="00306B57" w:rsidRPr="00C3723D" w:rsidTr="000E1E09">
        <w:trPr>
          <w:cantSplit/>
          <w:jc w:val="center"/>
        </w:trPr>
        <w:tc>
          <w:tcPr>
            <w:tcW w:w="3720" w:type="dxa"/>
            <w:gridSpan w:val="2"/>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b/>
                <w:bCs/>
                <w:sz w:val="18"/>
                <w:szCs w:val="18"/>
              </w:rPr>
            </w:pPr>
            <w:r w:rsidRPr="00C3723D">
              <w:rPr>
                <w:b/>
                <w:bCs/>
                <w:sz w:val="18"/>
                <w:szCs w:val="18"/>
              </w:rPr>
              <w:t>Reporting of results should include</w:t>
            </w:r>
          </w:p>
        </w:tc>
        <w:tc>
          <w:tcPr>
            <w:tcW w:w="5820" w:type="dxa"/>
            <w:tcBorders>
              <w:top w:val="single" w:sz="2" w:space="0" w:color="auto"/>
              <w:left w:val="single" w:sz="2" w:space="0" w:color="auto"/>
              <w:bottom w:val="single" w:sz="2" w:space="0" w:color="auto"/>
              <w:right w:val="single" w:sz="2" w:space="0" w:color="auto"/>
            </w:tcBorders>
          </w:tcPr>
          <w:p w:rsidR="00306B57" w:rsidRPr="00C3723D" w:rsidRDefault="00306B57" w:rsidP="000E1E09">
            <w:pPr>
              <w:spacing w:line="256" w:lineRule="auto"/>
              <w:rPr>
                <w:sz w:val="18"/>
                <w:szCs w:val="18"/>
              </w:rPr>
            </w:pP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Graph summarizing individual study estimates and overall estimate</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7E01C7" w:rsidP="000E1E09">
            <w:pPr>
              <w:spacing w:line="256" w:lineRule="auto"/>
              <w:rPr>
                <w:sz w:val="18"/>
                <w:szCs w:val="18"/>
              </w:rPr>
            </w:pPr>
            <w:r>
              <w:rPr>
                <w:rFonts w:cs="Times New Roman"/>
                <w:sz w:val="18"/>
                <w:szCs w:val="18"/>
              </w:rPr>
              <w:t>Not</w:t>
            </w:r>
            <w:r w:rsidRPr="0022330C">
              <w:rPr>
                <w:rFonts w:cs="Times New Roman"/>
                <w:sz w:val="18"/>
                <w:szCs w:val="18"/>
              </w:rPr>
              <w:t xml:space="preserve"> applicable</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Table giving descriptive information for each study included</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D2124E">
            <w:pPr>
              <w:spacing w:line="256" w:lineRule="auto"/>
              <w:rPr>
                <w:sz w:val="18"/>
                <w:szCs w:val="18"/>
              </w:rPr>
            </w:pPr>
            <w:r w:rsidRPr="00C3723D">
              <w:rPr>
                <w:sz w:val="18"/>
                <w:szCs w:val="18"/>
              </w:rPr>
              <w:t>Table</w:t>
            </w:r>
            <w:r w:rsidR="00D2124E">
              <w:rPr>
                <w:sz w:val="18"/>
                <w:szCs w:val="18"/>
              </w:rPr>
              <w:t>s</w:t>
            </w:r>
            <w:r w:rsidRPr="00C3723D">
              <w:rPr>
                <w:sz w:val="18"/>
                <w:szCs w:val="18"/>
              </w:rPr>
              <w:t xml:space="preserve"> 1</w:t>
            </w:r>
            <w:r w:rsidR="00D2124E">
              <w:rPr>
                <w:sz w:val="18"/>
                <w:szCs w:val="18"/>
              </w:rPr>
              <w:t>-3</w:t>
            </w:r>
          </w:p>
        </w:tc>
      </w:tr>
      <w:tr w:rsidR="00306B57" w:rsidRPr="00C3723D" w:rsidTr="00A60439">
        <w:trPr>
          <w:trHeight w:val="550"/>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tcPr>
          <w:p w:rsidR="00306B57" w:rsidRPr="00C3723D" w:rsidRDefault="00306B57" w:rsidP="00A60439">
            <w:pPr>
              <w:rPr>
                <w:sz w:val="18"/>
                <w:szCs w:val="18"/>
              </w:rPr>
            </w:pPr>
            <w:r w:rsidRPr="00C3723D">
              <w:rPr>
                <w:sz w:val="18"/>
                <w:szCs w:val="18"/>
              </w:rPr>
              <w:t>Results of sensitivity testing</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7E01C7" w:rsidP="000E1E09">
            <w:pPr>
              <w:spacing w:line="256" w:lineRule="auto"/>
              <w:rPr>
                <w:sz w:val="18"/>
                <w:szCs w:val="18"/>
              </w:rPr>
            </w:pPr>
            <w:r>
              <w:rPr>
                <w:rFonts w:cs="Times New Roman"/>
                <w:sz w:val="18"/>
                <w:szCs w:val="18"/>
              </w:rPr>
              <w:t>Not</w:t>
            </w:r>
            <w:r w:rsidRPr="0022330C">
              <w:rPr>
                <w:rFonts w:cs="Times New Roman"/>
                <w:sz w:val="18"/>
                <w:szCs w:val="18"/>
              </w:rPr>
              <w:t xml:space="preserve"> applicable</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Indication of statistical uncertainty of findings</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Pr>
                <w:sz w:val="18"/>
                <w:szCs w:val="18"/>
              </w:rPr>
              <w:t xml:space="preserve">When applied, </w:t>
            </w:r>
            <w:r w:rsidRPr="00C3723D">
              <w:rPr>
                <w:sz w:val="18"/>
                <w:szCs w:val="18"/>
              </w:rPr>
              <w:t xml:space="preserve">95% confidence intervals </w:t>
            </w:r>
            <w:proofErr w:type="gramStart"/>
            <w:r w:rsidRPr="00C3723D">
              <w:rPr>
                <w:sz w:val="18"/>
                <w:szCs w:val="18"/>
              </w:rPr>
              <w:t>were presented</w:t>
            </w:r>
            <w:proofErr w:type="gramEnd"/>
            <w:r w:rsidRPr="00C3723D">
              <w:rPr>
                <w:sz w:val="18"/>
                <w:szCs w:val="18"/>
              </w:rPr>
              <w:t xml:space="preserve"> with summary estimates.</w:t>
            </w:r>
          </w:p>
        </w:tc>
      </w:tr>
      <w:tr w:rsidR="00306B57" w:rsidRPr="00C3723D" w:rsidTr="000E1E09">
        <w:trPr>
          <w:cantSplit/>
          <w:jc w:val="center"/>
        </w:trPr>
        <w:tc>
          <w:tcPr>
            <w:tcW w:w="3720" w:type="dxa"/>
            <w:gridSpan w:val="2"/>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b/>
                <w:bCs/>
                <w:sz w:val="18"/>
                <w:szCs w:val="18"/>
              </w:rPr>
            </w:pPr>
            <w:r w:rsidRPr="00C3723D">
              <w:rPr>
                <w:b/>
                <w:bCs/>
                <w:sz w:val="18"/>
                <w:szCs w:val="18"/>
              </w:rPr>
              <w:t>Reporting of discussion should include</w:t>
            </w:r>
          </w:p>
        </w:tc>
        <w:tc>
          <w:tcPr>
            <w:tcW w:w="5820" w:type="dxa"/>
            <w:tcBorders>
              <w:top w:val="single" w:sz="2" w:space="0" w:color="auto"/>
              <w:left w:val="single" w:sz="2" w:space="0" w:color="auto"/>
              <w:bottom w:val="single" w:sz="2" w:space="0" w:color="auto"/>
              <w:right w:val="single" w:sz="2" w:space="0" w:color="auto"/>
            </w:tcBorders>
          </w:tcPr>
          <w:p w:rsidR="00306B57" w:rsidRPr="00C3723D" w:rsidRDefault="00306B57" w:rsidP="000E1E09">
            <w:pPr>
              <w:spacing w:line="256" w:lineRule="auto"/>
              <w:rPr>
                <w:b/>
                <w:bCs/>
                <w:sz w:val="18"/>
                <w:szCs w:val="18"/>
              </w:rPr>
            </w:pP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Quantitative assessment of bias</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 xml:space="preserve">Newcastle-Ottawa scale </w:t>
            </w:r>
            <w:proofErr w:type="gramStart"/>
            <w:r w:rsidRPr="00C3723D">
              <w:rPr>
                <w:sz w:val="18"/>
                <w:szCs w:val="18"/>
              </w:rPr>
              <w:t>was used</w:t>
            </w:r>
            <w:proofErr w:type="gramEnd"/>
            <w:r w:rsidRPr="00C3723D">
              <w:rPr>
                <w:sz w:val="18"/>
                <w:szCs w:val="18"/>
              </w:rPr>
              <w:t xml:space="preserve"> to assess bias.</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Justification for exclusion</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We excluded studies that used different exposure or outcome assessment for the comparison groups.</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Assessment of quality of included studies</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We discussed the results of the Newcastle-Ottawa scale, and potential reasons for the observed heterogeneity.</w:t>
            </w:r>
          </w:p>
        </w:tc>
      </w:tr>
      <w:tr w:rsidR="00306B57" w:rsidRPr="00C3723D" w:rsidTr="000E1E09">
        <w:trPr>
          <w:cantSplit/>
          <w:jc w:val="center"/>
        </w:trPr>
        <w:tc>
          <w:tcPr>
            <w:tcW w:w="3720" w:type="dxa"/>
            <w:gridSpan w:val="2"/>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b/>
                <w:bCs/>
                <w:sz w:val="18"/>
                <w:szCs w:val="18"/>
              </w:rPr>
            </w:pPr>
            <w:r w:rsidRPr="00C3723D">
              <w:rPr>
                <w:b/>
                <w:bCs/>
                <w:sz w:val="18"/>
                <w:szCs w:val="18"/>
              </w:rPr>
              <w:t>Reporting of conclusions should include</w:t>
            </w:r>
          </w:p>
        </w:tc>
        <w:tc>
          <w:tcPr>
            <w:tcW w:w="5820" w:type="dxa"/>
            <w:tcBorders>
              <w:top w:val="single" w:sz="2" w:space="0" w:color="auto"/>
              <w:left w:val="single" w:sz="2" w:space="0" w:color="auto"/>
              <w:bottom w:val="single" w:sz="2" w:space="0" w:color="auto"/>
              <w:right w:val="single" w:sz="2" w:space="0" w:color="auto"/>
            </w:tcBorders>
          </w:tcPr>
          <w:p w:rsidR="00306B57" w:rsidRPr="00C3723D" w:rsidRDefault="00306B57" w:rsidP="000E1E09">
            <w:pPr>
              <w:spacing w:line="256" w:lineRule="auto"/>
              <w:rPr>
                <w:b/>
                <w:bCs/>
                <w:sz w:val="18"/>
                <w:szCs w:val="18"/>
              </w:rPr>
            </w:pP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Consideration of alternative explanations for observed results</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 xml:space="preserve">We discussed that potential unmeasured confounders may have caused residual confounding. </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Generalization of the conclusions</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Pr>
                <w:sz w:val="18"/>
                <w:szCs w:val="18"/>
              </w:rPr>
              <w:t xml:space="preserve">We included data from more than 17,000 participants, including men and women from different ages. </w:t>
            </w:r>
            <w:r w:rsidRPr="00C3723D">
              <w:rPr>
                <w:sz w:val="18"/>
                <w:szCs w:val="18"/>
              </w:rPr>
              <w:t>However, we noted that the majority of studies were from the USA.</w:t>
            </w:r>
          </w:p>
        </w:tc>
      </w:tr>
      <w:tr w:rsidR="00306B57" w:rsidRPr="00C3723D" w:rsidTr="000E1E09">
        <w:trPr>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Guidelines for future research</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autoSpaceDE w:val="0"/>
              <w:autoSpaceDN w:val="0"/>
              <w:adjustRightInd w:val="0"/>
              <w:spacing w:line="256" w:lineRule="auto"/>
              <w:jc w:val="both"/>
              <w:rPr>
                <w:sz w:val="18"/>
                <w:szCs w:val="18"/>
              </w:rPr>
            </w:pPr>
            <w:r w:rsidRPr="00C3723D">
              <w:rPr>
                <w:sz w:val="18"/>
                <w:szCs w:val="18"/>
              </w:rPr>
              <w:t>We recommend future studies evaluate the</w:t>
            </w:r>
            <w:r>
              <w:rPr>
                <w:sz w:val="18"/>
                <w:szCs w:val="18"/>
              </w:rPr>
              <w:t xml:space="preserve"> impact of epigenetic marks in inflammation</w:t>
            </w:r>
            <w:r w:rsidRPr="00C3723D">
              <w:rPr>
                <w:sz w:val="18"/>
                <w:szCs w:val="18"/>
              </w:rPr>
              <w:t>.</w:t>
            </w:r>
          </w:p>
        </w:tc>
      </w:tr>
      <w:tr w:rsidR="00306B57" w:rsidRPr="00C3723D" w:rsidTr="000E1E09">
        <w:trPr>
          <w:trHeight w:val="141"/>
          <w:jc w:val="center"/>
        </w:trPr>
        <w:tc>
          <w:tcPr>
            <w:tcW w:w="468"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sym w:font="Symbol" w:char="F0D6"/>
            </w:r>
          </w:p>
        </w:tc>
        <w:tc>
          <w:tcPr>
            <w:tcW w:w="3252"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spacing w:line="256" w:lineRule="auto"/>
              <w:rPr>
                <w:sz w:val="18"/>
                <w:szCs w:val="18"/>
              </w:rPr>
            </w:pPr>
            <w:r w:rsidRPr="00C3723D">
              <w:rPr>
                <w:sz w:val="18"/>
                <w:szCs w:val="18"/>
              </w:rPr>
              <w:t>Disclosure of funding source</w:t>
            </w:r>
          </w:p>
        </w:tc>
        <w:tc>
          <w:tcPr>
            <w:tcW w:w="5820" w:type="dxa"/>
            <w:tcBorders>
              <w:top w:val="single" w:sz="2" w:space="0" w:color="auto"/>
              <w:left w:val="single" w:sz="2" w:space="0" w:color="auto"/>
              <w:bottom w:val="single" w:sz="2" w:space="0" w:color="auto"/>
              <w:right w:val="single" w:sz="2" w:space="0" w:color="auto"/>
            </w:tcBorders>
            <w:hideMark/>
          </w:tcPr>
          <w:p w:rsidR="00306B57" w:rsidRPr="00C3723D" w:rsidRDefault="00306B57" w:rsidP="000E1E09">
            <w:pPr>
              <w:autoSpaceDE w:val="0"/>
              <w:autoSpaceDN w:val="0"/>
              <w:adjustRightInd w:val="0"/>
              <w:spacing w:line="256" w:lineRule="auto"/>
              <w:jc w:val="both"/>
              <w:rPr>
                <w:bCs/>
                <w:sz w:val="18"/>
                <w:szCs w:val="18"/>
              </w:rPr>
            </w:pPr>
            <w:r w:rsidRPr="00C3723D">
              <w:rPr>
                <w:sz w:val="18"/>
                <w:szCs w:val="18"/>
              </w:rPr>
              <w:t>No separate funding was necessary for the undertaking of this systematic review.</w:t>
            </w:r>
          </w:p>
        </w:tc>
      </w:tr>
    </w:tbl>
    <w:p w:rsidR="00306B57" w:rsidRPr="001D5011" w:rsidRDefault="00306B57" w:rsidP="001D5011">
      <w:pPr>
        <w:spacing w:line="360" w:lineRule="auto"/>
        <w:jc w:val="both"/>
        <w:rPr>
          <w:rFonts w:cs="Times New Roman"/>
          <w:sz w:val="20"/>
          <w:lang w:val="en-GB"/>
        </w:rPr>
      </w:pPr>
      <w:r>
        <w:rPr>
          <w:rFonts w:ascii="Times New Roman" w:hAnsi="Times New Roman"/>
          <w:b/>
        </w:rPr>
        <w:br w:type="page"/>
      </w:r>
      <w:r w:rsidR="001D5011" w:rsidRPr="001D5011">
        <w:rPr>
          <w:rFonts w:cs="Times New Roman"/>
          <w:b/>
          <w:lang w:val="en-GB"/>
        </w:rPr>
        <w:lastRenderedPageBreak/>
        <w:t>Supplement material</w:t>
      </w:r>
      <w:r w:rsidRPr="001D5011">
        <w:rPr>
          <w:rFonts w:cs="Times New Roman"/>
          <w:b/>
          <w:lang w:val="en-GB"/>
        </w:rPr>
        <w:t xml:space="preserve"> </w:t>
      </w:r>
      <w:r w:rsidR="00604F0E">
        <w:rPr>
          <w:rFonts w:cs="Times New Roman"/>
          <w:b/>
          <w:lang w:val="en-GB"/>
        </w:rPr>
        <w:t>S</w:t>
      </w:r>
      <w:r w:rsidRPr="001D5011">
        <w:rPr>
          <w:rFonts w:cs="Times New Roman"/>
          <w:b/>
          <w:lang w:val="en-GB"/>
        </w:rPr>
        <w:t>3.</w:t>
      </w:r>
      <w:r w:rsidRPr="001D5011">
        <w:rPr>
          <w:rFonts w:cs="Times New Roman"/>
          <w:lang w:val="en-GB"/>
        </w:rPr>
        <w:t xml:space="preserve"> Search strategy</w:t>
      </w:r>
    </w:p>
    <w:p w:rsidR="00306B57" w:rsidRPr="00683210" w:rsidRDefault="00306B57" w:rsidP="00306B57">
      <w:pPr>
        <w:rPr>
          <w:rFonts w:cs="Times New Roman"/>
          <w:b/>
        </w:rPr>
      </w:pPr>
      <w:r w:rsidRPr="00683210">
        <w:rPr>
          <w:rFonts w:cs="Times New Roman"/>
          <w:b/>
        </w:rPr>
        <w:t>Embase.com</w:t>
      </w:r>
    </w:p>
    <w:p w:rsidR="00306B57" w:rsidRPr="00683210" w:rsidRDefault="00306B57" w:rsidP="00306B57">
      <w:pPr>
        <w:rPr>
          <w:rFonts w:cs="Times New Roman"/>
        </w:rPr>
      </w:pPr>
      <w:r w:rsidRPr="00683210">
        <w:rPr>
          <w:rFonts w:cs="Times New Roman"/>
        </w:rPr>
        <w:t>(</w:t>
      </w:r>
      <w:proofErr w:type="gramStart"/>
      <w:r w:rsidRPr="00683210">
        <w:rPr>
          <w:rFonts w:cs="Times New Roman"/>
        </w:rPr>
        <w:t>epigenetics/</w:t>
      </w:r>
      <w:proofErr w:type="spellStart"/>
      <w:r w:rsidRPr="00683210">
        <w:rPr>
          <w:rFonts w:cs="Times New Roman"/>
        </w:rPr>
        <w:t>exp</w:t>
      </w:r>
      <w:proofErr w:type="spellEnd"/>
      <w:proofErr w:type="gramEnd"/>
      <w:r w:rsidRPr="00683210">
        <w:rPr>
          <w:rFonts w:cs="Times New Roman"/>
        </w:rPr>
        <w:t xml:space="preserve"> OR 'DNA methylation'/</w:t>
      </w:r>
      <w:proofErr w:type="spellStart"/>
      <w:r w:rsidRPr="00683210">
        <w:rPr>
          <w:rFonts w:cs="Times New Roman"/>
        </w:rPr>
        <w:t>exp</w:t>
      </w:r>
      <w:proofErr w:type="spellEnd"/>
      <w:r w:rsidRPr="00683210">
        <w:rPr>
          <w:rFonts w:cs="Times New Roman"/>
        </w:rPr>
        <w:t xml:space="preserve"> OR 'histone modification'/</w:t>
      </w:r>
      <w:proofErr w:type="spellStart"/>
      <w:r w:rsidRPr="00683210">
        <w:rPr>
          <w:rFonts w:cs="Times New Roman"/>
        </w:rPr>
        <w:t>exp</w:t>
      </w:r>
      <w:proofErr w:type="spellEnd"/>
      <w:r w:rsidRPr="00683210">
        <w:rPr>
          <w:rFonts w:cs="Times New Roman"/>
        </w:rPr>
        <w:t xml:space="preserve"> OR 's </w:t>
      </w:r>
      <w:proofErr w:type="spellStart"/>
      <w:r w:rsidRPr="00683210">
        <w:rPr>
          <w:rFonts w:cs="Times New Roman"/>
        </w:rPr>
        <w:t>adenosylmethionine</w:t>
      </w:r>
      <w:proofErr w:type="spellEnd"/>
      <w:r w:rsidRPr="00683210">
        <w:rPr>
          <w:rFonts w:cs="Times New Roman"/>
        </w:rPr>
        <w:t>'/</w:t>
      </w:r>
      <w:proofErr w:type="spellStart"/>
      <w:r w:rsidRPr="00683210">
        <w:rPr>
          <w:rFonts w:cs="Times New Roman"/>
        </w:rPr>
        <w:t>exp</w:t>
      </w:r>
      <w:proofErr w:type="spellEnd"/>
      <w:r w:rsidRPr="00683210">
        <w:rPr>
          <w:rFonts w:cs="Times New Roman"/>
        </w:rPr>
        <w:t xml:space="preserve"> OR '</w:t>
      </w:r>
      <w:proofErr w:type="spellStart"/>
      <w:r w:rsidRPr="00683210">
        <w:rPr>
          <w:rFonts w:cs="Times New Roman"/>
        </w:rPr>
        <w:t>CpG</w:t>
      </w:r>
      <w:proofErr w:type="spellEnd"/>
      <w:r w:rsidRPr="00683210">
        <w:rPr>
          <w:rFonts w:cs="Times New Roman"/>
        </w:rPr>
        <w:t xml:space="preserve"> island'/</w:t>
      </w:r>
      <w:proofErr w:type="spellStart"/>
      <w:r w:rsidRPr="00683210">
        <w:rPr>
          <w:rFonts w:cs="Times New Roman"/>
        </w:rPr>
        <w:t>exp</w:t>
      </w:r>
      <w:proofErr w:type="spellEnd"/>
      <w:r w:rsidRPr="00683210">
        <w:rPr>
          <w:rFonts w:cs="Times New Roman"/>
        </w:rPr>
        <w:t xml:space="preserve"> OR (((histone* OR </w:t>
      </w:r>
      <w:proofErr w:type="spellStart"/>
      <w:r w:rsidRPr="00683210">
        <w:rPr>
          <w:rFonts w:cs="Times New Roman"/>
        </w:rPr>
        <w:t>dna</w:t>
      </w:r>
      <w:proofErr w:type="spellEnd"/>
      <w:r w:rsidRPr="00683210">
        <w:rPr>
          <w:rFonts w:cs="Times New Roman"/>
        </w:rPr>
        <w:t xml:space="preserve"> OR 'long interspersed') NEAR/3 (</w:t>
      </w:r>
      <w:proofErr w:type="spellStart"/>
      <w:r w:rsidRPr="00683210">
        <w:rPr>
          <w:rFonts w:cs="Times New Roman"/>
        </w:rPr>
        <w:t>acetylat</w:t>
      </w:r>
      <w:proofErr w:type="spellEnd"/>
      <w:r w:rsidRPr="00683210">
        <w:rPr>
          <w:rFonts w:cs="Times New Roman"/>
        </w:rPr>
        <w:t xml:space="preserve">* OR </w:t>
      </w:r>
      <w:proofErr w:type="spellStart"/>
      <w:r w:rsidRPr="00683210">
        <w:rPr>
          <w:rFonts w:cs="Times New Roman"/>
        </w:rPr>
        <w:t>demethylat</w:t>
      </w:r>
      <w:proofErr w:type="spellEnd"/>
      <w:r w:rsidRPr="00683210">
        <w:rPr>
          <w:rFonts w:cs="Times New Roman"/>
        </w:rPr>
        <w:t xml:space="preserve">* OR </w:t>
      </w:r>
      <w:proofErr w:type="spellStart"/>
      <w:r w:rsidRPr="00683210">
        <w:rPr>
          <w:rFonts w:cs="Times New Roman"/>
        </w:rPr>
        <w:t>methylat</w:t>
      </w:r>
      <w:proofErr w:type="spellEnd"/>
      <w:r w:rsidRPr="00683210">
        <w:rPr>
          <w:rFonts w:cs="Times New Roman"/>
        </w:rPr>
        <w:t xml:space="preserve">* OR </w:t>
      </w:r>
      <w:proofErr w:type="spellStart"/>
      <w:r w:rsidRPr="00683210">
        <w:rPr>
          <w:rFonts w:cs="Times New Roman"/>
        </w:rPr>
        <w:t>phosphorylat</w:t>
      </w:r>
      <w:proofErr w:type="spellEnd"/>
      <w:r w:rsidRPr="00683210">
        <w:rPr>
          <w:rFonts w:cs="Times New Roman"/>
        </w:rPr>
        <w:t xml:space="preserve">* OR </w:t>
      </w:r>
      <w:proofErr w:type="spellStart"/>
      <w:r w:rsidRPr="00683210">
        <w:rPr>
          <w:rFonts w:cs="Times New Roman"/>
        </w:rPr>
        <w:t>ubiquitinat</w:t>
      </w:r>
      <w:proofErr w:type="spellEnd"/>
      <w:r w:rsidRPr="00683210">
        <w:rPr>
          <w:rFonts w:cs="Times New Roman"/>
        </w:rPr>
        <w:t xml:space="preserve">* OR </w:t>
      </w:r>
      <w:proofErr w:type="spellStart"/>
      <w:r w:rsidRPr="00683210">
        <w:rPr>
          <w:rFonts w:cs="Times New Roman"/>
        </w:rPr>
        <w:t>modif</w:t>
      </w:r>
      <w:proofErr w:type="spellEnd"/>
      <w:r w:rsidRPr="00683210">
        <w:rPr>
          <w:rFonts w:cs="Times New Roman"/>
        </w:rPr>
        <w:t xml:space="preserve">*)) OR 's </w:t>
      </w:r>
      <w:proofErr w:type="spellStart"/>
      <w:r w:rsidRPr="00683210">
        <w:rPr>
          <w:rFonts w:cs="Times New Roman"/>
        </w:rPr>
        <w:t>adenosylmethionine</w:t>
      </w:r>
      <w:proofErr w:type="spellEnd"/>
      <w:r w:rsidRPr="00683210">
        <w:rPr>
          <w:rFonts w:cs="Times New Roman"/>
        </w:rPr>
        <w:t xml:space="preserve">' OR </w:t>
      </w:r>
      <w:proofErr w:type="spellStart"/>
      <w:r w:rsidRPr="00683210">
        <w:rPr>
          <w:rFonts w:cs="Times New Roman"/>
        </w:rPr>
        <w:t>cpg</w:t>
      </w:r>
      <w:proofErr w:type="spellEnd"/>
      <w:r w:rsidRPr="00683210">
        <w:rPr>
          <w:rFonts w:cs="Times New Roman"/>
        </w:rPr>
        <w:t xml:space="preserve"> OR epigenetic* OR </w:t>
      </w:r>
      <w:proofErr w:type="spellStart"/>
      <w:r w:rsidRPr="00683210">
        <w:rPr>
          <w:rFonts w:cs="Times New Roman"/>
        </w:rPr>
        <w:t>epigenomic</w:t>
      </w:r>
      <w:proofErr w:type="spellEnd"/>
      <w:r w:rsidRPr="00683210">
        <w:rPr>
          <w:rFonts w:cs="Times New Roman"/>
        </w:rPr>
        <w:t>*):</w:t>
      </w:r>
      <w:proofErr w:type="spellStart"/>
      <w:r w:rsidRPr="00683210">
        <w:rPr>
          <w:rFonts w:cs="Times New Roman"/>
        </w:rPr>
        <w:t>ab,ti</w:t>
      </w:r>
      <w:proofErr w:type="spellEnd"/>
      <w:r w:rsidRPr="00683210">
        <w:rPr>
          <w:rFonts w:cs="Times New Roman"/>
        </w:rPr>
        <w:t xml:space="preserve">) </w:t>
      </w:r>
      <w:proofErr w:type="gramStart"/>
      <w:r w:rsidRPr="00683210">
        <w:rPr>
          <w:rFonts w:cs="Times New Roman"/>
        </w:rPr>
        <w:t>AND ( (inflammation/de AND (marker/de OR 'C reactive protein'/</w:t>
      </w:r>
      <w:proofErr w:type="spellStart"/>
      <w:r w:rsidRPr="00683210">
        <w:rPr>
          <w:rFonts w:cs="Times New Roman"/>
        </w:rPr>
        <w:t>exp</w:t>
      </w:r>
      <w:proofErr w:type="spellEnd"/>
      <w:r w:rsidRPr="00683210">
        <w:rPr>
          <w:rFonts w:cs="Times New Roman"/>
        </w:rPr>
        <w:t xml:space="preserve"> OR cytokine/de OR fibrinolysis/</w:t>
      </w:r>
      <w:proofErr w:type="spellStart"/>
      <w:r w:rsidRPr="00683210">
        <w:rPr>
          <w:rFonts w:cs="Times New Roman"/>
        </w:rPr>
        <w:t>exp</w:t>
      </w:r>
      <w:proofErr w:type="spellEnd"/>
      <w:r w:rsidRPr="00683210">
        <w:rPr>
          <w:rFonts w:cs="Times New Roman"/>
        </w:rPr>
        <w:t xml:space="preserve"> OR 'tumor necrosis factor alpha'/</w:t>
      </w:r>
      <w:proofErr w:type="spellStart"/>
      <w:r w:rsidRPr="00683210">
        <w:rPr>
          <w:rFonts w:cs="Times New Roman"/>
        </w:rPr>
        <w:t>exp</w:t>
      </w:r>
      <w:proofErr w:type="spellEnd"/>
      <w:r w:rsidRPr="00683210">
        <w:rPr>
          <w:rFonts w:cs="Times New Roman"/>
        </w:rPr>
        <w:t>)) OR 'chronic inflammation'/</w:t>
      </w:r>
      <w:proofErr w:type="spellStart"/>
      <w:r w:rsidRPr="00683210">
        <w:rPr>
          <w:rFonts w:cs="Times New Roman"/>
        </w:rPr>
        <w:t>exp</w:t>
      </w:r>
      <w:proofErr w:type="spellEnd"/>
      <w:r w:rsidRPr="00683210">
        <w:rPr>
          <w:rFonts w:cs="Times New Roman"/>
        </w:rPr>
        <w:t xml:space="preserve"> OR ((</w:t>
      </w:r>
      <w:proofErr w:type="spellStart"/>
      <w:r w:rsidRPr="00683210">
        <w:rPr>
          <w:rFonts w:cs="Times New Roman"/>
        </w:rPr>
        <w:t>inflammat</w:t>
      </w:r>
      <w:proofErr w:type="spellEnd"/>
      <w:r w:rsidRPr="00683210">
        <w:rPr>
          <w:rFonts w:cs="Times New Roman"/>
        </w:rPr>
        <w:t xml:space="preserve">* NEAR/3 (chronic* OR marker* OR biomarker* OR interleukin* OR </w:t>
      </w:r>
      <w:proofErr w:type="spellStart"/>
      <w:r w:rsidRPr="00683210">
        <w:rPr>
          <w:rFonts w:cs="Times New Roman"/>
        </w:rPr>
        <w:t>crp</w:t>
      </w:r>
      <w:proofErr w:type="spellEnd"/>
      <w:r w:rsidRPr="00683210">
        <w:rPr>
          <w:rFonts w:cs="Times New Roman"/>
        </w:rPr>
        <w:t xml:space="preserve"> OR 'c reactive' OR cytokine*  OR </w:t>
      </w:r>
      <w:proofErr w:type="spellStart"/>
      <w:r w:rsidRPr="00683210">
        <w:rPr>
          <w:rFonts w:cs="Times New Roman"/>
        </w:rPr>
        <w:t>fibrinolys</w:t>
      </w:r>
      <w:proofErr w:type="spellEnd"/>
      <w:r w:rsidRPr="00683210">
        <w:rPr>
          <w:rFonts w:cs="Times New Roman"/>
        </w:rPr>
        <w:t xml:space="preserve">* OR </w:t>
      </w:r>
      <w:proofErr w:type="spellStart"/>
      <w:r w:rsidRPr="00683210">
        <w:rPr>
          <w:rFonts w:cs="Times New Roman"/>
        </w:rPr>
        <w:t>fibrinogenlys</w:t>
      </w:r>
      <w:proofErr w:type="spellEnd"/>
      <w:r w:rsidRPr="00683210">
        <w:rPr>
          <w:rFonts w:cs="Times New Roman"/>
        </w:rPr>
        <w:t xml:space="preserve">*  OR 'tumor necrosis factor' OR </w:t>
      </w:r>
      <w:proofErr w:type="spellStart"/>
      <w:r w:rsidRPr="00683210">
        <w:rPr>
          <w:rFonts w:cs="Times New Roman"/>
        </w:rPr>
        <w:t>tnf</w:t>
      </w:r>
      <w:proofErr w:type="spellEnd"/>
      <w:r w:rsidRPr="00683210">
        <w:rPr>
          <w:rFonts w:cs="Times New Roman"/>
        </w:rPr>
        <w:t>))):</w:t>
      </w:r>
      <w:proofErr w:type="spellStart"/>
      <w:r w:rsidRPr="00683210">
        <w:rPr>
          <w:rFonts w:cs="Times New Roman"/>
        </w:rPr>
        <w:t>ab,ti</w:t>
      </w:r>
      <w:proofErr w:type="spellEnd"/>
      <w:r w:rsidRPr="00683210">
        <w:rPr>
          <w:rFonts w:cs="Times New Roman"/>
        </w:rPr>
        <w:t>) NOT ([animals]/</w:t>
      </w:r>
      <w:proofErr w:type="spellStart"/>
      <w:r w:rsidRPr="00683210">
        <w:rPr>
          <w:rFonts w:cs="Times New Roman"/>
        </w:rPr>
        <w:t>lim</w:t>
      </w:r>
      <w:proofErr w:type="spellEnd"/>
      <w:r w:rsidRPr="00683210">
        <w:rPr>
          <w:rFonts w:cs="Times New Roman"/>
        </w:rPr>
        <w:t xml:space="preserve"> NOT [humans]/</w:t>
      </w:r>
      <w:proofErr w:type="spellStart"/>
      <w:r w:rsidRPr="00683210">
        <w:rPr>
          <w:rFonts w:cs="Times New Roman"/>
        </w:rPr>
        <w:t>lim</w:t>
      </w:r>
      <w:proofErr w:type="spellEnd"/>
      <w:r w:rsidRPr="00683210">
        <w:rPr>
          <w:rFonts w:cs="Times New Roman"/>
        </w:rPr>
        <w:t>) NOT ([Conference Abstract]/</w:t>
      </w:r>
      <w:proofErr w:type="spellStart"/>
      <w:r w:rsidRPr="00683210">
        <w:rPr>
          <w:rFonts w:cs="Times New Roman"/>
        </w:rPr>
        <w:t>lim</w:t>
      </w:r>
      <w:proofErr w:type="spellEnd"/>
      <w:r w:rsidRPr="00683210">
        <w:rPr>
          <w:rFonts w:cs="Times New Roman"/>
        </w:rPr>
        <w:t xml:space="preserve"> OR [Letter]/</w:t>
      </w:r>
      <w:proofErr w:type="spellStart"/>
      <w:r w:rsidRPr="00683210">
        <w:rPr>
          <w:rFonts w:cs="Times New Roman"/>
        </w:rPr>
        <w:t>lim</w:t>
      </w:r>
      <w:proofErr w:type="spellEnd"/>
      <w:r w:rsidRPr="00683210">
        <w:rPr>
          <w:rFonts w:cs="Times New Roman"/>
        </w:rPr>
        <w:t xml:space="preserve"> OR [Note]/</w:t>
      </w:r>
      <w:proofErr w:type="spellStart"/>
      <w:r w:rsidRPr="00683210">
        <w:rPr>
          <w:rFonts w:cs="Times New Roman"/>
        </w:rPr>
        <w:t>lim</w:t>
      </w:r>
      <w:proofErr w:type="spellEnd"/>
      <w:r w:rsidRPr="00683210">
        <w:rPr>
          <w:rFonts w:cs="Times New Roman"/>
        </w:rPr>
        <w:t xml:space="preserve"> OR [Editorial]/</w:t>
      </w:r>
      <w:proofErr w:type="spellStart"/>
      <w:r w:rsidRPr="00683210">
        <w:rPr>
          <w:rFonts w:cs="Times New Roman"/>
        </w:rPr>
        <w:t>lim</w:t>
      </w:r>
      <w:proofErr w:type="spellEnd"/>
      <w:r w:rsidRPr="00683210">
        <w:rPr>
          <w:rFonts w:cs="Times New Roman"/>
        </w:rPr>
        <w:t>)</w:t>
      </w:r>
      <w:proofErr w:type="gramEnd"/>
    </w:p>
    <w:p w:rsidR="00306B57" w:rsidRPr="00683210" w:rsidRDefault="00306B57" w:rsidP="00306B57">
      <w:pPr>
        <w:rPr>
          <w:rFonts w:cs="Times New Roman"/>
        </w:rPr>
      </w:pPr>
    </w:p>
    <w:p w:rsidR="00306B57" w:rsidRPr="00683210" w:rsidRDefault="00883C2F" w:rsidP="00306B57">
      <w:pPr>
        <w:rPr>
          <w:rFonts w:cs="Times New Roman"/>
          <w:b/>
        </w:rPr>
      </w:pPr>
      <w:r>
        <w:rPr>
          <w:rFonts w:cs="Times New Roman"/>
          <w:b/>
        </w:rPr>
        <w:t xml:space="preserve">Medline </w:t>
      </w:r>
      <w:proofErr w:type="spellStart"/>
      <w:proofErr w:type="gramStart"/>
      <w:r>
        <w:rPr>
          <w:rFonts w:cs="Times New Roman"/>
          <w:b/>
        </w:rPr>
        <w:t>ovid</w:t>
      </w:r>
      <w:proofErr w:type="spellEnd"/>
      <w:proofErr w:type="gramEnd"/>
    </w:p>
    <w:p w:rsidR="00306B57" w:rsidRPr="00683210" w:rsidRDefault="00306B57" w:rsidP="00306B57">
      <w:pPr>
        <w:rPr>
          <w:rFonts w:cs="Times New Roman"/>
        </w:rPr>
      </w:pPr>
      <w:r w:rsidRPr="00683210">
        <w:rPr>
          <w:rFonts w:cs="Times New Roman"/>
        </w:rPr>
        <w:t>(</w:t>
      </w:r>
      <w:proofErr w:type="spellStart"/>
      <w:r w:rsidRPr="00683210">
        <w:rPr>
          <w:rFonts w:cs="Times New Roman"/>
        </w:rPr>
        <w:t>Epigenomics</w:t>
      </w:r>
      <w:proofErr w:type="spellEnd"/>
      <w:r w:rsidRPr="00683210">
        <w:rPr>
          <w:rFonts w:cs="Times New Roman"/>
        </w:rPr>
        <w:t>/ OR DNA methylation/ OR S-</w:t>
      </w:r>
      <w:proofErr w:type="spellStart"/>
      <w:r w:rsidRPr="00683210">
        <w:rPr>
          <w:rFonts w:cs="Times New Roman"/>
        </w:rPr>
        <w:t>Adenosylmethionine</w:t>
      </w:r>
      <w:proofErr w:type="spellEnd"/>
      <w:r w:rsidRPr="00683210">
        <w:rPr>
          <w:rFonts w:cs="Times New Roman"/>
        </w:rPr>
        <w:t xml:space="preserve">/ OR </w:t>
      </w:r>
      <w:proofErr w:type="spellStart"/>
      <w:r w:rsidRPr="00683210">
        <w:rPr>
          <w:rFonts w:cs="Times New Roman"/>
        </w:rPr>
        <w:t>CpG</w:t>
      </w:r>
      <w:proofErr w:type="spellEnd"/>
      <w:r w:rsidRPr="00683210">
        <w:rPr>
          <w:rFonts w:cs="Times New Roman"/>
        </w:rPr>
        <w:t xml:space="preserve"> Islands/ OR (((histone* OR </w:t>
      </w:r>
      <w:proofErr w:type="spellStart"/>
      <w:r w:rsidRPr="00683210">
        <w:rPr>
          <w:rFonts w:cs="Times New Roman"/>
        </w:rPr>
        <w:t>dna</w:t>
      </w:r>
      <w:proofErr w:type="spellEnd"/>
      <w:r w:rsidRPr="00683210">
        <w:rPr>
          <w:rFonts w:cs="Times New Roman"/>
        </w:rPr>
        <w:t xml:space="preserve"> OR "long interspersed") ADJ3 (</w:t>
      </w:r>
      <w:proofErr w:type="spellStart"/>
      <w:r w:rsidRPr="00683210">
        <w:rPr>
          <w:rFonts w:cs="Times New Roman"/>
        </w:rPr>
        <w:t>acetylat</w:t>
      </w:r>
      <w:proofErr w:type="spellEnd"/>
      <w:r w:rsidRPr="00683210">
        <w:rPr>
          <w:rFonts w:cs="Times New Roman"/>
        </w:rPr>
        <w:t xml:space="preserve">* OR </w:t>
      </w:r>
      <w:proofErr w:type="spellStart"/>
      <w:r w:rsidRPr="00683210">
        <w:rPr>
          <w:rFonts w:cs="Times New Roman"/>
        </w:rPr>
        <w:t>demethylat</w:t>
      </w:r>
      <w:proofErr w:type="spellEnd"/>
      <w:r w:rsidRPr="00683210">
        <w:rPr>
          <w:rFonts w:cs="Times New Roman"/>
        </w:rPr>
        <w:t xml:space="preserve">* OR </w:t>
      </w:r>
      <w:proofErr w:type="spellStart"/>
      <w:r w:rsidRPr="00683210">
        <w:rPr>
          <w:rFonts w:cs="Times New Roman"/>
        </w:rPr>
        <w:t>methylat</w:t>
      </w:r>
      <w:proofErr w:type="spellEnd"/>
      <w:r w:rsidRPr="00683210">
        <w:rPr>
          <w:rFonts w:cs="Times New Roman"/>
        </w:rPr>
        <w:t xml:space="preserve">* OR </w:t>
      </w:r>
      <w:proofErr w:type="spellStart"/>
      <w:r w:rsidRPr="00683210">
        <w:rPr>
          <w:rFonts w:cs="Times New Roman"/>
        </w:rPr>
        <w:t>phosphorylat</w:t>
      </w:r>
      <w:proofErr w:type="spellEnd"/>
      <w:r w:rsidRPr="00683210">
        <w:rPr>
          <w:rFonts w:cs="Times New Roman"/>
        </w:rPr>
        <w:t xml:space="preserve">* OR </w:t>
      </w:r>
      <w:proofErr w:type="spellStart"/>
      <w:r w:rsidRPr="00683210">
        <w:rPr>
          <w:rFonts w:cs="Times New Roman"/>
        </w:rPr>
        <w:t>ubiquitinat</w:t>
      </w:r>
      <w:proofErr w:type="spellEnd"/>
      <w:r w:rsidRPr="00683210">
        <w:rPr>
          <w:rFonts w:cs="Times New Roman"/>
        </w:rPr>
        <w:t xml:space="preserve">* OR </w:t>
      </w:r>
      <w:proofErr w:type="spellStart"/>
      <w:r w:rsidRPr="00683210">
        <w:rPr>
          <w:rFonts w:cs="Times New Roman"/>
        </w:rPr>
        <w:t>modif</w:t>
      </w:r>
      <w:proofErr w:type="spellEnd"/>
      <w:r w:rsidRPr="00683210">
        <w:rPr>
          <w:rFonts w:cs="Times New Roman"/>
        </w:rPr>
        <w:t xml:space="preserve">*)) OR "s </w:t>
      </w:r>
      <w:proofErr w:type="spellStart"/>
      <w:r w:rsidRPr="00683210">
        <w:rPr>
          <w:rFonts w:cs="Times New Roman"/>
        </w:rPr>
        <w:t>adenosylmethionine</w:t>
      </w:r>
      <w:proofErr w:type="spellEnd"/>
      <w:r w:rsidRPr="00683210">
        <w:rPr>
          <w:rFonts w:cs="Times New Roman"/>
        </w:rPr>
        <w:t xml:space="preserve">" OR </w:t>
      </w:r>
      <w:proofErr w:type="spellStart"/>
      <w:r w:rsidRPr="00683210">
        <w:rPr>
          <w:rFonts w:cs="Times New Roman"/>
        </w:rPr>
        <w:t>cpg</w:t>
      </w:r>
      <w:proofErr w:type="spellEnd"/>
      <w:r w:rsidRPr="00683210">
        <w:rPr>
          <w:rFonts w:cs="Times New Roman"/>
        </w:rPr>
        <w:t xml:space="preserve"> OR epigenetic* OR </w:t>
      </w:r>
      <w:proofErr w:type="spellStart"/>
      <w:r w:rsidRPr="00683210">
        <w:rPr>
          <w:rFonts w:cs="Times New Roman"/>
        </w:rPr>
        <w:t>epigenomic</w:t>
      </w:r>
      <w:proofErr w:type="spellEnd"/>
      <w:r w:rsidRPr="00683210">
        <w:rPr>
          <w:rFonts w:cs="Times New Roman"/>
        </w:rPr>
        <w:t>*).</w:t>
      </w:r>
      <w:proofErr w:type="spellStart"/>
      <w:r w:rsidRPr="00683210">
        <w:rPr>
          <w:rFonts w:cs="Times New Roman"/>
        </w:rPr>
        <w:t>ab</w:t>
      </w:r>
      <w:proofErr w:type="gramStart"/>
      <w:r w:rsidRPr="00683210">
        <w:rPr>
          <w:rFonts w:cs="Times New Roman"/>
        </w:rPr>
        <w:t>,ti</w:t>
      </w:r>
      <w:proofErr w:type="spellEnd"/>
      <w:proofErr w:type="gramEnd"/>
      <w:r w:rsidRPr="00683210">
        <w:rPr>
          <w:rFonts w:cs="Times New Roman"/>
        </w:rPr>
        <w:t xml:space="preserve">.) AND </w:t>
      </w:r>
      <w:proofErr w:type="gramStart"/>
      <w:r w:rsidRPr="00683210">
        <w:rPr>
          <w:rFonts w:cs="Times New Roman"/>
        </w:rPr>
        <w:t>( (</w:t>
      </w:r>
      <w:proofErr w:type="gramEnd"/>
      <w:r w:rsidRPr="00683210">
        <w:rPr>
          <w:rFonts w:cs="Times New Roman"/>
        </w:rPr>
        <w:t>inflammation/ AND (</w:t>
      </w:r>
      <w:proofErr w:type="spellStart"/>
      <w:r w:rsidRPr="00683210">
        <w:rPr>
          <w:rFonts w:cs="Times New Roman"/>
        </w:rPr>
        <w:t>exp</w:t>
      </w:r>
      <w:proofErr w:type="spellEnd"/>
      <w:r w:rsidRPr="00683210">
        <w:rPr>
          <w:rFonts w:cs="Times New Roman"/>
        </w:rPr>
        <w:t xml:space="preserve"> Biological Markers/ OR C-Reactive Protein/ OR cytokine/ OR fibrinolysis/ OR Tumor Necrosis Factor-alpha/))  OR ((</w:t>
      </w:r>
      <w:proofErr w:type="spellStart"/>
      <w:r w:rsidRPr="00683210">
        <w:rPr>
          <w:rFonts w:cs="Times New Roman"/>
        </w:rPr>
        <w:t>inflammat</w:t>
      </w:r>
      <w:proofErr w:type="spellEnd"/>
      <w:r w:rsidRPr="00683210">
        <w:rPr>
          <w:rFonts w:cs="Times New Roman"/>
        </w:rPr>
        <w:t xml:space="preserve">* ADJ3 (chronic* OR marker* OR biomarker* OR interleukin* OR </w:t>
      </w:r>
      <w:proofErr w:type="spellStart"/>
      <w:r w:rsidRPr="00683210">
        <w:rPr>
          <w:rFonts w:cs="Times New Roman"/>
        </w:rPr>
        <w:t>crp</w:t>
      </w:r>
      <w:proofErr w:type="spellEnd"/>
      <w:r w:rsidRPr="00683210">
        <w:rPr>
          <w:rFonts w:cs="Times New Roman"/>
        </w:rPr>
        <w:t xml:space="preserve"> OR "c reactive" OR cytokine*  OR </w:t>
      </w:r>
      <w:proofErr w:type="spellStart"/>
      <w:r w:rsidRPr="00683210">
        <w:rPr>
          <w:rFonts w:cs="Times New Roman"/>
        </w:rPr>
        <w:t>fibrinolys</w:t>
      </w:r>
      <w:proofErr w:type="spellEnd"/>
      <w:r w:rsidRPr="00683210">
        <w:rPr>
          <w:rFonts w:cs="Times New Roman"/>
        </w:rPr>
        <w:t xml:space="preserve">* OR </w:t>
      </w:r>
      <w:proofErr w:type="spellStart"/>
      <w:r w:rsidRPr="00683210">
        <w:rPr>
          <w:rFonts w:cs="Times New Roman"/>
        </w:rPr>
        <w:t>fibrinogenlys</w:t>
      </w:r>
      <w:proofErr w:type="spellEnd"/>
      <w:r w:rsidRPr="00683210">
        <w:rPr>
          <w:rFonts w:cs="Times New Roman"/>
        </w:rPr>
        <w:t xml:space="preserve">*  OR "tumor necrosis factor" OR </w:t>
      </w:r>
      <w:proofErr w:type="spellStart"/>
      <w:r w:rsidRPr="00683210">
        <w:rPr>
          <w:rFonts w:cs="Times New Roman"/>
        </w:rPr>
        <w:t>tnf</w:t>
      </w:r>
      <w:proofErr w:type="spellEnd"/>
      <w:r w:rsidRPr="00683210">
        <w:rPr>
          <w:rFonts w:cs="Times New Roman"/>
        </w:rPr>
        <w:t>))).</w:t>
      </w:r>
      <w:proofErr w:type="spellStart"/>
      <w:r w:rsidRPr="00683210">
        <w:rPr>
          <w:rFonts w:cs="Times New Roman"/>
        </w:rPr>
        <w:t>ab,ti</w:t>
      </w:r>
      <w:proofErr w:type="spellEnd"/>
      <w:r w:rsidRPr="00683210">
        <w:rPr>
          <w:rFonts w:cs="Times New Roman"/>
        </w:rPr>
        <w:t>.) NOT (</w:t>
      </w:r>
      <w:proofErr w:type="spellStart"/>
      <w:r w:rsidRPr="00683210">
        <w:rPr>
          <w:rFonts w:cs="Times New Roman"/>
        </w:rPr>
        <w:t>exp</w:t>
      </w:r>
      <w:proofErr w:type="spellEnd"/>
      <w:r w:rsidRPr="00683210">
        <w:rPr>
          <w:rFonts w:cs="Times New Roman"/>
        </w:rPr>
        <w:t xml:space="preserve"> animals/ NOT humans/) NOT (letter OR news OR comment OR editorial OR congresses OR abstracts).pt.</w:t>
      </w:r>
    </w:p>
    <w:p w:rsidR="00306B57" w:rsidRPr="00683210" w:rsidRDefault="00306B57" w:rsidP="00306B57">
      <w:pPr>
        <w:rPr>
          <w:rFonts w:cs="Times New Roman"/>
        </w:rPr>
      </w:pPr>
    </w:p>
    <w:p w:rsidR="00306B57" w:rsidRPr="00683210" w:rsidRDefault="00883C2F" w:rsidP="00306B57">
      <w:pPr>
        <w:rPr>
          <w:rFonts w:cs="Times New Roman"/>
          <w:b/>
        </w:rPr>
      </w:pPr>
      <w:r>
        <w:rPr>
          <w:rFonts w:cs="Times New Roman"/>
          <w:b/>
        </w:rPr>
        <w:t>Cochrane central</w:t>
      </w:r>
    </w:p>
    <w:p w:rsidR="00306B57" w:rsidRPr="00683210" w:rsidRDefault="00306B57" w:rsidP="00306B57">
      <w:pPr>
        <w:rPr>
          <w:rFonts w:cs="Times New Roman"/>
        </w:rPr>
      </w:pPr>
      <w:r w:rsidRPr="00683210">
        <w:rPr>
          <w:rFonts w:cs="Times New Roman"/>
        </w:rPr>
        <w:t xml:space="preserve">((((histone* OR </w:t>
      </w:r>
      <w:proofErr w:type="spellStart"/>
      <w:r w:rsidRPr="00683210">
        <w:rPr>
          <w:rFonts w:cs="Times New Roman"/>
        </w:rPr>
        <w:t>dna</w:t>
      </w:r>
      <w:proofErr w:type="spellEnd"/>
      <w:r w:rsidRPr="00683210">
        <w:rPr>
          <w:rFonts w:cs="Times New Roman"/>
        </w:rPr>
        <w:t xml:space="preserve"> OR 'long interspersed') NEAR/3 (</w:t>
      </w:r>
      <w:proofErr w:type="spellStart"/>
      <w:r w:rsidRPr="00683210">
        <w:rPr>
          <w:rFonts w:cs="Times New Roman"/>
        </w:rPr>
        <w:t>acetylat</w:t>
      </w:r>
      <w:proofErr w:type="spellEnd"/>
      <w:r w:rsidRPr="00683210">
        <w:rPr>
          <w:rFonts w:cs="Times New Roman"/>
        </w:rPr>
        <w:t xml:space="preserve">* OR </w:t>
      </w:r>
      <w:proofErr w:type="spellStart"/>
      <w:r w:rsidRPr="00683210">
        <w:rPr>
          <w:rFonts w:cs="Times New Roman"/>
        </w:rPr>
        <w:t>demethylat</w:t>
      </w:r>
      <w:proofErr w:type="spellEnd"/>
      <w:r w:rsidRPr="00683210">
        <w:rPr>
          <w:rFonts w:cs="Times New Roman"/>
        </w:rPr>
        <w:t xml:space="preserve">* OR </w:t>
      </w:r>
      <w:proofErr w:type="spellStart"/>
      <w:r w:rsidRPr="00683210">
        <w:rPr>
          <w:rFonts w:cs="Times New Roman"/>
        </w:rPr>
        <w:t>methylat</w:t>
      </w:r>
      <w:proofErr w:type="spellEnd"/>
      <w:r w:rsidRPr="00683210">
        <w:rPr>
          <w:rFonts w:cs="Times New Roman"/>
        </w:rPr>
        <w:t xml:space="preserve">* OR </w:t>
      </w:r>
      <w:proofErr w:type="spellStart"/>
      <w:r w:rsidRPr="00683210">
        <w:rPr>
          <w:rFonts w:cs="Times New Roman"/>
        </w:rPr>
        <w:t>phosphorylat</w:t>
      </w:r>
      <w:proofErr w:type="spellEnd"/>
      <w:r w:rsidRPr="00683210">
        <w:rPr>
          <w:rFonts w:cs="Times New Roman"/>
        </w:rPr>
        <w:t xml:space="preserve">* OR </w:t>
      </w:r>
      <w:proofErr w:type="spellStart"/>
      <w:r w:rsidRPr="00683210">
        <w:rPr>
          <w:rFonts w:cs="Times New Roman"/>
        </w:rPr>
        <w:t>ubiquitinat</w:t>
      </w:r>
      <w:proofErr w:type="spellEnd"/>
      <w:r w:rsidRPr="00683210">
        <w:rPr>
          <w:rFonts w:cs="Times New Roman"/>
        </w:rPr>
        <w:t xml:space="preserve">* OR </w:t>
      </w:r>
      <w:proofErr w:type="spellStart"/>
      <w:r w:rsidRPr="00683210">
        <w:rPr>
          <w:rFonts w:cs="Times New Roman"/>
        </w:rPr>
        <w:t>modif</w:t>
      </w:r>
      <w:proofErr w:type="spellEnd"/>
      <w:r w:rsidRPr="00683210">
        <w:rPr>
          <w:rFonts w:cs="Times New Roman"/>
        </w:rPr>
        <w:t xml:space="preserve">*)) </w:t>
      </w:r>
      <w:proofErr w:type="gramStart"/>
      <w:r w:rsidRPr="00683210">
        <w:rPr>
          <w:rFonts w:cs="Times New Roman"/>
        </w:rPr>
        <w:t>OR 's</w:t>
      </w:r>
      <w:proofErr w:type="gramEnd"/>
      <w:r w:rsidRPr="00683210">
        <w:rPr>
          <w:rFonts w:cs="Times New Roman"/>
        </w:rPr>
        <w:t xml:space="preserve"> </w:t>
      </w:r>
      <w:proofErr w:type="spellStart"/>
      <w:r w:rsidRPr="00683210">
        <w:rPr>
          <w:rFonts w:cs="Times New Roman"/>
        </w:rPr>
        <w:t>adenosylmethionine</w:t>
      </w:r>
      <w:proofErr w:type="spellEnd"/>
      <w:r w:rsidRPr="00683210">
        <w:rPr>
          <w:rFonts w:cs="Times New Roman"/>
        </w:rPr>
        <w:t xml:space="preserve">' OR </w:t>
      </w:r>
      <w:proofErr w:type="spellStart"/>
      <w:r w:rsidRPr="00683210">
        <w:rPr>
          <w:rFonts w:cs="Times New Roman"/>
        </w:rPr>
        <w:t>cpg</w:t>
      </w:r>
      <w:proofErr w:type="spellEnd"/>
      <w:r w:rsidRPr="00683210">
        <w:rPr>
          <w:rFonts w:cs="Times New Roman"/>
        </w:rPr>
        <w:t xml:space="preserve"> OR epigenetic* OR </w:t>
      </w:r>
      <w:proofErr w:type="spellStart"/>
      <w:r w:rsidRPr="00683210">
        <w:rPr>
          <w:rFonts w:cs="Times New Roman"/>
        </w:rPr>
        <w:t>epigenomic</w:t>
      </w:r>
      <w:proofErr w:type="spellEnd"/>
      <w:r w:rsidRPr="00683210">
        <w:rPr>
          <w:rFonts w:cs="Times New Roman"/>
        </w:rPr>
        <w:t>*):</w:t>
      </w:r>
      <w:proofErr w:type="spellStart"/>
      <w:r w:rsidRPr="00683210">
        <w:rPr>
          <w:rFonts w:cs="Times New Roman"/>
        </w:rPr>
        <w:t>ab,ti</w:t>
      </w:r>
      <w:proofErr w:type="spellEnd"/>
      <w:r w:rsidRPr="00683210">
        <w:rPr>
          <w:rFonts w:cs="Times New Roman"/>
        </w:rPr>
        <w:t>) AND (((</w:t>
      </w:r>
      <w:proofErr w:type="spellStart"/>
      <w:r w:rsidRPr="00683210">
        <w:rPr>
          <w:rFonts w:cs="Times New Roman"/>
        </w:rPr>
        <w:t>inflammat</w:t>
      </w:r>
      <w:proofErr w:type="spellEnd"/>
      <w:r w:rsidRPr="00683210">
        <w:rPr>
          <w:rFonts w:cs="Times New Roman"/>
        </w:rPr>
        <w:t xml:space="preserve">* NEAR/3 (chronic* OR marker* OR biomarker* OR interleukin* OR </w:t>
      </w:r>
      <w:proofErr w:type="spellStart"/>
      <w:r w:rsidRPr="00683210">
        <w:rPr>
          <w:rFonts w:cs="Times New Roman"/>
        </w:rPr>
        <w:t>crp</w:t>
      </w:r>
      <w:proofErr w:type="spellEnd"/>
      <w:r w:rsidRPr="00683210">
        <w:rPr>
          <w:rFonts w:cs="Times New Roman"/>
        </w:rPr>
        <w:t xml:space="preserve"> OR 'c reactive' OR cytokine</w:t>
      </w:r>
      <w:proofErr w:type="gramStart"/>
      <w:r w:rsidRPr="00683210">
        <w:rPr>
          <w:rFonts w:cs="Times New Roman"/>
        </w:rPr>
        <w:t>*  OR</w:t>
      </w:r>
      <w:proofErr w:type="gramEnd"/>
      <w:r w:rsidRPr="00683210">
        <w:rPr>
          <w:rFonts w:cs="Times New Roman"/>
        </w:rPr>
        <w:t xml:space="preserve"> </w:t>
      </w:r>
      <w:proofErr w:type="spellStart"/>
      <w:r w:rsidRPr="00683210">
        <w:rPr>
          <w:rFonts w:cs="Times New Roman"/>
        </w:rPr>
        <w:t>fibrinolys</w:t>
      </w:r>
      <w:proofErr w:type="spellEnd"/>
      <w:r w:rsidRPr="00683210">
        <w:rPr>
          <w:rFonts w:cs="Times New Roman"/>
        </w:rPr>
        <w:t xml:space="preserve">* OR </w:t>
      </w:r>
      <w:proofErr w:type="spellStart"/>
      <w:r w:rsidRPr="00683210">
        <w:rPr>
          <w:rFonts w:cs="Times New Roman"/>
        </w:rPr>
        <w:t>fibrinogenlys</w:t>
      </w:r>
      <w:proofErr w:type="spellEnd"/>
      <w:r w:rsidRPr="00683210">
        <w:rPr>
          <w:rFonts w:cs="Times New Roman"/>
        </w:rPr>
        <w:t xml:space="preserve">*  OR 'tumor necrosis factor' OR </w:t>
      </w:r>
      <w:proofErr w:type="spellStart"/>
      <w:r w:rsidRPr="00683210">
        <w:rPr>
          <w:rFonts w:cs="Times New Roman"/>
        </w:rPr>
        <w:t>tnf</w:t>
      </w:r>
      <w:proofErr w:type="spellEnd"/>
      <w:r w:rsidRPr="00683210">
        <w:rPr>
          <w:rFonts w:cs="Times New Roman"/>
        </w:rPr>
        <w:t xml:space="preserve">)) OR </w:t>
      </w:r>
      <w:proofErr w:type="spellStart"/>
      <w:r w:rsidRPr="00683210">
        <w:rPr>
          <w:rFonts w:cs="Times New Roman"/>
        </w:rPr>
        <w:t>atherosclero</w:t>
      </w:r>
      <w:proofErr w:type="spellEnd"/>
      <w:r w:rsidRPr="00683210">
        <w:rPr>
          <w:rFonts w:cs="Times New Roman"/>
        </w:rPr>
        <w:t xml:space="preserve">* OR ((intima-media OR </w:t>
      </w:r>
      <w:proofErr w:type="spellStart"/>
      <w:r w:rsidRPr="00683210">
        <w:rPr>
          <w:rFonts w:cs="Times New Roman"/>
        </w:rPr>
        <w:t>intimamedia</w:t>
      </w:r>
      <w:proofErr w:type="spellEnd"/>
      <w:r w:rsidRPr="00683210">
        <w:rPr>
          <w:rFonts w:cs="Times New Roman"/>
        </w:rPr>
        <w:t xml:space="preserve"> )  NEAR/3 thickness*) OR (</w:t>
      </w:r>
      <w:proofErr w:type="spellStart"/>
      <w:r w:rsidRPr="00683210">
        <w:rPr>
          <w:rFonts w:cs="Times New Roman"/>
        </w:rPr>
        <w:t>coronar</w:t>
      </w:r>
      <w:proofErr w:type="spellEnd"/>
      <w:r w:rsidRPr="00683210">
        <w:rPr>
          <w:rFonts w:cs="Times New Roman"/>
        </w:rPr>
        <w:t xml:space="preserve">* NEAR/3 </w:t>
      </w:r>
      <w:proofErr w:type="spellStart"/>
      <w:r w:rsidRPr="00683210">
        <w:rPr>
          <w:rFonts w:cs="Times New Roman"/>
        </w:rPr>
        <w:t>calcif</w:t>
      </w:r>
      <w:proofErr w:type="spellEnd"/>
      <w:r w:rsidRPr="00683210">
        <w:rPr>
          <w:rFonts w:cs="Times New Roman"/>
        </w:rPr>
        <w:t>*)):</w:t>
      </w:r>
      <w:proofErr w:type="spellStart"/>
      <w:r w:rsidRPr="00683210">
        <w:rPr>
          <w:rFonts w:cs="Times New Roman"/>
        </w:rPr>
        <w:t>ab,ti</w:t>
      </w:r>
      <w:proofErr w:type="spellEnd"/>
      <w:r w:rsidRPr="00683210">
        <w:rPr>
          <w:rFonts w:cs="Times New Roman"/>
        </w:rPr>
        <w:t xml:space="preserve">) </w:t>
      </w:r>
    </w:p>
    <w:p w:rsidR="00306B57" w:rsidRPr="00683210" w:rsidRDefault="00306B57" w:rsidP="00306B57">
      <w:pPr>
        <w:rPr>
          <w:rFonts w:cs="Times New Roman"/>
        </w:rPr>
      </w:pPr>
    </w:p>
    <w:p w:rsidR="00306B57" w:rsidRPr="00683210" w:rsidRDefault="00883C2F" w:rsidP="00306B57">
      <w:pPr>
        <w:rPr>
          <w:rFonts w:cs="Times New Roman"/>
          <w:b/>
        </w:rPr>
      </w:pPr>
      <w:r>
        <w:rPr>
          <w:rFonts w:cs="Times New Roman"/>
          <w:b/>
        </w:rPr>
        <w:t>Web of science</w:t>
      </w:r>
    </w:p>
    <w:p w:rsidR="00306B57" w:rsidRPr="00683210" w:rsidRDefault="00306B57" w:rsidP="00306B57">
      <w:pPr>
        <w:rPr>
          <w:rFonts w:cs="Times New Roman"/>
        </w:rPr>
      </w:pPr>
      <w:proofErr w:type="gramStart"/>
      <w:r w:rsidRPr="00683210">
        <w:rPr>
          <w:rFonts w:cs="Times New Roman"/>
        </w:rPr>
        <w:t xml:space="preserve">TS=(((((histone* OR </w:t>
      </w:r>
      <w:proofErr w:type="spellStart"/>
      <w:r w:rsidRPr="00683210">
        <w:rPr>
          <w:rFonts w:cs="Times New Roman"/>
        </w:rPr>
        <w:t>dna</w:t>
      </w:r>
      <w:proofErr w:type="spellEnd"/>
      <w:r w:rsidRPr="00683210">
        <w:rPr>
          <w:rFonts w:cs="Times New Roman"/>
        </w:rPr>
        <w:t xml:space="preserve"> OR "long interspersed") NEAR/2 (</w:t>
      </w:r>
      <w:proofErr w:type="spellStart"/>
      <w:r w:rsidRPr="00683210">
        <w:rPr>
          <w:rFonts w:cs="Times New Roman"/>
        </w:rPr>
        <w:t>acetylat</w:t>
      </w:r>
      <w:proofErr w:type="spellEnd"/>
      <w:r w:rsidRPr="00683210">
        <w:rPr>
          <w:rFonts w:cs="Times New Roman"/>
        </w:rPr>
        <w:t xml:space="preserve">* OR </w:t>
      </w:r>
      <w:proofErr w:type="spellStart"/>
      <w:r w:rsidRPr="00683210">
        <w:rPr>
          <w:rFonts w:cs="Times New Roman"/>
        </w:rPr>
        <w:t>demethylat</w:t>
      </w:r>
      <w:proofErr w:type="spellEnd"/>
      <w:r w:rsidRPr="00683210">
        <w:rPr>
          <w:rFonts w:cs="Times New Roman"/>
        </w:rPr>
        <w:t xml:space="preserve">* OR </w:t>
      </w:r>
      <w:proofErr w:type="spellStart"/>
      <w:r w:rsidRPr="00683210">
        <w:rPr>
          <w:rFonts w:cs="Times New Roman"/>
        </w:rPr>
        <w:t>methylat</w:t>
      </w:r>
      <w:proofErr w:type="spellEnd"/>
      <w:r w:rsidRPr="00683210">
        <w:rPr>
          <w:rFonts w:cs="Times New Roman"/>
        </w:rPr>
        <w:t xml:space="preserve">* OR </w:t>
      </w:r>
      <w:proofErr w:type="spellStart"/>
      <w:r w:rsidRPr="00683210">
        <w:rPr>
          <w:rFonts w:cs="Times New Roman"/>
        </w:rPr>
        <w:t>phosphorylat</w:t>
      </w:r>
      <w:proofErr w:type="spellEnd"/>
      <w:r w:rsidRPr="00683210">
        <w:rPr>
          <w:rFonts w:cs="Times New Roman"/>
        </w:rPr>
        <w:t xml:space="preserve">* OR </w:t>
      </w:r>
      <w:proofErr w:type="spellStart"/>
      <w:r w:rsidRPr="00683210">
        <w:rPr>
          <w:rFonts w:cs="Times New Roman"/>
        </w:rPr>
        <w:t>ubiquitinat</w:t>
      </w:r>
      <w:proofErr w:type="spellEnd"/>
      <w:r w:rsidRPr="00683210">
        <w:rPr>
          <w:rFonts w:cs="Times New Roman"/>
        </w:rPr>
        <w:t xml:space="preserve">* OR </w:t>
      </w:r>
      <w:proofErr w:type="spellStart"/>
      <w:r w:rsidRPr="00683210">
        <w:rPr>
          <w:rFonts w:cs="Times New Roman"/>
        </w:rPr>
        <w:t>modif</w:t>
      </w:r>
      <w:proofErr w:type="spellEnd"/>
      <w:r w:rsidRPr="00683210">
        <w:rPr>
          <w:rFonts w:cs="Times New Roman"/>
        </w:rPr>
        <w:t xml:space="preserve">*)) OR "s </w:t>
      </w:r>
      <w:proofErr w:type="spellStart"/>
      <w:r w:rsidRPr="00683210">
        <w:rPr>
          <w:rFonts w:cs="Times New Roman"/>
        </w:rPr>
        <w:t>adenosylmethionine</w:t>
      </w:r>
      <w:proofErr w:type="spellEnd"/>
      <w:r w:rsidRPr="00683210">
        <w:rPr>
          <w:rFonts w:cs="Times New Roman"/>
        </w:rPr>
        <w:t xml:space="preserve">" OR </w:t>
      </w:r>
      <w:proofErr w:type="spellStart"/>
      <w:r w:rsidRPr="00683210">
        <w:rPr>
          <w:rFonts w:cs="Times New Roman"/>
        </w:rPr>
        <w:t>cpg</w:t>
      </w:r>
      <w:proofErr w:type="spellEnd"/>
      <w:r w:rsidRPr="00683210">
        <w:rPr>
          <w:rFonts w:cs="Times New Roman"/>
        </w:rPr>
        <w:t xml:space="preserve"> OR epigenetic* OR </w:t>
      </w:r>
      <w:proofErr w:type="spellStart"/>
      <w:r w:rsidRPr="00683210">
        <w:rPr>
          <w:rFonts w:cs="Times New Roman"/>
        </w:rPr>
        <w:t>epigenomic</w:t>
      </w:r>
      <w:proofErr w:type="spellEnd"/>
      <w:r w:rsidRPr="00683210">
        <w:rPr>
          <w:rFonts w:cs="Times New Roman"/>
        </w:rPr>
        <w:t>*)) AND (((</w:t>
      </w:r>
      <w:proofErr w:type="spellStart"/>
      <w:r w:rsidRPr="00683210">
        <w:rPr>
          <w:rFonts w:cs="Times New Roman"/>
        </w:rPr>
        <w:t>inflammat</w:t>
      </w:r>
      <w:proofErr w:type="spellEnd"/>
      <w:r w:rsidRPr="00683210">
        <w:rPr>
          <w:rFonts w:cs="Times New Roman"/>
        </w:rPr>
        <w:t xml:space="preserve">* NEAR/2 (chronic* OR marker* OR biomarker* OR interleukin* OR </w:t>
      </w:r>
      <w:proofErr w:type="spellStart"/>
      <w:r w:rsidRPr="00683210">
        <w:rPr>
          <w:rFonts w:cs="Times New Roman"/>
        </w:rPr>
        <w:t>crp</w:t>
      </w:r>
      <w:proofErr w:type="spellEnd"/>
      <w:r w:rsidRPr="00683210">
        <w:rPr>
          <w:rFonts w:cs="Times New Roman"/>
        </w:rPr>
        <w:t xml:space="preserve"> OR "c reactive" OR cytokine*  OR </w:t>
      </w:r>
      <w:proofErr w:type="spellStart"/>
      <w:r w:rsidRPr="00683210">
        <w:rPr>
          <w:rFonts w:cs="Times New Roman"/>
        </w:rPr>
        <w:t>fibrinolys</w:t>
      </w:r>
      <w:proofErr w:type="spellEnd"/>
      <w:r w:rsidRPr="00683210">
        <w:rPr>
          <w:rFonts w:cs="Times New Roman"/>
        </w:rPr>
        <w:t xml:space="preserve">* OR </w:t>
      </w:r>
      <w:proofErr w:type="spellStart"/>
      <w:r w:rsidRPr="00683210">
        <w:rPr>
          <w:rFonts w:cs="Times New Roman"/>
        </w:rPr>
        <w:t>fibrinogenlys</w:t>
      </w:r>
      <w:proofErr w:type="spellEnd"/>
      <w:r w:rsidRPr="00683210">
        <w:rPr>
          <w:rFonts w:cs="Times New Roman"/>
        </w:rPr>
        <w:t xml:space="preserve">*  OR "tumor </w:t>
      </w:r>
      <w:r w:rsidRPr="00683210">
        <w:rPr>
          <w:rFonts w:cs="Times New Roman"/>
        </w:rPr>
        <w:lastRenderedPageBreak/>
        <w:t xml:space="preserve">necrosis factor" OR </w:t>
      </w:r>
      <w:proofErr w:type="spellStart"/>
      <w:r w:rsidRPr="00683210">
        <w:rPr>
          <w:rFonts w:cs="Times New Roman"/>
        </w:rPr>
        <w:t>tnf</w:t>
      </w:r>
      <w:proofErr w:type="spellEnd"/>
      <w:r w:rsidRPr="00683210">
        <w:rPr>
          <w:rFonts w:cs="Times New Roman"/>
        </w:rPr>
        <w:t xml:space="preserve">)) OR </w:t>
      </w:r>
      <w:proofErr w:type="spellStart"/>
      <w:r w:rsidRPr="00683210">
        <w:rPr>
          <w:rFonts w:cs="Times New Roman"/>
        </w:rPr>
        <w:t>atherosclero</w:t>
      </w:r>
      <w:proofErr w:type="spellEnd"/>
      <w:r w:rsidRPr="00683210">
        <w:rPr>
          <w:rFonts w:cs="Times New Roman"/>
        </w:rPr>
        <w:t xml:space="preserve">* OR ((intima-media OR </w:t>
      </w:r>
      <w:proofErr w:type="spellStart"/>
      <w:r w:rsidRPr="00683210">
        <w:rPr>
          <w:rFonts w:cs="Times New Roman"/>
        </w:rPr>
        <w:t>intimamedia</w:t>
      </w:r>
      <w:proofErr w:type="spellEnd"/>
      <w:r w:rsidRPr="00683210">
        <w:rPr>
          <w:rFonts w:cs="Times New Roman"/>
        </w:rPr>
        <w:t xml:space="preserve"> )  NEAR/2 thickness*) OR (</w:t>
      </w:r>
      <w:proofErr w:type="spellStart"/>
      <w:r w:rsidRPr="00683210">
        <w:rPr>
          <w:rFonts w:cs="Times New Roman"/>
        </w:rPr>
        <w:t>coronar</w:t>
      </w:r>
      <w:proofErr w:type="spellEnd"/>
      <w:r w:rsidRPr="00683210">
        <w:rPr>
          <w:rFonts w:cs="Times New Roman"/>
        </w:rPr>
        <w:t xml:space="preserve">* NEAR/2 </w:t>
      </w:r>
      <w:proofErr w:type="spellStart"/>
      <w:r w:rsidRPr="00683210">
        <w:rPr>
          <w:rFonts w:cs="Times New Roman"/>
        </w:rPr>
        <w:t>calcif</w:t>
      </w:r>
      <w:proofErr w:type="spellEnd"/>
      <w:r w:rsidRPr="00683210">
        <w:rPr>
          <w:rFonts w:cs="Times New Roman"/>
        </w:rPr>
        <w:t>*))) ) AND DT=(article)</w:t>
      </w:r>
      <w:proofErr w:type="gramEnd"/>
    </w:p>
    <w:p w:rsidR="00306B57" w:rsidRPr="00683210" w:rsidRDefault="00306B57" w:rsidP="00306B57">
      <w:pPr>
        <w:rPr>
          <w:rFonts w:cs="Times New Roman"/>
        </w:rPr>
      </w:pPr>
    </w:p>
    <w:p w:rsidR="00306B57" w:rsidRPr="00683210" w:rsidRDefault="00306B57" w:rsidP="00306B57">
      <w:pPr>
        <w:rPr>
          <w:rFonts w:cs="Times New Roman"/>
          <w:b/>
        </w:rPr>
      </w:pPr>
      <w:r w:rsidRPr="00683210">
        <w:rPr>
          <w:rFonts w:cs="Times New Roman"/>
          <w:b/>
        </w:rPr>
        <w:t>Google scholar</w:t>
      </w:r>
    </w:p>
    <w:p w:rsidR="00306B57" w:rsidRPr="00683210" w:rsidRDefault="00306B57" w:rsidP="00306B57">
      <w:pPr>
        <w:rPr>
          <w:rFonts w:cs="Times New Roman"/>
        </w:rPr>
      </w:pPr>
      <w:r w:rsidRPr="00683210">
        <w:rPr>
          <w:rFonts w:cs="Times New Roman"/>
        </w:rPr>
        <w:t>"</w:t>
      </w:r>
      <w:proofErr w:type="spellStart"/>
      <w:r w:rsidRPr="00683210">
        <w:rPr>
          <w:rFonts w:cs="Times New Roman"/>
        </w:rPr>
        <w:t>histone|dna</w:t>
      </w:r>
      <w:proofErr w:type="spellEnd"/>
      <w:r w:rsidRPr="00683210">
        <w:rPr>
          <w:rFonts w:cs="Times New Roman"/>
        </w:rPr>
        <w:t xml:space="preserve"> </w:t>
      </w:r>
      <w:proofErr w:type="spellStart"/>
      <w:r w:rsidRPr="00683210">
        <w:rPr>
          <w:rFonts w:cs="Times New Roman"/>
        </w:rPr>
        <w:t>methylation|modification</w:t>
      </w:r>
      <w:proofErr w:type="spellEnd"/>
      <w:r w:rsidRPr="00683210">
        <w:rPr>
          <w:rFonts w:cs="Times New Roman"/>
        </w:rPr>
        <w:t xml:space="preserve">"|epigenetics "chronic </w:t>
      </w:r>
      <w:proofErr w:type="spellStart"/>
      <w:r w:rsidRPr="00683210">
        <w:rPr>
          <w:rFonts w:cs="Times New Roman"/>
        </w:rPr>
        <w:t>inflammation"|"inflammation</w:t>
      </w:r>
      <w:proofErr w:type="spellEnd"/>
      <w:r w:rsidRPr="00683210">
        <w:rPr>
          <w:rFonts w:cs="Times New Roman"/>
        </w:rPr>
        <w:t xml:space="preserve"> </w:t>
      </w:r>
      <w:proofErr w:type="spellStart"/>
      <w:r w:rsidRPr="00683210">
        <w:rPr>
          <w:rFonts w:cs="Times New Roman"/>
        </w:rPr>
        <w:t>marker|markers</w:t>
      </w:r>
      <w:proofErr w:type="spellEnd"/>
      <w:r w:rsidRPr="00683210">
        <w:rPr>
          <w:rFonts w:cs="Times New Roman"/>
        </w:rPr>
        <w:t>"</w:t>
      </w:r>
    </w:p>
    <w:p w:rsidR="000E1E09" w:rsidRPr="00FE0406" w:rsidRDefault="00E83FB6">
      <w:pPr>
        <w:spacing w:after="200" w:line="276" w:lineRule="auto"/>
      </w:pPr>
      <w:r>
        <w:br w:type="page"/>
      </w:r>
    </w:p>
    <w:p w:rsidR="000E1E09" w:rsidRDefault="000E1E09" w:rsidP="000E1E09">
      <w:pPr>
        <w:spacing w:line="480" w:lineRule="auto"/>
        <w:jc w:val="both"/>
        <w:rPr>
          <w:b/>
          <w:szCs w:val="20"/>
        </w:rPr>
      </w:pPr>
      <w:r>
        <w:rPr>
          <w:b/>
          <w:szCs w:val="20"/>
        </w:rPr>
        <w:lastRenderedPageBreak/>
        <w:t xml:space="preserve">Supplement material </w:t>
      </w:r>
      <w:r w:rsidR="00604F0E">
        <w:rPr>
          <w:b/>
          <w:szCs w:val="20"/>
        </w:rPr>
        <w:t>S</w:t>
      </w:r>
      <w:r w:rsidR="00A60439">
        <w:rPr>
          <w:b/>
          <w:szCs w:val="20"/>
        </w:rPr>
        <w:t>4</w:t>
      </w:r>
      <w:r>
        <w:rPr>
          <w:b/>
          <w:szCs w:val="20"/>
        </w:rPr>
        <w:t>. Methods</w:t>
      </w:r>
    </w:p>
    <w:p w:rsidR="000E1E09" w:rsidRPr="00683210" w:rsidRDefault="000E1E09" w:rsidP="000E1E09">
      <w:pPr>
        <w:spacing w:line="480" w:lineRule="auto"/>
        <w:jc w:val="both"/>
        <w:rPr>
          <w:rFonts w:cs="Times New Roman"/>
          <w:i/>
          <w:lang w:val="en-GB"/>
        </w:rPr>
      </w:pPr>
      <w:r w:rsidRPr="00683210">
        <w:rPr>
          <w:rFonts w:cs="Times New Roman"/>
          <w:i/>
          <w:lang w:val="en-GB"/>
        </w:rPr>
        <w:t xml:space="preserve"> Study selection and inclusion criteria:</w:t>
      </w:r>
    </w:p>
    <w:p w:rsidR="000E1E09" w:rsidRPr="00683210" w:rsidRDefault="000E1E09" w:rsidP="000E1E09">
      <w:pPr>
        <w:spacing w:after="240" w:line="480" w:lineRule="auto"/>
        <w:contextualSpacing/>
        <w:jc w:val="both"/>
        <w:rPr>
          <w:rFonts w:cs="Times New Roman"/>
          <w:lang w:val="en-GB"/>
        </w:rPr>
      </w:pPr>
      <w:proofErr w:type="gramStart"/>
      <w:r w:rsidRPr="00683210">
        <w:rPr>
          <w:rFonts w:cs="Times New Roman"/>
          <w:lang w:val="en-GB"/>
        </w:rPr>
        <w:t>Studies were eligible for inclusion if they (i) were cross-sectional studies, case-control studies, case-cohort studies, nested case control studies or experimental trials; (ii) were conducted among humans; (iii) assessed epigenetic marks (global, site specific or genome-wide methylation of DNA or histone modifications); (iv) collected data on inflammatory markers (Complement system, angiotensin converting enzyme, coagulation system, C-reactive protein, TNF-α, leptin, interleukins, leukotrienes, histamine, prostaglandins or cytokines), and (v) reported the association of  any of the upper mentioned epigenetic marks with inflammation</w:t>
      </w:r>
      <w:r w:rsidR="00883C2F">
        <w:rPr>
          <w:rFonts w:cs="Times New Roman"/>
          <w:lang w:val="en-GB"/>
        </w:rPr>
        <w:t xml:space="preserve"> markers</w:t>
      </w:r>
      <w:r w:rsidRPr="00683210">
        <w:rPr>
          <w:rFonts w:cs="Times New Roman"/>
          <w:lang w:val="en-GB"/>
        </w:rPr>
        <w:t>.</w:t>
      </w:r>
      <w:proofErr w:type="gramEnd"/>
      <w:r w:rsidRPr="00683210">
        <w:rPr>
          <w:rFonts w:cs="Times New Roman"/>
          <w:lang w:val="en-GB"/>
        </w:rPr>
        <w:t xml:space="preserve"> We did not make restriction on the tissue examined for epigenetic marks for inclusion. We excluded studies if they examined epigenetic marks other than DNA methylation and histone modifications, such as noncoding RNAs.</w:t>
      </w:r>
    </w:p>
    <w:p w:rsidR="000E1E09" w:rsidRPr="00683210" w:rsidRDefault="000E1E09" w:rsidP="000E1E09">
      <w:pPr>
        <w:spacing w:after="240" w:line="480" w:lineRule="auto"/>
        <w:contextualSpacing/>
        <w:jc w:val="both"/>
        <w:rPr>
          <w:rFonts w:cs="Times New Roman"/>
          <w:lang w:val="en-GB"/>
        </w:rPr>
      </w:pPr>
      <w:r w:rsidRPr="00683210">
        <w:rPr>
          <w:rFonts w:cs="Times New Roman"/>
          <w:lang w:val="en-GB"/>
        </w:rPr>
        <w:t>Two independent reviewers screened the retrieved titles and abstracts and selected eligible studies. If not consensus was reached, a third independent reviewer solved discrepancies between the two reviewers. Two reviewers retrieved full texts for studies that satisfied all selection criteria.</w:t>
      </w:r>
    </w:p>
    <w:p w:rsidR="000E1E09" w:rsidRPr="00683210" w:rsidRDefault="000E1E09" w:rsidP="000E1E09">
      <w:pPr>
        <w:spacing w:after="240" w:line="480" w:lineRule="auto"/>
        <w:contextualSpacing/>
        <w:jc w:val="both"/>
        <w:rPr>
          <w:rFonts w:cs="Times New Roman"/>
          <w:i/>
          <w:lang w:val="en-GB"/>
        </w:rPr>
      </w:pPr>
      <w:r w:rsidRPr="00683210">
        <w:rPr>
          <w:rFonts w:cs="Times New Roman"/>
          <w:i/>
          <w:lang w:val="en-GB"/>
        </w:rPr>
        <w:t>Data extraction:</w:t>
      </w:r>
    </w:p>
    <w:p w:rsidR="000E1E09" w:rsidRPr="00683210" w:rsidRDefault="000E1E09" w:rsidP="000E1E09">
      <w:pPr>
        <w:spacing w:line="480" w:lineRule="auto"/>
        <w:jc w:val="both"/>
        <w:rPr>
          <w:rFonts w:cs="Times New Roman"/>
          <w:lang w:val="en-GB"/>
        </w:rPr>
      </w:pPr>
      <w:r w:rsidRPr="00683210">
        <w:rPr>
          <w:rFonts w:cs="Times New Roman"/>
          <w:lang w:val="en-GB"/>
        </w:rPr>
        <w:t xml:space="preserve">A predesigned data collection form was prepared to extract the relevant information from the selected studies, including study design, characteristics of the study population, </w:t>
      </w:r>
      <w:proofErr w:type="gramStart"/>
      <w:r w:rsidRPr="00683210">
        <w:rPr>
          <w:rFonts w:cs="Times New Roman"/>
          <w:lang w:val="en-GB"/>
        </w:rPr>
        <w:t>location</w:t>
      </w:r>
      <w:proofErr w:type="gramEnd"/>
      <w:r w:rsidRPr="00683210">
        <w:rPr>
          <w:rFonts w:cs="Times New Roman"/>
          <w:lang w:val="en-GB"/>
        </w:rPr>
        <w:t xml:space="preserve"> of the study, age, confounders, and level of adjustment. Furthermore, for each study, the tissue type and methods used to determine DNA methylation, specific </w:t>
      </w:r>
      <w:proofErr w:type="spellStart"/>
      <w:r w:rsidRPr="00683210">
        <w:rPr>
          <w:rFonts w:cs="Times New Roman"/>
          <w:lang w:val="en-GB"/>
        </w:rPr>
        <w:t>CpG</w:t>
      </w:r>
      <w:proofErr w:type="spellEnd"/>
      <w:r w:rsidRPr="00683210">
        <w:rPr>
          <w:rFonts w:cs="Times New Roman"/>
          <w:lang w:val="en-GB"/>
        </w:rPr>
        <w:t xml:space="preserve"> sites, directions of the associations, and when possible the reported measures of associations (e.g., correlation analysis, beta-coefficients, odds ratio, relative risks, and confidence intervals) </w:t>
      </w:r>
      <w:proofErr w:type="gramStart"/>
      <w:r w:rsidRPr="00683210">
        <w:rPr>
          <w:rFonts w:cs="Times New Roman"/>
          <w:lang w:val="en-GB"/>
        </w:rPr>
        <w:t>were reported</w:t>
      </w:r>
      <w:proofErr w:type="gramEnd"/>
      <w:r w:rsidRPr="00683210">
        <w:rPr>
          <w:rFonts w:cs="Times New Roman"/>
          <w:lang w:val="en-GB"/>
        </w:rPr>
        <w:t>.</w:t>
      </w:r>
    </w:p>
    <w:p w:rsidR="000E1E09" w:rsidRPr="00683210" w:rsidRDefault="000E1E09" w:rsidP="000E1E09">
      <w:pPr>
        <w:spacing w:line="480" w:lineRule="auto"/>
        <w:contextualSpacing/>
        <w:jc w:val="both"/>
        <w:rPr>
          <w:rFonts w:cs="Times New Roman"/>
          <w:b/>
          <w:i/>
          <w:lang w:val="en-GB"/>
        </w:rPr>
      </w:pPr>
      <w:r w:rsidRPr="00683210">
        <w:rPr>
          <w:rFonts w:cs="Times New Roman"/>
          <w:i/>
          <w:lang w:val="en-GB"/>
        </w:rPr>
        <w:t>Assessing the risk of bias</w:t>
      </w:r>
    </w:p>
    <w:p w:rsidR="000E1E09" w:rsidRPr="00683210" w:rsidRDefault="000E1E09" w:rsidP="000E1E09">
      <w:pPr>
        <w:spacing w:line="480" w:lineRule="auto"/>
        <w:contextualSpacing/>
        <w:jc w:val="both"/>
        <w:rPr>
          <w:rFonts w:cs="Times New Roman"/>
          <w:lang w:val="en-GB"/>
        </w:rPr>
      </w:pPr>
      <w:r w:rsidRPr="00683210">
        <w:rPr>
          <w:rFonts w:cs="Times New Roman"/>
          <w:lang w:val="en-GB"/>
        </w:rPr>
        <w:lastRenderedPageBreak/>
        <w:t xml:space="preserve">Two reviewers independently rated the quality of studies based on the Newcastle-Ottawa Scale (NOS), a semi-quantitative scale designed to evaluate the quality of </w:t>
      </w:r>
      <w:r w:rsidRPr="00683210">
        <w:rPr>
          <w:rFonts w:cs="Times New Roman"/>
        </w:rPr>
        <w:t xml:space="preserve">case-control or cohort studies. We evaluated cross-sectional studies using an adapted version of the scale. </w:t>
      </w:r>
      <w:r w:rsidRPr="00683210">
        <w:rPr>
          <w:rFonts w:cs="Times New Roman"/>
          <w:lang w:val="en-GB"/>
        </w:rPr>
        <w:t>The NOS assigns a maximum of four points for selection, two points for comparability, and three points for outcome. Studies that received a score of nine stars were judged to be at low risk of bias; studies that scored seven or eight stars were considered to be at medium risk and those that scored six or less were considered to be at high risk of bias.</w:t>
      </w:r>
    </w:p>
    <w:p w:rsidR="000E1E09" w:rsidRPr="00683210" w:rsidRDefault="000E1E09" w:rsidP="000E1E09">
      <w:pPr>
        <w:spacing w:line="480" w:lineRule="auto"/>
        <w:contextualSpacing/>
        <w:jc w:val="both"/>
        <w:rPr>
          <w:rFonts w:cs="Times New Roman"/>
          <w:i/>
          <w:lang w:val="en-GB"/>
        </w:rPr>
      </w:pPr>
      <w:r w:rsidRPr="00683210">
        <w:rPr>
          <w:rFonts w:cs="Times New Roman"/>
          <w:i/>
          <w:lang w:val="en-GB"/>
        </w:rPr>
        <w:t>Outcome Assessment and Statistical Methods</w:t>
      </w:r>
    </w:p>
    <w:p w:rsidR="000E1E09" w:rsidRPr="00683210" w:rsidRDefault="000E1E09" w:rsidP="000E1E09">
      <w:pPr>
        <w:spacing w:line="480" w:lineRule="auto"/>
        <w:contextualSpacing/>
        <w:jc w:val="both"/>
        <w:rPr>
          <w:rFonts w:cs="Times New Roman"/>
          <w:lang w:val="en-GB"/>
        </w:rPr>
      </w:pPr>
      <w:r w:rsidRPr="00683210">
        <w:rPr>
          <w:rFonts w:cs="Times New Roman"/>
          <w:lang w:val="en-GB"/>
        </w:rPr>
        <w:t>For each study, we defined whether an association was reported</w:t>
      </w:r>
      <w:r>
        <w:rPr>
          <w:rFonts w:cs="Times New Roman"/>
          <w:lang w:val="en-GB"/>
        </w:rPr>
        <w:t xml:space="preserve"> (</w:t>
      </w:r>
      <w:r w:rsidRPr="00AA0C14">
        <w:rPr>
          <w:rFonts w:cs="Times New Roman"/>
          <w:lang w:val="en-GB"/>
        </w:rPr>
        <w:t>e.g., correlation analysis, odds ratio, and relative risks</w:t>
      </w:r>
      <w:r>
        <w:rPr>
          <w:rFonts w:cs="Times New Roman"/>
          <w:lang w:val="en-GB"/>
        </w:rPr>
        <w:t>)</w:t>
      </w:r>
      <w:r w:rsidRPr="00683210">
        <w:rPr>
          <w:rFonts w:cs="Times New Roman"/>
          <w:lang w:val="en-GB"/>
        </w:rPr>
        <w:t>, and when applicable, direction and effect sizes were reported. Heterogeneity permitting, we sought to pool the results using a random effects meta-analysis model. However, due to limited data, and differences in exposure and outcomes, and input parameters, it was not feasible to pool the data.</w:t>
      </w:r>
    </w:p>
    <w:p w:rsidR="00FE0406" w:rsidRDefault="00FE0406">
      <w:pPr>
        <w:spacing w:after="200" w:line="276" w:lineRule="auto"/>
        <w:rPr>
          <w:lang w:val="en-GB"/>
        </w:rPr>
      </w:pPr>
      <w:r>
        <w:rPr>
          <w:lang w:val="en-GB"/>
        </w:rPr>
        <w:br w:type="page"/>
      </w:r>
    </w:p>
    <w:p w:rsidR="00FE0406" w:rsidRPr="001D5011" w:rsidRDefault="00FE0406" w:rsidP="00FE0406">
      <w:pPr>
        <w:spacing w:line="360" w:lineRule="auto"/>
        <w:jc w:val="both"/>
        <w:rPr>
          <w:rFonts w:cs="Times New Roman"/>
          <w:b/>
          <w:lang w:val="en-GB"/>
        </w:rPr>
      </w:pPr>
      <w:r w:rsidRPr="001D5011">
        <w:rPr>
          <w:rFonts w:cs="Times New Roman"/>
          <w:b/>
          <w:lang w:val="en-GB"/>
        </w:rPr>
        <w:lastRenderedPageBreak/>
        <w:t xml:space="preserve">Supplement Table 1. </w:t>
      </w:r>
      <w:r>
        <w:rPr>
          <w:rFonts w:cs="Times New Roman"/>
          <w:lang w:val="en-GB"/>
        </w:rPr>
        <w:t>Methylation of genes among</w:t>
      </w:r>
      <w:r w:rsidRPr="001D5011">
        <w:rPr>
          <w:rFonts w:cs="Times New Roman"/>
          <w:lang w:val="en-GB"/>
        </w:rPr>
        <w:t xml:space="preserve"> candidate</w:t>
      </w:r>
      <w:r>
        <w:rPr>
          <w:rFonts w:cs="Times New Roman"/>
          <w:lang w:val="en-GB"/>
        </w:rPr>
        <w:t>-</w:t>
      </w:r>
      <w:r w:rsidRPr="001D5011">
        <w:rPr>
          <w:rFonts w:cs="Times New Roman"/>
          <w:lang w:val="en-GB"/>
        </w:rPr>
        <w:t>gene approach</w:t>
      </w:r>
      <w:r>
        <w:rPr>
          <w:rFonts w:cs="Times New Roman"/>
          <w:lang w:val="en-GB"/>
        </w:rPr>
        <w:t xml:space="preserve"> studies. </w:t>
      </w:r>
      <w:r w:rsidRPr="001D5011">
        <w:rPr>
          <w:rFonts w:cs="Times New Roman"/>
          <w:b/>
          <w:lang w:val="en-GB"/>
        </w:rPr>
        <w:t xml:space="preserve"> </w:t>
      </w:r>
    </w:p>
    <w:tbl>
      <w:tblPr>
        <w:tblW w:w="9371" w:type="dxa"/>
        <w:tblInd w:w="93" w:type="dxa"/>
        <w:tblLook w:val="04A0" w:firstRow="1" w:lastRow="0" w:firstColumn="1" w:lastColumn="0" w:noHBand="0" w:noVBand="1"/>
      </w:tblPr>
      <w:tblGrid>
        <w:gridCol w:w="1260"/>
        <w:gridCol w:w="1000"/>
        <w:gridCol w:w="2150"/>
        <w:gridCol w:w="1842"/>
        <w:gridCol w:w="1418"/>
        <w:gridCol w:w="1701"/>
      </w:tblGrid>
      <w:tr w:rsidR="00FE0406" w:rsidRPr="00B97FB9" w:rsidTr="007B507B">
        <w:trPr>
          <w:trHeight w:val="420"/>
        </w:trPr>
        <w:tc>
          <w:tcPr>
            <w:tcW w:w="1260" w:type="dxa"/>
            <w:tcBorders>
              <w:top w:val="single" w:sz="8" w:space="0" w:color="auto"/>
              <w:left w:val="single" w:sz="8" w:space="0" w:color="auto"/>
              <w:bottom w:val="single" w:sz="2" w:space="0" w:color="auto"/>
              <w:right w:val="single" w:sz="4" w:space="0" w:color="auto"/>
            </w:tcBorders>
            <w:hideMark/>
          </w:tcPr>
          <w:p w:rsidR="00FE0406" w:rsidRPr="00B97FB9" w:rsidRDefault="00FE0406" w:rsidP="005D277B">
            <w:pPr>
              <w:spacing w:before="240" w:after="0" w:line="240" w:lineRule="auto"/>
              <w:jc w:val="center"/>
              <w:rPr>
                <w:rFonts w:eastAsia="Times New Roman" w:cs="Times New Roman"/>
                <w:b/>
                <w:bCs/>
                <w:color w:val="000000"/>
                <w:sz w:val="16"/>
              </w:rPr>
            </w:pPr>
            <w:r w:rsidRPr="00B97FB9">
              <w:rPr>
                <w:rFonts w:eastAsia="Times New Roman" w:cs="Times New Roman"/>
                <w:b/>
                <w:bCs/>
                <w:color w:val="000000"/>
                <w:sz w:val="16"/>
              </w:rPr>
              <w:t xml:space="preserve">Inflammatory marker </w:t>
            </w:r>
          </w:p>
        </w:tc>
        <w:tc>
          <w:tcPr>
            <w:tcW w:w="1000" w:type="dxa"/>
            <w:tcBorders>
              <w:top w:val="single" w:sz="8" w:space="0" w:color="auto"/>
              <w:left w:val="nil"/>
              <w:bottom w:val="single" w:sz="2" w:space="0" w:color="auto"/>
              <w:right w:val="single" w:sz="4" w:space="0" w:color="auto"/>
            </w:tcBorders>
            <w:hideMark/>
          </w:tcPr>
          <w:p w:rsidR="00FE0406" w:rsidRPr="00B97FB9" w:rsidRDefault="00FE0406" w:rsidP="005D277B">
            <w:pPr>
              <w:spacing w:before="240" w:after="0" w:line="240" w:lineRule="auto"/>
              <w:jc w:val="center"/>
              <w:rPr>
                <w:rFonts w:eastAsia="Times New Roman" w:cs="Times New Roman"/>
                <w:b/>
                <w:bCs/>
                <w:color w:val="000000"/>
                <w:sz w:val="16"/>
              </w:rPr>
            </w:pPr>
            <w:r w:rsidRPr="00B97FB9">
              <w:rPr>
                <w:rFonts w:eastAsia="Times New Roman" w:cs="Times New Roman"/>
                <w:b/>
                <w:bCs/>
                <w:color w:val="000000"/>
                <w:sz w:val="16"/>
              </w:rPr>
              <w:t>Tissue</w:t>
            </w:r>
          </w:p>
        </w:tc>
        <w:tc>
          <w:tcPr>
            <w:tcW w:w="2150" w:type="dxa"/>
            <w:tcBorders>
              <w:top w:val="single" w:sz="8" w:space="0" w:color="auto"/>
              <w:left w:val="nil"/>
              <w:bottom w:val="single" w:sz="2" w:space="0" w:color="auto"/>
              <w:right w:val="single" w:sz="4" w:space="0" w:color="auto"/>
            </w:tcBorders>
            <w:hideMark/>
          </w:tcPr>
          <w:p w:rsidR="00FE0406" w:rsidRPr="00B97FB9" w:rsidRDefault="00FE0406" w:rsidP="005D277B">
            <w:pPr>
              <w:spacing w:before="240" w:after="0" w:line="240" w:lineRule="auto"/>
              <w:jc w:val="center"/>
              <w:rPr>
                <w:rFonts w:eastAsia="Times New Roman" w:cs="Times New Roman"/>
                <w:b/>
                <w:bCs/>
                <w:color w:val="000000"/>
                <w:sz w:val="16"/>
              </w:rPr>
            </w:pPr>
            <w:r w:rsidRPr="00B97FB9">
              <w:rPr>
                <w:rFonts w:eastAsia="Times New Roman" w:cs="Times New Roman"/>
                <w:b/>
                <w:bCs/>
                <w:color w:val="000000"/>
                <w:sz w:val="16"/>
              </w:rPr>
              <w:t>Hypomethylated genes</w:t>
            </w:r>
          </w:p>
        </w:tc>
        <w:tc>
          <w:tcPr>
            <w:tcW w:w="1842" w:type="dxa"/>
            <w:tcBorders>
              <w:top w:val="single" w:sz="8" w:space="0" w:color="auto"/>
              <w:left w:val="nil"/>
              <w:bottom w:val="single" w:sz="2" w:space="0" w:color="auto"/>
              <w:right w:val="single" w:sz="4" w:space="0" w:color="auto"/>
            </w:tcBorders>
            <w:hideMark/>
          </w:tcPr>
          <w:p w:rsidR="00FE0406" w:rsidRPr="00B97FB9" w:rsidRDefault="00FE0406" w:rsidP="005D277B">
            <w:pPr>
              <w:spacing w:before="240" w:after="0" w:line="240" w:lineRule="auto"/>
              <w:jc w:val="center"/>
              <w:rPr>
                <w:rFonts w:eastAsia="Times New Roman" w:cs="Times New Roman"/>
                <w:b/>
                <w:bCs/>
                <w:color w:val="000000"/>
                <w:sz w:val="16"/>
              </w:rPr>
            </w:pPr>
            <w:proofErr w:type="spellStart"/>
            <w:r w:rsidRPr="00B97FB9">
              <w:rPr>
                <w:rFonts w:eastAsia="Times New Roman" w:cs="Times New Roman"/>
                <w:b/>
                <w:bCs/>
                <w:color w:val="000000"/>
                <w:sz w:val="16"/>
              </w:rPr>
              <w:t>Hypermethylated</w:t>
            </w:r>
            <w:proofErr w:type="spellEnd"/>
            <w:r w:rsidRPr="00B97FB9">
              <w:rPr>
                <w:rFonts w:eastAsia="Times New Roman" w:cs="Times New Roman"/>
                <w:b/>
                <w:bCs/>
                <w:color w:val="000000"/>
                <w:sz w:val="16"/>
              </w:rPr>
              <w:t xml:space="preserve"> genes</w:t>
            </w:r>
          </w:p>
        </w:tc>
        <w:tc>
          <w:tcPr>
            <w:tcW w:w="1418" w:type="dxa"/>
            <w:tcBorders>
              <w:top w:val="single" w:sz="8" w:space="0" w:color="auto"/>
              <w:left w:val="nil"/>
              <w:bottom w:val="single" w:sz="2" w:space="0" w:color="auto"/>
              <w:right w:val="single" w:sz="4" w:space="0" w:color="auto"/>
            </w:tcBorders>
            <w:hideMark/>
          </w:tcPr>
          <w:p w:rsidR="00FE0406" w:rsidRPr="00B97FB9" w:rsidRDefault="00FE0406" w:rsidP="005D277B">
            <w:pPr>
              <w:spacing w:before="240" w:after="0" w:line="240" w:lineRule="auto"/>
              <w:jc w:val="center"/>
              <w:rPr>
                <w:rFonts w:eastAsia="Times New Roman" w:cs="Times New Roman"/>
                <w:b/>
                <w:bCs/>
                <w:color w:val="000000"/>
                <w:sz w:val="16"/>
              </w:rPr>
            </w:pPr>
            <w:r w:rsidRPr="00B97FB9">
              <w:rPr>
                <w:rFonts w:eastAsia="Times New Roman" w:cs="Times New Roman"/>
                <w:b/>
                <w:bCs/>
                <w:color w:val="000000"/>
                <w:sz w:val="16"/>
              </w:rPr>
              <w:t>Null association</w:t>
            </w:r>
          </w:p>
        </w:tc>
        <w:tc>
          <w:tcPr>
            <w:tcW w:w="1701" w:type="dxa"/>
            <w:tcBorders>
              <w:top w:val="single" w:sz="8" w:space="0" w:color="auto"/>
              <w:left w:val="nil"/>
              <w:bottom w:val="single" w:sz="2" w:space="0" w:color="auto"/>
              <w:right w:val="single" w:sz="8" w:space="0" w:color="auto"/>
            </w:tcBorders>
            <w:hideMark/>
          </w:tcPr>
          <w:p w:rsidR="00FE0406" w:rsidRPr="00B97FB9" w:rsidRDefault="00FE0406" w:rsidP="005D277B">
            <w:pPr>
              <w:spacing w:before="240" w:after="0" w:line="240" w:lineRule="auto"/>
              <w:jc w:val="center"/>
              <w:rPr>
                <w:rFonts w:eastAsia="Times New Roman" w:cs="Times New Roman"/>
                <w:b/>
                <w:bCs/>
                <w:color w:val="000000"/>
                <w:sz w:val="16"/>
              </w:rPr>
            </w:pPr>
            <w:r w:rsidRPr="00B97FB9">
              <w:rPr>
                <w:rFonts w:eastAsia="Times New Roman" w:cs="Times New Roman"/>
                <w:b/>
                <w:bCs/>
                <w:color w:val="000000"/>
                <w:sz w:val="16"/>
              </w:rPr>
              <w:t xml:space="preserve">Differentially </w:t>
            </w:r>
            <w:r w:rsidR="00E1563F">
              <w:rPr>
                <w:rFonts w:eastAsia="Times New Roman" w:cs="Times New Roman"/>
                <w:b/>
                <w:bCs/>
                <w:color w:val="000000"/>
                <w:sz w:val="16"/>
              </w:rPr>
              <w:t>methylated (unknown direction)</w:t>
            </w:r>
          </w:p>
        </w:tc>
      </w:tr>
      <w:tr w:rsidR="00E1563F" w:rsidRPr="00B97FB9" w:rsidTr="007B507B">
        <w:trPr>
          <w:trHeight w:val="675"/>
        </w:trPr>
        <w:tc>
          <w:tcPr>
            <w:tcW w:w="1260" w:type="dxa"/>
            <w:vMerge w:val="restart"/>
            <w:tcBorders>
              <w:top w:val="single" w:sz="2" w:space="0" w:color="auto"/>
              <w:left w:val="single" w:sz="8" w:space="0" w:color="auto"/>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 </w:t>
            </w:r>
          </w:p>
          <w:p w:rsidR="00E1563F" w:rsidRPr="00B97FB9" w:rsidRDefault="00E1563F" w:rsidP="00E1563F">
            <w:pPr>
              <w:spacing w:before="240" w:after="0" w:line="240" w:lineRule="auto"/>
              <w:rPr>
                <w:rFonts w:eastAsia="Times New Roman" w:cs="Times New Roman"/>
                <w:color w:val="000000"/>
                <w:sz w:val="16"/>
              </w:rPr>
            </w:pPr>
            <w:r w:rsidRPr="00B97FB9">
              <w:rPr>
                <w:rFonts w:eastAsia="Times New Roman" w:cs="Times New Roman"/>
                <w:color w:val="000000"/>
                <w:sz w:val="16"/>
              </w:rPr>
              <w:t> IL-6</w:t>
            </w:r>
          </w:p>
          <w:p w:rsidR="00E1563F" w:rsidRPr="00B97FB9" w:rsidRDefault="00E1563F" w:rsidP="005D277B">
            <w:pPr>
              <w:spacing w:before="240" w:after="0" w:line="240" w:lineRule="auto"/>
              <w:rPr>
                <w:rFonts w:eastAsia="Times New Roman" w:cs="Times New Roman"/>
                <w:color w:val="000000"/>
                <w:sz w:val="16"/>
              </w:rPr>
            </w:pPr>
          </w:p>
        </w:tc>
        <w:tc>
          <w:tcPr>
            <w:tcW w:w="1000"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Tumor specimens</w:t>
            </w:r>
          </w:p>
        </w:tc>
        <w:tc>
          <w:tcPr>
            <w:tcW w:w="2150"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842"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MGMT, RARβ, RASSF1A, CDH13</w:t>
            </w:r>
          </w:p>
        </w:tc>
        <w:tc>
          <w:tcPr>
            <w:tcW w:w="1418"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701" w:type="dxa"/>
            <w:tcBorders>
              <w:top w:val="single" w:sz="2" w:space="0" w:color="auto"/>
              <w:left w:val="nil"/>
              <w:bottom w:val="single" w:sz="2" w:space="0" w:color="auto"/>
              <w:right w:val="single" w:sz="8"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r>
      <w:tr w:rsidR="00E1563F" w:rsidRPr="00B97FB9" w:rsidTr="007B507B">
        <w:trPr>
          <w:trHeight w:val="300"/>
        </w:trPr>
        <w:tc>
          <w:tcPr>
            <w:tcW w:w="1260" w:type="dxa"/>
            <w:vMerge/>
            <w:tcBorders>
              <w:top w:val="single" w:sz="2" w:space="0" w:color="auto"/>
              <w:left w:val="single" w:sz="8" w:space="0" w:color="auto"/>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color w:val="000000"/>
                <w:sz w:val="16"/>
              </w:rPr>
            </w:pPr>
          </w:p>
        </w:tc>
        <w:tc>
          <w:tcPr>
            <w:tcW w:w="1000"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PB</w:t>
            </w:r>
          </w:p>
        </w:tc>
        <w:tc>
          <w:tcPr>
            <w:tcW w:w="2150"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842"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SOCS-1</w:t>
            </w:r>
          </w:p>
        </w:tc>
        <w:tc>
          <w:tcPr>
            <w:tcW w:w="1418"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701" w:type="dxa"/>
            <w:tcBorders>
              <w:top w:val="single" w:sz="2" w:space="0" w:color="auto"/>
              <w:left w:val="nil"/>
              <w:bottom w:val="single" w:sz="2" w:space="0" w:color="auto"/>
              <w:right w:val="single" w:sz="8"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r>
      <w:tr w:rsidR="00E1563F" w:rsidRPr="00B97FB9" w:rsidTr="007B507B">
        <w:trPr>
          <w:trHeight w:val="675"/>
        </w:trPr>
        <w:tc>
          <w:tcPr>
            <w:tcW w:w="1260" w:type="dxa"/>
            <w:vMerge/>
            <w:tcBorders>
              <w:top w:val="single" w:sz="2" w:space="0" w:color="auto"/>
              <w:left w:val="single" w:sz="8" w:space="0" w:color="auto"/>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color w:val="000000"/>
                <w:sz w:val="16"/>
              </w:rPr>
            </w:pPr>
          </w:p>
        </w:tc>
        <w:tc>
          <w:tcPr>
            <w:tcW w:w="1000"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PBMC</w:t>
            </w:r>
          </w:p>
        </w:tc>
        <w:tc>
          <w:tcPr>
            <w:tcW w:w="2150"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IL-6, USP2, TMEM49, SMAD3, DTNB</w:t>
            </w:r>
          </w:p>
        </w:tc>
        <w:tc>
          <w:tcPr>
            <w:tcW w:w="1842"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418"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701" w:type="dxa"/>
            <w:tcBorders>
              <w:top w:val="single" w:sz="2" w:space="0" w:color="auto"/>
              <w:left w:val="nil"/>
              <w:bottom w:val="single" w:sz="2" w:space="0" w:color="auto"/>
              <w:right w:val="single" w:sz="8"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r>
      <w:tr w:rsidR="00E1563F" w:rsidRPr="00B97FB9" w:rsidTr="007B507B">
        <w:trPr>
          <w:trHeight w:val="300"/>
        </w:trPr>
        <w:tc>
          <w:tcPr>
            <w:tcW w:w="1260" w:type="dxa"/>
            <w:vMerge w:val="restart"/>
            <w:tcBorders>
              <w:top w:val="single" w:sz="2" w:space="0" w:color="auto"/>
              <w:left w:val="single" w:sz="8" w:space="0" w:color="auto"/>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 </w:t>
            </w:r>
          </w:p>
          <w:p w:rsidR="00E1563F" w:rsidRPr="00B97FB9" w:rsidRDefault="00E1563F" w:rsidP="00E1563F">
            <w:pPr>
              <w:spacing w:before="240" w:after="0" w:line="240" w:lineRule="auto"/>
              <w:rPr>
                <w:rFonts w:eastAsia="Times New Roman" w:cs="Times New Roman"/>
                <w:color w:val="000000"/>
                <w:sz w:val="16"/>
              </w:rPr>
            </w:pPr>
            <w:r w:rsidRPr="00B97FB9">
              <w:rPr>
                <w:rFonts w:eastAsia="Times New Roman" w:cs="Times New Roman"/>
                <w:color w:val="000000"/>
                <w:sz w:val="16"/>
              </w:rPr>
              <w:t>CPR</w:t>
            </w:r>
          </w:p>
          <w:p w:rsidR="00E1563F" w:rsidRPr="00B97FB9" w:rsidRDefault="00E1563F" w:rsidP="005D277B">
            <w:pPr>
              <w:spacing w:before="240" w:after="0" w:line="240" w:lineRule="auto"/>
              <w:rPr>
                <w:rFonts w:eastAsia="Times New Roman" w:cs="Times New Roman"/>
                <w:color w:val="000000"/>
                <w:sz w:val="16"/>
              </w:rPr>
            </w:pPr>
          </w:p>
        </w:tc>
        <w:tc>
          <w:tcPr>
            <w:tcW w:w="1000"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PBMC</w:t>
            </w:r>
          </w:p>
        </w:tc>
        <w:tc>
          <w:tcPr>
            <w:tcW w:w="2150"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IL-6</w:t>
            </w:r>
          </w:p>
        </w:tc>
        <w:tc>
          <w:tcPr>
            <w:tcW w:w="1842" w:type="dxa"/>
            <w:tcBorders>
              <w:top w:val="single" w:sz="2" w:space="0" w:color="auto"/>
              <w:left w:val="nil"/>
              <w:bottom w:val="single" w:sz="2" w:space="0" w:color="auto"/>
              <w:right w:val="single" w:sz="4" w:space="0" w:color="auto"/>
            </w:tcBorders>
            <w:hideMark/>
          </w:tcPr>
          <w:p w:rsidR="00E1563F" w:rsidRPr="00B97FB9" w:rsidRDefault="00E1563F" w:rsidP="005D277B">
            <w:pPr>
              <w:spacing w:after="0" w:line="276" w:lineRule="auto"/>
              <w:rPr>
                <w:rFonts w:cs="Times New Roman"/>
                <w:sz w:val="16"/>
                <w:lang w:val="nl-NL"/>
              </w:rPr>
            </w:pPr>
          </w:p>
        </w:tc>
        <w:tc>
          <w:tcPr>
            <w:tcW w:w="1418" w:type="dxa"/>
            <w:tcBorders>
              <w:top w:val="single" w:sz="2" w:space="0" w:color="auto"/>
              <w:left w:val="nil"/>
              <w:bottom w:val="single" w:sz="2" w:space="0" w:color="auto"/>
              <w:right w:val="single" w:sz="4" w:space="0" w:color="auto"/>
            </w:tcBorders>
            <w:hideMark/>
          </w:tcPr>
          <w:p w:rsidR="00E1563F" w:rsidRPr="00B97FB9" w:rsidRDefault="00E1563F" w:rsidP="005D277B">
            <w:pPr>
              <w:spacing w:after="0" w:line="276" w:lineRule="auto"/>
              <w:rPr>
                <w:rFonts w:cs="Times New Roman"/>
                <w:sz w:val="16"/>
                <w:lang w:val="nl-NL"/>
              </w:rPr>
            </w:pPr>
          </w:p>
        </w:tc>
        <w:tc>
          <w:tcPr>
            <w:tcW w:w="1701" w:type="dxa"/>
            <w:tcBorders>
              <w:top w:val="single" w:sz="2" w:space="0" w:color="auto"/>
              <w:left w:val="nil"/>
              <w:bottom w:val="single" w:sz="2" w:space="0" w:color="auto"/>
              <w:right w:val="single" w:sz="8"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r>
      <w:tr w:rsidR="00E1563F" w:rsidRPr="00B97FB9" w:rsidTr="007B507B">
        <w:trPr>
          <w:trHeight w:val="300"/>
        </w:trPr>
        <w:tc>
          <w:tcPr>
            <w:tcW w:w="1260" w:type="dxa"/>
            <w:vMerge/>
            <w:tcBorders>
              <w:top w:val="single" w:sz="2" w:space="0" w:color="auto"/>
              <w:left w:val="single" w:sz="8" w:space="0" w:color="auto"/>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color w:val="000000"/>
                <w:sz w:val="16"/>
              </w:rPr>
            </w:pPr>
          </w:p>
        </w:tc>
        <w:tc>
          <w:tcPr>
            <w:tcW w:w="1000"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PB</w:t>
            </w:r>
          </w:p>
        </w:tc>
        <w:tc>
          <w:tcPr>
            <w:tcW w:w="2150"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842"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SOCS-1, LY86, EEF2</w:t>
            </w:r>
          </w:p>
        </w:tc>
        <w:tc>
          <w:tcPr>
            <w:tcW w:w="1418"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xml:space="preserve"> IL-6 </w:t>
            </w:r>
            <w:r w:rsidRPr="00B97FB9">
              <w:rPr>
                <w:rFonts w:eastAsia="Times New Roman" w:cs="Times New Roman"/>
                <w:color w:val="000000"/>
                <w:sz w:val="16"/>
              </w:rPr>
              <w:t>promoter</w:t>
            </w:r>
          </w:p>
        </w:tc>
        <w:tc>
          <w:tcPr>
            <w:tcW w:w="1701" w:type="dxa"/>
            <w:tcBorders>
              <w:top w:val="single" w:sz="2" w:space="0" w:color="auto"/>
              <w:left w:val="nil"/>
              <w:bottom w:val="single" w:sz="2" w:space="0" w:color="auto"/>
              <w:right w:val="single" w:sz="8"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r>
      <w:tr w:rsidR="00E1563F" w:rsidRPr="00B97FB9" w:rsidTr="007B507B">
        <w:trPr>
          <w:trHeight w:val="300"/>
        </w:trPr>
        <w:tc>
          <w:tcPr>
            <w:tcW w:w="1260" w:type="dxa"/>
            <w:vMerge/>
            <w:tcBorders>
              <w:top w:val="single" w:sz="2" w:space="0" w:color="auto"/>
              <w:left w:val="single" w:sz="8" w:space="0" w:color="auto"/>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color w:val="000000"/>
                <w:sz w:val="16"/>
              </w:rPr>
            </w:pPr>
          </w:p>
        </w:tc>
        <w:tc>
          <w:tcPr>
            <w:tcW w:w="1000"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WBC</w:t>
            </w:r>
          </w:p>
        </w:tc>
        <w:tc>
          <w:tcPr>
            <w:tcW w:w="2150"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xml:space="preserve"> IL-6 </w:t>
            </w:r>
            <w:r w:rsidRPr="00B97FB9">
              <w:rPr>
                <w:rFonts w:eastAsia="Times New Roman" w:cs="Times New Roman"/>
                <w:color w:val="000000"/>
                <w:sz w:val="16"/>
              </w:rPr>
              <w:t xml:space="preserve">promoter, </w:t>
            </w:r>
            <w:r w:rsidRPr="00B97FB9">
              <w:rPr>
                <w:rFonts w:eastAsia="Times New Roman" w:cs="Times New Roman"/>
                <w:i/>
                <w:color w:val="000000"/>
                <w:sz w:val="16"/>
              </w:rPr>
              <w:t>AIM2</w:t>
            </w:r>
          </w:p>
        </w:tc>
        <w:tc>
          <w:tcPr>
            <w:tcW w:w="1842" w:type="dxa"/>
            <w:tcBorders>
              <w:top w:val="single" w:sz="2" w:space="0" w:color="auto"/>
              <w:left w:val="nil"/>
              <w:bottom w:val="single" w:sz="2" w:space="0" w:color="auto"/>
              <w:right w:val="single" w:sz="4" w:space="0" w:color="auto"/>
            </w:tcBorders>
            <w:hideMark/>
          </w:tcPr>
          <w:p w:rsidR="00E1563F" w:rsidRPr="00B97FB9" w:rsidRDefault="00E1563F" w:rsidP="005D277B">
            <w:pPr>
              <w:spacing w:after="0" w:line="276" w:lineRule="auto"/>
              <w:rPr>
                <w:rFonts w:cs="Times New Roman"/>
                <w:sz w:val="16"/>
                <w:lang w:val="nl-NL"/>
              </w:rPr>
            </w:pPr>
          </w:p>
        </w:tc>
        <w:tc>
          <w:tcPr>
            <w:tcW w:w="1418" w:type="dxa"/>
            <w:tcBorders>
              <w:top w:val="single" w:sz="2" w:space="0" w:color="auto"/>
              <w:left w:val="nil"/>
              <w:bottom w:val="single" w:sz="2" w:space="0" w:color="auto"/>
              <w:right w:val="single" w:sz="4"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701" w:type="dxa"/>
            <w:tcBorders>
              <w:top w:val="single" w:sz="2" w:space="0" w:color="auto"/>
              <w:left w:val="nil"/>
              <w:bottom w:val="single" w:sz="2" w:space="0" w:color="auto"/>
              <w:right w:val="single" w:sz="8" w:space="0" w:color="auto"/>
            </w:tcBorders>
            <w:hideMark/>
          </w:tcPr>
          <w:p w:rsidR="00E1563F" w:rsidRPr="00B97FB9" w:rsidRDefault="00E1563F"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r>
      <w:tr w:rsidR="00FE0406" w:rsidRPr="00B97FB9" w:rsidTr="007B507B">
        <w:trPr>
          <w:trHeight w:val="675"/>
        </w:trPr>
        <w:tc>
          <w:tcPr>
            <w:tcW w:w="1260" w:type="dxa"/>
            <w:tcBorders>
              <w:top w:val="single" w:sz="2" w:space="0" w:color="auto"/>
              <w:left w:val="single" w:sz="8" w:space="0" w:color="auto"/>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IL-8</w:t>
            </w:r>
          </w:p>
        </w:tc>
        <w:tc>
          <w:tcPr>
            <w:tcW w:w="1000"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Tumor specimens</w:t>
            </w:r>
          </w:p>
        </w:tc>
        <w:tc>
          <w:tcPr>
            <w:tcW w:w="2150"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842"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418"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MGMT, RARβ, RASSF1A, CDH13</w:t>
            </w:r>
          </w:p>
        </w:tc>
        <w:tc>
          <w:tcPr>
            <w:tcW w:w="1701" w:type="dxa"/>
            <w:tcBorders>
              <w:top w:val="single" w:sz="2" w:space="0" w:color="auto"/>
              <w:left w:val="nil"/>
              <w:bottom w:val="single" w:sz="2" w:space="0" w:color="auto"/>
              <w:right w:val="single" w:sz="8"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r>
      <w:tr w:rsidR="00FE0406" w:rsidRPr="00B97FB9" w:rsidTr="007B507B">
        <w:trPr>
          <w:trHeight w:val="450"/>
        </w:trPr>
        <w:tc>
          <w:tcPr>
            <w:tcW w:w="1260" w:type="dxa"/>
            <w:tcBorders>
              <w:top w:val="single" w:sz="2" w:space="0" w:color="auto"/>
              <w:left w:val="single" w:sz="8" w:space="0" w:color="auto"/>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VEGF</w:t>
            </w:r>
          </w:p>
        </w:tc>
        <w:tc>
          <w:tcPr>
            <w:tcW w:w="1000"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Tumor specimens</w:t>
            </w:r>
          </w:p>
        </w:tc>
        <w:tc>
          <w:tcPr>
            <w:tcW w:w="2150"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842"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MGMT, RARβ</w:t>
            </w:r>
          </w:p>
        </w:tc>
        <w:tc>
          <w:tcPr>
            <w:tcW w:w="1418"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RASSF1A, CDH13</w:t>
            </w:r>
          </w:p>
        </w:tc>
        <w:tc>
          <w:tcPr>
            <w:tcW w:w="1701" w:type="dxa"/>
            <w:tcBorders>
              <w:top w:val="single" w:sz="2" w:space="0" w:color="auto"/>
              <w:left w:val="nil"/>
              <w:bottom w:val="single" w:sz="2" w:space="0" w:color="auto"/>
              <w:right w:val="single" w:sz="8"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r>
      <w:tr w:rsidR="00FE0406" w:rsidRPr="00B97FB9" w:rsidTr="007B507B">
        <w:trPr>
          <w:trHeight w:val="675"/>
        </w:trPr>
        <w:tc>
          <w:tcPr>
            <w:tcW w:w="1260" w:type="dxa"/>
            <w:tcBorders>
              <w:top w:val="single" w:sz="2" w:space="0" w:color="auto"/>
              <w:left w:val="single" w:sz="8" w:space="0" w:color="auto"/>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Cox-2</w:t>
            </w:r>
          </w:p>
        </w:tc>
        <w:tc>
          <w:tcPr>
            <w:tcW w:w="1000"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Tumor specimens</w:t>
            </w:r>
          </w:p>
        </w:tc>
        <w:tc>
          <w:tcPr>
            <w:tcW w:w="2150"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842"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418"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MGMT, RARβ, RASSF1A, CDH13</w:t>
            </w:r>
          </w:p>
        </w:tc>
        <w:tc>
          <w:tcPr>
            <w:tcW w:w="1701" w:type="dxa"/>
            <w:tcBorders>
              <w:top w:val="single" w:sz="2" w:space="0" w:color="auto"/>
              <w:left w:val="nil"/>
              <w:bottom w:val="single" w:sz="2" w:space="0" w:color="auto"/>
              <w:right w:val="single" w:sz="8"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r>
      <w:tr w:rsidR="00FE0406" w:rsidRPr="00B97FB9" w:rsidTr="007B507B">
        <w:trPr>
          <w:trHeight w:val="300"/>
        </w:trPr>
        <w:tc>
          <w:tcPr>
            <w:tcW w:w="1260" w:type="dxa"/>
            <w:tcBorders>
              <w:top w:val="single" w:sz="2" w:space="0" w:color="auto"/>
              <w:left w:val="single" w:sz="8" w:space="0" w:color="auto"/>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IL-10</w:t>
            </w:r>
          </w:p>
        </w:tc>
        <w:tc>
          <w:tcPr>
            <w:tcW w:w="1000"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PBMC</w:t>
            </w:r>
          </w:p>
        </w:tc>
        <w:tc>
          <w:tcPr>
            <w:tcW w:w="2150"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842"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418"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701" w:type="dxa"/>
            <w:tcBorders>
              <w:top w:val="single" w:sz="2" w:space="0" w:color="auto"/>
              <w:left w:val="nil"/>
              <w:bottom w:val="single" w:sz="2" w:space="0" w:color="auto"/>
              <w:right w:val="single" w:sz="8"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xml:space="preserve">IL-10 </w:t>
            </w:r>
            <w:r w:rsidRPr="00B97FB9">
              <w:rPr>
                <w:rFonts w:eastAsia="Times New Roman" w:cs="Times New Roman"/>
                <w:color w:val="000000"/>
                <w:sz w:val="16"/>
              </w:rPr>
              <w:t>promoter</w:t>
            </w:r>
          </w:p>
        </w:tc>
      </w:tr>
      <w:tr w:rsidR="00FE0406" w:rsidRPr="00B97FB9" w:rsidTr="007B507B">
        <w:trPr>
          <w:trHeight w:val="300"/>
        </w:trPr>
        <w:tc>
          <w:tcPr>
            <w:tcW w:w="1260" w:type="dxa"/>
            <w:tcBorders>
              <w:top w:val="single" w:sz="2" w:space="0" w:color="auto"/>
              <w:left w:val="single" w:sz="8" w:space="0" w:color="auto"/>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Serum leptin</w:t>
            </w:r>
          </w:p>
        </w:tc>
        <w:tc>
          <w:tcPr>
            <w:tcW w:w="1000"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PB</w:t>
            </w:r>
          </w:p>
        </w:tc>
        <w:tc>
          <w:tcPr>
            <w:tcW w:w="2150"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LEPR</w:t>
            </w:r>
          </w:p>
        </w:tc>
        <w:tc>
          <w:tcPr>
            <w:tcW w:w="1842"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418"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xml:space="preserve">LEP </w:t>
            </w:r>
            <w:r w:rsidRPr="00B97FB9">
              <w:rPr>
                <w:rFonts w:eastAsia="Times New Roman" w:cs="Times New Roman"/>
                <w:color w:val="000000"/>
                <w:sz w:val="16"/>
              </w:rPr>
              <w:t>promoter</w:t>
            </w:r>
          </w:p>
        </w:tc>
        <w:tc>
          <w:tcPr>
            <w:tcW w:w="1701" w:type="dxa"/>
            <w:tcBorders>
              <w:top w:val="single" w:sz="2" w:space="0" w:color="auto"/>
              <w:left w:val="nil"/>
              <w:bottom w:val="single" w:sz="2" w:space="0" w:color="auto"/>
              <w:right w:val="single" w:sz="8"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r>
      <w:tr w:rsidR="00FE0406" w:rsidRPr="00B97FB9" w:rsidTr="007B507B">
        <w:trPr>
          <w:trHeight w:val="300"/>
        </w:trPr>
        <w:tc>
          <w:tcPr>
            <w:tcW w:w="1260" w:type="dxa"/>
            <w:tcBorders>
              <w:top w:val="single" w:sz="2" w:space="0" w:color="auto"/>
              <w:left w:val="single" w:sz="8" w:space="0" w:color="auto"/>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 xml:space="preserve">TNF-α </w:t>
            </w:r>
          </w:p>
        </w:tc>
        <w:tc>
          <w:tcPr>
            <w:tcW w:w="1000"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PB</w:t>
            </w:r>
          </w:p>
        </w:tc>
        <w:tc>
          <w:tcPr>
            <w:tcW w:w="2150"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842"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SOCS-1, EEF2</w:t>
            </w:r>
          </w:p>
        </w:tc>
        <w:tc>
          <w:tcPr>
            <w:tcW w:w="1418"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701" w:type="dxa"/>
            <w:tcBorders>
              <w:top w:val="single" w:sz="2" w:space="0" w:color="auto"/>
              <w:left w:val="nil"/>
              <w:bottom w:val="single" w:sz="2" w:space="0" w:color="auto"/>
              <w:right w:val="single" w:sz="8"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r>
      <w:tr w:rsidR="00FE0406" w:rsidRPr="00B97FB9" w:rsidTr="007B507B">
        <w:trPr>
          <w:trHeight w:val="675"/>
        </w:trPr>
        <w:tc>
          <w:tcPr>
            <w:tcW w:w="1260" w:type="dxa"/>
            <w:tcBorders>
              <w:top w:val="single" w:sz="2" w:space="0" w:color="auto"/>
              <w:left w:val="single" w:sz="8" w:space="0" w:color="auto"/>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sTNFR2</w:t>
            </w:r>
          </w:p>
        </w:tc>
        <w:tc>
          <w:tcPr>
            <w:tcW w:w="1000"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PBMC</w:t>
            </w:r>
          </w:p>
        </w:tc>
        <w:tc>
          <w:tcPr>
            <w:tcW w:w="2150"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USP2, TMEM49, SMAD3, DTNB</w:t>
            </w:r>
          </w:p>
        </w:tc>
        <w:tc>
          <w:tcPr>
            <w:tcW w:w="1842"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418"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701" w:type="dxa"/>
            <w:tcBorders>
              <w:top w:val="single" w:sz="2" w:space="0" w:color="auto"/>
              <w:left w:val="nil"/>
              <w:bottom w:val="single" w:sz="2" w:space="0" w:color="auto"/>
              <w:right w:val="single" w:sz="8"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r>
      <w:tr w:rsidR="00FE0406" w:rsidRPr="00B97FB9" w:rsidTr="007B507B">
        <w:trPr>
          <w:trHeight w:val="300"/>
        </w:trPr>
        <w:tc>
          <w:tcPr>
            <w:tcW w:w="1260" w:type="dxa"/>
            <w:tcBorders>
              <w:top w:val="single" w:sz="2" w:space="0" w:color="auto"/>
              <w:left w:val="single" w:sz="8" w:space="0" w:color="auto"/>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IL-18</w:t>
            </w:r>
          </w:p>
        </w:tc>
        <w:tc>
          <w:tcPr>
            <w:tcW w:w="1000"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PBL</w:t>
            </w:r>
          </w:p>
        </w:tc>
        <w:tc>
          <w:tcPr>
            <w:tcW w:w="2150"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F2RL3</w:t>
            </w:r>
          </w:p>
        </w:tc>
        <w:tc>
          <w:tcPr>
            <w:tcW w:w="1842"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418" w:type="dxa"/>
            <w:tcBorders>
              <w:top w:val="single" w:sz="2" w:space="0" w:color="auto"/>
              <w:left w:val="nil"/>
              <w:bottom w:val="single" w:sz="2"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701" w:type="dxa"/>
            <w:tcBorders>
              <w:top w:val="single" w:sz="2" w:space="0" w:color="auto"/>
              <w:left w:val="nil"/>
              <w:bottom w:val="single" w:sz="2" w:space="0" w:color="auto"/>
              <w:right w:val="single" w:sz="8"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r>
      <w:tr w:rsidR="00FE0406" w:rsidRPr="00B97FB9" w:rsidTr="007B507B">
        <w:trPr>
          <w:trHeight w:val="300"/>
        </w:trPr>
        <w:tc>
          <w:tcPr>
            <w:tcW w:w="1260" w:type="dxa"/>
            <w:tcBorders>
              <w:top w:val="single" w:sz="2" w:space="0" w:color="auto"/>
              <w:left w:val="single" w:sz="4" w:space="0" w:color="auto"/>
              <w:bottom w:val="single" w:sz="8"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Fibrinogen</w:t>
            </w:r>
          </w:p>
        </w:tc>
        <w:tc>
          <w:tcPr>
            <w:tcW w:w="1000" w:type="dxa"/>
            <w:tcBorders>
              <w:top w:val="single" w:sz="2" w:space="0" w:color="auto"/>
              <w:left w:val="nil"/>
              <w:bottom w:val="single" w:sz="8" w:space="0" w:color="auto"/>
              <w:right w:val="single" w:sz="4" w:space="0" w:color="auto"/>
            </w:tcBorders>
            <w:hideMark/>
          </w:tcPr>
          <w:p w:rsidR="00FE0406" w:rsidRPr="00B97FB9" w:rsidRDefault="00FE0406" w:rsidP="005D277B">
            <w:pPr>
              <w:spacing w:before="240" w:after="0" w:line="240" w:lineRule="auto"/>
              <w:rPr>
                <w:rFonts w:eastAsia="Times New Roman" w:cs="Times New Roman"/>
                <w:color w:val="000000"/>
                <w:sz w:val="16"/>
              </w:rPr>
            </w:pPr>
            <w:r w:rsidRPr="00B97FB9">
              <w:rPr>
                <w:rFonts w:eastAsia="Times New Roman" w:cs="Times New Roman"/>
                <w:color w:val="000000"/>
                <w:sz w:val="16"/>
              </w:rPr>
              <w:t>PBL</w:t>
            </w:r>
          </w:p>
        </w:tc>
        <w:tc>
          <w:tcPr>
            <w:tcW w:w="2150" w:type="dxa"/>
            <w:tcBorders>
              <w:top w:val="single" w:sz="2" w:space="0" w:color="auto"/>
              <w:left w:val="nil"/>
              <w:bottom w:val="single" w:sz="8"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c>
          <w:tcPr>
            <w:tcW w:w="1842" w:type="dxa"/>
            <w:tcBorders>
              <w:top w:val="single" w:sz="2" w:space="0" w:color="auto"/>
              <w:left w:val="nil"/>
              <w:bottom w:val="single" w:sz="8" w:space="0" w:color="auto"/>
              <w:right w:val="single" w:sz="4"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LY86</w:t>
            </w:r>
          </w:p>
        </w:tc>
        <w:tc>
          <w:tcPr>
            <w:tcW w:w="1418" w:type="dxa"/>
            <w:tcBorders>
              <w:top w:val="single" w:sz="2" w:space="0" w:color="auto"/>
              <w:left w:val="nil"/>
              <w:bottom w:val="single" w:sz="8" w:space="0" w:color="auto"/>
              <w:right w:val="single" w:sz="4" w:space="0" w:color="auto"/>
            </w:tcBorders>
          </w:tcPr>
          <w:p w:rsidR="00FE0406" w:rsidRPr="00B97FB9" w:rsidRDefault="00FE0406" w:rsidP="005D277B">
            <w:pPr>
              <w:spacing w:before="240" w:after="0" w:line="240" w:lineRule="auto"/>
              <w:rPr>
                <w:rFonts w:eastAsia="Times New Roman" w:cs="Times New Roman"/>
                <w:i/>
                <w:color w:val="000000"/>
                <w:sz w:val="16"/>
              </w:rPr>
            </w:pPr>
          </w:p>
        </w:tc>
        <w:tc>
          <w:tcPr>
            <w:tcW w:w="1701" w:type="dxa"/>
            <w:tcBorders>
              <w:top w:val="single" w:sz="2" w:space="0" w:color="auto"/>
              <w:left w:val="nil"/>
              <w:bottom w:val="single" w:sz="8" w:space="0" w:color="auto"/>
              <w:right w:val="single" w:sz="8" w:space="0" w:color="auto"/>
            </w:tcBorders>
            <w:hideMark/>
          </w:tcPr>
          <w:p w:rsidR="00FE0406" w:rsidRPr="00B97FB9" w:rsidRDefault="00FE0406" w:rsidP="005D277B">
            <w:pPr>
              <w:spacing w:before="240" w:after="0" w:line="240" w:lineRule="auto"/>
              <w:rPr>
                <w:rFonts w:eastAsia="Times New Roman" w:cs="Times New Roman"/>
                <w:i/>
                <w:color w:val="000000"/>
                <w:sz w:val="16"/>
              </w:rPr>
            </w:pPr>
            <w:r w:rsidRPr="00B97FB9">
              <w:rPr>
                <w:rFonts w:eastAsia="Times New Roman" w:cs="Times New Roman"/>
                <w:i/>
                <w:color w:val="000000"/>
                <w:sz w:val="16"/>
              </w:rPr>
              <w:t> </w:t>
            </w:r>
          </w:p>
        </w:tc>
      </w:tr>
    </w:tbl>
    <w:p w:rsidR="00FE0406" w:rsidRPr="00B97FB9" w:rsidRDefault="00FE0406" w:rsidP="00FE0406">
      <w:pPr>
        <w:spacing w:after="0" w:line="276" w:lineRule="auto"/>
        <w:jc w:val="both"/>
        <w:rPr>
          <w:rFonts w:eastAsia="Times New Roman" w:cs="Times New Roman"/>
          <w:color w:val="000000"/>
          <w:sz w:val="16"/>
        </w:rPr>
      </w:pPr>
    </w:p>
    <w:p w:rsidR="00FE0406" w:rsidRPr="00E1563F" w:rsidRDefault="00FE0406" w:rsidP="00FE0406">
      <w:pPr>
        <w:spacing w:after="200" w:line="276" w:lineRule="auto"/>
        <w:rPr>
          <w:rFonts w:eastAsia="Times New Roman" w:cs="Times New Roman"/>
          <w:color w:val="000000"/>
          <w:sz w:val="16"/>
          <w:highlight w:val="yellow"/>
        </w:rPr>
      </w:pPr>
      <w:r w:rsidRPr="00E1563F">
        <w:rPr>
          <w:rFonts w:eastAsia="Times New Roman" w:cs="Times New Roman"/>
          <w:color w:val="000000"/>
          <w:sz w:val="16"/>
        </w:rPr>
        <w:t xml:space="preserve">PB: </w:t>
      </w:r>
      <w:r w:rsidR="00E1563F" w:rsidRPr="00E1563F">
        <w:rPr>
          <w:rFonts w:eastAsia="Times New Roman" w:cs="Times New Roman"/>
          <w:color w:val="000000"/>
          <w:sz w:val="16"/>
        </w:rPr>
        <w:t>p</w:t>
      </w:r>
      <w:r w:rsidRPr="00E1563F">
        <w:rPr>
          <w:rFonts w:eastAsia="Times New Roman" w:cs="Times New Roman"/>
          <w:color w:val="000000"/>
          <w:sz w:val="16"/>
        </w:rPr>
        <w:t xml:space="preserve">eripheral blood; PBMC: </w:t>
      </w:r>
      <w:r w:rsidR="00E1563F" w:rsidRPr="00E1563F">
        <w:rPr>
          <w:rFonts w:eastAsia="Times New Roman" w:cs="Times New Roman"/>
          <w:color w:val="000000"/>
          <w:sz w:val="16"/>
        </w:rPr>
        <w:t>p</w:t>
      </w:r>
      <w:r w:rsidRPr="00E1563F">
        <w:rPr>
          <w:rFonts w:eastAsia="Times New Roman" w:cs="Times New Roman"/>
          <w:color w:val="000000"/>
          <w:sz w:val="16"/>
        </w:rPr>
        <w:t xml:space="preserve">eripheral blood mononuclear cell; </w:t>
      </w:r>
      <w:r w:rsidR="00E1563F" w:rsidRPr="00E1563F">
        <w:rPr>
          <w:rFonts w:eastAsia="Times New Roman" w:cs="Times New Roman"/>
          <w:color w:val="000000"/>
          <w:sz w:val="16"/>
        </w:rPr>
        <w:t xml:space="preserve">WBC: white blood cell; </w:t>
      </w:r>
      <w:r w:rsidRPr="00E1563F">
        <w:rPr>
          <w:rFonts w:eastAsia="Times New Roman" w:cs="Times New Roman"/>
          <w:color w:val="000000"/>
          <w:sz w:val="16"/>
        </w:rPr>
        <w:t xml:space="preserve">PBL: </w:t>
      </w:r>
      <w:r w:rsidR="00E1563F" w:rsidRPr="00E1563F">
        <w:rPr>
          <w:rFonts w:eastAsia="Times New Roman" w:cs="Times New Roman"/>
          <w:color w:val="000000"/>
          <w:sz w:val="16"/>
        </w:rPr>
        <w:t>Peripheral blood lymphocytes</w:t>
      </w:r>
    </w:p>
    <w:p w:rsidR="000E1E09" w:rsidRPr="00FE0406" w:rsidRDefault="000E1E09" w:rsidP="00E83FB6">
      <w:pPr>
        <w:spacing w:after="200" w:line="276" w:lineRule="auto"/>
      </w:pPr>
    </w:p>
    <w:sectPr w:rsidR="000E1E09" w:rsidRPr="00FE0406" w:rsidSect="000E1E09">
      <w:pgSz w:w="12240" w:h="15840"/>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abon LT">
    <w:altName w:val="Sabon LT"/>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B57"/>
    <w:rsid w:val="000E1E09"/>
    <w:rsid w:val="001C1932"/>
    <w:rsid w:val="001D5011"/>
    <w:rsid w:val="002002A3"/>
    <w:rsid w:val="002E383A"/>
    <w:rsid w:val="00306B57"/>
    <w:rsid w:val="003846EF"/>
    <w:rsid w:val="0049733F"/>
    <w:rsid w:val="005B2F1F"/>
    <w:rsid w:val="00604F0E"/>
    <w:rsid w:val="00773D6D"/>
    <w:rsid w:val="007B507B"/>
    <w:rsid w:val="007E01C7"/>
    <w:rsid w:val="00883C2F"/>
    <w:rsid w:val="00932F0B"/>
    <w:rsid w:val="00975619"/>
    <w:rsid w:val="009A6263"/>
    <w:rsid w:val="00A60439"/>
    <w:rsid w:val="00AA79A1"/>
    <w:rsid w:val="00B101D6"/>
    <w:rsid w:val="00D2124E"/>
    <w:rsid w:val="00D74414"/>
    <w:rsid w:val="00E1563F"/>
    <w:rsid w:val="00E26DBC"/>
    <w:rsid w:val="00E83FB6"/>
    <w:rsid w:val="00FE0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99D459-F14C-4A1C-9AAA-74856FD5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B57"/>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locked/>
    <w:rsid w:val="00306B57"/>
    <w:rPr>
      <w:rFonts w:ascii="Verdana" w:eastAsia="Times New Roman" w:hAnsi="Verdana"/>
      <w:sz w:val="24"/>
      <w:szCs w:val="24"/>
      <w:lang w:eastAsia="en-GB"/>
    </w:rPr>
  </w:style>
  <w:style w:type="paragraph" w:styleId="NormalWeb">
    <w:name w:val="Normal (Web)"/>
    <w:basedOn w:val="Normal"/>
    <w:link w:val="NormalWebChar"/>
    <w:unhideWhenUsed/>
    <w:rsid w:val="00306B57"/>
    <w:pPr>
      <w:spacing w:after="319" w:line="240" w:lineRule="auto"/>
    </w:pPr>
    <w:rPr>
      <w:rFonts w:ascii="Verdana" w:eastAsia="Times New Roman" w:hAnsi="Verdana"/>
      <w:sz w:val="24"/>
      <w:szCs w:val="24"/>
      <w:lang w:val="en-GB" w:eastAsia="en-GB"/>
    </w:rPr>
  </w:style>
  <w:style w:type="paragraph" w:customStyle="1" w:styleId="Default">
    <w:name w:val="Default"/>
    <w:rsid w:val="00306B57"/>
    <w:pPr>
      <w:autoSpaceDE w:val="0"/>
      <w:autoSpaceDN w:val="0"/>
      <w:adjustRightInd w:val="0"/>
      <w:spacing w:after="0" w:line="240" w:lineRule="auto"/>
    </w:pPr>
    <w:rPr>
      <w:rFonts w:ascii="Sabon LT" w:eastAsia="Times New Roman" w:hAnsi="Sabon LT" w:cs="Sabon LT"/>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2460</Words>
  <Characters>14025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16453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 Gonzalez Jaramillo</dc:creator>
  <cp:lastModifiedBy>González Jaramillo, Valentina (ISPM)</cp:lastModifiedBy>
  <cp:revision>9</cp:revision>
  <dcterms:created xsi:type="dcterms:W3CDTF">2017-12-12T10:56:00Z</dcterms:created>
  <dcterms:modified xsi:type="dcterms:W3CDTF">2019-04-05T11:12:00Z</dcterms:modified>
</cp:coreProperties>
</file>