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EFEC" w14:textId="5605EF7E" w:rsidR="00BE3089" w:rsidRPr="00755C36" w:rsidRDefault="00BE3089" w:rsidP="00D0156E">
      <w:pPr>
        <w:pStyle w:val="berschrift1"/>
        <w:spacing w:before="0"/>
        <w:ind w:firstLine="708"/>
        <w:rPr>
          <w:rFonts w:ascii="Times New Roman" w:hAnsi="Times New Roman" w:cs="Times New Roman"/>
          <w:b/>
          <w:bCs/>
          <w:szCs w:val="24"/>
          <w:lang w:val="en-US"/>
        </w:rPr>
      </w:pPr>
      <w:bookmarkStart w:id="0" w:name="_Toc378494824"/>
      <w:bookmarkStart w:id="1" w:name="_GoBack"/>
      <w:bookmarkEnd w:id="1"/>
      <w:r w:rsidRPr="00755C36">
        <w:rPr>
          <w:rFonts w:ascii="Times New Roman" w:hAnsi="Times New Roman" w:cs="Times New Roman"/>
          <w:b/>
          <w:bCs/>
          <w:szCs w:val="24"/>
          <w:lang w:val="en-US"/>
        </w:rPr>
        <w:t>Publication Manuscript</w:t>
      </w:r>
      <w:bookmarkEnd w:id="0"/>
    </w:p>
    <w:p w14:paraId="62ECF13F" w14:textId="4D45E583" w:rsidR="00BE3089" w:rsidRPr="00755C36" w:rsidRDefault="00FE1374" w:rsidP="00D0156E">
      <w:pPr>
        <w:pStyle w:val="berschrift1"/>
        <w:jc w:val="center"/>
        <w:rPr>
          <w:rFonts w:ascii="Times New Roman" w:hAnsi="Times New Roman" w:cs="Times New Roman"/>
          <w:bCs/>
          <w:szCs w:val="24"/>
          <w:vertAlign w:val="superscript"/>
          <w:lang w:val="en-US"/>
        </w:rPr>
      </w:pPr>
      <w:r w:rsidRPr="00755C36">
        <w:rPr>
          <w:rFonts w:ascii="Times New Roman" w:hAnsi="Times New Roman" w:cs="Times New Roman"/>
          <w:b/>
          <w:bCs/>
          <w:szCs w:val="24"/>
          <w:lang w:val="en-US"/>
        </w:rPr>
        <w:t xml:space="preserve">Associations between </w:t>
      </w:r>
      <w:r w:rsidR="00364E52" w:rsidRPr="00755C36">
        <w:rPr>
          <w:rFonts w:ascii="Times New Roman" w:hAnsi="Times New Roman" w:cs="Times New Roman"/>
          <w:b/>
          <w:bCs/>
          <w:szCs w:val="24"/>
          <w:lang w:val="en-US"/>
        </w:rPr>
        <w:t xml:space="preserve">fecal bile acids, </w:t>
      </w:r>
      <w:r w:rsidR="00153EC9">
        <w:rPr>
          <w:rFonts w:ascii="Times New Roman" w:hAnsi="Times New Roman" w:cs="Times New Roman"/>
          <w:b/>
          <w:bCs/>
          <w:szCs w:val="24"/>
          <w:lang w:val="en-US"/>
        </w:rPr>
        <w:t xml:space="preserve">neutral </w:t>
      </w:r>
      <w:r w:rsidR="00364E52" w:rsidRPr="00755C36">
        <w:rPr>
          <w:rFonts w:ascii="Times New Roman" w:hAnsi="Times New Roman" w:cs="Times New Roman"/>
          <w:b/>
          <w:bCs/>
          <w:szCs w:val="24"/>
          <w:lang w:val="en-US"/>
        </w:rPr>
        <w:t>sterols,</w:t>
      </w:r>
      <w:r w:rsidR="004812E7">
        <w:rPr>
          <w:rFonts w:ascii="Times New Roman" w:hAnsi="Times New Roman" w:cs="Times New Roman"/>
          <w:b/>
          <w:bCs/>
          <w:szCs w:val="24"/>
          <w:lang w:val="en-US"/>
        </w:rPr>
        <w:t xml:space="preserve"> </w:t>
      </w:r>
      <w:r w:rsidR="00364E52" w:rsidRPr="00755C36">
        <w:rPr>
          <w:rFonts w:ascii="Times New Roman" w:hAnsi="Times New Roman" w:cs="Times New Roman"/>
          <w:b/>
          <w:bCs/>
          <w:szCs w:val="24"/>
          <w:lang w:val="en-US"/>
        </w:rPr>
        <w:t xml:space="preserve">and </w:t>
      </w:r>
      <w:r w:rsidR="00AB546F">
        <w:rPr>
          <w:rFonts w:ascii="Times New Roman" w:hAnsi="Times New Roman" w:cs="Times New Roman"/>
          <w:b/>
          <w:bCs/>
          <w:szCs w:val="24"/>
          <w:lang w:val="en-US"/>
        </w:rPr>
        <w:t>serum lipids</w:t>
      </w:r>
      <w:r w:rsidR="00AB546F" w:rsidRPr="00755C36">
        <w:rPr>
          <w:rFonts w:ascii="Times New Roman" w:hAnsi="Times New Roman" w:cs="Times New Roman"/>
          <w:b/>
          <w:bCs/>
          <w:szCs w:val="24"/>
          <w:lang w:val="en-US"/>
        </w:rPr>
        <w:t xml:space="preserve"> </w:t>
      </w:r>
      <w:r w:rsidR="00BE3089" w:rsidRPr="00755C36">
        <w:rPr>
          <w:rFonts w:ascii="Times New Roman" w:hAnsi="Times New Roman" w:cs="Times New Roman"/>
          <w:b/>
          <w:bCs/>
          <w:szCs w:val="24"/>
          <w:lang w:val="en-US"/>
        </w:rPr>
        <w:t>in the KORA FF4 study</w:t>
      </w:r>
    </w:p>
    <w:p w14:paraId="36EFE6CA" w14:textId="007A5FAB" w:rsidR="00BE3089" w:rsidRPr="00755C36" w:rsidRDefault="00BE3089" w:rsidP="00D0156E">
      <w:pPr>
        <w:pStyle w:val="Kopfzeile"/>
        <w:spacing w:line="360" w:lineRule="auto"/>
        <w:jc w:val="center"/>
        <w:rPr>
          <w:rFonts w:ascii="Times New Roman" w:hAnsi="Times New Roman" w:cs="Times New Roman"/>
          <w:sz w:val="24"/>
          <w:szCs w:val="24"/>
          <w:lang w:val="en-US"/>
        </w:rPr>
      </w:pPr>
      <w:r w:rsidRPr="00755C36">
        <w:rPr>
          <w:rFonts w:ascii="Times New Roman" w:hAnsi="Times New Roman" w:cs="Times New Roman"/>
          <w:sz w:val="24"/>
          <w:szCs w:val="24"/>
          <w:lang w:val="en-US"/>
        </w:rPr>
        <w:t xml:space="preserve">Running title: </w:t>
      </w:r>
      <w:r w:rsidR="00044BC1" w:rsidRPr="00755C36">
        <w:rPr>
          <w:rFonts w:ascii="Times New Roman" w:hAnsi="Times New Roman" w:cs="Times New Roman"/>
          <w:sz w:val="24"/>
          <w:szCs w:val="24"/>
          <w:lang w:val="en-US"/>
        </w:rPr>
        <w:t xml:space="preserve">Fecal metabolites and </w:t>
      </w:r>
      <w:r w:rsidR="00AB546F">
        <w:rPr>
          <w:rFonts w:ascii="Times New Roman" w:hAnsi="Times New Roman" w:cs="Times New Roman"/>
          <w:sz w:val="24"/>
          <w:szCs w:val="24"/>
          <w:lang w:val="en-US"/>
        </w:rPr>
        <w:t>serum lipids</w:t>
      </w:r>
      <w:r w:rsidR="00AB546F" w:rsidRPr="00755C36">
        <w:rPr>
          <w:rFonts w:ascii="Times New Roman" w:hAnsi="Times New Roman" w:cs="Times New Roman"/>
          <w:sz w:val="24"/>
          <w:szCs w:val="24"/>
          <w:lang w:val="en-US"/>
        </w:rPr>
        <w:t xml:space="preserve"> </w:t>
      </w:r>
      <w:r w:rsidR="00044BC1" w:rsidRPr="00755C36">
        <w:rPr>
          <w:rFonts w:ascii="Times New Roman" w:hAnsi="Times New Roman" w:cs="Times New Roman"/>
          <w:sz w:val="24"/>
          <w:szCs w:val="24"/>
          <w:lang w:val="en-US"/>
        </w:rPr>
        <w:t>in KORA FF4</w:t>
      </w:r>
    </w:p>
    <w:p w14:paraId="2C759240" w14:textId="77777777" w:rsidR="00BE3089" w:rsidRPr="005F1381" w:rsidRDefault="00BE3089" w:rsidP="00D0156E">
      <w:pPr>
        <w:spacing w:line="360" w:lineRule="auto"/>
        <w:jc w:val="center"/>
        <w:rPr>
          <w:rFonts w:ascii="Times New Roman" w:hAnsi="Times New Roman" w:cs="Times New Roman"/>
          <w:sz w:val="24"/>
          <w:szCs w:val="24"/>
          <w:lang w:val="en-US"/>
        </w:rPr>
      </w:pPr>
    </w:p>
    <w:p w14:paraId="357863F0" w14:textId="1B8FA5AA" w:rsidR="00BE3089" w:rsidRPr="005F1381" w:rsidRDefault="004A583C" w:rsidP="00D0156E">
      <w:pPr>
        <w:spacing w:line="360" w:lineRule="auto"/>
        <w:jc w:val="center"/>
        <w:rPr>
          <w:rFonts w:ascii="Times New Roman" w:hAnsi="Times New Roman" w:cs="Times New Roman"/>
          <w:sz w:val="24"/>
          <w:szCs w:val="24"/>
          <w:vertAlign w:val="superscript"/>
          <w:lang w:val="en-US"/>
        </w:rPr>
      </w:pPr>
      <w:r w:rsidRPr="005F1381">
        <w:rPr>
          <w:rFonts w:ascii="Times New Roman" w:hAnsi="Times New Roman" w:cs="Times New Roman"/>
          <w:sz w:val="24"/>
          <w:szCs w:val="24"/>
          <w:lang w:val="en-US"/>
        </w:rPr>
        <w:t>Taylor</w:t>
      </w:r>
      <w:r w:rsidR="009D4FC9" w:rsidRPr="005F1381">
        <w:rPr>
          <w:rFonts w:ascii="Times New Roman" w:hAnsi="Times New Roman" w:cs="Times New Roman"/>
          <w:sz w:val="24"/>
          <w:szCs w:val="24"/>
          <w:lang w:val="en-US"/>
        </w:rPr>
        <w:t xml:space="preserve"> A</w:t>
      </w:r>
      <w:r w:rsidRPr="005F1381">
        <w:rPr>
          <w:rFonts w:ascii="Times New Roman" w:hAnsi="Times New Roman" w:cs="Times New Roman"/>
          <w:sz w:val="24"/>
          <w:szCs w:val="24"/>
          <w:lang w:val="en-US"/>
        </w:rPr>
        <w:t xml:space="preserve"> </w:t>
      </w:r>
      <w:proofErr w:type="spellStart"/>
      <w:r w:rsidRPr="008C41B2">
        <w:rPr>
          <w:rFonts w:ascii="Times New Roman" w:hAnsi="Times New Roman" w:cs="Times New Roman"/>
          <w:sz w:val="24"/>
          <w:szCs w:val="24"/>
          <w:lang w:val="en-US"/>
        </w:rPr>
        <w:t>Breuninger</w:t>
      </w:r>
      <w:r w:rsidR="008D05FD" w:rsidRPr="008C41B2">
        <w:rPr>
          <w:rFonts w:ascii="Times New Roman" w:hAnsi="Times New Roman" w:cs="Times New Roman"/>
          <w:sz w:val="24"/>
          <w:szCs w:val="24"/>
          <w:vertAlign w:val="superscript"/>
          <w:lang w:val="en-US"/>
        </w:rPr>
        <w:t>a</w:t>
      </w:r>
      <w:proofErr w:type="gramStart"/>
      <w:r w:rsidR="008D05FD" w:rsidRPr="00765E91">
        <w:rPr>
          <w:rFonts w:ascii="Times New Roman" w:hAnsi="Times New Roman" w:cs="Times New Roman"/>
          <w:sz w:val="24"/>
          <w:szCs w:val="24"/>
          <w:vertAlign w:val="superscript"/>
          <w:lang w:val="en-US"/>
        </w:rPr>
        <w:t>,b</w:t>
      </w:r>
      <w:proofErr w:type="spellEnd"/>
      <w:proofErr w:type="gramEnd"/>
      <w:r w:rsidR="00BE3089" w:rsidRPr="005F1381">
        <w:rPr>
          <w:rFonts w:ascii="Times New Roman" w:hAnsi="Times New Roman" w:cs="Times New Roman"/>
          <w:sz w:val="24"/>
          <w:szCs w:val="24"/>
          <w:vertAlign w:val="superscript"/>
          <w:lang w:val="en-US"/>
        </w:rPr>
        <w:t>*</w:t>
      </w:r>
      <w:r w:rsidR="00DF7D41" w:rsidRPr="005F1381">
        <w:rPr>
          <w:rFonts w:ascii="Times New Roman" w:hAnsi="Times New Roman" w:cs="Times New Roman"/>
          <w:sz w:val="24"/>
          <w:szCs w:val="24"/>
          <w:lang w:val="en-US"/>
        </w:rPr>
        <w:t>,</w:t>
      </w:r>
      <w:r w:rsidR="00BE3089" w:rsidRPr="005F1381">
        <w:rPr>
          <w:rFonts w:ascii="Times New Roman" w:hAnsi="Times New Roman" w:cs="Times New Roman"/>
          <w:sz w:val="24"/>
          <w:szCs w:val="24"/>
          <w:lang w:val="en-US"/>
        </w:rPr>
        <w:t xml:space="preserve">Nina </w:t>
      </w:r>
      <w:proofErr w:type="spellStart"/>
      <w:r w:rsidR="00BE3089" w:rsidRPr="005F1381">
        <w:rPr>
          <w:rFonts w:ascii="Times New Roman" w:hAnsi="Times New Roman" w:cs="Times New Roman"/>
          <w:sz w:val="24"/>
          <w:szCs w:val="24"/>
          <w:lang w:val="en-US"/>
        </w:rPr>
        <w:t>Wawro</w:t>
      </w:r>
      <w:r w:rsidR="008D05FD" w:rsidRPr="008D2515">
        <w:rPr>
          <w:rFonts w:ascii="Times New Roman" w:hAnsi="Times New Roman" w:cs="Times New Roman"/>
          <w:sz w:val="24"/>
          <w:szCs w:val="24"/>
          <w:vertAlign w:val="superscript"/>
          <w:lang w:val="en-US"/>
        </w:rPr>
        <w:t>a,b</w:t>
      </w:r>
      <w:proofErr w:type="spellEnd"/>
      <w:r w:rsidR="00BE3089" w:rsidRPr="005F1381">
        <w:rPr>
          <w:rFonts w:ascii="Times New Roman" w:hAnsi="Times New Roman" w:cs="Times New Roman"/>
          <w:sz w:val="24"/>
          <w:szCs w:val="24"/>
          <w:lang w:val="en-US"/>
        </w:rPr>
        <w:t>,</w:t>
      </w:r>
      <w:r w:rsidR="00BE3089" w:rsidRPr="005F1381">
        <w:rPr>
          <w:rFonts w:ascii="Times New Roman" w:hAnsi="Times New Roman" w:cs="Times New Roman"/>
          <w:sz w:val="24"/>
          <w:szCs w:val="24"/>
          <w:vertAlign w:val="superscript"/>
          <w:lang w:val="en-US"/>
        </w:rPr>
        <w:t xml:space="preserve"> </w:t>
      </w:r>
      <w:r w:rsidR="00BE3089" w:rsidRPr="005F1381">
        <w:rPr>
          <w:rFonts w:ascii="Times New Roman" w:hAnsi="Times New Roman" w:cs="Times New Roman"/>
          <w:sz w:val="24"/>
          <w:szCs w:val="24"/>
          <w:lang w:val="en-US"/>
        </w:rPr>
        <w:t xml:space="preserve">Christa </w:t>
      </w:r>
      <w:proofErr w:type="spellStart"/>
      <w:r w:rsidR="00BE3089" w:rsidRPr="005F1381">
        <w:rPr>
          <w:rFonts w:ascii="Times New Roman" w:hAnsi="Times New Roman" w:cs="Times New Roman"/>
          <w:sz w:val="24"/>
          <w:szCs w:val="24"/>
          <w:lang w:val="en-US"/>
        </w:rPr>
        <w:t>Meisinger</w:t>
      </w:r>
      <w:r w:rsidR="008D05FD" w:rsidRPr="008D2515">
        <w:rPr>
          <w:rFonts w:ascii="Times New Roman" w:hAnsi="Times New Roman" w:cs="Times New Roman"/>
          <w:sz w:val="24"/>
          <w:szCs w:val="24"/>
          <w:vertAlign w:val="superscript"/>
          <w:lang w:val="en-US"/>
        </w:rPr>
        <w:t>a,b</w:t>
      </w:r>
      <w:proofErr w:type="spellEnd"/>
      <w:r w:rsidR="00BE3089" w:rsidRPr="005F1381">
        <w:rPr>
          <w:rFonts w:ascii="Times New Roman" w:hAnsi="Times New Roman" w:cs="Times New Roman"/>
          <w:sz w:val="24"/>
          <w:szCs w:val="24"/>
          <w:lang w:val="en-US"/>
        </w:rPr>
        <w:t>,</w:t>
      </w:r>
      <w:r w:rsidR="001A2EB1" w:rsidRPr="005F1381">
        <w:rPr>
          <w:rFonts w:ascii="Times New Roman" w:hAnsi="Times New Roman" w:cs="Times New Roman"/>
          <w:sz w:val="24"/>
          <w:szCs w:val="24"/>
          <w:lang w:val="en-US"/>
        </w:rPr>
        <w:t xml:space="preserve"> </w:t>
      </w:r>
      <w:r w:rsidR="00045774" w:rsidRPr="005F1381">
        <w:rPr>
          <w:rFonts w:ascii="Times New Roman" w:hAnsi="Times New Roman" w:cs="Times New Roman"/>
          <w:sz w:val="24"/>
          <w:szCs w:val="24"/>
          <w:lang w:val="en-US"/>
        </w:rPr>
        <w:t xml:space="preserve">Anna </w:t>
      </w:r>
      <w:proofErr w:type="spellStart"/>
      <w:r w:rsidR="00045774" w:rsidRPr="005F1381">
        <w:rPr>
          <w:rFonts w:ascii="Times New Roman" w:hAnsi="Times New Roman" w:cs="Times New Roman"/>
          <w:sz w:val="24"/>
          <w:szCs w:val="24"/>
          <w:lang w:val="en-US"/>
        </w:rPr>
        <w:t>Artati</w:t>
      </w:r>
      <w:r w:rsidR="008D05FD">
        <w:rPr>
          <w:rFonts w:ascii="Times New Roman" w:hAnsi="Times New Roman" w:cs="Times New Roman"/>
          <w:sz w:val="24"/>
          <w:szCs w:val="24"/>
          <w:vertAlign w:val="superscript"/>
          <w:lang w:val="en-US"/>
        </w:rPr>
        <w:t>c</w:t>
      </w:r>
      <w:proofErr w:type="spellEnd"/>
      <w:r w:rsidR="00045774" w:rsidRPr="005F1381">
        <w:rPr>
          <w:rFonts w:ascii="Times New Roman" w:hAnsi="Times New Roman" w:cs="Times New Roman"/>
          <w:sz w:val="24"/>
          <w:szCs w:val="24"/>
          <w:lang w:val="en-US"/>
        </w:rPr>
        <w:t xml:space="preserve">, Jerzy </w:t>
      </w:r>
      <w:proofErr w:type="spellStart"/>
      <w:r w:rsidR="00045774" w:rsidRPr="005F1381">
        <w:rPr>
          <w:rFonts w:ascii="Times New Roman" w:hAnsi="Times New Roman" w:cs="Times New Roman"/>
          <w:sz w:val="24"/>
          <w:szCs w:val="24"/>
          <w:lang w:val="en-US"/>
        </w:rPr>
        <w:t>Adamski</w:t>
      </w:r>
      <w:r w:rsidR="008D05FD">
        <w:rPr>
          <w:rFonts w:ascii="Times New Roman" w:hAnsi="Times New Roman" w:cs="Times New Roman"/>
          <w:sz w:val="24"/>
          <w:szCs w:val="24"/>
          <w:vertAlign w:val="superscript"/>
          <w:lang w:val="en-US"/>
        </w:rPr>
        <w:t>c,d</w:t>
      </w:r>
      <w:proofErr w:type="spellEnd"/>
      <w:r w:rsidR="00045774" w:rsidRPr="005F1381">
        <w:rPr>
          <w:rFonts w:ascii="Times New Roman" w:hAnsi="Times New Roman" w:cs="Times New Roman"/>
          <w:sz w:val="24"/>
          <w:szCs w:val="24"/>
          <w:lang w:val="en-US"/>
        </w:rPr>
        <w:t xml:space="preserve">, </w:t>
      </w:r>
      <w:r w:rsidR="00E42340" w:rsidRPr="005F1381">
        <w:rPr>
          <w:rFonts w:ascii="Times New Roman" w:hAnsi="Times New Roman" w:cs="Times New Roman"/>
          <w:sz w:val="24"/>
          <w:szCs w:val="24"/>
          <w:lang w:val="en-US"/>
        </w:rPr>
        <w:t xml:space="preserve">Annette </w:t>
      </w:r>
      <w:proofErr w:type="spellStart"/>
      <w:r w:rsidR="00E42340" w:rsidRPr="005F1381">
        <w:rPr>
          <w:rFonts w:ascii="Times New Roman" w:hAnsi="Times New Roman" w:cs="Times New Roman"/>
          <w:sz w:val="24"/>
          <w:szCs w:val="24"/>
          <w:lang w:val="en-US"/>
        </w:rPr>
        <w:t>Peters</w:t>
      </w:r>
      <w:r w:rsidR="008D05FD">
        <w:rPr>
          <w:rFonts w:ascii="Times New Roman" w:hAnsi="Times New Roman" w:cs="Times New Roman"/>
          <w:sz w:val="24"/>
          <w:szCs w:val="24"/>
          <w:vertAlign w:val="superscript"/>
          <w:lang w:val="en-US"/>
        </w:rPr>
        <w:t>c</w:t>
      </w:r>
      <w:r w:rsidR="004968A4">
        <w:rPr>
          <w:rFonts w:ascii="Times New Roman" w:hAnsi="Times New Roman" w:cs="Times New Roman"/>
          <w:sz w:val="24"/>
          <w:szCs w:val="24"/>
          <w:vertAlign w:val="superscript"/>
          <w:lang w:val="en-US"/>
        </w:rPr>
        <w:t>,</w:t>
      </w:r>
      <w:r w:rsidR="008D05FD">
        <w:rPr>
          <w:rFonts w:ascii="Times New Roman" w:hAnsi="Times New Roman" w:cs="Times New Roman"/>
          <w:sz w:val="24"/>
          <w:szCs w:val="24"/>
          <w:vertAlign w:val="superscript"/>
          <w:lang w:val="en-US"/>
        </w:rPr>
        <w:t>e,f</w:t>
      </w:r>
      <w:proofErr w:type="spellEnd"/>
      <w:r w:rsidR="00E42340" w:rsidRPr="005F1381">
        <w:rPr>
          <w:rFonts w:ascii="Times New Roman" w:hAnsi="Times New Roman" w:cs="Times New Roman"/>
          <w:sz w:val="24"/>
          <w:szCs w:val="24"/>
          <w:lang w:val="en-US"/>
        </w:rPr>
        <w:t xml:space="preserve">, </w:t>
      </w:r>
      <w:r w:rsidR="001A2EB1" w:rsidRPr="005F1381">
        <w:rPr>
          <w:rFonts w:ascii="Times New Roman" w:hAnsi="Times New Roman" w:cs="Times New Roman"/>
          <w:sz w:val="24"/>
          <w:szCs w:val="24"/>
          <w:lang w:val="en-US"/>
        </w:rPr>
        <w:t xml:space="preserve">Harald </w:t>
      </w:r>
      <w:proofErr w:type="spellStart"/>
      <w:r w:rsidR="001A2EB1" w:rsidRPr="005F1381">
        <w:rPr>
          <w:rFonts w:ascii="Times New Roman" w:hAnsi="Times New Roman" w:cs="Times New Roman"/>
          <w:sz w:val="24"/>
          <w:szCs w:val="24"/>
          <w:lang w:val="en-US"/>
        </w:rPr>
        <w:t>Grallert</w:t>
      </w:r>
      <w:r w:rsidR="008D05FD">
        <w:rPr>
          <w:rFonts w:ascii="Times New Roman" w:hAnsi="Times New Roman" w:cs="Times New Roman"/>
          <w:sz w:val="24"/>
          <w:szCs w:val="24"/>
          <w:vertAlign w:val="superscript"/>
          <w:lang w:val="en-US"/>
        </w:rPr>
        <w:t>e,f</w:t>
      </w:r>
      <w:proofErr w:type="spellEnd"/>
      <w:r w:rsidR="001A2EB1" w:rsidRPr="005F1381">
        <w:rPr>
          <w:rFonts w:ascii="Times New Roman" w:hAnsi="Times New Roman" w:cs="Times New Roman"/>
          <w:sz w:val="24"/>
          <w:szCs w:val="24"/>
          <w:lang w:val="en-US"/>
        </w:rPr>
        <w:t>,</w:t>
      </w:r>
      <w:r w:rsidR="00BE3089" w:rsidRPr="005F1381">
        <w:rPr>
          <w:rFonts w:ascii="Times New Roman" w:hAnsi="Times New Roman" w:cs="Times New Roman"/>
          <w:sz w:val="24"/>
          <w:szCs w:val="24"/>
          <w:lang w:val="en-US"/>
        </w:rPr>
        <w:t xml:space="preserve"> Jakob </w:t>
      </w:r>
      <w:proofErr w:type="spellStart"/>
      <w:r w:rsidR="00BE3089" w:rsidRPr="005F1381">
        <w:rPr>
          <w:rFonts w:ascii="Times New Roman" w:hAnsi="Times New Roman" w:cs="Times New Roman"/>
          <w:sz w:val="24"/>
          <w:szCs w:val="24"/>
          <w:lang w:val="en-US"/>
        </w:rPr>
        <w:t>Linseisen</w:t>
      </w:r>
      <w:r w:rsidR="008D05FD">
        <w:rPr>
          <w:rFonts w:ascii="Times New Roman" w:hAnsi="Times New Roman" w:cs="Times New Roman"/>
          <w:sz w:val="24"/>
          <w:szCs w:val="24"/>
          <w:vertAlign w:val="superscript"/>
          <w:lang w:val="en-US"/>
        </w:rPr>
        <w:t>a,b</w:t>
      </w:r>
      <w:proofErr w:type="spellEnd"/>
    </w:p>
    <w:p w14:paraId="669EBAFD" w14:textId="62D6E346" w:rsidR="00BE3089" w:rsidRPr="00BA1C22" w:rsidRDefault="008D05FD" w:rsidP="00AB546F">
      <w:pPr>
        <w:spacing w:line="360" w:lineRule="auto"/>
        <w:ind w:left="284" w:hanging="284"/>
        <w:rPr>
          <w:rFonts w:ascii="Times New Roman" w:hAnsi="Times New Roman" w:cs="Times New Roman"/>
          <w:sz w:val="24"/>
          <w:szCs w:val="24"/>
        </w:rPr>
      </w:pPr>
      <w:proofErr w:type="gramStart"/>
      <w:r>
        <w:rPr>
          <w:rFonts w:ascii="Times New Roman" w:hAnsi="Times New Roman" w:cs="Times New Roman"/>
          <w:sz w:val="24"/>
          <w:szCs w:val="24"/>
          <w:vertAlign w:val="superscript"/>
          <w:lang w:val="en-US"/>
        </w:rPr>
        <w:t>a</w:t>
      </w:r>
      <w:proofErr w:type="gramEnd"/>
      <w:r w:rsidR="005B57E1" w:rsidRPr="00BA1C22">
        <w:rPr>
          <w:rFonts w:ascii="Times New Roman" w:hAnsi="Times New Roman" w:cs="Times New Roman"/>
          <w:sz w:val="24"/>
          <w:szCs w:val="24"/>
          <w:vertAlign w:val="superscript"/>
          <w:lang w:val="en-US"/>
        </w:rPr>
        <w:tab/>
      </w:r>
      <w:r w:rsidR="00335736" w:rsidRPr="00BA1C22">
        <w:rPr>
          <w:rFonts w:ascii="Times New Roman" w:hAnsi="Times New Roman" w:cs="Times New Roman"/>
          <w:sz w:val="24"/>
          <w:szCs w:val="24"/>
          <w:lang w:val="en-US"/>
        </w:rPr>
        <w:t xml:space="preserve">Helmholtz </w:t>
      </w:r>
      <w:proofErr w:type="spellStart"/>
      <w:r w:rsidR="00335736" w:rsidRPr="00B5023E">
        <w:rPr>
          <w:rFonts w:ascii="Times New Roman" w:hAnsi="Times New Roman" w:cs="Times New Roman"/>
          <w:sz w:val="24"/>
          <w:szCs w:val="24"/>
          <w:lang w:val="en-US"/>
        </w:rPr>
        <w:t>Zentrum</w:t>
      </w:r>
      <w:proofErr w:type="spellEnd"/>
      <w:r w:rsidR="00335736" w:rsidRPr="00B5023E">
        <w:rPr>
          <w:rFonts w:ascii="Times New Roman" w:hAnsi="Times New Roman" w:cs="Times New Roman"/>
          <w:sz w:val="24"/>
          <w:szCs w:val="24"/>
          <w:lang w:val="en-US"/>
        </w:rPr>
        <w:t xml:space="preserve"> </w:t>
      </w:r>
      <w:proofErr w:type="spellStart"/>
      <w:r w:rsidR="00335736" w:rsidRPr="00B5023E">
        <w:rPr>
          <w:rFonts w:ascii="Times New Roman" w:hAnsi="Times New Roman" w:cs="Times New Roman"/>
          <w:sz w:val="24"/>
          <w:szCs w:val="24"/>
          <w:lang w:val="en-US"/>
        </w:rPr>
        <w:t>Mü</w:t>
      </w:r>
      <w:r w:rsidR="00BE3089" w:rsidRPr="00B5023E">
        <w:rPr>
          <w:rFonts w:ascii="Times New Roman" w:hAnsi="Times New Roman" w:cs="Times New Roman"/>
          <w:sz w:val="24"/>
          <w:szCs w:val="24"/>
          <w:lang w:val="en-US"/>
        </w:rPr>
        <w:t>nchen</w:t>
      </w:r>
      <w:proofErr w:type="spellEnd"/>
      <w:r w:rsidR="00BE3089" w:rsidRPr="00B5023E">
        <w:rPr>
          <w:rFonts w:ascii="Times New Roman" w:hAnsi="Times New Roman" w:cs="Times New Roman"/>
          <w:sz w:val="24"/>
          <w:szCs w:val="24"/>
          <w:lang w:val="en-US"/>
        </w:rPr>
        <w:t>,</w:t>
      </w:r>
      <w:r w:rsidR="00BE3089" w:rsidRPr="00BA1C22">
        <w:rPr>
          <w:rFonts w:ascii="Times New Roman" w:hAnsi="Times New Roman" w:cs="Times New Roman"/>
          <w:sz w:val="24"/>
          <w:szCs w:val="24"/>
          <w:lang w:val="en-US"/>
        </w:rPr>
        <w:t xml:space="preserve"> German Research Center for Environmental Health (GmbH), </w:t>
      </w:r>
      <w:r w:rsidR="00F85185" w:rsidRPr="00BA1C22">
        <w:rPr>
          <w:rFonts w:ascii="Times New Roman" w:hAnsi="Times New Roman" w:cs="Times New Roman"/>
          <w:sz w:val="24"/>
          <w:szCs w:val="24"/>
          <w:lang w:val="en-US"/>
        </w:rPr>
        <w:t xml:space="preserve">Independent </w:t>
      </w:r>
      <w:r w:rsidR="00BE3089" w:rsidRPr="00BA1C22">
        <w:rPr>
          <w:rFonts w:ascii="Times New Roman" w:hAnsi="Times New Roman" w:cs="Times New Roman"/>
          <w:sz w:val="24"/>
          <w:szCs w:val="24"/>
          <w:lang w:val="en-US"/>
        </w:rPr>
        <w:t xml:space="preserve">Research Unit Clinical Epidemiology, </w:t>
      </w:r>
      <w:proofErr w:type="spellStart"/>
      <w:r w:rsidR="00BE3089" w:rsidRPr="00B5023E">
        <w:rPr>
          <w:rFonts w:ascii="Times New Roman" w:hAnsi="Times New Roman" w:cs="Times New Roman"/>
          <w:sz w:val="24"/>
          <w:szCs w:val="24"/>
          <w:lang w:val="en-US"/>
        </w:rPr>
        <w:t>Ingolstädter</w:t>
      </w:r>
      <w:proofErr w:type="spellEnd"/>
      <w:r w:rsidR="00BE3089" w:rsidRPr="00B5023E">
        <w:rPr>
          <w:rFonts w:ascii="Times New Roman" w:hAnsi="Times New Roman" w:cs="Times New Roman"/>
          <w:sz w:val="24"/>
          <w:szCs w:val="24"/>
          <w:lang w:val="en-US"/>
        </w:rPr>
        <w:t xml:space="preserve"> </w:t>
      </w:r>
      <w:proofErr w:type="spellStart"/>
      <w:r w:rsidR="00BE3089" w:rsidRPr="00B5023E">
        <w:rPr>
          <w:rFonts w:ascii="Times New Roman" w:hAnsi="Times New Roman" w:cs="Times New Roman"/>
          <w:sz w:val="24"/>
          <w:szCs w:val="24"/>
          <w:lang w:val="en-US"/>
        </w:rPr>
        <w:t>Landstr</w:t>
      </w:r>
      <w:proofErr w:type="spellEnd"/>
      <w:r w:rsidR="00BE3089" w:rsidRPr="00B5023E">
        <w:rPr>
          <w:rFonts w:ascii="Times New Roman" w:hAnsi="Times New Roman" w:cs="Times New Roman"/>
          <w:sz w:val="24"/>
          <w:szCs w:val="24"/>
          <w:lang w:val="en-US"/>
        </w:rPr>
        <w:t xml:space="preserve">. </w:t>
      </w:r>
      <w:r w:rsidR="00BE3089" w:rsidRPr="008C41B2">
        <w:rPr>
          <w:rFonts w:ascii="Times New Roman" w:hAnsi="Times New Roman" w:cs="Times New Roman"/>
          <w:sz w:val="24"/>
          <w:szCs w:val="24"/>
        </w:rPr>
        <w:t>1,</w:t>
      </w:r>
      <w:r w:rsidR="00BE3089" w:rsidRPr="00BA1C22">
        <w:rPr>
          <w:rFonts w:ascii="Times New Roman" w:hAnsi="Times New Roman" w:cs="Times New Roman"/>
          <w:sz w:val="24"/>
          <w:szCs w:val="24"/>
        </w:rPr>
        <w:t xml:space="preserve"> 85764 Neuherberg, Germany</w:t>
      </w:r>
    </w:p>
    <w:p w14:paraId="57731888" w14:textId="68D9D4B6" w:rsidR="00BE3089" w:rsidRPr="00BA1C22" w:rsidRDefault="008D05FD" w:rsidP="008D05FD">
      <w:pPr>
        <w:spacing w:line="360" w:lineRule="auto"/>
        <w:ind w:left="284" w:hanging="284"/>
        <w:rPr>
          <w:rFonts w:ascii="Times New Roman" w:hAnsi="Times New Roman" w:cs="Times New Roman"/>
          <w:sz w:val="24"/>
          <w:szCs w:val="24"/>
        </w:rPr>
      </w:pPr>
      <w:r>
        <w:rPr>
          <w:rFonts w:ascii="Times New Roman" w:hAnsi="Times New Roman" w:cs="Times New Roman"/>
          <w:sz w:val="24"/>
          <w:szCs w:val="24"/>
          <w:vertAlign w:val="superscript"/>
        </w:rPr>
        <w:t>b</w:t>
      </w:r>
      <w:r w:rsidR="00BE3089" w:rsidRPr="00BA1C22">
        <w:rPr>
          <w:rFonts w:ascii="Times New Roman" w:hAnsi="Times New Roman" w:cs="Times New Roman"/>
          <w:sz w:val="24"/>
          <w:szCs w:val="24"/>
          <w:vertAlign w:val="superscript"/>
        </w:rPr>
        <w:tab/>
      </w:r>
      <w:r w:rsidR="00BE3089" w:rsidRPr="00BA1C22">
        <w:rPr>
          <w:rFonts w:ascii="Times New Roman" w:hAnsi="Times New Roman" w:cs="Times New Roman"/>
          <w:sz w:val="24"/>
          <w:szCs w:val="24"/>
        </w:rPr>
        <w:t>L</w:t>
      </w:r>
      <w:r w:rsidR="0042430A" w:rsidRPr="00BA1C22">
        <w:rPr>
          <w:rFonts w:ascii="Times New Roman" w:hAnsi="Times New Roman" w:cs="Times New Roman"/>
          <w:sz w:val="24"/>
          <w:szCs w:val="24"/>
        </w:rPr>
        <w:t>u</w:t>
      </w:r>
      <w:r w:rsidR="00335736" w:rsidRPr="00BA1C22">
        <w:rPr>
          <w:rFonts w:ascii="Times New Roman" w:hAnsi="Times New Roman" w:cs="Times New Roman"/>
          <w:sz w:val="24"/>
          <w:szCs w:val="24"/>
        </w:rPr>
        <w:t>dwig-Maximilians-Universität Mü</w:t>
      </w:r>
      <w:r w:rsidR="00BE3089" w:rsidRPr="00BA1C22">
        <w:rPr>
          <w:rFonts w:ascii="Times New Roman" w:hAnsi="Times New Roman" w:cs="Times New Roman"/>
          <w:sz w:val="24"/>
          <w:szCs w:val="24"/>
        </w:rPr>
        <w:t>n</w:t>
      </w:r>
      <w:r w:rsidR="00F30AD0" w:rsidRPr="00BA1C22">
        <w:rPr>
          <w:rFonts w:ascii="Times New Roman" w:hAnsi="Times New Roman" w:cs="Times New Roman"/>
          <w:sz w:val="24"/>
          <w:szCs w:val="24"/>
        </w:rPr>
        <w:t xml:space="preserve">chen, </w:t>
      </w:r>
      <w:proofErr w:type="spellStart"/>
      <w:r w:rsidR="00F30AD0" w:rsidRPr="00B5023E">
        <w:rPr>
          <w:rFonts w:ascii="Times New Roman" w:hAnsi="Times New Roman" w:cs="Times New Roman"/>
          <w:sz w:val="24"/>
          <w:szCs w:val="24"/>
        </w:rPr>
        <w:t>Chair</w:t>
      </w:r>
      <w:proofErr w:type="spellEnd"/>
      <w:r w:rsidR="00F30AD0" w:rsidRPr="00B5023E">
        <w:rPr>
          <w:rFonts w:ascii="Times New Roman" w:hAnsi="Times New Roman" w:cs="Times New Roman"/>
          <w:sz w:val="24"/>
          <w:szCs w:val="24"/>
        </w:rPr>
        <w:t xml:space="preserve"> </w:t>
      </w:r>
      <w:proofErr w:type="spellStart"/>
      <w:r w:rsidR="00F30AD0" w:rsidRPr="00B5023E">
        <w:rPr>
          <w:rFonts w:ascii="Times New Roman" w:hAnsi="Times New Roman" w:cs="Times New Roman"/>
          <w:sz w:val="24"/>
          <w:szCs w:val="24"/>
        </w:rPr>
        <w:t>of</w:t>
      </w:r>
      <w:proofErr w:type="spellEnd"/>
      <w:r w:rsidR="00F30AD0" w:rsidRPr="00B5023E">
        <w:rPr>
          <w:rFonts w:ascii="Times New Roman" w:hAnsi="Times New Roman" w:cs="Times New Roman"/>
          <w:sz w:val="24"/>
          <w:szCs w:val="24"/>
        </w:rPr>
        <w:t xml:space="preserve"> </w:t>
      </w:r>
      <w:proofErr w:type="spellStart"/>
      <w:r w:rsidR="00F30AD0" w:rsidRPr="00B5023E">
        <w:rPr>
          <w:rFonts w:ascii="Times New Roman" w:hAnsi="Times New Roman" w:cs="Times New Roman"/>
          <w:sz w:val="24"/>
          <w:szCs w:val="24"/>
        </w:rPr>
        <w:t>Epidemiology</w:t>
      </w:r>
      <w:proofErr w:type="spellEnd"/>
      <w:r w:rsidR="00F30AD0" w:rsidRPr="00B5023E">
        <w:rPr>
          <w:rFonts w:ascii="Times New Roman" w:hAnsi="Times New Roman" w:cs="Times New Roman"/>
          <w:sz w:val="24"/>
          <w:szCs w:val="24"/>
        </w:rPr>
        <w:t>,</w:t>
      </w:r>
      <w:r w:rsidR="00F30AD0" w:rsidRPr="00BA1C22">
        <w:rPr>
          <w:rFonts w:ascii="Times New Roman" w:hAnsi="Times New Roman" w:cs="Times New Roman"/>
          <w:sz w:val="24"/>
          <w:szCs w:val="24"/>
        </w:rPr>
        <w:t xml:space="preserve"> </w:t>
      </w:r>
      <w:r w:rsidR="00BE3089" w:rsidRPr="00BA1C22">
        <w:rPr>
          <w:rFonts w:ascii="Times New Roman" w:hAnsi="Times New Roman" w:cs="Times New Roman"/>
          <w:sz w:val="24"/>
          <w:szCs w:val="24"/>
        </w:rPr>
        <w:t xml:space="preserve">UNIKA-T Augsburg, </w:t>
      </w:r>
      <w:proofErr w:type="spellStart"/>
      <w:r w:rsidR="00BE3089" w:rsidRPr="00BA1C22">
        <w:rPr>
          <w:rFonts w:ascii="Times New Roman" w:hAnsi="Times New Roman" w:cs="Times New Roman"/>
          <w:sz w:val="24"/>
          <w:szCs w:val="24"/>
        </w:rPr>
        <w:t>Neusässer</w:t>
      </w:r>
      <w:proofErr w:type="spellEnd"/>
      <w:r w:rsidR="00BE3089" w:rsidRPr="00BA1C22">
        <w:rPr>
          <w:rFonts w:ascii="Times New Roman" w:hAnsi="Times New Roman" w:cs="Times New Roman"/>
          <w:sz w:val="24"/>
          <w:szCs w:val="24"/>
        </w:rPr>
        <w:t xml:space="preserve"> Str. 47, 86156 Augsburg, Germany</w:t>
      </w:r>
    </w:p>
    <w:p w14:paraId="7ABC308C" w14:textId="404304A6" w:rsidR="00DF7D41" w:rsidRPr="00FA7CF0" w:rsidRDefault="008D05FD" w:rsidP="008D05FD">
      <w:pPr>
        <w:spacing w:line="360" w:lineRule="auto"/>
        <w:ind w:left="284" w:hanging="284"/>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c</w:t>
      </w:r>
      <w:proofErr w:type="gramEnd"/>
      <w:r w:rsidR="00DF7D41" w:rsidRPr="00BA1C22">
        <w:rPr>
          <w:rFonts w:ascii="Times New Roman" w:hAnsi="Times New Roman" w:cs="Times New Roman"/>
          <w:sz w:val="24"/>
          <w:szCs w:val="24"/>
          <w:lang w:val="en-US"/>
        </w:rPr>
        <w:tab/>
      </w:r>
      <w:r w:rsidR="00045774" w:rsidRPr="00B5023E">
        <w:rPr>
          <w:rFonts w:ascii="Times New Roman" w:hAnsi="Times New Roman" w:cs="Times New Roman"/>
          <w:sz w:val="24"/>
          <w:szCs w:val="24"/>
          <w:lang w:val="en-US"/>
        </w:rPr>
        <w:t xml:space="preserve">Helmholtz </w:t>
      </w:r>
      <w:proofErr w:type="spellStart"/>
      <w:r w:rsidR="00045774" w:rsidRPr="00B5023E">
        <w:rPr>
          <w:rFonts w:ascii="Times New Roman" w:hAnsi="Times New Roman" w:cs="Times New Roman"/>
          <w:sz w:val="24"/>
          <w:szCs w:val="24"/>
          <w:lang w:val="en-US"/>
        </w:rPr>
        <w:t>Zentrum</w:t>
      </w:r>
      <w:proofErr w:type="spellEnd"/>
      <w:r w:rsidR="00045774" w:rsidRPr="00B5023E">
        <w:rPr>
          <w:rFonts w:ascii="Times New Roman" w:hAnsi="Times New Roman" w:cs="Times New Roman"/>
          <w:sz w:val="24"/>
          <w:szCs w:val="24"/>
          <w:lang w:val="en-US"/>
        </w:rPr>
        <w:t xml:space="preserve"> </w:t>
      </w:r>
      <w:proofErr w:type="spellStart"/>
      <w:r w:rsidR="00045774" w:rsidRPr="00B5023E">
        <w:rPr>
          <w:rFonts w:ascii="Times New Roman" w:hAnsi="Times New Roman" w:cs="Times New Roman"/>
          <w:sz w:val="24"/>
          <w:szCs w:val="24"/>
          <w:lang w:val="en-US"/>
        </w:rPr>
        <w:t>München</w:t>
      </w:r>
      <w:proofErr w:type="spellEnd"/>
      <w:r w:rsidR="00045774" w:rsidRPr="00045774">
        <w:rPr>
          <w:rFonts w:ascii="Times New Roman" w:hAnsi="Times New Roman" w:cs="Times New Roman"/>
          <w:sz w:val="24"/>
          <w:szCs w:val="24"/>
          <w:lang w:val="en-US"/>
        </w:rPr>
        <w:t xml:space="preserve">, German Research Center for Environmental Health (GmbH), </w:t>
      </w:r>
      <w:r w:rsidR="00175878">
        <w:rPr>
          <w:rFonts w:ascii="Times New Roman" w:hAnsi="Times New Roman" w:cs="Times New Roman"/>
          <w:sz w:val="24"/>
          <w:szCs w:val="24"/>
          <w:lang w:val="en-US"/>
        </w:rPr>
        <w:t>Research Unit of Molecular Endocrinology and Metabolism</w:t>
      </w:r>
      <w:r w:rsidR="008903AC" w:rsidRPr="008903AC">
        <w:rPr>
          <w:rFonts w:ascii="Times New Roman" w:hAnsi="Times New Roman" w:cs="Times New Roman"/>
          <w:sz w:val="24"/>
          <w:szCs w:val="24"/>
          <w:lang w:val="en-US"/>
        </w:rPr>
        <w:t xml:space="preserve">, </w:t>
      </w:r>
      <w:proofErr w:type="spellStart"/>
      <w:r w:rsidR="00175878" w:rsidRPr="00B5023E">
        <w:rPr>
          <w:rFonts w:ascii="Times New Roman" w:hAnsi="Times New Roman" w:cs="Times New Roman"/>
          <w:sz w:val="24"/>
          <w:szCs w:val="24"/>
          <w:lang w:val="en-US"/>
        </w:rPr>
        <w:t>Ingolstädter</w:t>
      </w:r>
      <w:proofErr w:type="spellEnd"/>
      <w:r w:rsidR="00175878" w:rsidRPr="00B5023E">
        <w:rPr>
          <w:rFonts w:ascii="Times New Roman" w:hAnsi="Times New Roman" w:cs="Times New Roman"/>
          <w:sz w:val="24"/>
          <w:szCs w:val="24"/>
          <w:lang w:val="en-US"/>
        </w:rPr>
        <w:t xml:space="preserve"> </w:t>
      </w:r>
      <w:proofErr w:type="spellStart"/>
      <w:r w:rsidR="00175878" w:rsidRPr="00B5023E">
        <w:rPr>
          <w:rFonts w:ascii="Times New Roman" w:hAnsi="Times New Roman" w:cs="Times New Roman"/>
          <w:sz w:val="24"/>
          <w:szCs w:val="24"/>
          <w:lang w:val="en-US"/>
        </w:rPr>
        <w:t>Landstr</w:t>
      </w:r>
      <w:proofErr w:type="spellEnd"/>
      <w:r w:rsidR="00175878" w:rsidRPr="00B5023E">
        <w:rPr>
          <w:rFonts w:ascii="Times New Roman" w:hAnsi="Times New Roman" w:cs="Times New Roman"/>
          <w:sz w:val="24"/>
          <w:szCs w:val="24"/>
          <w:lang w:val="en-US"/>
        </w:rPr>
        <w:t>.</w:t>
      </w:r>
      <w:r w:rsidR="00175878" w:rsidRPr="00175878">
        <w:rPr>
          <w:rFonts w:ascii="Times New Roman" w:hAnsi="Times New Roman" w:cs="Times New Roman"/>
          <w:sz w:val="24"/>
          <w:szCs w:val="24"/>
          <w:lang w:val="en-US"/>
        </w:rPr>
        <w:t xml:space="preserve"> 1, 85764 </w:t>
      </w:r>
      <w:proofErr w:type="spellStart"/>
      <w:r w:rsidR="00045774" w:rsidRPr="00045774">
        <w:rPr>
          <w:rFonts w:ascii="Times New Roman" w:hAnsi="Times New Roman" w:cs="Times New Roman"/>
          <w:sz w:val="24"/>
          <w:szCs w:val="24"/>
          <w:lang w:val="en-US"/>
        </w:rPr>
        <w:t>Neuherberg</w:t>
      </w:r>
      <w:proofErr w:type="spellEnd"/>
      <w:r w:rsidR="00045774" w:rsidRPr="00045774">
        <w:rPr>
          <w:rFonts w:ascii="Times New Roman" w:hAnsi="Times New Roman" w:cs="Times New Roman"/>
          <w:sz w:val="24"/>
          <w:szCs w:val="24"/>
          <w:lang w:val="en-US"/>
        </w:rPr>
        <w:t xml:space="preserve">, Germany </w:t>
      </w:r>
    </w:p>
    <w:p w14:paraId="54A9BC18" w14:textId="66161C62" w:rsidR="004968A4" w:rsidRDefault="008D05FD" w:rsidP="008D05FD">
      <w:pPr>
        <w:spacing w:line="360" w:lineRule="auto"/>
        <w:ind w:left="284" w:hanging="284"/>
        <w:rPr>
          <w:rFonts w:ascii="Times New Roman" w:hAnsi="Times New Roman" w:cs="Times New Roman"/>
          <w:sz w:val="24"/>
          <w:szCs w:val="24"/>
          <w:lang w:val="en-US"/>
        </w:rPr>
      </w:pPr>
      <w:r>
        <w:rPr>
          <w:rFonts w:ascii="Times New Roman" w:hAnsi="Times New Roman" w:cs="Times New Roman"/>
          <w:sz w:val="24"/>
          <w:szCs w:val="24"/>
          <w:vertAlign w:val="superscript"/>
          <w:lang w:val="en-US"/>
        </w:rPr>
        <w:t>d</w:t>
      </w:r>
      <w:r w:rsidR="00DF7D41" w:rsidRPr="00045774">
        <w:rPr>
          <w:rFonts w:ascii="Times New Roman" w:hAnsi="Times New Roman" w:cs="Times New Roman"/>
          <w:sz w:val="24"/>
          <w:szCs w:val="24"/>
          <w:lang w:val="en-US"/>
        </w:rPr>
        <w:tab/>
      </w:r>
      <w:r w:rsidR="004968A4" w:rsidRPr="004968A4">
        <w:rPr>
          <w:rFonts w:ascii="Times New Roman" w:hAnsi="Times New Roman" w:cs="Times New Roman"/>
          <w:sz w:val="24"/>
          <w:szCs w:val="24"/>
          <w:lang w:val="en-US"/>
        </w:rPr>
        <w:t xml:space="preserve">Department of Biochemistry, Yong Loo Lin School of Medicine, National University of Singapore, </w:t>
      </w:r>
      <w:r w:rsidR="00175878" w:rsidRPr="00175878">
        <w:rPr>
          <w:rFonts w:ascii="Times New Roman" w:hAnsi="Times New Roman" w:cs="Times New Roman"/>
          <w:sz w:val="24"/>
          <w:szCs w:val="24"/>
          <w:lang w:val="en-US"/>
        </w:rPr>
        <w:t>M</w:t>
      </w:r>
      <w:r w:rsidR="00175878">
        <w:rPr>
          <w:rFonts w:ascii="Times New Roman" w:hAnsi="Times New Roman" w:cs="Times New Roman"/>
          <w:sz w:val="24"/>
          <w:szCs w:val="24"/>
          <w:lang w:val="en-US"/>
        </w:rPr>
        <w:t xml:space="preserve">D 7, 8 Medical Drive, </w:t>
      </w:r>
      <w:r w:rsidR="00175878" w:rsidRPr="00175878">
        <w:rPr>
          <w:rFonts w:ascii="Times New Roman" w:hAnsi="Times New Roman" w:cs="Times New Roman"/>
          <w:sz w:val="24"/>
          <w:szCs w:val="24"/>
          <w:lang w:val="en-US"/>
        </w:rPr>
        <w:t>Singapore 117596</w:t>
      </w:r>
    </w:p>
    <w:p w14:paraId="6ED6775B" w14:textId="794BD1C3" w:rsidR="00DF7D41" w:rsidRPr="00045774" w:rsidRDefault="008D05FD" w:rsidP="008D05FD">
      <w:pPr>
        <w:spacing w:line="360" w:lineRule="auto"/>
        <w:ind w:left="284" w:hanging="284"/>
        <w:rPr>
          <w:rFonts w:ascii="Times New Roman" w:hAnsi="Times New Roman" w:cs="Times New Roman"/>
          <w:sz w:val="24"/>
          <w:szCs w:val="24"/>
        </w:rPr>
      </w:pPr>
      <w:proofErr w:type="gramStart"/>
      <w:r>
        <w:rPr>
          <w:rFonts w:ascii="Times New Roman" w:hAnsi="Times New Roman" w:cs="Times New Roman"/>
          <w:sz w:val="24"/>
          <w:szCs w:val="24"/>
          <w:vertAlign w:val="superscript"/>
          <w:lang w:val="en-US"/>
        </w:rPr>
        <w:t>e</w:t>
      </w:r>
      <w:proofErr w:type="gramEnd"/>
      <w:r w:rsidR="00175878" w:rsidRPr="00045774">
        <w:rPr>
          <w:rFonts w:ascii="Times New Roman" w:hAnsi="Times New Roman" w:cs="Times New Roman"/>
          <w:sz w:val="24"/>
          <w:szCs w:val="24"/>
          <w:lang w:val="en-US"/>
        </w:rPr>
        <w:tab/>
      </w:r>
      <w:r w:rsidR="00045774" w:rsidRPr="004968A4">
        <w:rPr>
          <w:rFonts w:ascii="Times New Roman" w:hAnsi="Times New Roman" w:cs="Times New Roman"/>
          <w:sz w:val="24"/>
          <w:szCs w:val="24"/>
          <w:lang w:val="en-US"/>
        </w:rPr>
        <w:t>Helmholtz</w:t>
      </w:r>
      <w:r w:rsidR="00045774" w:rsidRPr="00045774">
        <w:rPr>
          <w:rFonts w:ascii="Times New Roman" w:hAnsi="Times New Roman" w:cs="Times New Roman"/>
          <w:sz w:val="24"/>
          <w:szCs w:val="24"/>
          <w:lang w:val="en-US"/>
        </w:rPr>
        <w:t xml:space="preserve"> </w:t>
      </w:r>
      <w:proofErr w:type="spellStart"/>
      <w:r w:rsidR="00045774" w:rsidRPr="00045774">
        <w:rPr>
          <w:rFonts w:ascii="Times New Roman" w:hAnsi="Times New Roman" w:cs="Times New Roman"/>
          <w:sz w:val="24"/>
          <w:szCs w:val="24"/>
          <w:lang w:val="en-US"/>
        </w:rPr>
        <w:t>Zentrum</w:t>
      </w:r>
      <w:proofErr w:type="spellEnd"/>
      <w:r w:rsidR="00045774" w:rsidRPr="00045774">
        <w:rPr>
          <w:rFonts w:ascii="Times New Roman" w:hAnsi="Times New Roman" w:cs="Times New Roman"/>
          <w:sz w:val="24"/>
          <w:szCs w:val="24"/>
          <w:lang w:val="en-US"/>
        </w:rPr>
        <w:t xml:space="preserve"> </w:t>
      </w:r>
      <w:proofErr w:type="spellStart"/>
      <w:r w:rsidR="00045774" w:rsidRPr="00045774">
        <w:rPr>
          <w:rFonts w:ascii="Times New Roman" w:hAnsi="Times New Roman" w:cs="Times New Roman"/>
          <w:sz w:val="24"/>
          <w:szCs w:val="24"/>
          <w:lang w:val="en-US"/>
        </w:rPr>
        <w:t>München</w:t>
      </w:r>
      <w:proofErr w:type="spellEnd"/>
      <w:r w:rsidR="00045774" w:rsidRPr="00045774">
        <w:rPr>
          <w:rFonts w:ascii="Times New Roman" w:hAnsi="Times New Roman" w:cs="Times New Roman"/>
          <w:sz w:val="24"/>
          <w:szCs w:val="24"/>
          <w:lang w:val="en-US"/>
        </w:rPr>
        <w:t xml:space="preserve">, German Research Center for Environmental Health (GmbH), Institute of Epidemiology, </w:t>
      </w:r>
      <w:proofErr w:type="spellStart"/>
      <w:r w:rsidR="00045774" w:rsidRPr="00B5023E">
        <w:rPr>
          <w:rFonts w:ascii="Times New Roman" w:hAnsi="Times New Roman" w:cs="Times New Roman"/>
          <w:sz w:val="24"/>
          <w:szCs w:val="24"/>
          <w:lang w:val="en-US"/>
        </w:rPr>
        <w:t>Ingolstädter</w:t>
      </w:r>
      <w:proofErr w:type="spellEnd"/>
      <w:r w:rsidR="00045774" w:rsidRPr="00B5023E">
        <w:rPr>
          <w:rFonts w:ascii="Times New Roman" w:hAnsi="Times New Roman" w:cs="Times New Roman"/>
          <w:sz w:val="24"/>
          <w:szCs w:val="24"/>
          <w:lang w:val="en-US"/>
        </w:rPr>
        <w:t xml:space="preserve"> </w:t>
      </w:r>
      <w:proofErr w:type="spellStart"/>
      <w:r w:rsidR="00045774" w:rsidRPr="00B5023E">
        <w:rPr>
          <w:rFonts w:ascii="Times New Roman" w:hAnsi="Times New Roman" w:cs="Times New Roman"/>
          <w:sz w:val="24"/>
          <w:szCs w:val="24"/>
          <w:lang w:val="en-US"/>
        </w:rPr>
        <w:t>Landstr</w:t>
      </w:r>
      <w:proofErr w:type="spellEnd"/>
      <w:r w:rsidR="00045774" w:rsidRPr="00B5023E">
        <w:rPr>
          <w:rFonts w:ascii="Times New Roman" w:hAnsi="Times New Roman" w:cs="Times New Roman"/>
          <w:sz w:val="24"/>
          <w:szCs w:val="24"/>
          <w:lang w:val="en-US"/>
        </w:rPr>
        <w:t>.</w:t>
      </w:r>
      <w:r w:rsidR="00045774" w:rsidRPr="00045774">
        <w:rPr>
          <w:rFonts w:ascii="Times New Roman" w:hAnsi="Times New Roman" w:cs="Times New Roman"/>
          <w:sz w:val="24"/>
          <w:szCs w:val="24"/>
          <w:lang w:val="en-US"/>
        </w:rPr>
        <w:t xml:space="preserve"> </w:t>
      </w:r>
      <w:r w:rsidR="00045774" w:rsidRPr="00045774">
        <w:rPr>
          <w:rFonts w:ascii="Times New Roman" w:hAnsi="Times New Roman" w:cs="Times New Roman"/>
          <w:sz w:val="24"/>
          <w:szCs w:val="24"/>
        </w:rPr>
        <w:t>1, 85764 Neuherberg, Germany</w:t>
      </w:r>
    </w:p>
    <w:p w14:paraId="305E6B15" w14:textId="6CBB10D6" w:rsidR="00045774" w:rsidRPr="00EC3BFB" w:rsidRDefault="008D05FD" w:rsidP="008D05FD">
      <w:pPr>
        <w:spacing w:line="360" w:lineRule="auto"/>
        <w:ind w:left="284" w:hanging="284"/>
        <w:rPr>
          <w:rFonts w:ascii="Times New Roman" w:hAnsi="Times New Roman" w:cs="Times New Roman"/>
          <w:sz w:val="24"/>
          <w:szCs w:val="24"/>
          <w:lang w:val="en-US"/>
        </w:rPr>
      </w:pPr>
      <w:r>
        <w:rPr>
          <w:rFonts w:ascii="Times New Roman" w:hAnsi="Times New Roman" w:cs="Times New Roman"/>
          <w:sz w:val="24"/>
          <w:szCs w:val="24"/>
          <w:vertAlign w:val="superscript"/>
        </w:rPr>
        <w:t>f</w:t>
      </w:r>
      <w:r w:rsidR="00175878" w:rsidRPr="00765E91">
        <w:rPr>
          <w:rFonts w:ascii="Times New Roman" w:hAnsi="Times New Roman" w:cs="Times New Roman"/>
          <w:sz w:val="24"/>
          <w:szCs w:val="24"/>
        </w:rPr>
        <w:tab/>
      </w:r>
      <w:r w:rsidR="00045774" w:rsidRPr="00045774">
        <w:rPr>
          <w:rFonts w:ascii="Times New Roman" w:hAnsi="Times New Roman" w:cs="Times New Roman"/>
          <w:sz w:val="24"/>
          <w:szCs w:val="24"/>
        </w:rPr>
        <w:t xml:space="preserve">German Center </w:t>
      </w:r>
      <w:proofErr w:type="spellStart"/>
      <w:r w:rsidR="00045774" w:rsidRPr="00B5023E">
        <w:rPr>
          <w:rFonts w:ascii="Times New Roman" w:hAnsi="Times New Roman" w:cs="Times New Roman"/>
          <w:sz w:val="24"/>
          <w:szCs w:val="24"/>
        </w:rPr>
        <w:t>for</w:t>
      </w:r>
      <w:proofErr w:type="spellEnd"/>
      <w:r w:rsidR="00045774" w:rsidRPr="00045774">
        <w:rPr>
          <w:rFonts w:ascii="Times New Roman" w:hAnsi="Times New Roman" w:cs="Times New Roman"/>
          <w:sz w:val="24"/>
          <w:szCs w:val="24"/>
        </w:rPr>
        <w:t xml:space="preserve"> Diabetes Research (DZD), München-Neuherberg, Ingolstädter Landstr. </w:t>
      </w:r>
      <w:r w:rsidR="00045774" w:rsidRPr="00045774">
        <w:rPr>
          <w:rFonts w:ascii="Times New Roman" w:hAnsi="Times New Roman" w:cs="Times New Roman"/>
          <w:sz w:val="24"/>
          <w:szCs w:val="24"/>
          <w:lang w:val="en-US"/>
        </w:rPr>
        <w:t xml:space="preserve">1, 85764 </w:t>
      </w:r>
      <w:proofErr w:type="spellStart"/>
      <w:r w:rsidR="00045774" w:rsidRPr="00045774">
        <w:rPr>
          <w:rFonts w:ascii="Times New Roman" w:hAnsi="Times New Roman" w:cs="Times New Roman"/>
          <w:sz w:val="24"/>
          <w:szCs w:val="24"/>
          <w:lang w:val="en-US"/>
        </w:rPr>
        <w:t>Neuherberg</w:t>
      </w:r>
      <w:proofErr w:type="spellEnd"/>
      <w:r w:rsidR="00045774" w:rsidRPr="00045774">
        <w:rPr>
          <w:rFonts w:ascii="Times New Roman" w:hAnsi="Times New Roman" w:cs="Times New Roman"/>
          <w:sz w:val="24"/>
          <w:szCs w:val="24"/>
          <w:lang w:val="en-US"/>
        </w:rPr>
        <w:t>, Germany</w:t>
      </w:r>
    </w:p>
    <w:p w14:paraId="7BA6D4AB" w14:textId="1BE56B7B" w:rsidR="00BE3089" w:rsidRPr="00401AC3" w:rsidRDefault="00A737D9" w:rsidP="004F0252">
      <w:pPr>
        <w:spacing w:line="360" w:lineRule="auto"/>
        <w:ind w:left="284" w:hanging="284"/>
        <w:rPr>
          <w:rFonts w:ascii="Times New Roman" w:hAnsi="Times New Roman" w:cs="Times New Roman"/>
          <w:b/>
          <w:sz w:val="24"/>
          <w:szCs w:val="24"/>
          <w:lang w:val="en-US"/>
        </w:rPr>
      </w:pPr>
      <w:r w:rsidRPr="00401AC3">
        <w:rPr>
          <w:rFonts w:ascii="Times New Roman" w:hAnsi="Times New Roman" w:cs="Times New Roman"/>
          <w:b/>
          <w:sz w:val="24"/>
          <w:szCs w:val="24"/>
          <w:lang w:val="en-US"/>
        </w:rPr>
        <w:t>*Corresponding</w:t>
      </w:r>
      <w:r w:rsidR="00BE3089" w:rsidRPr="00401AC3">
        <w:rPr>
          <w:rFonts w:ascii="Times New Roman" w:hAnsi="Times New Roman" w:cs="Times New Roman"/>
          <w:b/>
          <w:sz w:val="24"/>
          <w:szCs w:val="24"/>
          <w:lang w:val="en-US"/>
        </w:rPr>
        <w:t xml:space="preserve"> author:</w:t>
      </w:r>
    </w:p>
    <w:p w14:paraId="7E05E931" w14:textId="258521AB" w:rsidR="00A50A0A" w:rsidRPr="00755C36" w:rsidRDefault="00A50A0A" w:rsidP="004F0252">
      <w:pPr>
        <w:spacing w:line="360" w:lineRule="auto"/>
        <w:ind w:left="284" w:hanging="284"/>
        <w:jc w:val="both"/>
        <w:rPr>
          <w:rFonts w:ascii="Times New Roman" w:hAnsi="Times New Roman" w:cs="Times New Roman"/>
          <w:sz w:val="24"/>
          <w:szCs w:val="24"/>
          <w:lang w:val="en-US"/>
        </w:rPr>
      </w:pPr>
      <w:r w:rsidRPr="00755C36">
        <w:rPr>
          <w:rFonts w:ascii="Times New Roman" w:hAnsi="Times New Roman" w:cs="Times New Roman"/>
          <w:b/>
          <w:sz w:val="24"/>
          <w:szCs w:val="24"/>
          <w:lang w:val="en-US"/>
        </w:rPr>
        <w:t xml:space="preserve">Name: </w:t>
      </w:r>
      <w:r w:rsidR="004A583C" w:rsidRPr="00755C36">
        <w:rPr>
          <w:rFonts w:ascii="Times New Roman" w:hAnsi="Times New Roman" w:cs="Times New Roman"/>
          <w:sz w:val="24"/>
          <w:szCs w:val="24"/>
          <w:lang w:val="en-US"/>
        </w:rPr>
        <w:t xml:space="preserve">Taylor </w:t>
      </w:r>
      <w:r w:rsidR="009D4FC9" w:rsidRPr="00755C36">
        <w:rPr>
          <w:rFonts w:ascii="Times New Roman" w:hAnsi="Times New Roman" w:cs="Times New Roman"/>
          <w:sz w:val="24"/>
          <w:szCs w:val="24"/>
          <w:lang w:val="en-US"/>
        </w:rPr>
        <w:t xml:space="preserve">A </w:t>
      </w:r>
      <w:proofErr w:type="spellStart"/>
      <w:r w:rsidR="004A583C" w:rsidRPr="00755C36">
        <w:rPr>
          <w:rFonts w:ascii="Times New Roman" w:hAnsi="Times New Roman" w:cs="Times New Roman"/>
          <w:sz w:val="24"/>
          <w:szCs w:val="24"/>
          <w:lang w:val="en-US"/>
        </w:rPr>
        <w:t>Breuninger</w:t>
      </w:r>
      <w:proofErr w:type="spellEnd"/>
    </w:p>
    <w:p w14:paraId="4A39A79F" w14:textId="23F5A7EF" w:rsidR="00BE3089" w:rsidRPr="00755C36" w:rsidRDefault="00BE3089" w:rsidP="00E34D41">
      <w:pPr>
        <w:spacing w:line="360" w:lineRule="auto"/>
        <w:rPr>
          <w:rFonts w:ascii="Times New Roman" w:hAnsi="Times New Roman" w:cs="Times New Roman"/>
          <w:sz w:val="24"/>
          <w:szCs w:val="24"/>
          <w:lang w:val="en-US"/>
        </w:rPr>
      </w:pPr>
      <w:r w:rsidRPr="00755C36">
        <w:rPr>
          <w:rFonts w:ascii="Times New Roman" w:hAnsi="Times New Roman" w:cs="Times New Roman"/>
          <w:b/>
          <w:sz w:val="24"/>
          <w:szCs w:val="24"/>
          <w:lang w:val="en-US"/>
        </w:rPr>
        <w:t xml:space="preserve">Mailing address: </w:t>
      </w:r>
      <w:r w:rsidR="00335736" w:rsidRPr="00755C36">
        <w:rPr>
          <w:rFonts w:ascii="Times New Roman" w:hAnsi="Times New Roman" w:cs="Times New Roman"/>
          <w:sz w:val="24"/>
          <w:szCs w:val="24"/>
          <w:lang w:val="en-US"/>
        </w:rPr>
        <w:t xml:space="preserve">Helmholtz </w:t>
      </w:r>
      <w:proofErr w:type="spellStart"/>
      <w:r w:rsidR="00335736" w:rsidRPr="00B5023E">
        <w:rPr>
          <w:rFonts w:ascii="Times New Roman" w:hAnsi="Times New Roman" w:cs="Times New Roman"/>
          <w:sz w:val="24"/>
          <w:szCs w:val="24"/>
          <w:lang w:val="en-US"/>
        </w:rPr>
        <w:t>Zentrum</w:t>
      </w:r>
      <w:proofErr w:type="spellEnd"/>
      <w:r w:rsidR="00335736" w:rsidRPr="00B5023E">
        <w:rPr>
          <w:rFonts w:ascii="Times New Roman" w:hAnsi="Times New Roman" w:cs="Times New Roman"/>
          <w:sz w:val="24"/>
          <w:szCs w:val="24"/>
          <w:lang w:val="en-US"/>
        </w:rPr>
        <w:t xml:space="preserve"> </w:t>
      </w:r>
      <w:proofErr w:type="spellStart"/>
      <w:r w:rsidR="00335736" w:rsidRPr="00B5023E">
        <w:rPr>
          <w:rFonts w:ascii="Times New Roman" w:hAnsi="Times New Roman" w:cs="Times New Roman"/>
          <w:sz w:val="24"/>
          <w:szCs w:val="24"/>
          <w:lang w:val="en-US"/>
        </w:rPr>
        <w:t>Mü</w:t>
      </w:r>
      <w:r w:rsidRPr="00B5023E">
        <w:rPr>
          <w:rFonts w:ascii="Times New Roman" w:hAnsi="Times New Roman" w:cs="Times New Roman"/>
          <w:sz w:val="24"/>
          <w:szCs w:val="24"/>
          <w:lang w:val="en-US"/>
        </w:rPr>
        <w:t>nchen</w:t>
      </w:r>
      <w:proofErr w:type="spellEnd"/>
      <w:r w:rsidRPr="00755C36">
        <w:rPr>
          <w:rFonts w:ascii="Times New Roman" w:hAnsi="Times New Roman" w:cs="Times New Roman"/>
          <w:sz w:val="24"/>
          <w:szCs w:val="24"/>
          <w:lang w:val="en-US"/>
        </w:rPr>
        <w:t xml:space="preserve">, German Research Center for Environmental Health (GmbH), </w:t>
      </w:r>
      <w:r w:rsidR="00F85185" w:rsidRPr="00755C36">
        <w:rPr>
          <w:rFonts w:ascii="Times New Roman" w:hAnsi="Times New Roman" w:cs="Times New Roman"/>
          <w:sz w:val="24"/>
          <w:szCs w:val="24"/>
          <w:lang w:val="en-US"/>
        </w:rPr>
        <w:t xml:space="preserve">Independent </w:t>
      </w:r>
      <w:r w:rsidRPr="00755C36">
        <w:rPr>
          <w:rFonts w:ascii="Times New Roman" w:hAnsi="Times New Roman" w:cs="Times New Roman"/>
          <w:sz w:val="24"/>
          <w:szCs w:val="24"/>
          <w:lang w:val="en-US"/>
        </w:rPr>
        <w:t xml:space="preserve">Research Unit Clinical Epidemiology, </w:t>
      </w:r>
      <w:proofErr w:type="spellStart"/>
      <w:proofErr w:type="gramStart"/>
      <w:r w:rsidRPr="00755C36">
        <w:rPr>
          <w:rFonts w:ascii="Times New Roman" w:hAnsi="Times New Roman" w:cs="Times New Roman"/>
          <w:sz w:val="24"/>
          <w:szCs w:val="24"/>
          <w:lang w:val="en-US"/>
        </w:rPr>
        <w:t>Ingolstädter</w:t>
      </w:r>
      <w:proofErr w:type="spellEnd"/>
      <w:proofErr w:type="gramEnd"/>
      <w:r w:rsidRPr="00755C36">
        <w:rPr>
          <w:rFonts w:ascii="Times New Roman" w:hAnsi="Times New Roman" w:cs="Times New Roman"/>
          <w:sz w:val="24"/>
          <w:szCs w:val="24"/>
          <w:lang w:val="en-US"/>
        </w:rPr>
        <w:t xml:space="preserve"> </w:t>
      </w:r>
      <w:proofErr w:type="spellStart"/>
      <w:r w:rsidRPr="00755C36">
        <w:rPr>
          <w:rFonts w:ascii="Times New Roman" w:hAnsi="Times New Roman" w:cs="Times New Roman"/>
          <w:sz w:val="24"/>
          <w:szCs w:val="24"/>
          <w:lang w:val="en-US"/>
        </w:rPr>
        <w:t>Landstr</w:t>
      </w:r>
      <w:proofErr w:type="spellEnd"/>
      <w:r w:rsidRPr="00755C36">
        <w:rPr>
          <w:rFonts w:ascii="Times New Roman" w:hAnsi="Times New Roman" w:cs="Times New Roman"/>
          <w:sz w:val="24"/>
          <w:szCs w:val="24"/>
          <w:lang w:val="en-US"/>
        </w:rPr>
        <w:t xml:space="preserve">. 1, 85764 </w:t>
      </w:r>
      <w:proofErr w:type="spellStart"/>
      <w:r w:rsidRPr="00755C36">
        <w:rPr>
          <w:rFonts w:ascii="Times New Roman" w:hAnsi="Times New Roman" w:cs="Times New Roman"/>
          <w:sz w:val="24"/>
          <w:szCs w:val="24"/>
          <w:lang w:val="en-US"/>
        </w:rPr>
        <w:t>Neuherberg</w:t>
      </w:r>
      <w:proofErr w:type="spellEnd"/>
      <w:r w:rsidRPr="00755C36">
        <w:rPr>
          <w:rFonts w:ascii="Times New Roman" w:hAnsi="Times New Roman" w:cs="Times New Roman"/>
          <w:sz w:val="24"/>
          <w:szCs w:val="24"/>
          <w:lang w:val="en-US"/>
        </w:rPr>
        <w:t>, Germany</w:t>
      </w:r>
    </w:p>
    <w:p w14:paraId="18FD4596" w14:textId="73773EC4" w:rsidR="00A50A0A" w:rsidRPr="00755C36" w:rsidRDefault="00A50A0A" w:rsidP="00E34D41">
      <w:pPr>
        <w:spacing w:line="360" w:lineRule="auto"/>
        <w:rPr>
          <w:rFonts w:ascii="Times New Roman" w:hAnsi="Times New Roman" w:cs="Times New Roman"/>
          <w:sz w:val="24"/>
          <w:szCs w:val="24"/>
          <w:lang w:val="en-US"/>
        </w:rPr>
      </w:pPr>
      <w:r w:rsidRPr="00755C36">
        <w:rPr>
          <w:rFonts w:ascii="Times New Roman" w:hAnsi="Times New Roman" w:cs="Times New Roman"/>
          <w:b/>
          <w:sz w:val="24"/>
          <w:szCs w:val="24"/>
          <w:lang w:val="en-US"/>
        </w:rPr>
        <w:t>Email address:</w:t>
      </w:r>
      <w:r w:rsidRPr="00755C36">
        <w:rPr>
          <w:rFonts w:ascii="Times New Roman" w:hAnsi="Times New Roman" w:cs="Times New Roman"/>
          <w:sz w:val="24"/>
          <w:szCs w:val="24"/>
          <w:lang w:val="en-US"/>
        </w:rPr>
        <w:t xml:space="preserve"> </w:t>
      </w:r>
      <w:r w:rsidR="006927BA" w:rsidRPr="00755C36">
        <w:rPr>
          <w:rFonts w:ascii="Times New Roman" w:hAnsi="Times New Roman" w:cs="Times New Roman"/>
          <w:sz w:val="24"/>
          <w:szCs w:val="24"/>
          <w:lang w:val="en-US"/>
        </w:rPr>
        <w:t>taylor.breuninger</w:t>
      </w:r>
      <w:r w:rsidRPr="00755C36">
        <w:rPr>
          <w:rFonts w:ascii="Times New Roman" w:hAnsi="Times New Roman" w:cs="Times New Roman"/>
          <w:sz w:val="24"/>
          <w:szCs w:val="24"/>
          <w:lang w:val="en-US"/>
        </w:rPr>
        <w:t>@helmholtz-muenchen.de</w:t>
      </w:r>
    </w:p>
    <w:p w14:paraId="20E05036" w14:textId="77777777" w:rsidR="00BE3089" w:rsidRPr="00755C36" w:rsidRDefault="00BE3089" w:rsidP="00E34D41">
      <w:pPr>
        <w:spacing w:line="360" w:lineRule="auto"/>
        <w:rPr>
          <w:rFonts w:ascii="Times New Roman" w:hAnsi="Times New Roman" w:cs="Times New Roman"/>
          <w:sz w:val="24"/>
          <w:szCs w:val="24"/>
          <w:lang w:val="en-US"/>
        </w:rPr>
      </w:pPr>
      <w:r w:rsidRPr="00755C36">
        <w:rPr>
          <w:rFonts w:ascii="Times New Roman" w:hAnsi="Times New Roman" w:cs="Times New Roman"/>
          <w:b/>
          <w:sz w:val="24"/>
          <w:szCs w:val="24"/>
          <w:lang w:val="en-US"/>
        </w:rPr>
        <w:lastRenderedPageBreak/>
        <w:t>Telephone number:</w:t>
      </w:r>
      <w:r w:rsidRPr="00755C36">
        <w:rPr>
          <w:rFonts w:ascii="Times New Roman" w:hAnsi="Times New Roman" w:cs="Times New Roman"/>
          <w:sz w:val="24"/>
          <w:szCs w:val="24"/>
          <w:lang w:val="en-US"/>
        </w:rPr>
        <w:t xml:space="preserve"> +49-89-3187-49360</w:t>
      </w:r>
    </w:p>
    <w:p w14:paraId="5871EC1A" w14:textId="470F722B" w:rsidR="00BE3089" w:rsidRPr="00755C36" w:rsidRDefault="00BE3089" w:rsidP="003A145C">
      <w:pPr>
        <w:spacing w:line="360" w:lineRule="auto"/>
        <w:rPr>
          <w:rFonts w:ascii="Times New Roman" w:hAnsi="Times New Roman" w:cs="Times New Roman"/>
          <w:sz w:val="24"/>
          <w:szCs w:val="24"/>
          <w:lang w:val="en-US"/>
        </w:rPr>
      </w:pPr>
      <w:r w:rsidRPr="00755C36">
        <w:rPr>
          <w:rFonts w:ascii="Times New Roman" w:hAnsi="Times New Roman" w:cs="Times New Roman"/>
          <w:b/>
          <w:sz w:val="24"/>
          <w:szCs w:val="24"/>
          <w:lang w:val="en-US"/>
        </w:rPr>
        <w:t>Fax number:</w:t>
      </w:r>
      <w:r w:rsidRPr="00755C36">
        <w:rPr>
          <w:rFonts w:ascii="Times New Roman" w:hAnsi="Times New Roman" w:cs="Times New Roman"/>
          <w:sz w:val="24"/>
          <w:szCs w:val="24"/>
          <w:lang w:val="en-US"/>
        </w:rPr>
        <w:t xml:space="preserve"> +49-89-3187-2951</w:t>
      </w:r>
    </w:p>
    <w:p w14:paraId="369BAD38" w14:textId="59ED742A" w:rsidR="00A50A0A" w:rsidRDefault="00741705" w:rsidP="00E21CA3">
      <w:pPr>
        <w:spacing w:line="360" w:lineRule="auto"/>
        <w:rPr>
          <w:rFonts w:ascii="Times New Roman" w:hAnsi="Times New Roman" w:cs="Times New Roman"/>
          <w:sz w:val="24"/>
          <w:szCs w:val="24"/>
          <w:lang w:val="en-US"/>
        </w:rPr>
      </w:pPr>
      <w:r w:rsidRPr="00765E91">
        <w:rPr>
          <w:rFonts w:ascii="Times New Roman" w:hAnsi="Times New Roman" w:cs="Times New Roman"/>
          <w:b/>
          <w:sz w:val="24"/>
          <w:szCs w:val="24"/>
          <w:highlight w:val="yellow"/>
          <w:lang w:val="en-US"/>
        </w:rPr>
        <w:t>Word Count:</w:t>
      </w:r>
      <w:r w:rsidRPr="00765E91">
        <w:rPr>
          <w:rFonts w:ascii="Times New Roman" w:hAnsi="Times New Roman" w:cs="Times New Roman"/>
          <w:sz w:val="24"/>
          <w:szCs w:val="24"/>
          <w:highlight w:val="yellow"/>
          <w:lang w:val="en-US"/>
        </w:rPr>
        <w:t xml:space="preserve"> 4,0</w:t>
      </w:r>
      <w:r w:rsidR="00D0156E" w:rsidRPr="00765E91">
        <w:rPr>
          <w:rFonts w:ascii="Times New Roman" w:hAnsi="Times New Roman" w:cs="Times New Roman"/>
          <w:sz w:val="24"/>
          <w:szCs w:val="24"/>
          <w:highlight w:val="yellow"/>
          <w:lang w:val="en-US"/>
        </w:rPr>
        <w:t>82</w:t>
      </w:r>
    </w:p>
    <w:p w14:paraId="110710E8" w14:textId="2A156938" w:rsidR="00241738" w:rsidRPr="00755C36" w:rsidRDefault="00241738" w:rsidP="00F409B9">
      <w:pPr>
        <w:spacing w:line="360" w:lineRule="auto"/>
        <w:rPr>
          <w:rFonts w:ascii="Times New Roman" w:hAnsi="Times New Roman" w:cs="Times New Roman"/>
          <w:sz w:val="24"/>
          <w:szCs w:val="24"/>
          <w:lang w:val="en-US"/>
        </w:rPr>
      </w:pPr>
      <w:r w:rsidRPr="00765E91">
        <w:rPr>
          <w:rFonts w:ascii="Times New Roman" w:hAnsi="Times New Roman" w:cs="Times New Roman"/>
          <w:b/>
          <w:sz w:val="24"/>
          <w:szCs w:val="24"/>
          <w:lang w:val="en-US"/>
        </w:rPr>
        <w:t>Tables:</w:t>
      </w:r>
      <w:r>
        <w:rPr>
          <w:rFonts w:ascii="Times New Roman" w:hAnsi="Times New Roman" w:cs="Times New Roman"/>
          <w:sz w:val="24"/>
          <w:szCs w:val="24"/>
          <w:lang w:val="en-US"/>
        </w:rPr>
        <w:t xml:space="preserve"> 4; </w:t>
      </w:r>
      <w:r w:rsidRPr="00765E91">
        <w:rPr>
          <w:rFonts w:ascii="Times New Roman" w:hAnsi="Times New Roman" w:cs="Times New Roman"/>
          <w:b/>
          <w:sz w:val="24"/>
          <w:szCs w:val="24"/>
          <w:lang w:val="en-US"/>
        </w:rPr>
        <w:t>Figures:</w:t>
      </w:r>
      <w:r>
        <w:rPr>
          <w:rFonts w:ascii="Times New Roman" w:hAnsi="Times New Roman" w:cs="Times New Roman"/>
          <w:sz w:val="24"/>
          <w:szCs w:val="24"/>
          <w:lang w:val="en-US"/>
        </w:rPr>
        <w:t xml:space="preserve"> 0</w:t>
      </w:r>
    </w:p>
    <w:p w14:paraId="3A82C316" w14:textId="5544917D" w:rsidR="00A50A0A" w:rsidRPr="00D51552" w:rsidRDefault="00A50A0A" w:rsidP="00F409B9">
      <w:pPr>
        <w:spacing w:line="360" w:lineRule="auto"/>
        <w:rPr>
          <w:rFonts w:ascii="Times New Roman" w:hAnsi="Times New Roman" w:cs="Times New Roman"/>
          <w:sz w:val="24"/>
          <w:szCs w:val="24"/>
          <w:lang w:val="en-US"/>
        </w:rPr>
      </w:pPr>
      <w:r w:rsidRPr="00D51552">
        <w:rPr>
          <w:rFonts w:ascii="Times New Roman" w:hAnsi="Times New Roman" w:cs="Times New Roman"/>
          <w:b/>
          <w:sz w:val="24"/>
          <w:szCs w:val="24"/>
          <w:lang w:val="en-US"/>
        </w:rPr>
        <w:t>Keywords</w:t>
      </w:r>
      <w:r w:rsidRPr="00BD7878">
        <w:rPr>
          <w:rFonts w:ascii="Times New Roman" w:hAnsi="Times New Roman" w:cs="Times New Roman"/>
          <w:b/>
          <w:sz w:val="24"/>
          <w:szCs w:val="24"/>
          <w:lang w:val="en-US"/>
        </w:rPr>
        <w:t>:</w:t>
      </w:r>
      <w:r w:rsidRPr="00BD7878">
        <w:rPr>
          <w:rFonts w:ascii="Times New Roman" w:hAnsi="Times New Roman" w:cs="Times New Roman"/>
          <w:sz w:val="24"/>
          <w:szCs w:val="24"/>
          <w:lang w:val="en-US"/>
        </w:rPr>
        <w:t xml:space="preserve"> </w:t>
      </w:r>
      <w:r w:rsidR="00B45AD4" w:rsidRPr="00BD7878">
        <w:rPr>
          <w:rFonts w:ascii="Times New Roman" w:hAnsi="Times New Roman" w:cs="Times New Roman"/>
          <w:sz w:val="24"/>
          <w:szCs w:val="24"/>
          <w:lang w:val="en-US"/>
        </w:rPr>
        <w:t xml:space="preserve">stool metabolites, </w:t>
      </w:r>
      <w:r w:rsidR="00AB546F">
        <w:rPr>
          <w:rFonts w:ascii="Times New Roman" w:hAnsi="Times New Roman" w:cs="Times New Roman"/>
          <w:sz w:val="24"/>
          <w:szCs w:val="24"/>
          <w:lang w:val="en-US"/>
        </w:rPr>
        <w:t>dyslipidemia</w:t>
      </w:r>
      <w:r w:rsidR="00B45AD4" w:rsidRPr="00BD7878">
        <w:rPr>
          <w:rFonts w:ascii="Times New Roman" w:hAnsi="Times New Roman" w:cs="Times New Roman"/>
          <w:sz w:val="24"/>
          <w:szCs w:val="24"/>
          <w:lang w:val="en-US"/>
        </w:rPr>
        <w:t xml:space="preserve">, cholesterol, </w:t>
      </w:r>
      <w:r w:rsidR="009353C3">
        <w:rPr>
          <w:rFonts w:ascii="Times New Roman" w:hAnsi="Times New Roman" w:cs="Times New Roman"/>
          <w:sz w:val="24"/>
          <w:szCs w:val="24"/>
          <w:lang w:val="en-US"/>
        </w:rPr>
        <w:t xml:space="preserve">triglycerides, </w:t>
      </w:r>
      <w:r w:rsidR="00B45AD4" w:rsidRPr="00BD7878">
        <w:rPr>
          <w:rFonts w:ascii="Times New Roman" w:hAnsi="Times New Roman" w:cs="Times New Roman"/>
          <w:sz w:val="24"/>
          <w:szCs w:val="24"/>
          <w:lang w:val="en-US"/>
        </w:rPr>
        <w:t xml:space="preserve">population-based, </w:t>
      </w:r>
      <w:r w:rsidR="00B45AD4" w:rsidRPr="00BD7878">
        <w:rPr>
          <w:rFonts w:ascii="Times New Roman" w:hAnsi="Times New Roman" w:cs="Times New Roman"/>
          <w:i/>
          <w:sz w:val="24"/>
          <w:szCs w:val="24"/>
          <w:lang w:val="en-US"/>
        </w:rPr>
        <w:t>enable</w:t>
      </w:r>
      <w:r w:rsidR="00B45AD4" w:rsidRPr="00BD7878">
        <w:rPr>
          <w:rFonts w:ascii="Times New Roman" w:hAnsi="Times New Roman" w:cs="Times New Roman"/>
          <w:sz w:val="24"/>
          <w:szCs w:val="24"/>
          <w:lang w:val="en-US"/>
        </w:rPr>
        <w:t>-Cluster</w:t>
      </w:r>
    </w:p>
    <w:p w14:paraId="4DDD23AE" w14:textId="787A2F35" w:rsidR="009D2011" w:rsidRPr="00755C36" w:rsidRDefault="00B41CA3">
      <w:pPr>
        <w:spacing w:line="360" w:lineRule="auto"/>
        <w:rPr>
          <w:rFonts w:ascii="Times New Roman" w:hAnsi="Times New Roman" w:cs="Times New Roman"/>
          <w:sz w:val="24"/>
          <w:szCs w:val="24"/>
          <w:lang w:val="en-US"/>
        </w:rPr>
      </w:pPr>
      <w:r w:rsidRPr="00BD7878">
        <w:rPr>
          <w:rFonts w:ascii="Times New Roman" w:hAnsi="Times New Roman" w:cs="Times New Roman"/>
          <w:b/>
          <w:sz w:val="24"/>
          <w:szCs w:val="24"/>
          <w:lang w:val="en-US"/>
        </w:rPr>
        <w:t>A</w:t>
      </w:r>
      <w:r w:rsidR="00BE3089" w:rsidRPr="00BD7878">
        <w:rPr>
          <w:rFonts w:ascii="Times New Roman" w:hAnsi="Times New Roman" w:cs="Times New Roman"/>
          <w:b/>
          <w:sz w:val="24"/>
          <w:szCs w:val="24"/>
          <w:lang w:val="en-US"/>
        </w:rPr>
        <w:t>bb</w:t>
      </w:r>
      <w:r w:rsidR="00ED3842" w:rsidRPr="00BD7878">
        <w:rPr>
          <w:rFonts w:ascii="Times New Roman" w:hAnsi="Times New Roman" w:cs="Times New Roman"/>
          <w:b/>
          <w:sz w:val="24"/>
          <w:szCs w:val="24"/>
          <w:lang w:val="en-US"/>
        </w:rPr>
        <w:t>reviations</w:t>
      </w:r>
      <w:r w:rsidR="00ED3842" w:rsidRPr="00BD7878">
        <w:rPr>
          <w:rFonts w:ascii="Times New Roman" w:hAnsi="Times New Roman" w:cs="Times New Roman"/>
          <w:sz w:val="24"/>
          <w:szCs w:val="24"/>
          <w:lang w:val="en-US"/>
        </w:rPr>
        <w:t xml:space="preserve">: </w:t>
      </w:r>
      <w:r w:rsidR="00582D89" w:rsidRPr="00BD7878">
        <w:rPr>
          <w:rFonts w:ascii="Times New Roman" w:hAnsi="Times New Roman" w:cs="Times New Roman"/>
          <w:sz w:val="24"/>
          <w:szCs w:val="24"/>
          <w:lang w:val="en-US"/>
        </w:rPr>
        <w:t>CAD,</w:t>
      </w:r>
      <w:r w:rsidR="00BD7878" w:rsidRPr="00BD7878">
        <w:rPr>
          <w:rFonts w:ascii="Times New Roman" w:hAnsi="Times New Roman" w:cs="Times New Roman"/>
          <w:sz w:val="24"/>
          <w:szCs w:val="24"/>
          <w:lang w:val="en-US"/>
        </w:rPr>
        <w:t xml:space="preserve"> coronary artery disease;</w:t>
      </w:r>
      <w:r w:rsidR="00582D89" w:rsidRPr="00BD7878">
        <w:rPr>
          <w:rFonts w:ascii="Times New Roman" w:hAnsi="Times New Roman" w:cs="Times New Roman"/>
          <w:sz w:val="24"/>
          <w:szCs w:val="24"/>
          <w:lang w:val="en-US"/>
        </w:rPr>
        <w:t xml:space="preserve"> CVD,</w:t>
      </w:r>
      <w:r w:rsidR="00BD7878" w:rsidRPr="00BD7878">
        <w:rPr>
          <w:rFonts w:ascii="Times New Roman" w:hAnsi="Times New Roman" w:cs="Times New Roman"/>
          <w:sz w:val="24"/>
          <w:szCs w:val="24"/>
          <w:lang w:val="en-US"/>
        </w:rPr>
        <w:t xml:space="preserve"> cardiovascular disease;</w:t>
      </w:r>
      <w:r w:rsidR="00582D89" w:rsidRPr="00BD7878">
        <w:rPr>
          <w:rFonts w:ascii="Times New Roman" w:hAnsi="Times New Roman" w:cs="Times New Roman"/>
          <w:sz w:val="24"/>
          <w:szCs w:val="24"/>
          <w:lang w:val="en-US"/>
        </w:rPr>
        <w:t xml:space="preserve"> </w:t>
      </w:r>
      <w:r w:rsidR="00CA0381">
        <w:rPr>
          <w:rFonts w:ascii="Times New Roman" w:hAnsi="Times New Roman" w:cs="Times New Roman"/>
          <w:sz w:val="24"/>
          <w:szCs w:val="24"/>
          <w:lang w:val="en-US"/>
        </w:rPr>
        <w:t>ESI, electrospray ionization</w:t>
      </w:r>
      <w:r w:rsidR="00405EE8" w:rsidRPr="00405EE8">
        <w:rPr>
          <w:rFonts w:ascii="Times New Roman" w:hAnsi="Times New Roman" w:cs="Times New Roman"/>
          <w:sz w:val="24"/>
          <w:szCs w:val="24"/>
          <w:lang w:val="en-US"/>
        </w:rPr>
        <w:t xml:space="preserve">; FXR, </w:t>
      </w:r>
      <w:proofErr w:type="spellStart"/>
      <w:r w:rsidR="00405EE8" w:rsidRPr="00405EE8">
        <w:rPr>
          <w:rFonts w:ascii="Times New Roman" w:hAnsi="Times New Roman" w:cs="Times New Roman"/>
          <w:sz w:val="24"/>
          <w:szCs w:val="24"/>
          <w:lang w:val="en-US"/>
        </w:rPr>
        <w:t>Farnesoid</w:t>
      </w:r>
      <w:proofErr w:type="spellEnd"/>
      <w:r w:rsidR="00405EE8" w:rsidRPr="00405EE8">
        <w:rPr>
          <w:rFonts w:ascii="Times New Roman" w:hAnsi="Times New Roman" w:cs="Times New Roman"/>
          <w:sz w:val="24"/>
          <w:szCs w:val="24"/>
          <w:lang w:val="en-US"/>
        </w:rPr>
        <w:t xml:space="preserve"> X receptor; </w:t>
      </w:r>
      <w:r w:rsidR="00582D89" w:rsidRPr="00BD7878">
        <w:rPr>
          <w:rFonts w:ascii="Times New Roman" w:hAnsi="Times New Roman" w:cs="Times New Roman"/>
          <w:sz w:val="24"/>
          <w:szCs w:val="24"/>
          <w:lang w:val="en-US"/>
        </w:rPr>
        <w:t>HDL</w:t>
      </w:r>
      <w:r w:rsidR="00622745" w:rsidRPr="00BD7878">
        <w:rPr>
          <w:rFonts w:ascii="Times New Roman" w:hAnsi="Times New Roman" w:cs="Times New Roman"/>
          <w:sz w:val="24"/>
          <w:szCs w:val="24"/>
          <w:lang w:val="en-US"/>
        </w:rPr>
        <w:t>-c</w:t>
      </w:r>
      <w:r w:rsidR="00582D89" w:rsidRPr="00BD7878">
        <w:rPr>
          <w:rFonts w:ascii="Times New Roman" w:hAnsi="Times New Roman" w:cs="Times New Roman"/>
          <w:sz w:val="24"/>
          <w:szCs w:val="24"/>
          <w:lang w:val="en-US"/>
        </w:rPr>
        <w:t xml:space="preserve">, </w:t>
      </w:r>
      <w:r w:rsidR="00BD7878" w:rsidRPr="00BD7878">
        <w:rPr>
          <w:rFonts w:ascii="Times New Roman" w:hAnsi="Times New Roman" w:cs="Times New Roman"/>
          <w:sz w:val="24"/>
          <w:szCs w:val="24"/>
          <w:lang w:val="en-US"/>
        </w:rPr>
        <w:t xml:space="preserve">high-density lipoprotein cholesterol; </w:t>
      </w:r>
      <w:r w:rsidR="00CA0381" w:rsidRPr="00CA0381">
        <w:rPr>
          <w:rFonts w:ascii="Times New Roman" w:hAnsi="Times New Roman" w:cs="Times New Roman"/>
          <w:sz w:val="24"/>
          <w:szCs w:val="24"/>
          <w:lang w:val="en-US"/>
        </w:rPr>
        <w:t>HILIC</w:t>
      </w:r>
      <w:r w:rsidR="00CA0381">
        <w:rPr>
          <w:rFonts w:ascii="Times New Roman" w:hAnsi="Times New Roman" w:cs="Times New Roman"/>
          <w:sz w:val="24"/>
          <w:szCs w:val="24"/>
          <w:lang w:val="en-US"/>
        </w:rPr>
        <w:t>,</w:t>
      </w:r>
      <w:r w:rsidR="00CA0381" w:rsidRPr="00CA0381">
        <w:rPr>
          <w:rFonts w:ascii="Times New Roman" w:hAnsi="Times New Roman" w:cs="Times New Roman"/>
          <w:sz w:val="24"/>
          <w:szCs w:val="24"/>
          <w:lang w:val="en-US"/>
        </w:rPr>
        <w:t xml:space="preserve"> </w:t>
      </w:r>
      <w:r w:rsidR="00405EE8" w:rsidRPr="00405EE8">
        <w:rPr>
          <w:rFonts w:ascii="Times New Roman" w:hAnsi="Times New Roman" w:cs="Times New Roman"/>
          <w:sz w:val="24"/>
          <w:szCs w:val="24"/>
          <w:lang w:val="en-US"/>
        </w:rPr>
        <w:t>hydrophilic int</w:t>
      </w:r>
      <w:r w:rsidR="00CA0381">
        <w:rPr>
          <w:rFonts w:ascii="Times New Roman" w:hAnsi="Times New Roman" w:cs="Times New Roman"/>
          <w:sz w:val="24"/>
          <w:szCs w:val="24"/>
          <w:lang w:val="en-US"/>
        </w:rPr>
        <w:t>eraction liquid chromatography</w:t>
      </w:r>
      <w:r w:rsidR="00405EE8">
        <w:rPr>
          <w:rFonts w:ascii="Times New Roman" w:hAnsi="Times New Roman" w:cs="Times New Roman"/>
          <w:sz w:val="24"/>
          <w:szCs w:val="24"/>
          <w:lang w:val="en-US"/>
        </w:rPr>
        <w:t xml:space="preserve">; </w:t>
      </w:r>
      <w:r w:rsidR="00405EE8" w:rsidRPr="00405EE8">
        <w:rPr>
          <w:rFonts w:ascii="Times New Roman" w:hAnsi="Times New Roman" w:cs="Times New Roman"/>
          <w:sz w:val="24"/>
          <w:szCs w:val="24"/>
          <w:lang w:val="en-US"/>
        </w:rPr>
        <w:t xml:space="preserve">KORA, Cooperative Health Research in the Region of Augsburg; </w:t>
      </w:r>
      <w:r w:rsidR="00582D89" w:rsidRPr="00BD7878">
        <w:rPr>
          <w:rFonts w:ascii="Times New Roman" w:hAnsi="Times New Roman" w:cs="Times New Roman"/>
          <w:sz w:val="24"/>
          <w:szCs w:val="24"/>
          <w:lang w:val="en-US"/>
        </w:rPr>
        <w:t>LDL</w:t>
      </w:r>
      <w:r w:rsidR="00622745" w:rsidRPr="00BD7878">
        <w:rPr>
          <w:rFonts w:ascii="Times New Roman" w:hAnsi="Times New Roman" w:cs="Times New Roman"/>
          <w:sz w:val="24"/>
          <w:szCs w:val="24"/>
          <w:lang w:val="en-US"/>
        </w:rPr>
        <w:t>-c</w:t>
      </w:r>
      <w:r w:rsidR="00B849F5" w:rsidRPr="00BD7878">
        <w:rPr>
          <w:rFonts w:ascii="Times New Roman" w:hAnsi="Times New Roman" w:cs="Times New Roman"/>
          <w:sz w:val="24"/>
          <w:szCs w:val="24"/>
          <w:lang w:val="en-US"/>
        </w:rPr>
        <w:t xml:space="preserve">, </w:t>
      </w:r>
      <w:r w:rsidR="00BD7878" w:rsidRPr="00BD7878">
        <w:rPr>
          <w:rFonts w:ascii="Times New Roman" w:hAnsi="Times New Roman" w:cs="Times New Roman"/>
          <w:sz w:val="24"/>
          <w:szCs w:val="24"/>
          <w:lang w:val="en-US"/>
        </w:rPr>
        <w:t xml:space="preserve">low-density lipoprotein cholesterol; </w:t>
      </w:r>
      <w:r w:rsidR="00CA0381" w:rsidRPr="00CA0381">
        <w:rPr>
          <w:rFonts w:ascii="Times New Roman" w:hAnsi="Times New Roman" w:cs="Times New Roman"/>
          <w:sz w:val="24"/>
          <w:szCs w:val="24"/>
          <w:lang w:val="en-US"/>
        </w:rPr>
        <w:t>UPLC-MS/MS</w:t>
      </w:r>
      <w:r w:rsidR="00CA0381">
        <w:rPr>
          <w:rFonts w:ascii="Times New Roman" w:hAnsi="Times New Roman" w:cs="Times New Roman"/>
          <w:sz w:val="24"/>
          <w:szCs w:val="24"/>
          <w:lang w:val="en-US"/>
        </w:rPr>
        <w:t>,</w:t>
      </w:r>
      <w:r w:rsidR="00CA0381" w:rsidRPr="00CA0381">
        <w:rPr>
          <w:rFonts w:ascii="Times New Roman" w:hAnsi="Times New Roman" w:cs="Times New Roman"/>
          <w:sz w:val="24"/>
          <w:szCs w:val="24"/>
          <w:lang w:val="en-US"/>
        </w:rPr>
        <w:t xml:space="preserve"> </w:t>
      </w:r>
      <w:r w:rsidR="00BD7878">
        <w:rPr>
          <w:rFonts w:ascii="Times New Roman" w:hAnsi="Times New Roman" w:cs="Times New Roman"/>
          <w:sz w:val="24"/>
          <w:szCs w:val="24"/>
          <w:lang w:val="en-US"/>
        </w:rPr>
        <w:t>U</w:t>
      </w:r>
      <w:r w:rsidR="00BD7878" w:rsidRPr="00BD7878">
        <w:rPr>
          <w:rFonts w:ascii="Times New Roman" w:hAnsi="Times New Roman" w:cs="Times New Roman"/>
          <w:sz w:val="24"/>
          <w:szCs w:val="24"/>
          <w:lang w:val="en-US"/>
        </w:rPr>
        <w:t>ltra high-performance liquid chromatography/tandem</w:t>
      </w:r>
      <w:r w:rsidR="00CA0381">
        <w:rPr>
          <w:rFonts w:ascii="Times New Roman" w:hAnsi="Times New Roman" w:cs="Times New Roman"/>
          <w:sz w:val="24"/>
          <w:szCs w:val="24"/>
          <w:lang w:val="en-US"/>
        </w:rPr>
        <w:t xml:space="preserve"> accurate mass spectrometry</w:t>
      </w:r>
      <w:r w:rsidR="00F061C6">
        <w:rPr>
          <w:rFonts w:ascii="Times New Roman" w:hAnsi="Times New Roman" w:cs="Times New Roman"/>
          <w:sz w:val="24"/>
          <w:szCs w:val="24"/>
          <w:lang w:val="en-US"/>
        </w:rPr>
        <w:t xml:space="preserve">; </w:t>
      </w:r>
      <w:r w:rsidR="00405EE8" w:rsidRPr="00405EE8">
        <w:rPr>
          <w:rFonts w:ascii="Times New Roman" w:hAnsi="Times New Roman" w:cs="Times New Roman"/>
          <w:sz w:val="24"/>
          <w:szCs w:val="24"/>
          <w:lang w:val="en-US"/>
        </w:rPr>
        <w:t>VLDL</w:t>
      </w:r>
      <w:r w:rsidR="00405EE8">
        <w:rPr>
          <w:rFonts w:ascii="Times New Roman" w:hAnsi="Times New Roman" w:cs="Times New Roman"/>
          <w:sz w:val="24"/>
          <w:szCs w:val="24"/>
          <w:lang w:val="en-US"/>
        </w:rPr>
        <w:t>, very low density lipoprotein.</w:t>
      </w:r>
      <w:r w:rsidR="009D2011" w:rsidRPr="00755C36">
        <w:rPr>
          <w:rFonts w:ascii="Times New Roman" w:hAnsi="Times New Roman" w:cs="Times New Roman"/>
          <w:b/>
          <w:sz w:val="24"/>
          <w:szCs w:val="24"/>
          <w:lang w:val="en-US"/>
        </w:rPr>
        <w:br w:type="page"/>
      </w:r>
    </w:p>
    <w:p w14:paraId="3715DC13" w14:textId="48B47444" w:rsidR="00BE3089" w:rsidRPr="00755C36" w:rsidRDefault="00BE3089">
      <w:pPr>
        <w:pStyle w:val="berschrift1"/>
        <w:rPr>
          <w:rFonts w:ascii="Times New Roman" w:hAnsi="Times New Roman" w:cs="Times New Roman"/>
          <w:b/>
          <w:szCs w:val="24"/>
          <w:lang w:val="en-US"/>
        </w:rPr>
      </w:pPr>
      <w:r w:rsidRPr="00755C36">
        <w:rPr>
          <w:rFonts w:ascii="Times New Roman" w:hAnsi="Times New Roman" w:cs="Times New Roman"/>
          <w:b/>
          <w:szCs w:val="24"/>
          <w:lang w:val="en-US"/>
        </w:rPr>
        <w:lastRenderedPageBreak/>
        <w:t>Abstract</w:t>
      </w:r>
    </w:p>
    <w:p w14:paraId="492B1DA7" w14:textId="1D24DA26" w:rsidR="00BC3082" w:rsidRPr="00765E91" w:rsidRDefault="00BC3082">
      <w:pPr>
        <w:spacing w:line="360" w:lineRule="auto"/>
        <w:jc w:val="both"/>
        <w:rPr>
          <w:rFonts w:ascii="Times New Roman" w:hAnsi="Times New Roman" w:cs="Times New Roman"/>
          <w:sz w:val="24"/>
          <w:szCs w:val="24"/>
          <w:u w:val="single"/>
          <w:lang w:val="en-US"/>
        </w:rPr>
      </w:pPr>
      <w:r w:rsidRPr="00765E91">
        <w:rPr>
          <w:rFonts w:ascii="Times New Roman" w:hAnsi="Times New Roman" w:cs="Times New Roman"/>
          <w:sz w:val="24"/>
          <w:szCs w:val="24"/>
          <w:u w:val="single"/>
          <w:lang w:val="en-US"/>
        </w:rPr>
        <w:t>Background and Aims</w:t>
      </w:r>
      <w:r w:rsidR="00F24452" w:rsidRPr="00765E91">
        <w:rPr>
          <w:rFonts w:ascii="Times New Roman" w:hAnsi="Times New Roman" w:cs="Times New Roman"/>
          <w:sz w:val="24"/>
          <w:szCs w:val="24"/>
          <w:u w:val="single"/>
          <w:lang w:val="en-US"/>
        </w:rPr>
        <w:t>:</w:t>
      </w:r>
    </w:p>
    <w:p w14:paraId="4B695A0F" w14:textId="16E3B37A" w:rsidR="00F24452" w:rsidRPr="00F24452" w:rsidRDefault="00B34B0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Dyslipidemia is a major risk factor for cardiovascular disease, the leading cause of death worldwide. As a result, a full understanding of the factors influencing dyslipidemia is urgently necessary. Bile acids have been recognized as regulators of lipid metabolism, and neutral sterols</w:t>
      </w:r>
      <w:r w:rsidR="00E55798">
        <w:rPr>
          <w:rFonts w:ascii="Times New Roman" w:hAnsi="Times New Roman" w:cs="Times New Roman"/>
          <w:sz w:val="24"/>
          <w:szCs w:val="24"/>
          <w:lang w:val="en-US"/>
        </w:rPr>
        <w:t xml:space="preserve"> may influence</w:t>
      </w:r>
      <w:r w:rsidRPr="00E55798">
        <w:rPr>
          <w:rFonts w:ascii="Times New Roman" w:hAnsi="Times New Roman" w:cs="Times New Roman"/>
          <w:sz w:val="24"/>
          <w:szCs w:val="24"/>
          <w:lang w:val="en-US"/>
        </w:rPr>
        <w:t xml:space="preserve"> serum lipid</w:t>
      </w:r>
      <w:r w:rsidR="00B849F5" w:rsidRPr="00E55798">
        <w:rPr>
          <w:rFonts w:ascii="Times New Roman" w:hAnsi="Times New Roman" w:cs="Times New Roman"/>
          <w:sz w:val="24"/>
          <w:szCs w:val="24"/>
          <w:lang w:val="en-US"/>
        </w:rPr>
        <w:t xml:space="preserve"> level</w:t>
      </w:r>
      <w:r w:rsidRPr="00E55798">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F24452">
        <w:rPr>
          <w:rFonts w:ascii="Times New Roman" w:hAnsi="Times New Roman" w:cs="Times New Roman"/>
          <w:sz w:val="24"/>
          <w:szCs w:val="24"/>
          <w:lang w:val="en-US"/>
        </w:rPr>
        <w:t>This analysis was conducted in</w:t>
      </w:r>
      <w:r w:rsidR="00F24452" w:rsidRPr="00F24452">
        <w:rPr>
          <w:rFonts w:ascii="Times New Roman" w:hAnsi="Times New Roman" w:cs="Times New Roman"/>
          <w:sz w:val="24"/>
          <w:szCs w:val="24"/>
          <w:lang w:val="en-US"/>
        </w:rPr>
        <w:t xml:space="preserve"> order to better understand the relationship between bile acids, neutral sterols, and dyslipidemia</w:t>
      </w:r>
      <w:r w:rsidR="00F24452">
        <w:rPr>
          <w:rFonts w:ascii="Times New Roman" w:hAnsi="Times New Roman" w:cs="Times New Roman"/>
          <w:sz w:val="24"/>
          <w:szCs w:val="24"/>
          <w:lang w:val="en-US"/>
        </w:rPr>
        <w:t>.</w:t>
      </w:r>
    </w:p>
    <w:p w14:paraId="4CBBAFD4" w14:textId="1C0969F2" w:rsidR="00F24452" w:rsidRPr="00765E91" w:rsidRDefault="00F24452">
      <w:pPr>
        <w:spacing w:line="360" w:lineRule="auto"/>
        <w:jc w:val="both"/>
        <w:rPr>
          <w:rFonts w:ascii="Times New Roman" w:hAnsi="Times New Roman" w:cs="Times New Roman"/>
          <w:sz w:val="24"/>
          <w:szCs w:val="24"/>
          <w:u w:val="single"/>
          <w:lang w:val="en-US"/>
        </w:rPr>
      </w:pPr>
      <w:r w:rsidRPr="00765E91">
        <w:rPr>
          <w:rFonts w:ascii="Times New Roman" w:hAnsi="Times New Roman" w:cs="Times New Roman"/>
          <w:sz w:val="24"/>
          <w:szCs w:val="24"/>
          <w:u w:val="single"/>
          <w:lang w:val="en-US"/>
        </w:rPr>
        <w:t>Methods:</w:t>
      </w:r>
    </w:p>
    <w:p w14:paraId="5C591567" w14:textId="73529814" w:rsidR="00F24452" w:rsidRDefault="00F2445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00B34B0C">
        <w:rPr>
          <w:rFonts w:ascii="Times New Roman" w:hAnsi="Times New Roman" w:cs="Times New Roman"/>
          <w:sz w:val="24"/>
          <w:szCs w:val="24"/>
          <w:lang w:val="en-US"/>
        </w:rPr>
        <w:t xml:space="preserve">e examined </w:t>
      </w:r>
      <w:r>
        <w:rPr>
          <w:rFonts w:ascii="Times New Roman" w:hAnsi="Times New Roman" w:cs="Times New Roman"/>
          <w:sz w:val="24"/>
          <w:szCs w:val="24"/>
          <w:lang w:val="en-US"/>
        </w:rPr>
        <w:t xml:space="preserve">cross-sectional </w:t>
      </w:r>
      <w:r w:rsidR="00B34B0C">
        <w:rPr>
          <w:rFonts w:ascii="Times New Roman" w:hAnsi="Times New Roman" w:cs="Times New Roman"/>
          <w:sz w:val="24"/>
          <w:szCs w:val="24"/>
          <w:lang w:val="en-US"/>
        </w:rPr>
        <w:t xml:space="preserve">associations between selected fecal metabolites and serum lipids or markers of dyslipidemia </w:t>
      </w:r>
      <w:r w:rsidR="006F2FBD">
        <w:rPr>
          <w:rFonts w:ascii="Times New Roman" w:hAnsi="Times New Roman" w:cs="Times New Roman"/>
          <w:sz w:val="24"/>
          <w:szCs w:val="24"/>
          <w:lang w:val="en-US"/>
        </w:rPr>
        <w:t xml:space="preserve">in 1,387 participants of the KORA FF4 study </w:t>
      </w:r>
      <w:r w:rsidR="006F2FBD" w:rsidRPr="006F2FBD">
        <w:rPr>
          <w:rFonts w:ascii="Times New Roman" w:hAnsi="Times New Roman" w:cs="Times New Roman"/>
          <w:sz w:val="24"/>
          <w:szCs w:val="24"/>
          <w:lang w:val="en-US"/>
        </w:rPr>
        <w:t>using linear and logistic regression models.</w:t>
      </w:r>
      <w:r w:rsidR="006F2FBD">
        <w:rPr>
          <w:rFonts w:ascii="Times New Roman" w:hAnsi="Times New Roman" w:cs="Times New Roman"/>
          <w:sz w:val="24"/>
          <w:szCs w:val="24"/>
          <w:lang w:val="en-US"/>
        </w:rPr>
        <w:t xml:space="preserve"> </w:t>
      </w:r>
    </w:p>
    <w:p w14:paraId="1E025CAF" w14:textId="5507734D" w:rsidR="00F24452" w:rsidRPr="00765E91" w:rsidRDefault="00F24452">
      <w:pPr>
        <w:spacing w:line="360" w:lineRule="auto"/>
        <w:jc w:val="both"/>
        <w:rPr>
          <w:rFonts w:ascii="Times New Roman" w:hAnsi="Times New Roman" w:cs="Times New Roman"/>
          <w:sz w:val="24"/>
          <w:szCs w:val="24"/>
          <w:u w:val="single"/>
          <w:lang w:val="en-US"/>
        </w:rPr>
      </w:pPr>
      <w:r w:rsidRPr="00765E91">
        <w:rPr>
          <w:rFonts w:ascii="Times New Roman" w:hAnsi="Times New Roman" w:cs="Times New Roman"/>
          <w:sz w:val="24"/>
          <w:szCs w:val="24"/>
          <w:u w:val="single"/>
          <w:lang w:val="en-US"/>
        </w:rPr>
        <w:t>Results:</w:t>
      </w:r>
    </w:p>
    <w:p w14:paraId="4ECEFB14" w14:textId="77777777" w:rsidR="00F24452" w:rsidRDefault="00B45AD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found </w:t>
      </w:r>
      <w:r w:rsidR="00810A15">
        <w:rPr>
          <w:rFonts w:ascii="Times New Roman" w:hAnsi="Times New Roman" w:cs="Times New Roman"/>
          <w:sz w:val="24"/>
          <w:szCs w:val="24"/>
          <w:lang w:val="en-US"/>
        </w:rPr>
        <w:t>positive association</w:t>
      </w:r>
      <w:r>
        <w:rPr>
          <w:rFonts w:ascii="Times New Roman" w:hAnsi="Times New Roman" w:cs="Times New Roman"/>
          <w:sz w:val="24"/>
          <w:szCs w:val="24"/>
          <w:lang w:val="en-US"/>
        </w:rPr>
        <w:t>s</w:t>
      </w:r>
      <w:r w:rsidR="00810A15">
        <w:rPr>
          <w:rFonts w:ascii="Times New Roman" w:hAnsi="Times New Roman" w:cs="Times New Roman"/>
          <w:sz w:val="24"/>
          <w:szCs w:val="24"/>
          <w:lang w:val="en-US"/>
        </w:rPr>
        <w:t xml:space="preserve"> between fecal bile acids and serum LDL</w:t>
      </w:r>
      <w:r w:rsidR="00622745">
        <w:rPr>
          <w:rFonts w:ascii="Times New Roman" w:hAnsi="Times New Roman" w:cs="Times New Roman"/>
          <w:sz w:val="24"/>
          <w:szCs w:val="24"/>
          <w:lang w:val="en-US"/>
        </w:rPr>
        <w:t>-c</w:t>
      </w:r>
      <w:r w:rsidR="00810A15">
        <w:rPr>
          <w:rFonts w:ascii="Times New Roman" w:hAnsi="Times New Roman" w:cs="Times New Roman"/>
          <w:sz w:val="24"/>
          <w:szCs w:val="24"/>
          <w:lang w:val="en-US"/>
        </w:rPr>
        <w:t xml:space="preserve">, </w:t>
      </w:r>
      <w:r w:rsidR="00582D89" w:rsidRPr="00582D89">
        <w:rPr>
          <w:rFonts w:ascii="Times New Roman" w:hAnsi="Times New Roman" w:cs="Times New Roman"/>
          <w:sz w:val="24"/>
          <w:szCs w:val="24"/>
          <w:lang w:val="en-US"/>
        </w:rPr>
        <w:t>total cholesterol</w:t>
      </w:r>
      <w:r w:rsidR="00810A15" w:rsidRPr="00582D89">
        <w:rPr>
          <w:rFonts w:ascii="Times New Roman" w:hAnsi="Times New Roman" w:cs="Times New Roman"/>
          <w:sz w:val="24"/>
          <w:szCs w:val="24"/>
          <w:lang w:val="en-US"/>
        </w:rPr>
        <w:t>,</w:t>
      </w:r>
      <w:r w:rsidR="006F2FBD">
        <w:rPr>
          <w:rFonts w:ascii="Times New Roman" w:hAnsi="Times New Roman" w:cs="Times New Roman"/>
          <w:sz w:val="24"/>
          <w:szCs w:val="24"/>
          <w:lang w:val="en-US"/>
        </w:rPr>
        <w:t xml:space="preserve"> </w:t>
      </w:r>
      <w:r w:rsidR="00582D89">
        <w:rPr>
          <w:rFonts w:ascii="Times New Roman" w:hAnsi="Times New Roman" w:cs="Times New Roman"/>
          <w:sz w:val="24"/>
          <w:szCs w:val="24"/>
          <w:lang w:val="en-US"/>
        </w:rPr>
        <w:t>triglycerides</w:t>
      </w:r>
      <w:r w:rsidR="00810A15">
        <w:rPr>
          <w:rFonts w:ascii="Times New Roman" w:hAnsi="Times New Roman" w:cs="Times New Roman"/>
          <w:sz w:val="24"/>
          <w:szCs w:val="24"/>
          <w:lang w:val="en-US"/>
        </w:rPr>
        <w:t xml:space="preserve"> and markers of dyslipidemia, </w:t>
      </w:r>
      <w:r w:rsidR="00E55798">
        <w:rPr>
          <w:rFonts w:ascii="Times New Roman" w:hAnsi="Times New Roman" w:cs="Times New Roman"/>
          <w:sz w:val="24"/>
          <w:szCs w:val="24"/>
          <w:lang w:val="en-US"/>
        </w:rPr>
        <w:t>though associations were seen most consistently with triglycerides and hypertriglyceridemia</w:t>
      </w:r>
      <w:r w:rsidR="00810A15">
        <w:rPr>
          <w:rFonts w:ascii="Times New Roman" w:hAnsi="Times New Roman" w:cs="Times New Roman"/>
          <w:sz w:val="24"/>
          <w:szCs w:val="24"/>
          <w:lang w:val="en-US"/>
        </w:rPr>
        <w:t xml:space="preserve">. We also found positive associations </w:t>
      </w:r>
      <w:r w:rsidR="00E55798">
        <w:rPr>
          <w:rFonts w:ascii="Times New Roman" w:hAnsi="Times New Roman" w:cs="Times New Roman"/>
          <w:sz w:val="24"/>
          <w:szCs w:val="24"/>
          <w:lang w:val="en-US"/>
        </w:rPr>
        <w:t>between fecal cholesterol</w:t>
      </w:r>
      <w:r w:rsidR="00810A15">
        <w:rPr>
          <w:rFonts w:ascii="Times New Roman" w:hAnsi="Times New Roman" w:cs="Times New Roman"/>
          <w:sz w:val="24"/>
          <w:szCs w:val="24"/>
          <w:lang w:val="en-US"/>
        </w:rPr>
        <w:t xml:space="preserve"> and serum LDL</w:t>
      </w:r>
      <w:r w:rsidR="00622745">
        <w:rPr>
          <w:rFonts w:ascii="Times New Roman" w:hAnsi="Times New Roman" w:cs="Times New Roman"/>
          <w:sz w:val="24"/>
          <w:szCs w:val="24"/>
          <w:lang w:val="en-US"/>
        </w:rPr>
        <w:t>-c</w:t>
      </w:r>
      <w:r w:rsidR="00810A15">
        <w:rPr>
          <w:rFonts w:ascii="Times New Roman" w:hAnsi="Times New Roman" w:cs="Times New Roman"/>
          <w:sz w:val="24"/>
          <w:szCs w:val="24"/>
          <w:lang w:val="en-US"/>
        </w:rPr>
        <w:t xml:space="preserve">, </w:t>
      </w:r>
      <w:r w:rsidR="00582D89" w:rsidRPr="00582D89">
        <w:rPr>
          <w:rFonts w:ascii="Times New Roman" w:hAnsi="Times New Roman" w:cs="Times New Roman"/>
          <w:sz w:val="24"/>
          <w:szCs w:val="24"/>
          <w:lang w:val="en-US"/>
        </w:rPr>
        <w:t>total cholesterol</w:t>
      </w:r>
      <w:r w:rsidR="00810A15" w:rsidRPr="00582D89">
        <w:rPr>
          <w:rFonts w:ascii="Times New Roman" w:hAnsi="Times New Roman" w:cs="Times New Roman"/>
          <w:sz w:val="24"/>
          <w:szCs w:val="24"/>
          <w:lang w:val="en-US"/>
        </w:rPr>
        <w:t>,</w:t>
      </w:r>
      <w:r w:rsidR="00810A15">
        <w:rPr>
          <w:rFonts w:ascii="Times New Roman" w:hAnsi="Times New Roman" w:cs="Times New Roman"/>
          <w:sz w:val="24"/>
          <w:szCs w:val="24"/>
          <w:lang w:val="en-US"/>
        </w:rPr>
        <w:t xml:space="preserve"> </w:t>
      </w:r>
      <w:r w:rsidR="00582D89">
        <w:rPr>
          <w:rFonts w:ascii="Times New Roman" w:hAnsi="Times New Roman" w:cs="Times New Roman"/>
          <w:sz w:val="24"/>
          <w:szCs w:val="24"/>
          <w:lang w:val="en-US"/>
        </w:rPr>
        <w:t>triglycerides</w:t>
      </w:r>
      <w:r w:rsidR="00810A15">
        <w:rPr>
          <w:rFonts w:ascii="Times New Roman" w:hAnsi="Times New Roman" w:cs="Times New Roman"/>
          <w:sz w:val="24"/>
          <w:szCs w:val="24"/>
          <w:lang w:val="en-US"/>
        </w:rPr>
        <w:t>, hypertriglyceridemia and high</w:t>
      </w:r>
      <w:r w:rsidR="006F2FBD">
        <w:rPr>
          <w:rFonts w:ascii="Times New Roman" w:hAnsi="Times New Roman" w:cs="Times New Roman"/>
          <w:sz w:val="24"/>
          <w:szCs w:val="24"/>
          <w:lang w:val="en-US"/>
        </w:rPr>
        <w:t xml:space="preserve"> serum</w:t>
      </w:r>
      <w:r w:rsidR="00810A15">
        <w:rPr>
          <w:rFonts w:ascii="Times New Roman" w:hAnsi="Times New Roman" w:cs="Times New Roman"/>
          <w:sz w:val="24"/>
          <w:szCs w:val="24"/>
          <w:lang w:val="en-US"/>
        </w:rPr>
        <w:t xml:space="preserve"> </w:t>
      </w:r>
      <w:r w:rsidR="00582D89" w:rsidRPr="00582D89">
        <w:rPr>
          <w:rFonts w:ascii="Times New Roman" w:hAnsi="Times New Roman" w:cs="Times New Roman"/>
          <w:sz w:val="24"/>
          <w:szCs w:val="24"/>
          <w:lang w:val="en-US"/>
        </w:rPr>
        <w:t>total cholesterol</w:t>
      </w:r>
      <w:r w:rsidR="00E55798">
        <w:rPr>
          <w:rFonts w:ascii="Times New Roman" w:hAnsi="Times New Roman" w:cs="Times New Roman"/>
          <w:sz w:val="24"/>
          <w:szCs w:val="24"/>
          <w:lang w:val="en-US"/>
        </w:rPr>
        <w:t xml:space="preserve">, though only associations with triglycerides or hypertriglyceridemia remained significant after applying </w:t>
      </w:r>
      <w:r w:rsidR="00B253F5">
        <w:rPr>
          <w:rFonts w:ascii="Times New Roman" w:hAnsi="Times New Roman" w:cs="Times New Roman"/>
          <w:sz w:val="24"/>
          <w:szCs w:val="24"/>
          <w:lang w:val="en-US"/>
        </w:rPr>
        <w:t xml:space="preserve">the </w:t>
      </w:r>
      <w:r w:rsidR="00E55798">
        <w:rPr>
          <w:rFonts w:ascii="Times New Roman" w:hAnsi="Times New Roman" w:cs="Times New Roman"/>
          <w:sz w:val="24"/>
          <w:szCs w:val="24"/>
          <w:lang w:val="en-US"/>
        </w:rPr>
        <w:t>Bonferroni correction</w:t>
      </w:r>
      <w:r w:rsidR="00810A15" w:rsidRPr="00582D89">
        <w:rPr>
          <w:rFonts w:ascii="Times New Roman" w:hAnsi="Times New Roman" w:cs="Times New Roman"/>
          <w:sz w:val="24"/>
          <w:szCs w:val="24"/>
          <w:lang w:val="en-US"/>
        </w:rPr>
        <w:t>.</w:t>
      </w:r>
      <w:r w:rsidR="00810A15">
        <w:rPr>
          <w:rFonts w:ascii="Times New Roman" w:hAnsi="Times New Roman" w:cs="Times New Roman"/>
          <w:sz w:val="24"/>
          <w:szCs w:val="24"/>
          <w:lang w:val="en-US"/>
        </w:rPr>
        <w:t xml:space="preserve"> Unexpectedly, </w:t>
      </w:r>
      <w:r w:rsidR="00B41EDB">
        <w:rPr>
          <w:rFonts w:ascii="Times New Roman" w:hAnsi="Times New Roman" w:cs="Times New Roman"/>
          <w:sz w:val="24"/>
          <w:szCs w:val="24"/>
          <w:lang w:val="en-US"/>
        </w:rPr>
        <w:t xml:space="preserve">several </w:t>
      </w:r>
      <w:r w:rsidR="00810A15">
        <w:rPr>
          <w:rFonts w:ascii="Times New Roman" w:hAnsi="Times New Roman" w:cs="Times New Roman"/>
          <w:sz w:val="24"/>
          <w:szCs w:val="24"/>
          <w:lang w:val="en-US"/>
        </w:rPr>
        <w:t xml:space="preserve">fecal plant sterols were positively associated with </w:t>
      </w:r>
      <w:r w:rsidR="00B41EDB">
        <w:rPr>
          <w:rFonts w:ascii="Times New Roman" w:hAnsi="Times New Roman" w:cs="Times New Roman"/>
          <w:sz w:val="24"/>
          <w:szCs w:val="24"/>
          <w:lang w:val="en-US"/>
        </w:rPr>
        <w:t>serum lipids</w:t>
      </w:r>
      <w:r w:rsidR="00810A15">
        <w:rPr>
          <w:rFonts w:ascii="Times New Roman" w:hAnsi="Times New Roman" w:cs="Times New Roman"/>
          <w:sz w:val="24"/>
          <w:szCs w:val="24"/>
          <w:lang w:val="en-US"/>
        </w:rPr>
        <w:t xml:space="preserve"> and the associated markers of dyslipidemia.</w:t>
      </w:r>
      <w:r w:rsidR="00B41EDB">
        <w:rPr>
          <w:rFonts w:ascii="Times New Roman" w:hAnsi="Times New Roman" w:cs="Times New Roman"/>
          <w:sz w:val="24"/>
          <w:szCs w:val="24"/>
          <w:lang w:val="en-US"/>
        </w:rPr>
        <w:t xml:space="preserve"> However, many of these associations were no longer statistically significant after adjusting for multiple testing.</w:t>
      </w:r>
      <w:r w:rsidR="006F2FBD">
        <w:rPr>
          <w:rFonts w:ascii="Times New Roman" w:hAnsi="Times New Roman" w:cs="Times New Roman"/>
          <w:sz w:val="24"/>
          <w:szCs w:val="24"/>
          <w:lang w:val="en-US"/>
        </w:rPr>
        <w:t xml:space="preserve"> </w:t>
      </w:r>
    </w:p>
    <w:p w14:paraId="349BCF16" w14:textId="40D2825D" w:rsidR="00F24452" w:rsidRPr="00765E91" w:rsidRDefault="00F24452">
      <w:pPr>
        <w:spacing w:line="360" w:lineRule="auto"/>
        <w:jc w:val="both"/>
        <w:rPr>
          <w:rFonts w:ascii="Times New Roman" w:hAnsi="Times New Roman" w:cs="Times New Roman"/>
          <w:sz w:val="24"/>
          <w:szCs w:val="24"/>
          <w:u w:val="single"/>
          <w:lang w:val="en-US"/>
        </w:rPr>
      </w:pPr>
      <w:r w:rsidRPr="00765E91">
        <w:rPr>
          <w:rFonts w:ascii="Times New Roman" w:hAnsi="Times New Roman" w:cs="Times New Roman"/>
          <w:sz w:val="24"/>
          <w:szCs w:val="24"/>
          <w:u w:val="single"/>
          <w:lang w:val="en-US"/>
        </w:rPr>
        <w:t>Conclusions:</w:t>
      </w:r>
    </w:p>
    <w:p w14:paraId="35AFB0D6" w14:textId="6068EEBE" w:rsidR="006F2FBD" w:rsidRDefault="006F2FBD">
      <w:pPr>
        <w:spacing w:line="360" w:lineRule="auto"/>
        <w:jc w:val="both"/>
        <w:rPr>
          <w:rFonts w:ascii="Times New Roman" w:eastAsiaTheme="majorEastAsia" w:hAnsi="Times New Roman" w:cs="Times New Roman"/>
          <w:b/>
          <w:sz w:val="24"/>
          <w:szCs w:val="24"/>
          <w:lang w:val="en-US" w:eastAsia="de-DE"/>
        </w:rPr>
      </w:pPr>
      <w:r w:rsidRPr="006F2FBD">
        <w:rPr>
          <w:rFonts w:ascii="Times New Roman" w:hAnsi="Times New Roman" w:cs="Times New Roman"/>
          <w:sz w:val="24"/>
          <w:szCs w:val="24"/>
          <w:lang w:val="en-US"/>
        </w:rPr>
        <w:t xml:space="preserve">Our results provide insight into the role that bile acids may play in the development or progression of dyslipidemia. However, further </w:t>
      </w:r>
      <w:r>
        <w:rPr>
          <w:rFonts w:ascii="Times New Roman" w:hAnsi="Times New Roman" w:cs="Times New Roman"/>
          <w:sz w:val="24"/>
          <w:szCs w:val="24"/>
          <w:lang w:val="en-US"/>
        </w:rPr>
        <w:t xml:space="preserve">confirmation of these results is warranted. Longitudinal and experimental </w:t>
      </w:r>
      <w:r w:rsidRPr="006F2FBD">
        <w:rPr>
          <w:rFonts w:ascii="Times New Roman" w:hAnsi="Times New Roman" w:cs="Times New Roman"/>
          <w:sz w:val="24"/>
          <w:szCs w:val="24"/>
          <w:lang w:val="en-US"/>
        </w:rPr>
        <w:t>studies are necessary to clarify the mechanisms behind these associations and to determine causality.</w:t>
      </w:r>
      <w:r>
        <w:rPr>
          <w:rFonts w:ascii="Times New Roman" w:hAnsi="Times New Roman" w:cs="Times New Roman"/>
          <w:b/>
          <w:szCs w:val="24"/>
          <w:lang w:val="en-US"/>
        </w:rPr>
        <w:br w:type="page"/>
      </w:r>
    </w:p>
    <w:p w14:paraId="1042CD00" w14:textId="4F6A2238" w:rsidR="00BE3089" w:rsidRPr="00755C36" w:rsidRDefault="00BE3089">
      <w:pPr>
        <w:pStyle w:val="berschrift1"/>
        <w:rPr>
          <w:rFonts w:ascii="Times New Roman" w:hAnsi="Times New Roman" w:cs="Times New Roman"/>
          <w:b/>
          <w:szCs w:val="24"/>
          <w:lang w:val="en-US"/>
        </w:rPr>
      </w:pPr>
      <w:r w:rsidRPr="00755C36">
        <w:rPr>
          <w:rFonts w:ascii="Times New Roman" w:hAnsi="Times New Roman" w:cs="Times New Roman"/>
          <w:b/>
          <w:szCs w:val="24"/>
          <w:lang w:val="en-US"/>
        </w:rPr>
        <w:lastRenderedPageBreak/>
        <w:t>Introduction</w:t>
      </w:r>
    </w:p>
    <w:p w14:paraId="6A1DD1EE" w14:textId="4CC113E0" w:rsidR="001E0940" w:rsidRDefault="001E0940">
      <w:pPr>
        <w:spacing w:line="360" w:lineRule="auto"/>
        <w:rPr>
          <w:rFonts w:ascii="Times New Roman" w:hAnsi="Times New Roman" w:cs="Times New Roman"/>
          <w:sz w:val="24"/>
          <w:szCs w:val="24"/>
          <w:lang w:val="en-US" w:eastAsia="de-DE"/>
        </w:rPr>
      </w:pPr>
      <w:r>
        <w:rPr>
          <w:rFonts w:ascii="Times New Roman" w:hAnsi="Times New Roman" w:cs="Times New Roman"/>
          <w:sz w:val="24"/>
          <w:szCs w:val="24"/>
          <w:lang w:val="en-US" w:eastAsia="de-DE"/>
        </w:rPr>
        <w:t>Cardiovascular disease</w:t>
      </w:r>
      <w:r w:rsidR="003F7987">
        <w:rPr>
          <w:rFonts w:ascii="Times New Roman" w:hAnsi="Times New Roman" w:cs="Times New Roman"/>
          <w:sz w:val="24"/>
          <w:szCs w:val="24"/>
          <w:lang w:val="en-US" w:eastAsia="de-DE"/>
        </w:rPr>
        <w:t xml:space="preserve"> (CVD)</w:t>
      </w:r>
      <w:r>
        <w:rPr>
          <w:rFonts w:ascii="Times New Roman" w:hAnsi="Times New Roman" w:cs="Times New Roman"/>
          <w:sz w:val="24"/>
          <w:szCs w:val="24"/>
          <w:lang w:val="en-US" w:eastAsia="de-DE"/>
        </w:rPr>
        <w:t xml:space="preserve"> is the leading cause </w:t>
      </w:r>
      <w:r w:rsidR="00332AB6">
        <w:rPr>
          <w:rFonts w:ascii="Times New Roman" w:hAnsi="Times New Roman" w:cs="Times New Roman"/>
          <w:sz w:val="24"/>
          <w:szCs w:val="24"/>
          <w:lang w:val="en-US" w:eastAsia="de-DE"/>
        </w:rPr>
        <w:t>of preventable death worldwide</w:t>
      </w:r>
      <w:r w:rsidR="003F7987">
        <w:rPr>
          <w:rFonts w:ascii="Times New Roman" w:hAnsi="Times New Roman" w:cs="Times New Roman"/>
          <w:sz w:val="24"/>
          <w:szCs w:val="24"/>
          <w:lang w:val="en-US" w:eastAsia="de-DE"/>
        </w:rPr>
        <w:t>, with</w:t>
      </w:r>
      <w:r w:rsidR="00267F27">
        <w:rPr>
          <w:rFonts w:ascii="Times New Roman" w:hAnsi="Times New Roman" w:cs="Times New Roman"/>
          <w:sz w:val="24"/>
          <w:szCs w:val="24"/>
          <w:lang w:val="en-US" w:eastAsia="de-DE"/>
        </w:rPr>
        <w:t xml:space="preserve"> an estimated</w:t>
      </w:r>
      <w:r w:rsidR="003F7987">
        <w:rPr>
          <w:rFonts w:ascii="Times New Roman" w:hAnsi="Times New Roman" w:cs="Times New Roman"/>
          <w:sz w:val="24"/>
          <w:szCs w:val="24"/>
          <w:lang w:val="en-US" w:eastAsia="de-DE"/>
        </w:rPr>
        <w:t xml:space="preserve"> </w:t>
      </w:r>
      <w:r w:rsidR="003F7987" w:rsidRPr="003F7987">
        <w:rPr>
          <w:rFonts w:ascii="Times New Roman" w:hAnsi="Times New Roman" w:cs="Times New Roman"/>
          <w:sz w:val="24"/>
          <w:szCs w:val="24"/>
          <w:lang w:val="en-US" w:eastAsia="de-DE"/>
        </w:rPr>
        <w:t xml:space="preserve">17,921,047 </w:t>
      </w:r>
      <w:r w:rsidR="003F7987">
        <w:rPr>
          <w:rFonts w:ascii="Times New Roman" w:hAnsi="Times New Roman" w:cs="Times New Roman"/>
          <w:sz w:val="24"/>
          <w:szCs w:val="24"/>
          <w:lang w:val="en-US" w:eastAsia="de-DE"/>
        </w:rPr>
        <w:t>deaths</w:t>
      </w:r>
      <w:r w:rsidR="00267F27">
        <w:rPr>
          <w:rFonts w:ascii="Times New Roman" w:hAnsi="Times New Roman" w:cs="Times New Roman"/>
          <w:sz w:val="24"/>
          <w:szCs w:val="24"/>
          <w:lang w:val="en-US" w:eastAsia="de-DE"/>
        </w:rPr>
        <w:t xml:space="preserve"> attributed to CVD worldwide in 2015 alone</w:t>
      </w:r>
      <w:r w:rsidR="003F7987">
        <w:rPr>
          <w:rFonts w:ascii="Times New Roman" w:hAnsi="Times New Roman" w:cs="Times New Roman"/>
          <w:sz w:val="24"/>
          <w:szCs w:val="24"/>
          <w:lang w:val="en-US" w:eastAsia="de-DE"/>
        </w:rPr>
        <w:t xml:space="preserve"> </w:t>
      </w:r>
      <w:r w:rsidR="00332AB6">
        <w:rPr>
          <w:rFonts w:ascii="Times New Roman" w:hAnsi="Times New Roman" w:cs="Times New Roman"/>
          <w:sz w:val="24"/>
          <w:szCs w:val="24"/>
          <w:lang w:val="en-US" w:eastAsia="de-DE"/>
        </w:rPr>
        <w:fldChar w:fldCharType="begin">
          <w:fldData xml:space="preserve">PEVuZE5vdGU+PENpdGU+PEF1dGhvcj5CZW5qYW1pbjwvQXV0aG9yPjxZZWFyPjIwMTg8L1llYXI+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</w:fldData>
        </w:fldChar>
      </w:r>
      <w:r w:rsidR="0092040F">
        <w:rPr>
          <w:rFonts w:ascii="Times New Roman" w:hAnsi="Times New Roman" w:cs="Times New Roman"/>
          <w:sz w:val="24"/>
          <w:szCs w:val="24"/>
          <w:lang w:val="en-US" w:eastAsia="de-DE"/>
        </w:rPr>
        <w:instrText xml:space="preserve"> ADDIN EN.CITE </w:instrText>
      </w:r>
      <w:r w:rsidR="0092040F">
        <w:rPr>
          <w:rFonts w:ascii="Times New Roman" w:hAnsi="Times New Roman" w:cs="Times New Roman"/>
          <w:sz w:val="24"/>
          <w:szCs w:val="24"/>
          <w:lang w:val="en-US" w:eastAsia="de-DE"/>
        </w:rPr>
        <w:fldChar w:fldCharType="begin">
          <w:fldData xml:space="preserve">PEVuZE5vdGU+PENpdGU+PEF1dGhvcj5CZW5qYW1pbjwvQXV0aG9yPjxZZWFyPjIwMTg8L1llYXI+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</w:fldData>
        </w:fldChar>
      </w:r>
      <w:r w:rsidR="0092040F">
        <w:rPr>
          <w:rFonts w:ascii="Times New Roman" w:hAnsi="Times New Roman" w:cs="Times New Roman"/>
          <w:sz w:val="24"/>
          <w:szCs w:val="24"/>
          <w:lang w:val="en-US" w:eastAsia="de-DE"/>
        </w:rPr>
        <w:instrText xml:space="preserve"> ADDIN EN.CITE.DATA </w:instrText>
      </w:r>
      <w:r w:rsidR="0092040F">
        <w:rPr>
          <w:rFonts w:ascii="Times New Roman" w:hAnsi="Times New Roman" w:cs="Times New Roman"/>
          <w:sz w:val="24"/>
          <w:szCs w:val="24"/>
          <w:lang w:val="en-US" w:eastAsia="de-DE"/>
        </w:rPr>
      </w:r>
      <w:r w:rsidR="0092040F">
        <w:rPr>
          <w:rFonts w:ascii="Times New Roman" w:hAnsi="Times New Roman" w:cs="Times New Roman"/>
          <w:sz w:val="24"/>
          <w:szCs w:val="24"/>
          <w:lang w:val="en-US" w:eastAsia="de-DE"/>
        </w:rPr>
        <w:fldChar w:fldCharType="end"/>
      </w:r>
      <w:r w:rsidR="00332AB6">
        <w:rPr>
          <w:rFonts w:ascii="Times New Roman" w:hAnsi="Times New Roman" w:cs="Times New Roman"/>
          <w:sz w:val="24"/>
          <w:szCs w:val="24"/>
          <w:lang w:val="en-US" w:eastAsia="de-DE"/>
        </w:rPr>
      </w:r>
      <w:r w:rsidR="00332AB6">
        <w:rPr>
          <w:rFonts w:ascii="Times New Roman" w:hAnsi="Times New Roman" w:cs="Times New Roman"/>
          <w:sz w:val="24"/>
          <w:szCs w:val="24"/>
          <w:lang w:val="en-US" w:eastAsia="de-DE"/>
        </w:rPr>
        <w:fldChar w:fldCharType="separate"/>
      </w:r>
      <w:r w:rsidR="0092040F">
        <w:rPr>
          <w:rFonts w:ascii="Times New Roman" w:hAnsi="Times New Roman" w:cs="Times New Roman"/>
          <w:noProof/>
          <w:sz w:val="24"/>
          <w:szCs w:val="24"/>
          <w:lang w:val="en-US" w:eastAsia="de-DE"/>
        </w:rPr>
        <w:t>[1, 2]</w:t>
      </w:r>
      <w:r w:rsidR="00332AB6">
        <w:rPr>
          <w:rFonts w:ascii="Times New Roman" w:hAnsi="Times New Roman" w:cs="Times New Roman"/>
          <w:sz w:val="24"/>
          <w:szCs w:val="24"/>
          <w:lang w:val="en-US" w:eastAsia="de-DE"/>
        </w:rPr>
        <w:fldChar w:fldCharType="end"/>
      </w:r>
      <w:r>
        <w:rPr>
          <w:rFonts w:ascii="Times New Roman" w:hAnsi="Times New Roman" w:cs="Times New Roman"/>
          <w:sz w:val="24"/>
          <w:szCs w:val="24"/>
          <w:lang w:val="en-US" w:eastAsia="de-DE"/>
        </w:rPr>
        <w:t xml:space="preserve">. Dyslipidemia, </w:t>
      </w:r>
      <w:r w:rsidR="00CA6507">
        <w:rPr>
          <w:rFonts w:ascii="Times New Roman" w:hAnsi="Times New Roman" w:cs="Times New Roman"/>
          <w:sz w:val="24"/>
          <w:szCs w:val="24"/>
          <w:lang w:val="en-US" w:eastAsia="de-DE"/>
        </w:rPr>
        <w:t>characterized by</w:t>
      </w:r>
      <w:r>
        <w:rPr>
          <w:rFonts w:ascii="Times New Roman" w:hAnsi="Times New Roman" w:cs="Times New Roman"/>
          <w:sz w:val="24"/>
          <w:szCs w:val="24"/>
          <w:lang w:val="en-US" w:eastAsia="de-DE"/>
        </w:rPr>
        <w:t xml:space="preserve"> </w:t>
      </w:r>
      <w:r w:rsidR="00794288">
        <w:rPr>
          <w:rFonts w:ascii="Times New Roman" w:hAnsi="Times New Roman" w:cs="Times New Roman"/>
          <w:sz w:val="24"/>
          <w:szCs w:val="24"/>
          <w:lang w:val="en-US" w:eastAsia="de-DE"/>
        </w:rPr>
        <w:t>high serum low density lipoprotein</w:t>
      </w:r>
      <w:r w:rsidR="00B45AD4">
        <w:rPr>
          <w:rFonts w:ascii="Times New Roman" w:hAnsi="Times New Roman" w:cs="Times New Roman"/>
          <w:sz w:val="24"/>
          <w:szCs w:val="24"/>
          <w:lang w:val="en-US" w:eastAsia="de-DE"/>
        </w:rPr>
        <w:t xml:space="preserve"> cholesterol</w:t>
      </w:r>
      <w:r w:rsidR="00794288">
        <w:rPr>
          <w:rFonts w:ascii="Times New Roman" w:hAnsi="Times New Roman" w:cs="Times New Roman"/>
          <w:sz w:val="24"/>
          <w:szCs w:val="24"/>
          <w:lang w:val="en-US" w:eastAsia="de-DE"/>
        </w:rPr>
        <w:t xml:space="preserve"> (LDL-c)</w:t>
      </w:r>
      <w:r w:rsidR="00582D89">
        <w:rPr>
          <w:rFonts w:ascii="Times New Roman" w:hAnsi="Times New Roman" w:cs="Times New Roman"/>
          <w:sz w:val="24"/>
          <w:szCs w:val="24"/>
          <w:lang w:val="en-US" w:eastAsia="de-DE"/>
        </w:rPr>
        <w:t>, total cholesterol</w:t>
      </w:r>
      <w:r w:rsidR="00794288">
        <w:rPr>
          <w:rFonts w:ascii="Times New Roman" w:hAnsi="Times New Roman" w:cs="Times New Roman"/>
          <w:sz w:val="24"/>
          <w:szCs w:val="24"/>
          <w:lang w:val="en-US" w:eastAsia="de-DE"/>
        </w:rPr>
        <w:t xml:space="preserve">, or triglycerides, or low serum high density lipoprotein </w:t>
      </w:r>
      <w:r w:rsidR="00B45AD4">
        <w:rPr>
          <w:rFonts w:ascii="Times New Roman" w:hAnsi="Times New Roman" w:cs="Times New Roman"/>
          <w:sz w:val="24"/>
          <w:szCs w:val="24"/>
          <w:lang w:val="en-US" w:eastAsia="de-DE"/>
        </w:rPr>
        <w:t xml:space="preserve">cholesterol </w:t>
      </w:r>
      <w:r w:rsidR="00794288">
        <w:rPr>
          <w:rFonts w:ascii="Times New Roman" w:hAnsi="Times New Roman" w:cs="Times New Roman"/>
          <w:sz w:val="24"/>
          <w:szCs w:val="24"/>
          <w:lang w:val="en-US" w:eastAsia="de-DE"/>
        </w:rPr>
        <w:t>(HDL-c),</w:t>
      </w:r>
      <w:r>
        <w:rPr>
          <w:rFonts w:ascii="Times New Roman" w:hAnsi="Times New Roman" w:cs="Times New Roman"/>
          <w:sz w:val="24"/>
          <w:szCs w:val="24"/>
          <w:lang w:val="en-US" w:eastAsia="de-DE"/>
        </w:rPr>
        <w:t xml:space="preserve"> is a major risk factor for </w:t>
      </w:r>
      <w:r w:rsidR="00B36927">
        <w:rPr>
          <w:rFonts w:ascii="Times New Roman" w:hAnsi="Times New Roman" w:cs="Times New Roman"/>
          <w:sz w:val="24"/>
          <w:szCs w:val="24"/>
          <w:lang w:val="en-US" w:eastAsia="de-DE"/>
        </w:rPr>
        <w:t>CVD</w:t>
      </w:r>
      <w:r w:rsidR="0092040F">
        <w:rPr>
          <w:rFonts w:ascii="Times New Roman" w:hAnsi="Times New Roman" w:cs="Times New Roman"/>
          <w:sz w:val="24"/>
          <w:szCs w:val="24"/>
          <w:lang w:val="en-US" w:eastAsia="de-DE"/>
        </w:rPr>
        <w:t xml:space="preserve"> </w:t>
      </w:r>
      <w:r w:rsidR="00B36927">
        <w:rPr>
          <w:rFonts w:ascii="Times New Roman" w:hAnsi="Times New Roman" w:cs="Times New Roman"/>
          <w:sz w:val="24"/>
          <w:szCs w:val="24"/>
          <w:lang w:val="en-US" w:eastAsia="de-DE"/>
        </w:rPr>
        <w:fldChar w:fldCharType="begin"/>
      </w:r>
      <w:r w:rsidR="0092040F">
        <w:rPr>
          <w:rFonts w:ascii="Times New Roman" w:hAnsi="Times New Roman" w:cs="Times New Roman"/>
          <w:sz w:val="24"/>
          <w:szCs w:val="24"/>
          <w:lang w:val="en-US" w:eastAsia="de-DE"/>
        </w:rPr>
        <w:instrText xml:space="preserve"> ADDIN EN.CITE &lt;EndNote&gt;&lt;Cite&gt;&lt;Author&gt;Helkin&lt;/Author&gt;&lt;Year&gt;2016&lt;/Year&gt;&lt;RecNum&gt;86&lt;/RecNum&gt;&lt;DisplayText&gt;[3]&lt;/DisplayText&gt;&lt;record&gt;&lt;rec-number&gt;86&lt;/rec-number&gt;&lt;foreign-keys&gt;&lt;key app="EN" db-id="r2tp9r5wftw9znexspbv29a60e2ddpt52w2p" timestamp="1542029379"&gt;86&lt;/key&gt;&lt;/foreign-keys&gt;&lt;ref-type name="Journal Article"&gt;17&lt;/ref-type&gt;&lt;contributors&gt;&lt;authors&gt;&lt;author&gt;Helkin, A &lt;/author&gt;&lt;author&gt;Stein, JJ,&lt;/author&gt;&lt;author&gt;Lin, S &lt;/author&gt;&lt;author&gt;Siddiqui, S &lt;/author&gt;&lt;author&gt;Maier, KG&lt;/author&gt;&lt;author&gt;Gahtan, V&lt;/author&gt;&lt;/authors&gt;&lt;/contributors&gt;&lt;titles&gt;&lt;title&gt;Dyslipidemia Part 1--Review of Lipid Metabolism and Vascular Cell Physiology&lt;/title&gt;&lt;secondary-title&gt;Vasc Endovascular Surg&lt;/secondary-title&gt;&lt;/titles&gt;&lt;periodical&gt;&lt;full-title&gt;Vasc Endovascular Surg&lt;/full-title&gt;&lt;/periodical&gt;&lt;pages&gt;107-18&lt;/pages&gt;&lt;volume&gt;50&lt;/volume&gt;&lt;number&gt;2&lt;/number&gt;&lt;dates&gt;&lt;year&gt;2016&lt;/year&gt;&lt;/dates&gt;&lt;urls&gt;&lt;/urls&gt;&lt;/record&gt;&lt;/Cite&gt;&lt;/EndNote&gt;</w:instrText>
      </w:r>
      <w:r w:rsidR="00B36927">
        <w:rPr>
          <w:rFonts w:ascii="Times New Roman" w:hAnsi="Times New Roman" w:cs="Times New Roman"/>
          <w:sz w:val="24"/>
          <w:szCs w:val="24"/>
          <w:lang w:val="en-US" w:eastAsia="de-DE"/>
        </w:rPr>
        <w:fldChar w:fldCharType="separate"/>
      </w:r>
      <w:r w:rsidR="0092040F">
        <w:rPr>
          <w:rFonts w:ascii="Times New Roman" w:hAnsi="Times New Roman" w:cs="Times New Roman"/>
          <w:noProof/>
          <w:sz w:val="24"/>
          <w:szCs w:val="24"/>
          <w:lang w:val="en-US" w:eastAsia="de-DE"/>
        </w:rPr>
        <w:t>[3]</w:t>
      </w:r>
      <w:r w:rsidR="00B36927">
        <w:rPr>
          <w:rFonts w:ascii="Times New Roman" w:hAnsi="Times New Roman" w:cs="Times New Roman"/>
          <w:sz w:val="24"/>
          <w:szCs w:val="24"/>
          <w:lang w:val="en-US" w:eastAsia="de-DE"/>
        </w:rPr>
        <w:fldChar w:fldCharType="end"/>
      </w:r>
      <w:r>
        <w:rPr>
          <w:rFonts w:ascii="Times New Roman" w:hAnsi="Times New Roman" w:cs="Times New Roman"/>
          <w:sz w:val="24"/>
          <w:szCs w:val="24"/>
          <w:lang w:val="en-US" w:eastAsia="de-DE"/>
        </w:rPr>
        <w:t xml:space="preserve">. </w:t>
      </w:r>
      <w:r w:rsidR="00794288">
        <w:rPr>
          <w:rFonts w:ascii="Times New Roman" w:hAnsi="Times New Roman" w:cs="Times New Roman"/>
          <w:sz w:val="24"/>
          <w:szCs w:val="24"/>
          <w:lang w:val="en-US" w:eastAsia="de-DE"/>
        </w:rPr>
        <w:t>Substantial evidence</w:t>
      </w:r>
      <w:r>
        <w:rPr>
          <w:rFonts w:ascii="Times New Roman" w:hAnsi="Times New Roman" w:cs="Times New Roman"/>
          <w:sz w:val="24"/>
          <w:szCs w:val="24"/>
          <w:lang w:val="en-US" w:eastAsia="de-DE"/>
        </w:rPr>
        <w:t xml:space="preserve"> demonstrates that</w:t>
      </w:r>
      <w:r w:rsidR="00794288">
        <w:rPr>
          <w:rFonts w:ascii="Times New Roman" w:hAnsi="Times New Roman" w:cs="Times New Roman"/>
          <w:sz w:val="24"/>
          <w:szCs w:val="24"/>
          <w:lang w:val="en-US" w:eastAsia="de-DE"/>
        </w:rPr>
        <w:t xml:space="preserve"> maintaining optimal serum lipid levels,</w:t>
      </w:r>
      <w:r>
        <w:rPr>
          <w:rFonts w:ascii="Times New Roman" w:hAnsi="Times New Roman" w:cs="Times New Roman"/>
          <w:sz w:val="24"/>
          <w:szCs w:val="24"/>
          <w:lang w:val="en-US" w:eastAsia="de-DE"/>
        </w:rPr>
        <w:t xml:space="preserve"> </w:t>
      </w:r>
      <w:r w:rsidR="00794288">
        <w:rPr>
          <w:rFonts w:ascii="Times New Roman" w:hAnsi="Times New Roman" w:cs="Times New Roman"/>
          <w:sz w:val="24"/>
          <w:szCs w:val="24"/>
          <w:lang w:val="en-US" w:eastAsia="de-DE"/>
        </w:rPr>
        <w:t>especially in regards to</w:t>
      </w:r>
      <w:r>
        <w:rPr>
          <w:rFonts w:ascii="Times New Roman" w:hAnsi="Times New Roman" w:cs="Times New Roman"/>
          <w:sz w:val="24"/>
          <w:szCs w:val="24"/>
          <w:lang w:val="en-US" w:eastAsia="de-DE"/>
        </w:rPr>
        <w:t xml:space="preserve"> LDL-c</w:t>
      </w:r>
      <w:r w:rsidR="00794288">
        <w:rPr>
          <w:rFonts w:ascii="Times New Roman" w:hAnsi="Times New Roman" w:cs="Times New Roman"/>
          <w:sz w:val="24"/>
          <w:szCs w:val="24"/>
          <w:lang w:val="en-US" w:eastAsia="de-DE"/>
        </w:rPr>
        <w:t>,</w:t>
      </w:r>
      <w:r>
        <w:rPr>
          <w:rFonts w:ascii="Times New Roman" w:hAnsi="Times New Roman" w:cs="Times New Roman"/>
          <w:sz w:val="24"/>
          <w:szCs w:val="24"/>
          <w:lang w:val="en-US" w:eastAsia="de-DE"/>
        </w:rPr>
        <w:t xml:space="preserve"> reduce</w:t>
      </w:r>
      <w:r w:rsidR="00794288">
        <w:rPr>
          <w:rFonts w:ascii="Times New Roman" w:hAnsi="Times New Roman" w:cs="Times New Roman"/>
          <w:sz w:val="24"/>
          <w:szCs w:val="24"/>
          <w:lang w:val="en-US" w:eastAsia="de-DE"/>
        </w:rPr>
        <w:t>s</w:t>
      </w:r>
      <w:r>
        <w:rPr>
          <w:rFonts w:ascii="Times New Roman" w:hAnsi="Times New Roman" w:cs="Times New Roman"/>
          <w:sz w:val="24"/>
          <w:szCs w:val="24"/>
          <w:lang w:val="en-US" w:eastAsia="de-DE"/>
        </w:rPr>
        <w:t xml:space="preserve"> the risk of </w:t>
      </w:r>
      <w:r w:rsidR="00B36927">
        <w:rPr>
          <w:rFonts w:ascii="Times New Roman" w:hAnsi="Times New Roman" w:cs="Times New Roman"/>
          <w:sz w:val="24"/>
          <w:szCs w:val="24"/>
          <w:lang w:val="en-US" w:eastAsia="de-DE"/>
        </w:rPr>
        <w:t>CVD</w:t>
      </w:r>
      <w:r>
        <w:rPr>
          <w:rFonts w:ascii="Times New Roman" w:hAnsi="Times New Roman" w:cs="Times New Roman"/>
          <w:sz w:val="24"/>
          <w:szCs w:val="24"/>
          <w:lang w:val="en-US" w:eastAsia="de-DE"/>
        </w:rPr>
        <w:t xml:space="preserve"> and cardiovascular events</w:t>
      </w:r>
      <w:r w:rsidR="0092040F">
        <w:rPr>
          <w:rFonts w:ascii="Times New Roman" w:hAnsi="Times New Roman" w:cs="Times New Roman"/>
          <w:sz w:val="24"/>
          <w:szCs w:val="24"/>
          <w:lang w:val="en-US" w:eastAsia="de-DE"/>
        </w:rPr>
        <w:t xml:space="preserve"> </w:t>
      </w:r>
      <w:r w:rsidR="005668D9">
        <w:rPr>
          <w:rFonts w:ascii="Times New Roman" w:hAnsi="Times New Roman" w:cs="Times New Roman"/>
          <w:sz w:val="24"/>
          <w:szCs w:val="24"/>
          <w:lang w:val="en-US" w:eastAsia="de-DE"/>
        </w:rPr>
        <w:fldChar w:fldCharType="begin"/>
      </w:r>
      <w:r w:rsidR="0092040F">
        <w:rPr>
          <w:rFonts w:ascii="Times New Roman" w:hAnsi="Times New Roman" w:cs="Times New Roman"/>
          <w:sz w:val="24"/>
          <w:szCs w:val="24"/>
          <w:lang w:val="en-US" w:eastAsia="de-DE"/>
        </w:rPr>
        <w:instrText xml:space="preserve"> ADDIN EN.CITE &lt;EndNote&gt;&lt;Cite&gt;&lt;Author&gt;Wadhera&lt;/Author&gt;&lt;Year&gt;2016&lt;/Year&gt;&lt;RecNum&gt;89&lt;/RecNum&gt;&lt;DisplayText&gt;[4]&lt;/DisplayText&gt;&lt;record&gt;&lt;rec-number&gt;89&lt;/rec-number&gt;&lt;foreign-keys&gt;&lt;key app="EN" db-id="r2tp9r5wftw9znexspbv29a60e2ddpt52w2p" timestamp="1542036485"&gt;89&lt;/key&gt;&lt;/foreign-keys&gt;&lt;ref-type name="Journal Article"&gt;17&lt;/ref-type&gt;&lt;contributors&gt;&lt;authors&gt;&lt;author&gt;Wadhera, Rishi K. &lt;/author&gt;&lt;author&gt;Steen, Dylan L. &lt;/author&gt;&lt;author&gt;Khan, Irfan &lt;/author&gt;&lt;author&gt;Giugliano, Robert P. &lt;/author&gt;&lt;author&gt;Foody, JoAnne M. &lt;/author&gt;&lt;/authors&gt;&lt;/contributors&gt;&lt;titles&gt;&lt;title&gt;A review of low-density lipoprotein cholesterol, treatment strategies, and its impact on cardiovascular disease morbidity and mortality&lt;/title&gt;&lt;secondary-title&gt;Journal of Clinical Lipidology&lt;/secondary-title&gt;&lt;/titles&gt;&lt;periodical&gt;&lt;full-title&gt;Journal of Clinical Lipidology&lt;/full-title&gt;&lt;/periodical&gt;&lt;pages&gt;472-489&lt;/pages&gt;&lt;volume&gt;10&lt;/volume&gt;&lt;dates&gt;&lt;year&gt;2016&lt;/year&gt;&lt;/dates&gt;&lt;urls&gt;&lt;/urls&gt;&lt;/record&gt;&lt;/Cite&gt;&lt;/EndNote&gt;</w:instrText>
      </w:r>
      <w:r w:rsidR="005668D9">
        <w:rPr>
          <w:rFonts w:ascii="Times New Roman" w:hAnsi="Times New Roman" w:cs="Times New Roman"/>
          <w:sz w:val="24"/>
          <w:szCs w:val="24"/>
          <w:lang w:val="en-US" w:eastAsia="de-DE"/>
        </w:rPr>
        <w:fldChar w:fldCharType="separate"/>
      </w:r>
      <w:r w:rsidR="0092040F">
        <w:rPr>
          <w:rFonts w:ascii="Times New Roman" w:hAnsi="Times New Roman" w:cs="Times New Roman"/>
          <w:noProof/>
          <w:sz w:val="24"/>
          <w:szCs w:val="24"/>
          <w:lang w:val="en-US" w:eastAsia="de-DE"/>
        </w:rPr>
        <w:t>[4]</w:t>
      </w:r>
      <w:r w:rsidR="005668D9">
        <w:rPr>
          <w:rFonts w:ascii="Times New Roman" w:hAnsi="Times New Roman" w:cs="Times New Roman"/>
          <w:sz w:val="24"/>
          <w:szCs w:val="24"/>
          <w:lang w:val="en-US" w:eastAsia="de-DE"/>
        </w:rPr>
        <w:fldChar w:fldCharType="end"/>
      </w:r>
      <w:r>
        <w:rPr>
          <w:rFonts w:ascii="Times New Roman" w:hAnsi="Times New Roman" w:cs="Times New Roman"/>
          <w:sz w:val="24"/>
          <w:szCs w:val="24"/>
          <w:lang w:val="en-US" w:eastAsia="de-DE"/>
        </w:rPr>
        <w:t xml:space="preserve">. As a result, the prevention and treatment of dyslipidemia is of major importance. </w:t>
      </w:r>
    </w:p>
    <w:p w14:paraId="3ECA6D05" w14:textId="08EE7FB3" w:rsidR="001E0940" w:rsidRDefault="002B66D6">
      <w:pPr>
        <w:spacing w:line="360" w:lineRule="auto"/>
        <w:rPr>
          <w:rFonts w:ascii="Times New Roman" w:hAnsi="Times New Roman" w:cs="Times New Roman"/>
          <w:sz w:val="24"/>
          <w:szCs w:val="24"/>
          <w:lang w:val="en-US" w:eastAsia="de-DE"/>
        </w:rPr>
      </w:pPr>
      <w:r>
        <w:rPr>
          <w:rFonts w:ascii="Times New Roman" w:hAnsi="Times New Roman" w:cs="Times New Roman"/>
          <w:sz w:val="24"/>
          <w:szCs w:val="24"/>
          <w:lang w:val="en-US" w:eastAsia="de-DE"/>
        </w:rPr>
        <w:t>It has recently been recognized that</w:t>
      </w:r>
      <w:r w:rsidR="003239FA" w:rsidRPr="003239FA">
        <w:rPr>
          <w:rFonts w:ascii="Times New Roman" w:hAnsi="Times New Roman" w:cs="Times New Roman"/>
          <w:sz w:val="24"/>
          <w:szCs w:val="24"/>
          <w:lang w:val="en-US" w:eastAsia="de-DE"/>
        </w:rPr>
        <w:t xml:space="preserve"> bile acids are </w:t>
      </w:r>
      <w:r>
        <w:rPr>
          <w:rFonts w:ascii="Times New Roman" w:hAnsi="Times New Roman" w:cs="Times New Roman"/>
          <w:sz w:val="24"/>
          <w:szCs w:val="24"/>
          <w:lang w:val="en-US" w:eastAsia="de-DE"/>
        </w:rPr>
        <w:t>not only necessary for the digestion of lipids, but are also important regulators of lipid metabolism</w:t>
      </w:r>
      <w:r w:rsidR="0092040F">
        <w:rPr>
          <w:rFonts w:ascii="Times New Roman" w:hAnsi="Times New Roman" w:cs="Times New Roman"/>
          <w:sz w:val="24"/>
          <w:szCs w:val="24"/>
          <w:lang w:val="en-US" w:eastAsia="de-DE"/>
        </w:rPr>
        <w:t xml:space="preserve"> </w:t>
      </w:r>
      <w:r w:rsidR="00032F3E">
        <w:rPr>
          <w:rFonts w:ascii="Times New Roman" w:hAnsi="Times New Roman" w:cs="Times New Roman"/>
          <w:sz w:val="24"/>
          <w:szCs w:val="24"/>
          <w:lang w:val="en-US" w:eastAsia="de-DE"/>
        </w:rPr>
        <w:fldChar w:fldCharType="begin"/>
      </w:r>
      <w:r w:rsidR="0092040F">
        <w:rPr>
          <w:rFonts w:ascii="Times New Roman" w:hAnsi="Times New Roman" w:cs="Times New Roman"/>
          <w:sz w:val="24"/>
          <w:szCs w:val="24"/>
          <w:lang w:val="en-US" w:eastAsia="de-DE"/>
        </w:rPr>
        <w:instrText xml:space="preserve"> ADDIN EN.CITE &lt;EndNote&gt;&lt;Cite&gt;&lt;Author&gt;de Aguiar Vallim&lt;/Author&gt;&lt;Year&gt;2013&lt;/Year&gt;&lt;RecNum&gt;93&lt;/RecNum&gt;&lt;DisplayText&gt;[5]&lt;/DisplayText&gt;&lt;record&gt;&lt;rec-number&gt;93&lt;/rec-number&gt;&lt;foreign-keys&gt;&lt;key app="EN" db-id="r2tp9r5wftw9znexspbv29a60e2ddpt52w2p" timestamp="1542122479"&gt;93&lt;/key&gt;&lt;/foreign-keys&gt;&lt;ref-type name="Journal Article"&gt;17&lt;/ref-type&gt;&lt;contributors&gt;&lt;authors&gt;&lt;author&gt;de Aguiar Vallim, Thomas Q.&lt;/author&gt;&lt;author&gt;Tarling, Elizabeth J.&lt;/author&gt;&lt;author&gt;Edwards, Peter A.&lt;/author&gt;&lt;/authors&gt;&lt;/contributors&gt;&lt;titles&gt;&lt;title&gt;Pleiotropic Roles of Bile Acids in Metabolism&lt;/title&gt;&lt;secondary-title&gt;Cell Metabolism&lt;/secondary-title&gt;&lt;/titles&gt;&lt;periodical&gt;&lt;full-title&gt;Cell Metabolism&lt;/full-title&gt;&lt;/periodical&gt;&lt;pages&gt;657-669&lt;/pages&gt;&lt;volume&gt;5&lt;/volume&gt;&lt;number&gt;7&lt;/number&gt;&lt;dates&gt;&lt;year&gt;2013&lt;/year&gt;&lt;/dates&gt;&lt;urls&gt;&lt;/urls&gt;&lt;/record&gt;&lt;/Cite&gt;&lt;/EndNote&gt;</w:instrText>
      </w:r>
      <w:r w:rsidR="00032F3E">
        <w:rPr>
          <w:rFonts w:ascii="Times New Roman" w:hAnsi="Times New Roman" w:cs="Times New Roman"/>
          <w:sz w:val="24"/>
          <w:szCs w:val="24"/>
          <w:lang w:val="en-US" w:eastAsia="de-DE"/>
        </w:rPr>
        <w:fldChar w:fldCharType="separate"/>
      </w:r>
      <w:r w:rsidR="0092040F">
        <w:rPr>
          <w:rFonts w:ascii="Times New Roman" w:hAnsi="Times New Roman" w:cs="Times New Roman"/>
          <w:noProof/>
          <w:sz w:val="24"/>
          <w:szCs w:val="24"/>
          <w:lang w:val="en-US" w:eastAsia="de-DE"/>
        </w:rPr>
        <w:t>[5]</w:t>
      </w:r>
      <w:r w:rsidR="00032F3E">
        <w:rPr>
          <w:rFonts w:ascii="Times New Roman" w:hAnsi="Times New Roman" w:cs="Times New Roman"/>
          <w:sz w:val="24"/>
          <w:szCs w:val="24"/>
          <w:lang w:val="en-US" w:eastAsia="de-DE"/>
        </w:rPr>
        <w:fldChar w:fldCharType="end"/>
      </w:r>
      <w:r w:rsidRPr="00461233">
        <w:rPr>
          <w:rFonts w:ascii="Times New Roman" w:hAnsi="Times New Roman" w:cs="Times New Roman"/>
          <w:sz w:val="24"/>
          <w:szCs w:val="24"/>
          <w:lang w:val="en-US" w:eastAsia="de-DE"/>
        </w:rPr>
        <w:t xml:space="preserve">. Through the </w:t>
      </w:r>
      <w:r w:rsidR="0076052A">
        <w:rPr>
          <w:rFonts w:ascii="Times New Roman" w:hAnsi="Times New Roman" w:cs="Times New Roman"/>
          <w:sz w:val="24"/>
          <w:szCs w:val="24"/>
          <w:lang w:val="en-US" w:eastAsia="de-DE"/>
        </w:rPr>
        <w:t>activation</w:t>
      </w:r>
      <w:r w:rsidRPr="00461233">
        <w:rPr>
          <w:rFonts w:ascii="Times New Roman" w:hAnsi="Times New Roman" w:cs="Times New Roman"/>
          <w:sz w:val="24"/>
          <w:szCs w:val="24"/>
          <w:lang w:val="en-US" w:eastAsia="de-DE"/>
        </w:rPr>
        <w:t xml:space="preserve"> of </w:t>
      </w:r>
      <w:proofErr w:type="spellStart"/>
      <w:r w:rsidR="00B849F5">
        <w:rPr>
          <w:rFonts w:ascii="Times New Roman" w:hAnsi="Times New Roman" w:cs="Times New Roman"/>
          <w:sz w:val="24"/>
          <w:szCs w:val="24"/>
          <w:lang w:val="en-US" w:eastAsia="de-DE"/>
        </w:rPr>
        <w:t>farnesoid</w:t>
      </w:r>
      <w:proofErr w:type="spellEnd"/>
      <w:r w:rsidR="00B849F5">
        <w:rPr>
          <w:rFonts w:ascii="Times New Roman" w:hAnsi="Times New Roman" w:cs="Times New Roman"/>
          <w:sz w:val="24"/>
          <w:szCs w:val="24"/>
          <w:lang w:val="en-US" w:eastAsia="de-DE"/>
        </w:rPr>
        <w:t xml:space="preserve"> X receptor (</w:t>
      </w:r>
      <w:r w:rsidRPr="00461233">
        <w:rPr>
          <w:rFonts w:ascii="Times New Roman" w:hAnsi="Times New Roman" w:cs="Times New Roman"/>
          <w:sz w:val="24"/>
          <w:szCs w:val="24"/>
          <w:lang w:val="en-US" w:eastAsia="de-DE"/>
        </w:rPr>
        <w:t>FXR</w:t>
      </w:r>
      <w:r w:rsidR="00492A26">
        <w:rPr>
          <w:rFonts w:ascii="Times New Roman" w:hAnsi="Times New Roman" w:cs="Times New Roman"/>
          <w:sz w:val="24"/>
          <w:szCs w:val="24"/>
          <w:lang w:val="en-US" w:eastAsia="de-DE"/>
        </w:rPr>
        <w:t>)</w:t>
      </w:r>
      <w:r w:rsidR="0076052A">
        <w:rPr>
          <w:rFonts w:ascii="Times New Roman" w:hAnsi="Times New Roman" w:cs="Times New Roman"/>
          <w:sz w:val="24"/>
          <w:szCs w:val="24"/>
          <w:lang w:val="en-US" w:eastAsia="de-DE"/>
        </w:rPr>
        <w:t xml:space="preserve"> in the liver and intestine</w:t>
      </w:r>
      <w:r w:rsidRPr="00461233">
        <w:rPr>
          <w:rFonts w:ascii="Times New Roman" w:hAnsi="Times New Roman" w:cs="Times New Roman"/>
          <w:sz w:val="24"/>
          <w:szCs w:val="24"/>
          <w:lang w:val="en-US" w:eastAsia="de-DE"/>
        </w:rPr>
        <w:t xml:space="preserve">, </w:t>
      </w:r>
      <w:r w:rsidR="00FE7339">
        <w:rPr>
          <w:rFonts w:ascii="Times New Roman" w:hAnsi="Times New Roman" w:cs="Times New Roman"/>
          <w:sz w:val="24"/>
          <w:szCs w:val="24"/>
          <w:lang w:val="en-US" w:eastAsia="de-DE"/>
        </w:rPr>
        <w:t>bile acids</w:t>
      </w:r>
      <w:r w:rsidR="0078565A" w:rsidRPr="00461233">
        <w:rPr>
          <w:rFonts w:ascii="Times New Roman" w:hAnsi="Times New Roman" w:cs="Times New Roman"/>
          <w:sz w:val="24"/>
          <w:szCs w:val="24"/>
          <w:lang w:val="en-US" w:eastAsia="de-DE"/>
        </w:rPr>
        <w:t xml:space="preserve"> </w:t>
      </w:r>
      <w:r w:rsidR="0076052A">
        <w:rPr>
          <w:rFonts w:ascii="Times New Roman" w:hAnsi="Times New Roman" w:cs="Times New Roman"/>
          <w:sz w:val="24"/>
          <w:szCs w:val="24"/>
          <w:lang w:val="en-US" w:eastAsia="de-DE"/>
        </w:rPr>
        <w:t xml:space="preserve">can lead to decreased </w:t>
      </w:r>
      <w:r w:rsidR="00BD7878">
        <w:rPr>
          <w:rFonts w:ascii="Times New Roman" w:hAnsi="Times New Roman" w:cs="Times New Roman"/>
          <w:sz w:val="24"/>
          <w:szCs w:val="24"/>
          <w:lang w:val="en-US" w:eastAsia="de-DE"/>
        </w:rPr>
        <w:t>very low density lipoprotein (</w:t>
      </w:r>
      <w:r w:rsidR="0076052A">
        <w:rPr>
          <w:rFonts w:ascii="Times New Roman" w:hAnsi="Times New Roman" w:cs="Times New Roman"/>
          <w:sz w:val="24"/>
          <w:szCs w:val="24"/>
          <w:lang w:val="en-US" w:eastAsia="de-DE"/>
        </w:rPr>
        <w:t>VLDL</w:t>
      </w:r>
      <w:r w:rsidR="00BD7878">
        <w:rPr>
          <w:rFonts w:ascii="Times New Roman" w:hAnsi="Times New Roman" w:cs="Times New Roman"/>
          <w:sz w:val="24"/>
          <w:szCs w:val="24"/>
          <w:lang w:val="en-US" w:eastAsia="de-DE"/>
        </w:rPr>
        <w:t>)</w:t>
      </w:r>
      <w:r w:rsidR="0076052A">
        <w:rPr>
          <w:rFonts w:ascii="Times New Roman" w:hAnsi="Times New Roman" w:cs="Times New Roman"/>
          <w:sz w:val="24"/>
          <w:szCs w:val="24"/>
          <w:lang w:val="en-US" w:eastAsia="de-DE"/>
        </w:rPr>
        <w:t xml:space="preserve"> and HDL</w:t>
      </w:r>
      <w:r w:rsidR="00622745">
        <w:rPr>
          <w:rFonts w:ascii="Times New Roman" w:hAnsi="Times New Roman" w:cs="Times New Roman"/>
          <w:sz w:val="24"/>
          <w:szCs w:val="24"/>
          <w:lang w:val="en-US" w:eastAsia="de-DE"/>
        </w:rPr>
        <w:t>-c</w:t>
      </w:r>
      <w:r w:rsidR="0076052A">
        <w:rPr>
          <w:rFonts w:ascii="Times New Roman" w:hAnsi="Times New Roman" w:cs="Times New Roman"/>
          <w:sz w:val="24"/>
          <w:szCs w:val="24"/>
          <w:lang w:val="en-US" w:eastAsia="de-DE"/>
        </w:rPr>
        <w:t xml:space="preserve"> levels, increased LDL</w:t>
      </w:r>
      <w:r w:rsidR="00622745">
        <w:rPr>
          <w:rFonts w:ascii="Times New Roman" w:hAnsi="Times New Roman" w:cs="Times New Roman"/>
          <w:sz w:val="24"/>
          <w:szCs w:val="24"/>
          <w:lang w:val="en-US" w:eastAsia="de-DE"/>
        </w:rPr>
        <w:t>-c</w:t>
      </w:r>
      <w:r w:rsidR="00CA6507">
        <w:rPr>
          <w:rFonts w:ascii="Times New Roman" w:hAnsi="Times New Roman" w:cs="Times New Roman"/>
          <w:sz w:val="24"/>
          <w:szCs w:val="24"/>
          <w:lang w:val="en-US" w:eastAsia="de-DE"/>
        </w:rPr>
        <w:t xml:space="preserve"> levels</w:t>
      </w:r>
      <w:r w:rsidR="0076052A">
        <w:rPr>
          <w:rFonts w:ascii="Times New Roman" w:hAnsi="Times New Roman" w:cs="Times New Roman"/>
          <w:sz w:val="24"/>
          <w:szCs w:val="24"/>
          <w:lang w:val="en-US" w:eastAsia="de-DE"/>
        </w:rPr>
        <w:t>, decreased bile acid absorption and increased bile acid secretion and conjugation</w:t>
      </w:r>
      <w:r w:rsidR="0092040F">
        <w:rPr>
          <w:rFonts w:ascii="Times New Roman" w:hAnsi="Times New Roman" w:cs="Times New Roman"/>
          <w:sz w:val="24"/>
          <w:szCs w:val="24"/>
          <w:lang w:val="en-US" w:eastAsia="de-DE"/>
        </w:rPr>
        <w:t xml:space="preserve"> </w:t>
      </w:r>
      <w:r w:rsidR="0076052A">
        <w:rPr>
          <w:rFonts w:ascii="Times New Roman" w:hAnsi="Times New Roman" w:cs="Times New Roman"/>
          <w:sz w:val="24"/>
          <w:szCs w:val="24"/>
          <w:lang w:val="en-US" w:eastAsia="de-DE"/>
        </w:rPr>
        <w:fldChar w:fldCharType="begin"/>
      </w:r>
      <w:r w:rsidR="0092040F">
        <w:rPr>
          <w:rFonts w:ascii="Times New Roman" w:hAnsi="Times New Roman" w:cs="Times New Roman"/>
          <w:sz w:val="24"/>
          <w:szCs w:val="24"/>
          <w:lang w:val="en-US" w:eastAsia="de-DE"/>
        </w:rPr>
        <w:instrText xml:space="preserve"> ADDIN EN.CITE &lt;EndNote&gt;&lt;Cite&gt;&lt;Author&gt;Chávez-Talavera&lt;/Author&gt;&lt;Year&gt;2017&lt;/Year&gt;&lt;RecNum&gt;56&lt;/RecNum&gt;&lt;DisplayText&gt;[6]&lt;/DisplayText&gt;&lt;record&gt;&lt;rec-number&gt;56&lt;/rec-number&gt;&lt;foreign-keys&gt;&lt;key app="EN" db-id="r2tp9r5wftw9znexspbv29a60e2ddpt52w2p" timestamp="1537360954"&gt;56&lt;/key&gt;&lt;/foreign-keys&gt;&lt;ref-type name="Journal Article"&gt;17&lt;/ref-type&gt;&lt;contributors&gt;&lt;authors&gt;&lt;author&gt;Chávez-Talavera, O&lt;/author&gt;&lt;author&gt;Tailleux, A&lt;/author&gt;&lt;author&gt;Lefebvre, P&lt;/author&gt;&lt;author&gt;Staels, B&lt;/author&gt;&lt;/authors&gt;&lt;/contributors&gt;&lt;titles&gt;&lt;title&gt;Bile Acid Control of Metabolism and Inflammation in Obesity, Type 2 Diabetes, Dyslipidemia, and Nonalcoholic Fatty Liver Disease.&lt;/title&gt;&lt;secondary-title&gt;Gastroenterology&lt;/secondary-title&gt;&lt;/titles&gt;&lt;periodical&gt;&lt;full-title&gt;Gastroenterology&lt;/full-title&gt;&lt;/periodical&gt;&lt;pages&gt;1679-1694&lt;/pages&gt;&lt;volume&gt;152&lt;/volume&gt;&lt;number&gt;7&lt;/number&gt;&lt;dates&gt;&lt;year&gt;2017&lt;/year&gt;&lt;/dates&gt;&lt;urls&gt;&lt;/urls&gt;&lt;/record&gt;&lt;/Cite&gt;&lt;/EndNote&gt;</w:instrText>
      </w:r>
      <w:r w:rsidR="0076052A">
        <w:rPr>
          <w:rFonts w:ascii="Times New Roman" w:hAnsi="Times New Roman" w:cs="Times New Roman"/>
          <w:sz w:val="24"/>
          <w:szCs w:val="24"/>
          <w:lang w:val="en-US" w:eastAsia="de-DE"/>
        </w:rPr>
        <w:fldChar w:fldCharType="separate"/>
      </w:r>
      <w:r w:rsidR="0092040F">
        <w:rPr>
          <w:rFonts w:ascii="Times New Roman" w:hAnsi="Times New Roman" w:cs="Times New Roman"/>
          <w:noProof/>
          <w:sz w:val="24"/>
          <w:szCs w:val="24"/>
          <w:lang w:val="en-US" w:eastAsia="de-DE"/>
        </w:rPr>
        <w:t>[6]</w:t>
      </w:r>
      <w:r w:rsidR="0076052A">
        <w:rPr>
          <w:rFonts w:ascii="Times New Roman" w:hAnsi="Times New Roman" w:cs="Times New Roman"/>
          <w:sz w:val="24"/>
          <w:szCs w:val="24"/>
          <w:lang w:val="en-US" w:eastAsia="de-DE"/>
        </w:rPr>
        <w:fldChar w:fldCharType="end"/>
      </w:r>
      <w:r w:rsidR="0078565A" w:rsidRPr="00461233">
        <w:rPr>
          <w:rFonts w:ascii="Times New Roman" w:hAnsi="Times New Roman" w:cs="Times New Roman"/>
          <w:sz w:val="24"/>
          <w:szCs w:val="24"/>
          <w:lang w:val="en-US" w:eastAsia="de-DE"/>
        </w:rPr>
        <w:t>.</w:t>
      </w:r>
      <w:r w:rsidR="0078565A">
        <w:rPr>
          <w:rFonts w:ascii="Times New Roman" w:hAnsi="Times New Roman" w:cs="Times New Roman"/>
          <w:sz w:val="24"/>
          <w:szCs w:val="24"/>
          <w:lang w:val="en-US" w:eastAsia="de-DE"/>
        </w:rPr>
        <w:t xml:space="preserve"> </w:t>
      </w:r>
      <w:r w:rsidR="001E0940">
        <w:rPr>
          <w:rFonts w:ascii="Times New Roman" w:hAnsi="Times New Roman" w:cs="Times New Roman"/>
          <w:sz w:val="24"/>
          <w:szCs w:val="24"/>
          <w:lang w:val="en-US" w:eastAsia="de-DE"/>
        </w:rPr>
        <w:t>The</w:t>
      </w:r>
      <w:r w:rsidR="0078565A">
        <w:rPr>
          <w:rFonts w:ascii="Times New Roman" w:hAnsi="Times New Roman" w:cs="Times New Roman"/>
          <w:sz w:val="24"/>
          <w:szCs w:val="24"/>
          <w:lang w:val="en-US" w:eastAsia="de-DE"/>
        </w:rPr>
        <w:t xml:space="preserve"> conversion of cholesterol to bile acids themselves is</w:t>
      </w:r>
      <w:r w:rsidR="001E0940">
        <w:rPr>
          <w:rFonts w:ascii="Times New Roman" w:hAnsi="Times New Roman" w:cs="Times New Roman"/>
          <w:sz w:val="24"/>
          <w:szCs w:val="24"/>
          <w:lang w:val="en-US" w:eastAsia="de-DE"/>
        </w:rPr>
        <w:t xml:space="preserve"> also</w:t>
      </w:r>
      <w:r w:rsidR="0078565A">
        <w:rPr>
          <w:rFonts w:ascii="Times New Roman" w:hAnsi="Times New Roman" w:cs="Times New Roman"/>
          <w:sz w:val="24"/>
          <w:szCs w:val="24"/>
          <w:lang w:val="en-US" w:eastAsia="de-DE"/>
        </w:rPr>
        <w:t xml:space="preserve"> a major source of elimination of excess cholesterol from the body</w:t>
      </w:r>
      <w:r w:rsidR="0092040F">
        <w:rPr>
          <w:rFonts w:ascii="Times New Roman" w:hAnsi="Times New Roman" w:cs="Times New Roman"/>
          <w:sz w:val="24"/>
          <w:szCs w:val="24"/>
          <w:lang w:val="en-US" w:eastAsia="de-DE"/>
        </w:rPr>
        <w:t xml:space="preserve"> </w:t>
      </w:r>
      <w:r w:rsidR="00F25745">
        <w:rPr>
          <w:rFonts w:ascii="Times New Roman" w:hAnsi="Times New Roman" w:cs="Times New Roman"/>
          <w:sz w:val="24"/>
          <w:szCs w:val="24"/>
          <w:lang w:val="en-US" w:eastAsia="de-DE"/>
        </w:rPr>
        <w:fldChar w:fldCharType="begin"/>
      </w:r>
      <w:r w:rsidR="0092040F">
        <w:rPr>
          <w:rFonts w:ascii="Times New Roman" w:hAnsi="Times New Roman" w:cs="Times New Roman"/>
          <w:sz w:val="24"/>
          <w:szCs w:val="24"/>
          <w:lang w:val="en-US" w:eastAsia="de-DE"/>
        </w:rPr>
        <w:instrText xml:space="preserve"> ADDIN EN.CITE &lt;EndNote&gt;&lt;Cite&gt;&lt;Author&gt;Forman&lt;/Author&gt;&lt;Year&gt;1972&lt;/Year&gt;&lt;RecNum&gt;68&lt;/RecNum&gt;&lt;DisplayText&gt;[7]&lt;/DisplayText&gt;&lt;record&gt;&lt;rec-number&gt;68&lt;/rec-number&gt;&lt;foreign-keys&gt;&lt;key app="EN" db-id="r2tp9r5wftw9znexspbv29a60e2ddpt52w2p" timestamp="1541168003"&gt;68&lt;/key&gt;&lt;/foreign-keys&gt;&lt;ref-type name="Journal Article"&gt;17&lt;/ref-type&gt;&lt;contributors&gt;&lt;authors&gt;&lt;author&gt;Forman, DT&lt;/author&gt;&lt;/authors&gt;&lt;/contributors&gt;&lt;titles&gt;&lt;title&gt;The Bile Acids and Fecal Sterols&lt;/title&gt;&lt;secondary-title&gt;Annals of Clinical Laboratory Science&lt;/secondary-title&gt;&lt;/titles&gt;&lt;periodical&gt;&lt;full-title&gt;Annals of Clinical Laboratory Science&lt;/full-title&gt;&lt;/periodical&gt;&lt;pages&gt;137-146&lt;/pages&gt;&lt;volume&gt;2&lt;/volume&gt;&lt;number&gt;2&lt;/number&gt;&lt;dates&gt;&lt;year&gt;1972&lt;/year&gt;&lt;/dates&gt;&lt;urls&gt;&lt;/urls&gt;&lt;/record&gt;&lt;/Cite&gt;&lt;/EndNote&gt;</w:instrText>
      </w:r>
      <w:r w:rsidR="00F25745">
        <w:rPr>
          <w:rFonts w:ascii="Times New Roman" w:hAnsi="Times New Roman" w:cs="Times New Roman"/>
          <w:sz w:val="24"/>
          <w:szCs w:val="24"/>
          <w:lang w:val="en-US" w:eastAsia="de-DE"/>
        </w:rPr>
        <w:fldChar w:fldCharType="separate"/>
      </w:r>
      <w:r w:rsidR="0092040F">
        <w:rPr>
          <w:rFonts w:ascii="Times New Roman" w:hAnsi="Times New Roman" w:cs="Times New Roman"/>
          <w:noProof/>
          <w:sz w:val="24"/>
          <w:szCs w:val="24"/>
          <w:lang w:val="en-US" w:eastAsia="de-DE"/>
        </w:rPr>
        <w:t>[7]</w:t>
      </w:r>
      <w:r w:rsidR="00F25745">
        <w:rPr>
          <w:rFonts w:ascii="Times New Roman" w:hAnsi="Times New Roman" w:cs="Times New Roman"/>
          <w:sz w:val="24"/>
          <w:szCs w:val="24"/>
          <w:lang w:val="en-US" w:eastAsia="de-DE"/>
        </w:rPr>
        <w:fldChar w:fldCharType="end"/>
      </w:r>
      <w:r w:rsidR="00794288">
        <w:rPr>
          <w:rFonts w:ascii="Times New Roman" w:hAnsi="Times New Roman" w:cs="Times New Roman"/>
          <w:sz w:val="24"/>
          <w:szCs w:val="24"/>
          <w:lang w:val="en-US" w:eastAsia="de-DE"/>
        </w:rPr>
        <w:t>, and</w:t>
      </w:r>
      <w:r w:rsidR="0078565A">
        <w:rPr>
          <w:rFonts w:ascii="Times New Roman" w:hAnsi="Times New Roman" w:cs="Times New Roman"/>
          <w:sz w:val="24"/>
          <w:szCs w:val="24"/>
          <w:lang w:val="en-US" w:eastAsia="de-DE"/>
        </w:rPr>
        <w:t xml:space="preserve"> </w:t>
      </w:r>
      <w:r w:rsidR="00492A26">
        <w:rPr>
          <w:rFonts w:ascii="Times New Roman" w:hAnsi="Times New Roman" w:cs="Times New Roman"/>
          <w:sz w:val="24"/>
          <w:szCs w:val="24"/>
          <w:lang w:val="en-US" w:eastAsia="de-DE"/>
        </w:rPr>
        <w:t>several</w:t>
      </w:r>
      <w:r w:rsidR="0078565A">
        <w:rPr>
          <w:rFonts w:ascii="Times New Roman" w:hAnsi="Times New Roman" w:cs="Times New Roman"/>
          <w:sz w:val="24"/>
          <w:szCs w:val="24"/>
          <w:lang w:val="en-US" w:eastAsia="de-DE"/>
        </w:rPr>
        <w:t xml:space="preserve"> </w:t>
      </w:r>
      <w:r w:rsidR="00461233">
        <w:rPr>
          <w:rFonts w:ascii="Times New Roman" w:hAnsi="Times New Roman" w:cs="Times New Roman"/>
          <w:sz w:val="24"/>
          <w:szCs w:val="24"/>
          <w:lang w:val="en-US" w:eastAsia="de-DE"/>
        </w:rPr>
        <w:t xml:space="preserve">lipid-lowering </w:t>
      </w:r>
      <w:r w:rsidR="0078565A">
        <w:rPr>
          <w:rFonts w:ascii="Times New Roman" w:hAnsi="Times New Roman" w:cs="Times New Roman"/>
          <w:sz w:val="24"/>
          <w:szCs w:val="24"/>
          <w:lang w:val="en-US" w:eastAsia="de-DE"/>
        </w:rPr>
        <w:t xml:space="preserve">medications reduce serum lipid levels by wasting cholesterol either through increasing </w:t>
      </w:r>
      <w:r w:rsidR="00794288">
        <w:rPr>
          <w:rFonts w:ascii="Times New Roman" w:hAnsi="Times New Roman" w:cs="Times New Roman"/>
          <w:sz w:val="24"/>
          <w:szCs w:val="24"/>
          <w:lang w:val="en-US" w:eastAsia="de-DE"/>
        </w:rPr>
        <w:t>cholesterol</w:t>
      </w:r>
      <w:r w:rsidR="001E0940">
        <w:rPr>
          <w:rFonts w:ascii="Times New Roman" w:hAnsi="Times New Roman" w:cs="Times New Roman"/>
          <w:sz w:val="24"/>
          <w:szCs w:val="24"/>
          <w:lang w:val="en-US" w:eastAsia="de-DE"/>
        </w:rPr>
        <w:t xml:space="preserve"> or bile acid waste</w:t>
      </w:r>
      <w:r w:rsidR="00492A26">
        <w:rPr>
          <w:rFonts w:ascii="Times New Roman" w:hAnsi="Times New Roman" w:cs="Times New Roman"/>
          <w:sz w:val="24"/>
          <w:szCs w:val="24"/>
          <w:lang w:val="en-US" w:eastAsia="de-DE"/>
        </w:rPr>
        <w:t>, or inhibiting cholesterol synthesis</w:t>
      </w:r>
      <w:r w:rsidR="0092040F">
        <w:rPr>
          <w:rFonts w:ascii="Times New Roman" w:hAnsi="Times New Roman" w:cs="Times New Roman"/>
          <w:sz w:val="24"/>
          <w:szCs w:val="24"/>
          <w:lang w:val="en-US" w:eastAsia="de-DE"/>
        </w:rPr>
        <w:t xml:space="preserve"> </w:t>
      </w:r>
      <w:r w:rsidR="00492A26">
        <w:rPr>
          <w:rFonts w:ascii="Times New Roman" w:hAnsi="Times New Roman" w:cs="Times New Roman"/>
          <w:sz w:val="24"/>
          <w:szCs w:val="24"/>
          <w:lang w:val="en-US" w:eastAsia="de-DE"/>
        </w:rPr>
        <w:fldChar w:fldCharType="begin"/>
      </w:r>
      <w:r w:rsidR="0092040F">
        <w:rPr>
          <w:rFonts w:ascii="Times New Roman" w:hAnsi="Times New Roman" w:cs="Times New Roman"/>
          <w:sz w:val="24"/>
          <w:szCs w:val="24"/>
          <w:lang w:val="en-US" w:eastAsia="de-DE"/>
        </w:rPr>
        <w:instrText xml:space="preserve"> ADDIN EN.CITE &lt;EndNote&gt;&lt;Cite&gt;&lt;Author&gt;Karr&lt;/Author&gt;&lt;Year&gt;2017&lt;/Year&gt;&lt;RecNum&gt;95&lt;/RecNum&gt;&lt;DisplayText&gt;[8]&lt;/DisplayText&gt;&lt;record&gt;&lt;rec-number&gt;95&lt;/rec-number&gt;&lt;foreign-keys&gt;&lt;key app="EN" db-id="r2tp9r5wftw9znexspbv29a60e2ddpt52w2p" timestamp="1542207660"&gt;95&lt;/key&gt;&lt;/foreign-keys&gt;&lt;ref-type name="Journal Article"&gt;17&lt;/ref-type&gt;&lt;contributors&gt;&lt;authors&gt;&lt;author&gt;Karr, S&lt;/author&gt;&lt;/authors&gt;&lt;/contributors&gt;&lt;titles&gt;&lt;title&gt;Epidemiology and management of hyperlipidemia&lt;/title&gt;&lt;secondary-title&gt;Am J Manag Care&lt;/secondary-title&gt;&lt;/titles&gt;&lt;periodical&gt;&lt;full-title&gt;Am J Manag Care&lt;/full-title&gt;&lt;/periodical&gt;&lt;pages&gt;S139-S148&lt;/pages&gt;&lt;volume&gt;23&lt;/volume&gt;&lt;number&gt;9 Suppl&lt;/number&gt;&lt;dates&gt;&lt;year&gt;2017&lt;/year&gt;&lt;/dates&gt;&lt;urls&gt;&lt;/urls&gt;&lt;/record&gt;&lt;/Cite&gt;&lt;/EndNote&gt;</w:instrText>
      </w:r>
      <w:r w:rsidR="00492A26">
        <w:rPr>
          <w:rFonts w:ascii="Times New Roman" w:hAnsi="Times New Roman" w:cs="Times New Roman"/>
          <w:sz w:val="24"/>
          <w:szCs w:val="24"/>
          <w:lang w:val="en-US" w:eastAsia="de-DE"/>
        </w:rPr>
        <w:fldChar w:fldCharType="separate"/>
      </w:r>
      <w:r w:rsidR="0092040F">
        <w:rPr>
          <w:rFonts w:ascii="Times New Roman" w:hAnsi="Times New Roman" w:cs="Times New Roman"/>
          <w:noProof/>
          <w:sz w:val="24"/>
          <w:szCs w:val="24"/>
          <w:lang w:val="en-US" w:eastAsia="de-DE"/>
        </w:rPr>
        <w:t>[8]</w:t>
      </w:r>
      <w:r w:rsidR="00492A26">
        <w:rPr>
          <w:rFonts w:ascii="Times New Roman" w:hAnsi="Times New Roman" w:cs="Times New Roman"/>
          <w:sz w:val="24"/>
          <w:szCs w:val="24"/>
          <w:lang w:val="en-US" w:eastAsia="de-DE"/>
        </w:rPr>
        <w:fldChar w:fldCharType="end"/>
      </w:r>
      <w:r w:rsidR="001E0940">
        <w:rPr>
          <w:rFonts w:ascii="Times New Roman" w:hAnsi="Times New Roman" w:cs="Times New Roman"/>
          <w:sz w:val="24"/>
          <w:szCs w:val="24"/>
          <w:lang w:val="en-US" w:eastAsia="de-DE"/>
        </w:rPr>
        <w:t>.</w:t>
      </w:r>
      <w:r w:rsidR="00FE7339">
        <w:rPr>
          <w:rFonts w:ascii="Times New Roman" w:hAnsi="Times New Roman" w:cs="Times New Roman"/>
          <w:sz w:val="24"/>
          <w:szCs w:val="24"/>
          <w:lang w:val="en-US" w:eastAsia="de-DE"/>
        </w:rPr>
        <w:t xml:space="preserve"> </w:t>
      </w:r>
    </w:p>
    <w:p w14:paraId="5787F01F" w14:textId="3FECBEAF" w:rsidR="001E0940" w:rsidRDefault="00461233">
      <w:pPr>
        <w:spacing w:line="360" w:lineRule="auto"/>
        <w:rPr>
          <w:rFonts w:ascii="Times New Roman" w:hAnsi="Times New Roman" w:cs="Times New Roman"/>
          <w:sz w:val="24"/>
          <w:szCs w:val="24"/>
          <w:lang w:val="en-US" w:eastAsia="de-DE"/>
        </w:rPr>
      </w:pPr>
      <w:r w:rsidRPr="00461233">
        <w:rPr>
          <w:rFonts w:ascii="Times New Roman" w:hAnsi="Times New Roman" w:cs="Times New Roman"/>
          <w:sz w:val="24"/>
          <w:szCs w:val="24"/>
          <w:lang w:val="en-US" w:eastAsia="de-DE"/>
        </w:rPr>
        <w:t xml:space="preserve">Plant and animal sterols </w:t>
      </w:r>
      <w:r w:rsidR="00FA7CF0">
        <w:rPr>
          <w:rFonts w:ascii="Times New Roman" w:hAnsi="Times New Roman" w:cs="Times New Roman"/>
          <w:sz w:val="24"/>
          <w:szCs w:val="24"/>
          <w:lang w:val="en-US" w:eastAsia="de-DE"/>
        </w:rPr>
        <w:t xml:space="preserve">(subsequently referred to collectively as neutral sterols) </w:t>
      </w:r>
      <w:r w:rsidRPr="00461233">
        <w:rPr>
          <w:rFonts w:ascii="Times New Roman" w:hAnsi="Times New Roman" w:cs="Times New Roman"/>
          <w:sz w:val="24"/>
          <w:szCs w:val="24"/>
          <w:lang w:val="en-US" w:eastAsia="de-DE"/>
        </w:rPr>
        <w:t>have also been recognized as having an impact on serum lipids levels.</w:t>
      </w:r>
      <w:r>
        <w:rPr>
          <w:rFonts w:ascii="Times New Roman" w:hAnsi="Times New Roman" w:cs="Times New Roman"/>
          <w:sz w:val="24"/>
          <w:szCs w:val="24"/>
          <w:lang w:val="en-US" w:eastAsia="de-DE"/>
        </w:rPr>
        <w:t xml:space="preserve"> </w:t>
      </w:r>
      <w:r w:rsidR="00AC4E10" w:rsidRPr="00AC4E10">
        <w:rPr>
          <w:rFonts w:ascii="Times New Roman" w:hAnsi="Times New Roman" w:cs="Times New Roman"/>
          <w:sz w:val="24"/>
          <w:szCs w:val="24"/>
          <w:lang w:val="en-US" w:eastAsia="de-DE"/>
        </w:rPr>
        <w:t xml:space="preserve">Cholesterol, the </w:t>
      </w:r>
      <w:r w:rsidR="00B36927">
        <w:rPr>
          <w:rFonts w:ascii="Times New Roman" w:hAnsi="Times New Roman" w:cs="Times New Roman"/>
          <w:sz w:val="24"/>
          <w:szCs w:val="24"/>
          <w:lang w:val="en-US" w:eastAsia="de-DE"/>
        </w:rPr>
        <w:t>major</w:t>
      </w:r>
      <w:r w:rsidR="00AC4E10" w:rsidRPr="00AC4E10">
        <w:rPr>
          <w:rFonts w:ascii="Times New Roman" w:hAnsi="Times New Roman" w:cs="Times New Roman"/>
          <w:sz w:val="24"/>
          <w:szCs w:val="24"/>
          <w:lang w:val="en-US" w:eastAsia="de-DE"/>
        </w:rPr>
        <w:t xml:space="preserve"> animal sterol, is closely intertwined with the pathogenesis of dyslipid</w:t>
      </w:r>
      <w:r w:rsidR="00AC4E10">
        <w:rPr>
          <w:rFonts w:ascii="Times New Roman" w:hAnsi="Times New Roman" w:cs="Times New Roman"/>
          <w:sz w:val="24"/>
          <w:szCs w:val="24"/>
          <w:lang w:val="en-US" w:eastAsia="de-DE"/>
        </w:rPr>
        <w:t xml:space="preserve">emia and </w:t>
      </w:r>
      <w:r w:rsidR="00BD7878">
        <w:rPr>
          <w:rFonts w:ascii="Times New Roman" w:hAnsi="Times New Roman" w:cs="Times New Roman"/>
          <w:sz w:val="24"/>
          <w:szCs w:val="24"/>
          <w:lang w:val="en-US" w:eastAsia="de-DE"/>
        </w:rPr>
        <w:t>CVD</w:t>
      </w:r>
      <w:r w:rsidR="00AC4E10">
        <w:rPr>
          <w:rFonts w:ascii="Times New Roman" w:hAnsi="Times New Roman" w:cs="Times New Roman"/>
          <w:sz w:val="24"/>
          <w:szCs w:val="24"/>
          <w:lang w:val="en-US" w:eastAsia="de-DE"/>
        </w:rPr>
        <w:t xml:space="preserve"> as a major </w:t>
      </w:r>
      <w:proofErr w:type="spellStart"/>
      <w:r w:rsidR="00AC4E10">
        <w:rPr>
          <w:rFonts w:ascii="Times New Roman" w:hAnsi="Times New Roman" w:cs="Times New Roman"/>
          <w:sz w:val="24"/>
          <w:szCs w:val="24"/>
          <w:lang w:val="en-US" w:eastAsia="de-DE"/>
        </w:rPr>
        <w:t>atherogenic</w:t>
      </w:r>
      <w:proofErr w:type="spellEnd"/>
      <w:r w:rsidR="00AC4E10">
        <w:rPr>
          <w:rFonts w:ascii="Times New Roman" w:hAnsi="Times New Roman" w:cs="Times New Roman"/>
          <w:sz w:val="24"/>
          <w:szCs w:val="24"/>
          <w:lang w:val="en-US" w:eastAsia="de-DE"/>
        </w:rPr>
        <w:t xml:space="preserve"> component of blood</w:t>
      </w:r>
      <w:r w:rsidR="0092040F">
        <w:rPr>
          <w:rFonts w:ascii="Times New Roman" w:hAnsi="Times New Roman" w:cs="Times New Roman"/>
          <w:sz w:val="24"/>
          <w:szCs w:val="24"/>
          <w:lang w:val="en-US" w:eastAsia="de-DE"/>
        </w:rPr>
        <w:t xml:space="preserve"> </w:t>
      </w:r>
      <w:r w:rsidR="00864575">
        <w:rPr>
          <w:rFonts w:ascii="Times New Roman" w:hAnsi="Times New Roman" w:cs="Times New Roman"/>
          <w:sz w:val="24"/>
          <w:szCs w:val="24"/>
          <w:lang w:val="en-US" w:eastAsia="de-DE"/>
        </w:rPr>
        <w:fldChar w:fldCharType="begin"/>
      </w:r>
      <w:r w:rsidR="0092040F">
        <w:rPr>
          <w:rFonts w:ascii="Times New Roman" w:hAnsi="Times New Roman" w:cs="Times New Roman"/>
          <w:sz w:val="24"/>
          <w:szCs w:val="24"/>
          <w:lang w:val="en-US" w:eastAsia="de-DE"/>
        </w:rPr>
        <w:instrText xml:space="preserve"> ADDIN EN.CITE &lt;EndNote&gt;&lt;Cite&gt;&lt;Author&gt;Köhler&lt;/Author&gt;&lt;Year&gt;2017&lt;/Year&gt;&lt;RecNum&gt;88&lt;/RecNum&gt;&lt;DisplayText&gt;[4, 9]&lt;/DisplayText&gt;&lt;record&gt;&lt;rec-number&gt;88&lt;/rec-number&gt;&lt;foreign-keys&gt;&lt;key app="EN" db-id="r2tp9r5wftw9znexspbv29a60e2ddpt52w2p" timestamp="1542035812"&gt;88&lt;/key&gt;&lt;/foreign-keys&gt;&lt;ref-type name="Journal Article"&gt;17&lt;/ref-type&gt;&lt;contributors&gt;&lt;authors&gt;&lt;author&gt;Köhler, Jürgen &lt;/author&gt;&lt;author&gt;Teupser, Daniel  &lt;/author&gt;&lt;author&gt;Elsässer, Albrecht &lt;/author&gt;&lt;author&gt;Weingärtner, Oliver &lt;/author&gt;&lt;/authors&gt;&lt;/contributors&gt;&lt;titles&gt;&lt;title&gt;Plant sterol enriched functional food and atherosclerosis&lt;/title&gt;&lt;secondary-title&gt;Br J Pharmacol&lt;/secondary-title&gt;&lt;/titles&gt;&lt;periodical&gt;&lt;full-title&gt;Br J Pharmacol&lt;/full-title&gt;&lt;/periodical&gt;&lt;pages&gt;1281–1289&lt;/pages&gt;&lt;volume&gt;174&lt;/volume&gt;&lt;number&gt;11&lt;/number&gt;&lt;dates&gt;&lt;year&gt;2017&lt;/year&gt;&lt;/dates&gt;&lt;urls&gt;&lt;/urls&gt;&lt;/record&gt;&lt;/Cite&gt;&lt;Cite&gt;&lt;Author&gt;Wadhera&lt;/Author&gt;&lt;Year&gt;2016&lt;/Year&gt;&lt;RecNum&gt;89&lt;/RecNum&gt;&lt;record&gt;&lt;rec-number&gt;89&lt;/rec-number&gt;&lt;foreign-keys&gt;&lt;key app="EN" db-id="r2tp9r5wftw9znexspbv29a60e2ddpt52w2p" timestamp="1542036485"&gt;89&lt;/key&gt;&lt;/foreign-keys&gt;&lt;ref-type name="Journal Article"&gt;17&lt;/ref-type&gt;&lt;contributors&gt;&lt;authors&gt;&lt;author&gt;Wadhera, Rishi K. &lt;/author&gt;&lt;author&gt;Steen, Dylan L. &lt;/author&gt;&lt;author&gt;Khan, Irfan &lt;/author&gt;&lt;author&gt;Giugliano, Robert P. &lt;/author&gt;&lt;author&gt;Foody, JoAnne M. &lt;/author&gt;&lt;/authors&gt;&lt;/contributors&gt;&lt;titles&gt;&lt;title&gt;A review of low-density lipoprotein cholesterol, treatment strategies, and its impact on cardiovascular disease morbidity and mortality&lt;/title&gt;&lt;secondary-title&gt;Journal of Clinical Lipidology&lt;/secondary-title&gt;&lt;/titles&gt;&lt;periodical&gt;&lt;full-title&gt;Journal of Clinical Lipidology&lt;/full-title&gt;&lt;/periodical&gt;&lt;pages&gt;472-489&lt;/pages&gt;&lt;volume&gt;10&lt;/volume&gt;&lt;dates&gt;&lt;year&gt;2016&lt;/year&gt;&lt;/dates&gt;&lt;urls&gt;&lt;/urls&gt;&lt;/record&gt;&lt;/Cite&gt;&lt;/EndNote&gt;</w:instrText>
      </w:r>
      <w:r w:rsidR="00864575">
        <w:rPr>
          <w:rFonts w:ascii="Times New Roman" w:hAnsi="Times New Roman" w:cs="Times New Roman"/>
          <w:sz w:val="24"/>
          <w:szCs w:val="24"/>
          <w:lang w:val="en-US" w:eastAsia="de-DE"/>
        </w:rPr>
        <w:fldChar w:fldCharType="separate"/>
      </w:r>
      <w:r w:rsidR="0092040F">
        <w:rPr>
          <w:rFonts w:ascii="Times New Roman" w:hAnsi="Times New Roman" w:cs="Times New Roman"/>
          <w:noProof/>
          <w:sz w:val="24"/>
          <w:szCs w:val="24"/>
          <w:lang w:val="en-US" w:eastAsia="de-DE"/>
        </w:rPr>
        <w:t>[4, 9]</w:t>
      </w:r>
      <w:r w:rsidR="00864575">
        <w:rPr>
          <w:rFonts w:ascii="Times New Roman" w:hAnsi="Times New Roman" w:cs="Times New Roman"/>
          <w:sz w:val="24"/>
          <w:szCs w:val="24"/>
          <w:lang w:val="en-US" w:eastAsia="de-DE"/>
        </w:rPr>
        <w:fldChar w:fldCharType="end"/>
      </w:r>
      <w:r w:rsidR="00A207A4">
        <w:rPr>
          <w:rFonts w:ascii="Times New Roman" w:hAnsi="Times New Roman" w:cs="Times New Roman"/>
          <w:sz w:val="24"/>
          <w:szCs w:val="24"/>
          <w:lang w:val="en-US" w:eastAsia="de-DE"/>
        </w:rPr>
        <w:t xml:space="preserve">. </w:t>
      </w:r>
      <w:r w:rsidR="00AC4E10">
        <w:rPr>
          <w:rFonts w:ascii="Times New Roman" w:hAnsi="Times New Roman" w:cs="Times New Roman"/>
          <w:sz w:val="24"/>
          <w:szCs w:val="24"/>
          <w:lang w:val="en-US" w:eastAsia="de-DE"/>
        </w:rPr>
        <w:t>Conversely, the</w:t>
      </w:r>
      <w:r w:rsidR="00FE7339">
        <w:rPr>
          <w:rFonts w:ascii="Times New Roman" w:hAnsi="Times New Roman" w:cs="Times New Roman"/>
          <w:sz w:val="24"/>
          <w:szCs w:val="24"/>
          <w:lang w:val="en-US" w:eastAsia="de-DE"/>
        </w:rPr>
        <w:t xml:space="preserve"> cholesterol-lowering effect of </w:t>
      </w:r>
      <w:proofErr w:type="spellStart"/>
      <w:r w:rsidR="00FE7339">
        <w:rPr>
          <w:rFonts w:ascii="Times New Roman" w:hAnsi="Times New Roman" w:cs="Times New Roman"/>
          <w:sz w:val="24"/>
          <w:szCs w:val="24"/>
          <w:lang w:val="en-US" w:eastAsia="de-DE"/>
        </w:rPr>
        <w:t>phytosterols</w:t>
      </w:r>
      <w:proofErr w:type="spellEnd"/>
      <w:r w:rsidR="00FE7339">
        <w:rPr>
          <w:rFonts w:ascii="Times New Roman" w:hAnsi="Times New Roman" w:cs="Times New Roman"/>
          <w:sz w:val="24"/>
          <w:szCs w:val="24"/>
          <w:lang w:val="en-US" w:eastAsia="de-DE"/>
        </w:rPr>
        <w:t xml:space="preserve"> has been well demonstrated in the literature, an effect which is achieved primarily by competitive inhibition of the absorption of cholesterol in the intestine</w:t>
      </w:r>
      <w:r w:rsidR="0092040F">
        <w:rPr>
          <w:rFonts w:ascii="Times New Roman" w:hAnsi="Times New Roman" w:cs="Times New Roman"/>
          <w:sz w:val="24"/>
          <w:szCs w:val="24"/>
          <w:lang w:val="en-US" w:eastAsia="de-DE"/>
        </w:rPr>
        <w:t xml:space="preserve"> </w:t>
      </w:r>
      <w:r w:rsidR="004F6749">
        <w:rPr>
          <w:rFonts w:ascii="Times New Roman" w:hAnsi="Times New Roman" w:cs="Times New Roman"/>
          <w:sz w:val="24"/>
          <w:szCs w:val="24"/>
          <w:lang w:val="en-US" w:eastAsia="de-DE"/>
        </w:rPr>
        <w:fldChar w:fldCharType="begin"/>
      </w:r>
      <w:r w:rsidR="0092040F">
        <w:rPr>
          <w:rFonts w:ascii="Times New Roman" w:hAnsi="Times New Roman" w:cs="Times New Roman"/>
          <w:sz w:val="24"/>
          <w:szCs w:val="24"/>
          <w:lang w:val="en-US" w:eastAsia="de-DE"/>
        </w:rPr>
        <w:instrText xml:space="preserve"> ADDIN EN.CITE &lt;EndNote&gt;&lt;Cite&gt;&lt;Author&gt;Ras&lt;/Author&gt;&lt;Year&gt;2017&lt;/Year&gt;&lt;RecNum&gt;87&lt;/RecNum&gt;&lt;DisplayText&gt;[10]&lt;/DisplayText&gt;&lt;record&gt;&lt;rec-number&gt;87&lt;/rec-number&gt;&lt;foreign-keys&gt;&lt;key app="EN" db-id="r2tp9r5wftw9znexspbv29a60e2ddpt52w2p" timestamp="1542034875"&gt;87&lt;/key&gt;&lt;/foreign-keys&gt;&lt;ref-type name="Journal Article"&gt;17&lt;/ref-type&gt;&lt;contributors&gt;&lt;authors&gt;&lt;author&gt;Ras, Rouyanne T. &lt;/author&gt;&lt;author&gt;Trautwein, Elke A. &lt;/author&gt;&lt;/authors&gt;&lt;/contributors&gt;&lt;titles&gt;&lt;title&gt;Consumer purchase behaviour of foods with added phytosterols in six European countries: Data from a post-launch monitoring survey&lt;/title&gt;&lt;secondary-title&gt;Food and Chemical Toxicology&lt;/secondary-title&gt;&lt;/titles&gt;&lt;periodical&gt;&lt;full-title&gt;Food and Chemical Toxicology&lt;/full-title&gt;&lt;/periodical&gt;&lt;pages&gt;42-48&lt;/pages&gt;&lt;volume&gt;110&lt;/volume&gt;&lt;dates&gt;&lt;year&gt;2017&lt;/year&gt;&lt;/dates&gt;&lt;urls&gt;&lt;/urls&gt;&lt;/record&gt;&lt;/Cite&gt;&lt;/EndNote&gt;</w:instrText>
      </w:r>
      <w:r w:rsidR="004F6749">
        <w:rPr>
          <w:rFonts w:ascii="Times New Roman" w:hAnsi="Times New Roman" w:cs="Times New Roman"/>
          <w:sz w:val="24"/>
          <w:szCs w:val="24"/>
          <w:lang w:val="en-US" w:eastAsia="de-DE"/>
        </w:rPr>
        <w:fldChar w:fldCharType="separate"/>
      </w:r>
      <w:r w:rsidR="0092040F">
        <w:rPr>
          <w:rFonts w:ascii="Times New Roman" w:hAnsi="Times New Roman" w:cs="Times New Roman"/>
          <w:noProof/>
          <w:sz w:val="24"/>
          <w:szCs w:val="24"/>
          <w:lang w:val="en-US" w:eastAsia="de-DE"/>
        </w:rPr>
        <w:t>[10]</w:t>
      </w:r>
      <w:r w:rsidR="004F6749">
        <w:rPr>
          <w:rFonts w:ascii="Times New Roman" w:hAnsi="Times New Roman" w:cs="Times New Roman"/>
          <w:sz w:val="24"/>
          <w:szCs w:val="24"/>
          <w:lang w:val="en-US" w:eastAsia="de-DE"/>
        </w:rPr>
        <w:fldChar w:fldCharType="end"/>
      </w:r>
      <w:r w:rsidR="00A207A4">
        <w:rPr>
          <w:rFonts w:ascii="Times New Roman" w:hAnsi="Times New Roman" w:cs="Times New Roman"/>
          <w:sz w:val="24"/>
          <w:szCs w:val="24"/>
          <w:lang w:val="en-US" w:eastAsia="de-DE"/>
        </w:rPr>
        <w:t>.</w:t>
      </w:r>
      <w:r w:rsidR="00FE7339">
        <w:rPr>
          <w:rFonts w:ascii="Times New Roman" w:hAnsi="Times New Roman" w:cs="Times New Roman"/>
          <w:sz w:val="24"/>
          <w:szCs w:val="24"/>
          <w:lang w:val="en-US" w:eastAsia="de-DE"/>
        </w:rPr>
        <w:t xml:space="preserve"> </w:t>
      </w:r>
    </w:p>
    <w:p w14:paraId="4CB93E2E" w14:textId="449F2459" w:rsidR="00AC4E10" w:rsidRDefault="00AC4E10">
      <w:pPr>
        <w:spacing w:line="360" w:lineRule="auto"/>
        <w:rPr>
          <w:rFonts w:ascii="Times New Roman" w:hAnsi="Times New Roman" w:cs="Times New Roman"/>
          <w:sz w:val="24"/>
          <w:szCs w:val="24"/>
          <w:lang w:val="en-US" w:eastAsia="de-DE"/>
        </w:rPr>
      </w:pPr>
      <w:r w:rsidRPr="00AC4E10">
        <w:rPr>
          <w:rFonts w:ascii="Times New Roman" w:hAnsi="Times New Roman" w:cs="Times New Roman"/>
          <w:sz w:val="24"/>
          <w:szCs w:val="24"/>
          <w:lang w:val="en-US" w:eastAsia="de-DE"/>
        </w:rPr>
        <w:t xml:space="preserve">Both </w:t>
      </w:r>
      <w:r>
        <w:rPr>
          <w:rFonts w:ascii="Times New Roman" w:hAnsi="Times New Roman" w:cs="Times New Roman"/>
          <w:sz w:val="24"/>
          <w:szCs w:val="24"/>
          <w:lang w:val="en-US" w:eastAsia="de-DE"/>
        </w:rPr>
        <w:t xml:space="preserve">bile acids and </w:t>
      </w:r>
      <w:r w:rsidR="00032F3E">
        <w:rPr>
          <w:rFonts w:ascii="Times New Roman" w:hAnsi="Times New Roman" w:cs="Times New Roman"/>
          <w:sz w:val="24"/>
          <w:szCs w:val="24"/>
          <w:lang w:val="en-US" w:eastAsia="de-DE"/>
        </w:rPr>
        <w:t xml:space="preserve">neutral </w:t>
      </w:r>
      <w:r>
        <w:rPr>
          <w:rFonts w:ascii="Times New Roman" w:hAnsi="Times New Roman" w:cs="Times New Roman"/>
          <w:sz w:val="24"/>
          <w:szCs w:val="24"/>
          <w:lang w:val="en-US" w:eastAsia="de-DE"/>
        </w:rPr>
        <w:t xml:space="preserve">sterols </w:t>
      </w:r>
      <w:r w:rsidR="00A207A4">
        <w:rPr>
          <w:rFonts w:ascii="Times New Roman" w:hAnsi="Times New Roman" w:cs="Times New Roman"/>
          <w:sz w:val="24"/>
          <w:szCs w:val="24"/>
          <w:lang w:val="en-US" w:eastAsia="de-DE"/>
        </w:rPr>
        <w:t>likely</w:t>
      </w:r>
      <w:r w:rsidRPr="00AC4E10">
        <w:rPr>
          <w:rFonts w:ascii="Times New Roman" w:hAnsi="Times New Roman" w:cs="Times New Roman"/>
          <w:sz w:val="24"/>
          <w:szCs w:val="24"/>
          <w:lang w:val="en-US" w:eastAsia="de-DE"/>
        </w:rPr>
        <w:t xml:space="preserve"> play a role in the development of dyslipidemia</w:t>
      </w:r>
      <w:r>
        <w:rPr>
          <w:rFonts w:ascii="Times New Roman" w:hAnsi="Times New Roman" w:cs="Times New Roman"/>
          <w:sz w:val="24"/>
          <w:szCs w:val="24"/>
          <w:lang w:val="en-US" w:eastAsia="de-DE"/>
        </w:rPr>
        <w:t xml:space="preserve">, </w:t>
      </w:r>
      <w:r w:rsidR="00A207A4">
        <w:rPr>
          <w:rFonts w:ascii="Times New Roman" w:hAnsi="Times New Roman" w:cs="Times New Roman"/>
          <w:sz w:val="24"/>
          <w:szCs w:val="24"/>
          <w:lang w:val="en-US" w:eastAsia="de-DE"/>
        </w:rPr>
        <w:t>but</w:t>
      </w:r>
      <w:r>
        <w:rPr>
          <w:rFonts w:ascii="Times New Roman" w:hAnsi="Times New Roman" w:cs="Times New Roman"/>
          <w:sz w:val="24"/>
          <w:szCs w:val="24"/>
          <w:lang w:val="en-US" w:eastAsia="de-DE"/>
        </w:rPr>
        <w:t xml:space="preserve"> these relationships </w:t>
      </w:r>
      <w:r w:rsidR="00120DD1">
        <w:rPr>
          <w:rFonts w:ascii="Times New Roman" w:hAnsi="Times New Roman" w:cs="Times New Roman"/>
          <w:sz w:val="24"/>
          <w:szCs w:val="24"/>
          <w:lang w:val="en-US" w:eastAsia="de-DE"/>
        </w:rPr>
        <w:t xml:space="preserve">have </w:t>
      </w:r>
      <w:r w:rsidR="00B253F5">
        <w:rPr>
          <w:rFonts w:ascii="Times New Roman" w:hAnsi="Times New Roman" w:cs="Times New Roman"/>
          <w:sz w:val="24"/>
          <w:szCs w:val="24"/>
          <w:lang w:val="en-US" w:eastAsia="de-DE"/>
        </w:rPr>
        <w:t>mainly</w:t>
      </w:r>
      <w:r w:rsidR="00120DD1">
        <w:rPr>
          <w:rFonts w:ascii="Times New Roman" w:hAnsi="Times New Roman" w:cs="Times New Roman"/>
          <w:sz w:val="24"/>
          <w:szCs w:val="24"/>
          <w:lang w:val="en-US" w:eastAsia="de-DE"/>
        </w:rPr>
        <w:t xml:space="preserve"> been examined in select populations and </w:t>
      </w:r>
      <w:r>
        <w:rPr>
          <w:rFonts w:ascii="Times New Roman" w:hAnsi="Times New Roman" w:cs="Times New Roman"/>
          <w:sz w:val="24"/>
          <w:szCs w:val="24"/>
          <w:lang w:val="en-US" w:eastAsia="de-DE"/>
        </w:rPr>
        <w:t xml:space="preserve">remain to be poorly understood. </w:t>
      </w:r>
      <w:r w:rsidRPr="00AC4E10">
        <w:rPr>
          <w:rFonts w:ascii="Times New Roman" w:hAnsi="Times New Roman" w:cs="Times New Roman"/>
          <w:sz w:val="24"/>
          <w:szCs w:val="24"/>
          <w:lang w:val="en-US" w:eastAsia="de-DE"/>
        </w:rPr>
        <w:t>The purpose of this analysis is to examine the cross-sectional association between fec</w:t>
      </w:r>
      <w:r w:rsidR="00B253F5">
        <w:rPr>
          <w:rFonts w:ascii="Times New Roman" w:hAnsi="Times New Roman" w:cs="Times New Roman"/>
          <w:sz w:val="24"/>
          <w:szCs w:val="24"/>
          <w:lang w:val="en-US" w:eastAsia="de-DE"/>
        </w:rPr>
        <w:t xml:space="preserve">al metabolites, serum lipids and </w:t>
      </w:r>
      <w:r w:rsidR="00E21CA3">
        <w:rPr>
          <w:rFonts w:ascii="Times New Roman" w:hAnsi="Times New Roman" w:cs="Times New Roman"/>
          <w:sz w:val="24"/>
          <w:szCs w:val="24"/>
          <w:lang w:val="en-US" w:eastAsia="de-DE"/>
        </w:rPr>
        <w:t xml:space="preserve">markers of </w:t>
      </w:r>
      <w:r w:rsidRPr="00AC4E10">
        <w:rPr>
          <w:rFonts w:ascii="Times New Roman" w:hAnsi="Times New Roman" w:cs="Times New Roman"/>
          <w:sz w:val="24"/>
          <w:szCs w:val="24"/>
          <w:lang w:val="en-US" w:eastAsia="de-DE"/>
        </w:rPr>
        <w:t>dyslipidemia in a large, population-based cohort.</w:t>
      </w:r>
    </w:p>
    <w:p w14:paraId="1CA3338E" w14:textId="32B1E6EC" w:rsidR="00085F56" w:rsidRPr="003239FA" w:rsidRDefault="00085F56">
      <w:pPr>
        <w:spacing w:line="360" w:lineRule="auto"/>
        <w:rPr>
          <w:rFonts w:ascii="Times New Roman" w:hAnsi="Times New Roman" w:cs="Times New Roman"/>
          <w:sz w:val="24"/>
          <w:szCs w:val="24"/>
          <w:lang w:val="en-US" w:eastAsia="de-DE"/>
        </w:rPr>
        <w:sectPr w:rsidR="00085F56" w:rsidRPr="003239FA" w:rsidSect="004A583C">
          <w:headerReference w:type="default" r:id="rId9"/>
          <w:headerReference w:type="first" r:id="rId10"/>
          <w:footerReference w:type="first" r:id="rId11"/>
          <w:type w:val="continuous"/>
          <w:pgSz w:w="12240" w:h="15840"/>
          <w:pgMar w:top="1134" w:right="1134" w:bottom="1134" w:left="1134" w:header="720" w:footer="720" w:gutter="0"/>
          <w:lnNumType w:countBy="1" w:restart="continuous"/>
          <w:cols w:space="720"/>
          <w:titlePg/>
          <w:docGrid w:linePitch="360"/>
        </w:sectPr>
      </w:pPr>
    </w:p>
    <w:p w14:paraId="2C09DC22" w14:textId="0C4717F2" w:rsidR="00BE3089" w:rsidRPr="00755C36" w:rsidRDefault="008D05FD">
      <w:pPr>
        <w:pStyle w:val="berschrift1"/>
        <w:rPr>
          <w:rStyle w:val="Fett"/>
          <w:rFonts w:ascii="Times New Roman" w:eastAsiaTheme="minorHAnsi" w:hAnsi="Times New Roman" w:cs="Times New Roman"/>
          <w:bCs w:val="0"/>
          <w:sz w:val="22"/>
          <w:szCs w:val="24"/>
          <w:lang w:val="en-US" w:eastAsia="en-US"/>
        </w:rPr>
      </w:pPr>
      <w:r>
        <w:rPr>
          <w:rStyle w:val="Fett"/>
          <w:rFonts w:ascii="Times New Roman" w:hAnsi="Times New Roman" w:cs="Times New Roman"/>
          <w:bCs w:val="0"/>
          <w:szCs w:val="24"/>
          <w:lang w:val="en-US"/>
        </w:rPr>
        <w:lastRenderedPageBreak/>
        <w:t xml:space="preserve">Patients and </w:t>
      </w:r>
      <w:r w:rsidR="00BE3089" w:rsidRPr="00755C36">
        <w:rPr>
          <w:rStyle w:val="Fett"/>
          <w:rFonts w:ascii="Times New Roman" w:hAnsi="Times New Roman" w:cs="Times New Roman"/>
          <w:bCs w:val="0"/>
          <w:szCs w:val="24"/>
          <w:lang w:val="en-US"/>
        </w:rPr>
        <w:t>Methods</w:t>
      </w:r>
    </w:p>
    <w:p w14:paraId="54AF22BB" w14:textId="77777777" w:rsidR="001145DF" w:rsidRPr="00755C36" w:rsidRDefault="00BE3089">
      <w:pPr>
        <w:spacing w:line="360" w:lineRule="auto"/>
        <w:jc w:val="both"/>
        <w:rPr>
          <w:rFonts w:ascii="Times New Roman" w:hAnsi="Times New Roman" w:cs="Times New Roman"/>
          <w:sz w:val="24"/>
          <w:szCs w:val="24"/>
          <w:lang w:val="en-US"/>
        </w:rPr>
      </w:pPr>
      <w:r w:rsidRPr="00755C36">
        <w:rPr>
          <w:rFonts w:ascii="Times New Roman" w:hAnsi="Times New Roman" w:cs="Times New Roman"/>
          <w:sz w:val="24"/>
          <w:szCs w:val="24"/>
          <w:u w:val="single"/>
          <w:lang w:val="en-US"/>
        </w:rPr>
        <w:t>Study population</w:t>
      </w:r>
    </w:p>
    <w:p w14:paraId="4BAD7791" w14:textId="0444011E" w:rsidR="00FE4443" w:rsidRDefault="008D56CA">
      <w:pPr>
        <w:spacing w:line="360" w:lineRule="auto"/>
        <w:jc w:val="both"/>
        <w:rPr>
          <w:rFonts w:ascii="Times New Roman" w:hAnsi="Times New Roman" w:cs="Times New Roman"/>
          <w:sz w:val="24"/>
          <w:szCs w:val="24"/>
          <w:lang w:val="en-US"/>
        </w:rPr>
      </w:pPr>
      <w:r w:rsidRPr="00755C36">
        <w:rPr>
          <w:rFonts w:ascii="Times New Roman" w:hAnsi="Times New Roman" w:cs="Times New Roman"/>
          <w:sz w:val="24"/>
          <w:szCs w:val="24"/>
          <w:lang w:val="en-US"/>
        </w:rPr>
        <w:t>The</w:t>
      </w:r>
      <w:r w:rsidR="00BE3089" w:rsidRPr="00755C36">
        <w:rPr>
          <w:rFonts w:ascii="Times New Roman" w:hAnsi="Times New Roman" w:cs="Times New Roman"/>
          <w:sz w:val="24"/>
          <w:szCs w:val="24"/>
          <w:lang w:val="en-US"/>
        </w:rPr>
        <w:t xml:space="preserve"> </w:t>
      </w:r>
      <w:r w:rsidR="00066FB0">
        <w:rPr>
          <w:rFonts w:ascii="Times New Roman" w:hAnsi="Times New Roman" w:cs="Times New Roman"/>
          <w:sz w:val="24"/>
          <w:szCs w:val="24"/>
          <w:lang w:val="en-US"/>
        </w:rPr>
        <w:t>present analysis was carried out in participants of the</w:t>
      </w:r>
      <w:r w:rsidR="00BD7878">
        <w:rPr>
          <w:rFonts w:ascii="Times New Roman" w:hAnsi="Times New Roman" w:cs="Times New Roman"/>
          <w:sz w:val="24"/>
          <w:szCs w:val="24"/>
          <w:lang w:val="en-US"/>
        </w:rPr>
        <w:t xml:space="preserve"> Cooperative Health Research in the Region of Augsburg</w:t>
      </w:r>
      <w:r w:rsidR="00066FB0">
        <w:rPr>
          <w:rFonts w:ascii="Times New Roman" w:hAnsi="Times New Roman" w:cs="Times New Roman"/>
          <w:sz w:val="24"/>
          <w:szCs w:val="24"/>
          <w:lang w:val="en-US"/>
        </w:rPr>
        <w:t xml:space="preserve"> </w:t>
      </w:r>
      <w:r w:rsidR="00BD7878">
        <w:rPr>
          <w:rFonts w:ascii="Times New Roman" w:hAnsi="Times New Roman" w:cs="Times New Roman"/>
          <w:sz w:val="24"/>
          <w:szCs w:val="24"/>
          <w:lang w:val="en-US"/>
        </w:rPr>
        <w:t>(</w:t>
      </w:r>
      <w:r w:rsidR="00BE3089" w:rsidRPr="00755C36">
        <w:rPr>
          <w:rFonts w:ascii="Times New Roman" w:hAnsi="Times New Roman" w:cs="Times New Roman"/>
          <w:sz w:val="24"/>
          <w:szCs w:val="24"/>
          <w:lang w:val="en-US"/>
        </w:rPr>
        <w:t>KORA</w:t>
      </w:r>
      <w:r w:rsidR="00BD7878">
        <w:rPr>
          <w:rFonts w:ascii="Times New Roman" w:hAnsi="Times New Roman" w:cs="Times New Roman"/>
          <w:sz w:val="24"/>
          <w:szCs w:val="24"/>
          <w:lang w:val="en-US"/>
        </w:rPr>
        <w:t>)</w:t>
      </w:r>
      <w:r w:rsidR="00BE3089" w:rsidRPr="00755C36">
        <w:rPr>
          <w:rFonts w:ascii="Times New Roman" w:hAnsi="Times New Roman" w:cs="Times New Roman"/>
          <w:sz w:val="24"/>
          <w:szCs w:val="24"/>
          <w:lang w:val="en-US"/>
        </w:rPr>
        <w:t xml:space="preserve"> FF4 study</w:t>
      </w:r>
      <w:r w:rsidR="00066FB0">
        <w:rPr>
          <w:rFonts w:ascii="Times New Roman" w:hAnsi="Times New Roman" w:cs="Times New Roman"/>
          <w:sz w:val="24"/>
          <w:szCs w:val="24"/>
          <w:lang w:val="en-US"/>
        </w:rPr>
        <w:t>. Conducted between</w:t>
      </w:r>
      <w:r w:rsidR="00BE3089" w:rsidRPr="00755C36">
        <w:rPr>
          <w:rFonts w:ascii="Times New Roman" w:hAnsi="Times New Roman" w:cs="Times New Roman"/>
          <w:sz w:val="24"/>
          <w:szCs w:val="24"/>
          <w:lang w:val="en-US"/>
        </w:rPr>
        <w:t xml:space="preserve"> </w:t>
      </w:r>
      <w:r w:rsidR="00066FB0">
        <w:rPr>
          <w:rFonts w:ascii="Times New Roman" w:hAnsi="Times New Roman" w:cs="Times New Roman"/>
          <w:sz w:val="24"/>
          <w:szCs w:val="24"/>
          <w:lang w:val="en-US"/>
        </w:rPr>
        <w:t xml:space="preserve">2013 and 2014, KORA FF4 is </w:t>
      </w:r>
      <w:r w:rsidR="00B514D3">
        <w:rPr>
          <w:rFonts w:ascii="Times New Roman" w:hAnsi="Times New Roman" w:cs="Times New Roman"/>
          <w:sz w:val="24"/>
          <w:szCs w:val="24"/>
          <w:lang w:val="en-US"/>
        </w:rPr>
        <w:t>the second</w:t>
      </w:r>
      <w:r w:rsidR="00066FB0">
        <w:rPr>
          <w:rFonts w:ascii="Times New Roman" w:hAnsi="Times New Roman" w:cs="Times New Roman"/>
          <w:sz w:val="24"/>
          <w:szCs w:val="24"/>
          <w:lang w:val="en-US"/>
        </w:rPr>
        <w:t xml:space="preserve"> </w:t>
      </w:r>
      <w:r w:rsidR="00BE3089" w:rsidRPr="00755C36">
        <w:rPr>
          <w:rFonts w:ascii="Times New Roman" w:hAnsi="Times New Roman" w:cs="Times New Roman"/>
          <w:sz w:val="24"/>
          <w:szCs w:val="24"/>
          <w:lang w:val="en-US"/>
        </w:rPr>
        <w:t xml:space="preserve">follow-up </w:t>
      </w:r>
      <w:r w:rsidRPr="00755C36">
        <w:rPr>
          <w:rFonts w:ascii="Times New Roman" w:hAnsi="Times New Roman" w:cs="Times New Roman"/>
          <w:sz w:val="24"/>
          <w:szCs w:val="24"/>
          <w:lang w:val="en-US"/>
        </w:rPr>
        <w:t xml:space="preserve">survey </w:t>
      </w:r>
      <w:r w:rsidR="00BE3089" w:rsidRPr="00755C36">
        <w:rPr>
          <w:rFonts w:ascii="Times New Roman" w:hAnsi="Times New Roman" w:cs="Times New Roman"/>
          <w:sz w:val="24"/>
          <w:szCs w:val="24"/>
          <w:lang w:val="en-US"/>
        </w:rPr>
        <w:t>of KORA S4</w:t>
      </w:r>
      <w:r w:rsidR="009A0198" w:rsidRPr="00755C36">
        <w:rPr>
          <w:rFonts w:ascii="Times New Roman" w:hAnsi="Times New Roman" w:cs="Times New Roman"/>
          <w:sz w:val="24"/>
          <w:szCs w:val="24"/>
          <w:lang w:val="en-US"/>
        </w:rPr>
        <w:t xml:space="preserve"> (1999-2001)</w:t>
      </w:r>
      <w:r w:rsidRPr="00755C36">
        <w:rPr>
          <w:rFonts w:ascii="Times New Roman" w:hAnsi="Times New Roman" w:cs="Times New Roman"/>
          <w:sz w:val="24"/>
          <w:szCs w:val="24"/>
          <w:lang w:val="en-US"/>
        </w:rPr>
        <w:t>,</w:t>
      </w:r>
      <w:r w:rsidR="009A0198" w:rsidRPr="00755C36">
        <w:rPr>
          <w:rFonts w:ascii="Times New Roman" w:hAnsi="Times New Roman" w:cs="Times New Roman"/>
          <w:sz w:val="24"/>
          <w:szCs w:val="24"/>
          <w:lang w:val="en-US"/>
        </w:rPr>
        <w:t xml:space="preserve"> one</w:t>
      </w:r>
      <w:r w:rsidRPr="00755C36">
        <w:rPr>
          <w:rFonts w:ascii="Times New Roman" w:hAnsi="Times New Roman" w:cs="Times New Roman"/>
          <w:sz w:val="24"/>
          <w:szCs w:val="24"/>
          <w:lang w:val="en-US"/>
        </w:rPr>
        <w:t xml:space="preserve"> </w:t>
      </w:r>
      <w:r w:rsidR="009A0198" w:rsidRPr="00755C36">
        <w:rPr>
          <w:rFonts w:ascii="Times New Roman" w:hAnsi="Times New Roman" w:cs="Times New Roman"/>
          <w:sz w:val="24"/>
          <w:szCs w:val="24"/>
          <w:lang w:val="en-US"/>
        </w:rPr>
        <w:t>of four population-based health surveys (S1-S4) conducted in the southern German city of Augsburg and its two surrounding counties</w:t>
      </w:r>
      <w:r w:rsidR="00271F07" w:rsidRPr="00755C36">
        <w:rPr>
          <w:rFonts w:ascii="Times New Roman" w:hAnsi="Times New Roman" w:cs="Times New Roman"/>
          <w:sz w:val="24"/>
          <w:szCs w:val="24"/>
          <w:lang w:val="en-US"/>
        </w:rPr>
        <w:t xml:space="preserve">. </w:t>
      </w:r>
      <w:r w:rsidR="00EC3FA6" w:rsidRPr="00755C36">
        <w:rPr>
          <w:rFonts w:ascii="Times New Roman" w:hAnsi="Times New Roman" w:cs="Times New Roman"/>
          <w:sz w:val="24"/>
          <w:szCs w:val="24"/>
          <w:lang w:val="en-US"/>
        </w:rPr>
        <w:t xml:space="preserve">KORA </w:t>
      </w:r>
      <w:r w:rsidR="00271F07" w:rsidRPr="00755C36">
        <w:rPr>
          <w:rFonts w:ascii="Times New Roman" w:hAnsi="Times New Roman" w:cs="Times New Roman"/>
          <w:sz w:val="24"/>
          <w:szCs w:val="24"/>
          <w:lang w:val="en-US"/>
        </w:rPr>
        <w:t>FF4</w:t>
      </w:r>
      <w:r w:rsidR="00470674" w:rsidRPr="00755C36">
        <w:rPr>
          <w:rFonts w:ascii="Times New Roman" w:hAnsi="Times New Roman" w:cs="Times New Roman"/>
          <w:sz w:val="24"/>
          <w:szCs w:val="24"/>
          <w:lang w:val="en-US"/>
        </w:rPr>
        <w:t xml:space="preserve"> included 2,279 participants</w:t>
      </w:r>
      <w:r w:rsidR="00653C34" w:rsidRPr="00755C36">
        <w:rPr>
          <w:rFonts w:ascii="Times New Roman" w:hAnsi="Times New Roman" w:cs="Times New Roman"/>
          <w:sz w:val="24"/>
          <w:szCs w:val="24"/>
          <w:lang w:val="en-US"/>
        </w:rPr>
        <w:t xml:space="preserve"> aged </w:t>
      </w:r>
      <w:r w:rsidR="00093104">
        <w:rPr>
          <w:rFonts w:ascii="Times New Roman" w:hAnsi="Times New Roman" w:cs="Times New Roman"/>
          <w:sz w:val="24"/>
          <w:szCs w:val="24"/>
          <w:lang w:val="en-US"/>
        </w:rPr>
        <w:t>38-88</w:t>
      </w:r>
      <w:r w:rsidR="003304B1" w:rsidRPr="00755C36">
        <w:rPr>
          <w:rFonts w:ascii="Times New Roman" w:hAnsi="Times New Roman" w:cs="Times New Roman"/>
          <w:sz w:val="24"/>
          <w:szCs w:val="24"/>
          <w:lang w:val="en-US"/>
        </w:rPr>
        <w:t xml:space="preserve">. </w:t>
      </w:r>
      <w:r w:rsidR="0090003A">
        <w:rPr>
          <w:rFonts w:ascii="Times New Roman" w:hAnsi="Times New Roman" w:cs="Times New Roman"/>
          <w:sz w:val="24"/>
          <w:szCs w:val="24"/>
          <w:lang w:val="en-US"/>
        </w:rPr>
        <w:t>Fecal</w:t>
      </w:r>
      <w:r w:rsidR="00EC3FA6" w:rsidRPr="00755C36">
        <w:rPr>
          <w:rFonts w:ascii="Times New Roman" w:hAnsi="Times New Roman" w:cs="Times New Roman"/>
          <w:sz w:val="24"/>
          <w:szCs w:val="24"/>
          <w:lang w:val="en-US"/>
        </w:rPr>
        <w:t xml:space="preserve"> metabolite data </w:t>
      </w:r>
      <w:r w:rsidR="00470674" w:rsidRPr="00755C36">
        <w:rPr>
          <w:rFonts w:ascii="Times New Roman" w:hAnsi="Times New Roman" w:cs="Times New Roman"/>
          <w:sz w:val="24"/>
          <w:szCs w:val="24"/>
          <w:lang w:val="en-US"/>
        </w:rPr>
        <w:t>were</w:t>
      </w:r>
      <w:r w:rsidR="00EC3FA6" w:rsidRPr="00755C36">
        <w:rPr>
          <w:rFonts w:ascii="Times New Roman" w:hAnsi="Times New Roman" w:cs="Times New Roman"/>
          <w:sz w:val="24"/>
          <w:szCs w:val="24"/>
          <w:lang w:val="en-US"/>
        </w:rPr>
        <w:t xml:space="preserve"> available for </w:t>
      </w:r>
      <w:r w:rsidR="00CA6507">
        <w:rPr>
          <w:rFonts w:ascii="Times New Roman" w:hAnsi="Times New Roman" w:cs="Times New Roman"/>
          <w:sz w:val="24"/>
          <w:szCs w:val="24"/>
          <w:lang w:val="en-US"/>
        </w:rPr>
        <w:t xml:space="preserve">a subsample of </w:t>
      </w:r>
      <w:r w:rsidR="00EC3FA6" w:rsidRPr="00755C36">
        <w:rPr>
          <w:rFonts w:ascii="Times New Roman" w:hAnsi="Times New Roman" w:cs="Times New Roman"/>
          <w:sz w:val="24"/>
          <w:szCs w:val="24"/>
          <w:lang w:val="en-US"/>
        </w:rPr>
        <w:t xml:space="preserve">1,410 </w:t>
      </w:r>
      <w:r w:rsidR="00470674" w:rsidRPr="00755C36">
        <w:rPr>
          <w:rFonts w:ascii="Times New Roman" w:hAnsi="Times New Roman" w:cs="Times New Roman"/>
          <w:sz w:val="24"/>
          <w:szCs w:val="24"/>
          <w:lang w:val="en-US"/>
        </w:rPr>
        <w:t>individuals</w:t>
      </w:r>
      <w:r w:rsidRPr="00755C36">
        <w:rPr>
          <w:rFonts w:ascii="Times New Roman" w:hAnsi="Times New Roman" w:cs="Times New Roman"/>
          <w:sz w:val="24"/>
          <w:szCs w:val="24"/>
          <w:lang w:val="en-US"/>
        </w:rPr>
        <w:t>,</w:t>
      </w:r>
      <w:r w:rsidR="00CA6507">
        <w:rPr>
          <w:rFonts w:ascii="Times New Roman" w:hAnsi="Times New Roman" w:cs="Times New Roman"/>
          <w:sz w:val="24"/>
          <w:szCs w:val="24"/>
          <w:lang w:val="en-US"/>
        </w:rPr>
        <w:t xml:space="preserve"> selected based on </w:t>
      </w:r>
      <w:r w:rsidR="006D4335">
        <w:rPr>
          <w:rFonts w:ascii="Times New Roman" w:hAnsi="Times New Roman" w:cs="Times New Roman"/>
          <w:sz w:val="24"/>
          <w:szCs w:val="24"/>
          <w:lang w:val="en-US"/>
        </w:rPr>
        <w:t>stool sample quality and storage conditions.</w:t>
      </w:r>
      <w:r w:rsidRPr="00755C36">
        <w:rPr>
          <w:rFonts w:ascii="Times New Roman" w:hAnsi="Times New Roman" w:cs="Times New Roman"/>
          <w:sz w:val="24"/>
          <w:szCs w:val="24"/>
          <w:lang w:val="en-US"/>
        </w:rPr>
        <w:t xml:space="preserve"> </w:t>
      </w:r>
      <w:r w:rsidR="006D4335">
        <w:rPr>
          <w:rFonts w:ascii="Times New Roman" w:hAnsi="Times New Roman" w:cs="Times New Roman"/>
          <w:sz w:val="24"/>
          <w:szCs w:val="24"/>
          <w:lang w:val="en-US"/>
        </w:rPr>
        <w:t xml:space="preserve">For the analysis, </w:t>
      </w:r>
      <w:r w:rsidRPr="00755C36">
        <w:rPr>
          <w:rFonts w:ascii="Times New Roman" w:hAnsi="Times New Roman" w:cs="Times New Roman"/>
          <w:sz w:val="24"/>
          <w:szCs w:val="24"/>
          <w:lang w:val="en-US"/>
        </w:rPr>
        <w:t>a</w:t>
      </w:r>
      <w:r w:rsidR="00EC3FA6" w:rsidRPr="00755C36">
        <w:rPr>
          <w:rFonts w:ascii="Times New Roman" w:hAnsi="Times New Roman" w:cs="Times New Roman"/>
          <w:sz w:val="24"/>
          <w:szCs w:val="24"/>
          <w:lang w:val="en-US"/>
        </w:rPr>
        <w:t xml:space="preserve">dditional participants were excluded if they </w:t>
      </w:r>
      <w:r w:rsidR="00817D57" w:rsidRPr="00755C36">
        <w:rPr>
          <w:rFonts w:ascii="Times New Roman" w:hAnsi="Times New Roman" w:cs="Times New Roman"/>
          <w:sz w:val="24"/>
          <w:szCs w:val="24"/>
          <w:lang w:val="en-US"/>
        </w:rPr>
        <w:t>ha</w:t>
      </w:r>
      <w:r w:rsidR="0019206A">
        <w:rPr>
          <w:rFonts w:ascii="Times New Roman" w:hAnsi="Times New Roman" w:cs="Times New Roman"/>
          <w:sz w:val="24"/>
          <w:szCs w:val="24"/>
          <w:lang w:val="en-US"/>
        </w:rPr>
        <w:t>d missing covariate data (n=11) or</w:t>
      </w:r>
      <w:r w:rsidR="00817D57" w:rsidRPr="00755C36">
        <w:rPr>
          <w:rFonts w:ascii="Times New Roman" w:hAnsi="Times New Roman" w:cs="Times New Roman"/>
          <w:sz w:val="24"/>
          <w:szCs w:val="24"/>
          <w:lang w:val="en-US"/>
        </w:rPr>
        <w:t xml:space="preserve"> </w:t>
      </w:r>
      <w:r w:rsidR="00EC3FA6" w:rsidRPr="00755C36">
        <w:rPr>
          <w:rFonts w:ascii="Times New Roman" w:hAnsi="Times New Roman" w:cs="Times New Roman"/>
          <w:sz w:val="24"/>
          <w:szCs w:val="24"/>
          <w:lang w:val="en-US"/>
        </w:rPr>
        <w:t xml:space="preserve">were not fasted </w:t>
      </w:r>
      <w:r w:rsidR="0019206A">
        <w:rPr>
          <w:rFonts w:ascii="Times New Roman" w:hAnsi="Times New Roman" w:cs="Times New Roman"/>
          <w:sz w:val="24"/>
          <w:szCs w:val="24"/>
          <w:lang w:val="en-US"/>
        </w:rPr>
        <w:t>before the blood draw</w:t>
      </w:r>
      <w:r w:rsidR="00817D57" w:rsidRPr="00755C36">
        <w:rPr>
          <w:rFonts w:ascii="Times New Roman" w:hAnsi="Times New Roman" w:cs="Times New Roman"/>
          <w:sz w:val="24"/>
          <w:szCs w:val="24"/>
          <w:lang w:val="en-US"/>
        </w:rPr>
        <w:t xml:space="preserve"> (n=7</w:t>
      </w:r>
      <w:r w:rsidR="0019206A">
        <w:rPr>
          <w:rFonts w:ascii="Times New Roman" w:hAnsi="Times New Roman" w:cs="Times New Roman"/>
          <w:sz w:val="24"/>
          <w:szCs w:val="24"/>
          <w:lang w:val="en-US"/>
        </w:rPr>
        <w:t xml:space="preserve">). Another five participants who reported taking antibiotics in the previous four weeks during the interview, but who did not report this on the stool sample collection questionnaire were also excluded from the analysis. </w:t>
      </w:r>
    </w:p>
    <w:p w14:paraId="114EBFD9" w14:textId="6DA2C259" w:rsidR="00BE3089" w:rsidRPr="00755C36" w:rsidRDefault="008D56CA">
      <w:pPr>
        <w:spacing w:line="360" w:lineRule="auto"/>
        <w:jc w:val="both"/>
        <w:rPr>
          <w:rFonts w:ascii="Times New Roman" w:hAnsi="Times New Roman" w:cs="Times New Roman"/>
          <w:sz w:val="24"/>
          <w:szCs w:val="24"/>
          <w:lang w:val="en-US"/>
        </w:rPr>
      </w:pPr>
      <w:r w:rsidRPr="00755C36">
        <w:rPr>
          <w:rFonts w:ascii="Times New Roman" w:hAnsi="Times New Roman" w:cs="Times New Roman"/>
          <w:sz w:val="24"/>
          <w:szCs w:val="24"/>
          <w:lang w:val="en-US"/>
        </w:rPr>
        <w:t xml:space="preserve">The final study population included in the present analysis consisted of 1,387 individuals. </w:t>
      </w:r>
      <w:r w:rsidR="00027417" w:rsidRPr="00755C36">
        <w:rPr>
          <w:rFonts w:ascii="Times New Roman" w:hAnsi="Times New Roman" w:cs="Times New Roman"/>
          <w:sz w:val="24"/>
          <w:szCs w:val="24"/>
          <w:lang w:val="en-US"/>
        </w:rPr>
        <w:t xml:space="preserve">This study was conducted </w:t>
      </w:r>
      <w:r w:rsidR="001B3283" w:rsidRPr="00755C36">
        <w:rPr>
          <w:rFonts w:ascii="Times New Roman" w:hAnsi="Times New Roman" w:cs="Times New Roman"/>
          <w:sz w:val="24"/>
          <w:szCs w:val="24"/>
          <w:lang w:val="en-US"/>
        </w:rPr>
        <w:t>in accordance with</w:t>
      </w:r>
      <w:r w:rsidR="00027417" w:rsidRPr="00755C36">
        <w:rPr>
          <w:rFonts w:ascii="Times New Roman" w:hAnsi="Times New Roman" w:cs="Times New Roman"/>
          <w:sz w:val="24"/>
          <w:szCs w:val="24"/>
          <w:lang w:val="en-US"/>
        </w:rPr>
        <w:t xml:space="preserve"> the </w:t>
      </w:r>
      <w:r w:rsidR="00BE3089" w:rsidRPr="00755C36">
        <w:rPr>
          <w:rFonts w:ascii="Times New Roman" w:hAnsi="Times New Roman" w:cs="Times New Roman"/>
          <w:sz w:val="24"/>
          <w:szCs w:val="24"/>
          <w:lang w:val="en-US"/>
        </w:rPr>
        <w:t>Declaration of Helsinki</w:t>
      </w:r>
      <w:r w:rsidR="00027417" w:rsidRPr="00755C36">
        <w:rPr>
          <w:rFonts w:ascii="Times New Roman" w:hAnsi="Times New Roman" w:cs="Times New Roman"/>
          <w:sz w:val="24"/>
          <w:szCs w:val="24"/>
          <w:lang w:val="en-US"/>
        </w:rPr>
        <w:t xml:space="preserve"> and all procedures involving human subjects were approved by the </w:t>
      </w:r>
      <w:r w:rsidR="00BE3089" w:rsidRPr="00755C36">
        <w:rPr>
          <w:rFonts w:ascii="Times New Roman" w:hAnsi="Times New Roman" w:cs="Times New Roman"/>
          <w:sz w:val="24"/>
          <w:szCs w:val="24"/>
          <w:lang w:val="en-US"/>
        </w:rPr>
        <w:t>ethics committee of the Bavarian C</w:t>
      </w:r>
      <w:r w:rsidR="009A0198" w:rsidRPr="00755C36">
        <w:rPr>
          <w:rFonts w:ascii="Times New Roman" w:hAnsi="Times New Roman" w:cs="Times New Roman"/>
          <w:sz w:val="24"/>
          <w:szCs w:val="24"/>
          <w:lang w:val="en-US"/>
        </w:rPr>
        <w:t>hamber of Physicians in Munich. All participants gave their w</w:t>
      </w:r>
      <w:r w:rsidR="00027417" w:rsidRPr="00755C36">
        <w:rPr>
          <w:rFonts w:ascii="Times New Roman" w:hAnsi="Times New Roman" w:cs="Times New Roman"/>
          <w:sz w:val="24"/>
          <w:szCs w:val="24"/>
          <w:lang w:val="en-US"/>
        </w:rPr>
        <w:t>ritten</w:t>
      </w:r>
      <w:r w:rsidR="001B3283" w:rsidRPr="00755C36">
        <w:rPr>
          <w:rFonts w:ascii="Times New Roman" w:hAnsi="Times New Roman" w:cs="Times New Roman"/>
          <w:sz w:val="24"/>
          <w:szCs w:val="24"/>
          <w:lang w:val="en-US"/>
        </w:rPr>
        <w:t>,</w:t>
      </w:r>
      <w:r w:rsidR="009A0198" w:rsidRPr="00755C36">
        <w:rPr>
          <w:rFonts w:ascii="Times New Roman" w:hAnsi="Times New Roman" w:cs="Times New Roman"/>
          <w:sz w:val="24"/>
          <w:szCs w:val="24"/>
          <w:lang w:val="en-US"/>
        </w:rPr>
        <w:t xml:space="preserve"> informed consent</w:t>
      </w:r>
      <w:r w:rsidR="00027417" w:rsidRPr="00755C36">
        <w:rPr>
          <w:rFonts w:ascii="Times New Roman" w:hAnsi="Times New Roman" w:cs="Times New Roman"/>
          <w:sz w:val="24"/>
          <w:szCs w:val="24"/>
          <w:lang w:val="en-US"/>
        </w:rPr>
        <w:t>.</w:t>
      </w:r>
    </w:p>
    <w:p w14:paraId="67779165" w14:textId="114D2388" w:rsidR="001145DF" w:rsidRPr="00755C36" w:rsidRDefault="006927BA">
      <w:pPr>
        <w:spacing w:line="360" w:lineRule="auto"/>
        <w:jc w:val="both"/>
        <w:rPr>
          <w:rFonts w:ascii="Times New Roman" w:hAnsi="Times New Roman" w:cs="Times New Roman"/>
          <w:sz w:val="24"/>
          <w:szCs w:val="24"/>
          <w:lang w:val="en-US"/>
        </w:rPr>
      </w:pPr>
      <w:r w:rsidRPr="00755C36">
        <w:rPr>
          <w:rFonts w:ascii="Times New Roman" w:hAnsi="Times New Roman" w:cs="Times New Roman"/>
          <w:sz w:val="24"/>
          <w:szCs w:val="24"/>
          <w:u w:val="single"/>
          <w:lang w:val="en-US"/>
        </w:rPr>
        <w:t xml:space="preserve">Collection and </w:t>
      </w:r>
      <w:r w:rsidR="00895891">
        <w:rPr>
          <w:rFonts w:ascii="Times New Roman" w:hAnsi="Times New Roman" w:cs="Times New Roman"/>
          <w:sz w:val="24"/>
          <w:szCs w:val="24"/>
          <w:u w:val="single"/>
          <w:lang w:val="en-US"/>
        </w:rPr>
        <w:t>processing</w:t>
      </w:r>
      <w:r w:rsidR="00BE3089" w:rsidRPr="00755C36">
        <w:rPr>
          <w:rFonts w:ascii="Times New Roman" w:hAnsi="Times New Roman" w:cs="Times New Roman"/>
          <w:sz w:val="24"/>
          <w:szCs w:val="24"/>
          <w:u w:val="single"/>
          <w:lang w:val="en-US"/>
        </w:rPr>
        <w:t xml:space="preserve"> of </w:t>
      </w:r>
      <w:proofErr w:type="spellStart"/>
      <w:r w:rsidR="00DB2BAC" w:rsidRPr="00755C36">
        <w:rPr>
          <w:rFonts w:ascii="Times New Roman" w:hAnsi="Times New Roman" w:cs="Times New Roman"/>
          <w:sz w:val="24"/>
          <w:szCs w:val="24"/>
          <w:u w:val="single"/>
          <w:lang w:val="en-US"/>
        </w:rPr>
        <w:t>b</w:t>
      </w:r>
      <w:r w:rsidR="004E08DB" w:rsidRPr="00755C36">
        <w:rPr>
          <w:rFonts w:ascii="Times New Roman" w:hAnsi="Times New Roman" w:cs="Times New Roman"/>
          <w:sz w:val="24"/>
          <w:szCs w:val="24"/>
          <w:u w:val="single"/>
          <w:lang w:val="en-US"/>
        </w:rPr>
        <w:t>iosamples</w:t>
      </w:r>
      <w:proofErr w:type="spellEnd"/>
    </w:p>
    <w:p w14:paraId="24E21BF6" w14:textId="144CEF8D" w:rsidR="00FE4443" w:rsidRPr="002748BD" w:rsidRDefault="00CB3010">
      <w:pPr>
        <w:spacing w:line="360" w:lineRule="auto"/>
        <w:jc w:val="both"/>
        <w:rPr>
          <w:rFonts w:ascii="Times New Roman" w:hAnsi="Times New Roman" w:cs="Times New Roman"/>
          <w:sz w:val="24"/>
          <w:szCs w:val="24"/>
          <w:lang w:val="en-US"/>
        </w:rPr>
      </w:pPr>
      <w:r w:rsidRPr="00755C36">
        <w:rPr>
          <w:rFonts w:ascii="Times New Roman" w:hAnsi="Times New Roman" w:cs="Times New Roman"/>
          <w:sz w:val="24"/>
          <w:szCs w:val="24"/>
          <w:lang w:val="en-US"/>
        </w:rPr>
        <w:t xml:space="preserve">Blood samples were obtained </w:t>
      </w:r>
      <w:r w:rsidR="00790C0A" w:rsidRPr="00755C36">
        <w:rPr>
          <w:rFonts w:ascii="Times New Roman" w:hAnsi="Times New Roman" w:cs="Times New Roman"/>
          <w:sz w:val="24"/>
          <w:szCs w:val="24"/>
          <w:lang w:val="en-US"/>
        </w:rPr>
        <w:t xml:space="preserve">on the study visit day </w:t>
      </w:r>
      <w:r w:rsidRPr="00755C36">
        <w:rPr>
          <w:rFonts w:ascii="Times New Roman" w:hAnsi="Times New Roman" w:cs="Times New Roman"/>
          <w:sz w:val="24"/>
          <w:szCs w:val="24"/>
          <w:lang w:val="en-US"/>
        </w:rPr>
        <w:t xml:space="preserve">by trained </w:t>
      </w:r>
      <w:r w:rsidR="0011629B" w:rsidRPr="00755C36">
        <w:rPr>
          <w:rFonts w:ascii="Times New Roman" w:hAnsi="Times New Roman" w:cs="Times New Roman"/>
          <w:sz w:val="24"/>
          <w:szCs w:val="24"/>
          <w:lang w:val="en-US"/>
        </w:rPr>
        <w:t>examiners</w:t>
      </w:r>
      <w:r w:rsidRPr="00755C36">
        <w:rPr>
          <w:rFonts w:ascii="Times New Roman" w:hAnsi="Times New Roman" w:cs="Times New Roman"/>
          <w:sz w:val="24"/>
          <w:szCs w:val="24"/>
          <w:lang w:val="en-US"/>
        </w:rPr>
        <w:t xml:space="preserve"> according to standardized procedures. </w:t>
      </w:r>
      <w:r w:rsidR="0011629B" w:rsidRPr="00755C36">
        <w:rPr>
          <w:rFonts w:ascii="Times New Roman" w:hAnsi="Times New Roman" w:cs="Times New Roman"/>
          <w:sz w:val="24"/>
          <w:szCs w:val="24"/>
          <w:lang w:val="en-US"/>
        </w:rPr>
        <w:t>HDL</w:t>
      </w:r>
      <w:r w:rsidR="00622745">
        <w:rPr>
          <w:rFonts w:ascii="Times New Roman" w:hAnsi="Times New Roman" w:cs="Times New Roman"/>
          <w:sz w:val="24"/>
          <w:szCs w:val="24"/>
          <w:lang w:val="en-US"/>
        </w:rPr>
        <w:t>-c</w:t>
      </w:r>
      <w:r w:rsidR="0011629B" w:rsidRPr="00755C36">
        <w:rPr>
          <w:rFonts w:ascii="Times New Roman" w:hAnsi="Times New Roman" w:cs="Times New Roman"/>
          <w:sz w:val="24"/>
          <w:szCs w:val="24"/>
          <w:lang w:val="en-US"/>
        </w:rPr>
        <w:t>, LDL</w:t>
      </w:r>
      <w:r w:rsidR="00622745">
        <w:rPr>
          <w:rFonts w:ascii="Times New Roman" w:hAnsi="Times New Roman" w:cs="Times New Roman"/>
          <w:sz w:val="24"/>
          <w:szCs w:val="24"/>
          <w:lang w:val="en-US"/>
        </w:rPr>
        <w:t>-c</w:t>
      </w:r>
      <w:r w:rsidR="0011629B" w:rsidRPr="00755C36">
        <w:rPr>
          <w:rFonts w:ascii="Times New Roman" w:hAnsi="Times New Roman" w:cs="Times New Roman"/>
          <w:sz w:val="24"/>
          <w:szCs w:val="24"/>
          <w:lang w:val="en-US"/>
        </w:rPr>
        <w:t>, total cholesterol and triglycerides</w:t>
      </w:r>
      <w:r w:rsidR="00473CC5">
        <w:rPr>
          <w:rFonts w:ascii="Times New Roman" w:hAnsi="Times New Roman" w:cs="Times New Roman"/>
          <w:sz w:val="24"/>
          <w:szCs w:val="24"/>
          <w:lang w:val="en-US"/>
        </w:rPr>
        <w:t xml:space="preserve"> </w:t>
      </w:r>
      <w:r w:rsidR="000B106A">
        <w:rPr>
          <w:rFonts w:ascii="Times New Roman" w:hAnsi="Times New Roman" w:cs="Times New Roman"/>
          <w:sz w:val="24"/>
          <w:szCs w:val="24"/>
          <w:lang w:val="en-US"/>
        </w:rPr>
        <w:t xml:space="preserve">were measured in serum using enzymatic, colorimetric methods from either Siemens (Siemens Healthcare Diagnostics </w:t>
      </w:r>
      <w:r w:rsidR="000B106A" w:rsidRPr="000B106A">
        <w:rPr>
          <w:rFonts w:ascii="Times New Roman" w:hAnsi="Times New Roman" w:cs="Times New Roman"/>
          <w:sz w:val="24"/>
          <w:szCs w:val="24"/>
          <w:lang w:val="en-US"/>
        </w:rPr>
        <w:t>Inc.,</w:t>
      </w:r>
      <w:r w:rsidR="000B106A">
        <w:rPr>
          <w:rFonts w:ascii="Times New Roman" w:hAnsi="Times New Roman" w:cs="Times New Roman"/>
          <w:sz w:val="24"/>
          <w:szCs w:val="24"/>
          <w:lang w:val="en-US"/>
        </w:rPr>
        <w:t xml:space="preserve"> </w:t>
      </w:r>
      <w:proofErr w:type="spellStart"/>
      <w:r w:rsidR="000B106A">
        <w:rPr>
          <w:rFonts w:ascii="Times New Roman" w:hAnsi="Times New Roman" w:cs="Times New Roman"/>
          <w:sz w:val="24"/>
          <w:szCs w:val="24"/>
          <w:lang w:val="en-US"/>
        </w:rPr>
        <w:t>Newark,</w:t>
      </w:r>
      <w:r w:rsidR="000B106A" w:rsidRPr="000B106A">
        <w:rPr>
          <w:rFonts w:ascii="Times New Roman" w:hAnsi="Times New Roman" w:cs="Times New Roman"/>
          <w:sz w:val="24"/>
          <w:szCs w:val="24"/>
          <w:lang w:val="en-US"/>
        </w:rPr>
        <w:t>USA</w:t>
      </w:r>
      <w:proofErr w:type="spellEnd"/>
      <w:r w:rsidR="000B106A" w:rsidRPr="000B106A">
        <w:rPr>
          <w:rFonts w:ascii="Times New Roman" w:hAnsi="Times New Roman" w:cs="Times New Roman"/>
          <w:sz w:val="24"/>
          <w:szCs w:val="24"/>
          <w:lang w:val="en-US"/>
        </w:rPr>
        <w:t>)</w:t>
      </w:r>
      <w:r w:rsidR="000B106A">
        <w:rPr>
          <w:rFonts w:ascii="Times New Roman" w:hAnsi="Times New Roman" w:cs="Times New Roman"/>
          <w:sz w:val="24"/>
          <w:szCs w:val="24"/>
          <w:lang w:val="en-US"/>
        </w:rPr>
        <w:t xml:space="preserve"> or </w:t>
      </w:r>
      <w:proofErr w:type="spellStart"/>
      <w:r w:rsidR="000B106A">
        <w:rPr>
          <w:rFonts w:ascii="Times New Roman" w:hAnsi="Times New Roman" w:cs="Times New Roman"/>
          <w:sz w:val="24"/>
          <w:szCs w:val="24"/>
          <w:lang w:val="en-US"/>
        </w:rPr>
        <w:t>Cobas</w:t>
      </w:r>
      <w:proofErr w:type="spellEnd"/>
      <w:r w:rsidR="000B106A">
        <w:rPr>
          <w:rFonts w:ascii="Times New Roman" w:hAnsi="Times New Roman" w:cs="Times New Roman"/>
          <w:sz w:val="24"/>
          <w:szCs w:val="24"/>
          <w:lang w:val="en-US"/>
        </w:rPr>
        <w:t xml:space="preserve"> (Roche Diagnostics GmbH, </w:t>
      </w:r>
      <w:r w:rsidR="000B106A" w:rsidRPr="000B106A">
        <w:rPr>
          <w:rFonts w:ascii="Times New Roman" w:hAnsi="Times New Roman" w:cs="Times New Roman"/>
          <w:sz w:val="24"/>
          <w:szCs w:val="24"/>
          <w:lang w:val="en-US"/>
        </w:rPr>
        <w:t>Mannheim,</w:t>
      </w:r>
      <w:r w:rsidR="000B106A">
        <w:rPr>
          <w:rFonts w:ascii="Times New Roman" w:hAnsi="Times New Roman" w:cs="Times New Roman"/>
          <w:sz w:val="24"/>
          <w:szCs w:val="24"/>
          <w:lang w:val="en-US"/>
        </w:rPr>
        <w:t xml:space="preserve"> </w:t>
      </w:r>
      <w:r w:rsidR="000B106A" w:rsidRPr="000B106A">
        <w:rPr>
          <w:rFonts w:ascii="Times New Roman" w:hAnsi="Times New Roman" w:cs="Times New Roman"/>
          <w:sz w:val="24"/>
          <w:szCs w:val="24"/>
          <w:lang w:val="en-US"/>
        </w:rPr>
        <w:t>Germany</w:t>
      </w:r>
      <w:r w:rsidR="000B106A">
        <w:rPr>
          <w:rFonts w:ascii="Times New Roman" w:hAnsi="Times New Roman" w:cs="Times New Roman"/>
          <w:sz w:val="24"/>
          <w:szCs w:val="24"/>
          <w:lang w:val="en-US"/>
        </w:rPr>
        <w:t>), as the assay</w:t>
      </w:r>
      <w:r w:rsidR="00473CC5">
        <w:rPr>
          <w:rFonts w:ascii="Times New Roman" w:hAnsi="Times New Roman" w:cs="Times New Roman"/>
          <w:sz w:val="24"/>
          <w:szCs w:val="24"/>
          <w:lang w:val="en-US"/>
        </w:rPr>
        <w:t>s</w:t>
      </w:r>
      <w:r w:rsidR="000B106A">
        <w:rPr>
          <w:rFonts w:ascii="Times New Roman" w:hAnsi="Times New Roman" w:cs="Times New Roman"/>
          <w:sz w:val="24"/>
          <w:szCs w:val="24"/>
          <w:lang w:val="en-US"/>
        </w:rPr>
        <w:t xml:space="preserve"> and instrument</w:t>
      </w:r>
      <w:r w:rsidR="00473CC5">
        <w:rPr>
          <w:rFonts w:ascii="Times New Roman" w:hAnsi="Times New Roman" w:cs="Times New Roman"/>
          <w:sz w:val="24"/>
          <w:szCs w:val="24"/>
          <w:lang w:val="en-US"/>
        </w:rPr>
        <w:t>s</w:t>
      </w:r>
      <w:r w:rsidR="000B106A">
        <w:rPr>
          <w:rFonts w:ascii="Times New Roman" w:hAnsi="Times New Roman" w:cs="Times New Roman"/>
          <w:sz w:val="24"/>
          <w:szCs w:val="24"/>
          <w:lang w:val="en-US"/>
        </w:rPr>
        <w:t xml:space="preserve"> </w:t>
      </w:r>
      <w:r w:rsidR="00473CC5">
        <w:rPr>
          <w:rFonts w:ascii="Times New Roman" w:hAnsi="Times New Roman" w:cs="Times New Roman"/>
          <w:sz w:val="24"/>
          <w:szCs w:val="24"/>
          <w:lang w:val="en-US"/>
        </w:rPr>
        <w:t>were</w:t>
      </w:r>
      <w:r w:rsidR="000B106A">
        <w:rPr>
          <w:rFonts w:ascii="Times New Roman" w:hAnsi="Times New Roman" w:cs="Times New Roman"/>
          <w:sz w:val="24"/>
          <w:szCs w:val="24"/>
          <w:lang w:val="en-US"/>
        </w:rPr>
        <w:t xml:space="preserve"> changed during the study. A calibration between the two methods was performed using 122 samples from KORA FF4. The samples measured by Siemens were assessed using LDLC, </w:t>
      </w:r>
      <w:r w:rsidR="000B106A" w:rsidRPr="000B106A">
        <w:rPr>
          <w:rFonts w:ascii="Times New Roman" w:hAnsi="Times New Roman" w:cs="Times New Roman"/>
          <w:sz w:val="24"/>
          <w:szCs w:val="24"/>
          <w:lang w:val="en-US"/>
        </w:rPr>
        <w:t>HDLC,</w:t>
      </w:r>
      <w:r w:rsidR="000B106A">
        <w:rPr>
          <w:rFonts w:ascii="Times New Roman" w:hAnsi="Times New Roman" w:cs="Times New Roman"/>
          <w:sz w:val="24"/>
          <w:szCs w:val="24"/>
          <w:lang w:val="en-US"/>
        </w:rPr>
        <w:t xml:space="preserve"> CHOL, and TRIG </w:t>
      </w:r>
      <w:r w:rsidR="000B106A" w:rsidRPr="000B106A">
        <w:rPr>
          <w:rFonts w:ascii="Times New Roman" w:hAnsi="Times New Roman" w:cs="Times New Roman"/>
          <w:sz w:val="24"/>
          <w:szCs w:val="24"/>
          <w:lang w:val="en-US"/>
        </w:rPr>
        <w:t>Fle</w:t>
      </w:r>
      <w:r w:rsidR="000B106A">
        <w:rPr>
          <w:rFonts w:ascii="Times New Roman" w:hAnsi="Times New Roman" w:cs="Times New Roman"/>
          <w:sz w:val="24"/>
          <w:szCs w:val="24"/>
          <w:lang w:val="en-US"/>
        </w:rPr>
        <w:t xml:space="preserve">x reagent cartridge assays </w:t>
      </w:r>
      <w:r w:rsidR="00473CC5">
        <w:rPr>
          <w:rFonts w:ascii="Times New Roman" w:hAnsi="Times New Roman" w:cs="Times New Roman"/>
          <w:sz w:val="24"/>
          <w:szCs w:val="24"/>
          <w:lang w:val="en-US"/>
        </w:rPr>
        <w:t>on</w:t>
      </w:r>
      <w:r w:rsidR="000B106A">
        <w:rPr>
          <w:rFonts w:ascii="Times New Roman" w:hAnsi="Times New Roman" w:cs="Times New Roman"/>
          <w:sz w:val="24"/>
          <w:szCs w:val="24"/>
          <w:lang w:val="en-US"/>
        </w:rPr>
        <w:t xml:space="preserve"> a Dimension Vista 1500 </w:t>
      </w:r>
      <w:r w:rsidR="000B106A" w:rsidRPr="000B106A">
        <w:rPr>
          <w:rFonts w:ascii="Times New Roman" w:hAnsi="Times New Roman" w:cs="Times New Roman"/>
          <w:sz w:val="24"/>
          <w:szCs w:val="24"/>
          <w:lang w:val="en-US"/>
        </w:rPr>
        <w:t>instrument</w:t>
      </w:r>
      <w:r w:rsidR="000B106A">
        <w:rPr>
          <w:rFonts w:ascii="Times New Roman" w:hAnsi="Times New Roman" w:cs="Times New Roman"/>
          <w:sz w:val="24"/>
          <w:szCs w:val="24"/>
          <w:lang w:val="en-US"/>
        </w:rPr>
        <w:t xml:space="preserve">. The samples measured by Roche were assessed using </w:t>
      </w:r>
      <w:r w:rsidR="000B106A" w:rsidRPr="000B106A">
        <w:rPr>
          <w:rFonts w:ascii="Times New Roman" w:hAnsi="Times New Roman" w:cs="Times New Roman"/>
          <w:sz w:val="24"/>
          <w:szCs w:val="24"/>
          <w:lang w:val="en-US"/>
        </w:rPr>
        <w:t>LDL_C,</w:t>
      </w:r>
      <w:r w:rsidR="000B106A">
        <w:rPr>
          <w:rFonts w:ascii="Times New Roman" w:hAnsi="Times New Roman" w:cs="Times New Roman"/>
          <w:sz w:val="24"/>
          <w:szCs w:val="24"/>
          <w:lang w:val="en-US"/>
        </w:rPr>
        <w:t xml:space="preserve"> </w:t>
      </w:r>
      <w:r w:rsidR="000B106A" w:rsidRPr="000B106A">
        <w:rPr>
          <w:rFonts w:ascii="Times New Roman" w:hAnsi="Times New Roman" w:cs="Times New Roman"/>
          <w:sz w:val="24"/>
          <w:szCs w:val="24"/>
          <w:lang w:val="en-US"/>
        </w:rPr>
        <w:t>HDLC3,</w:t>
      </w:r>
      <w:r w:rsidR="000B106A">
        <w:rPr>
          <w:rFonts w:ascii="Times New Roman" w:hAnsi="Times New Roman" w:cs="Times New Roman"/>
          <w:sz w:val="24"/>
          <w:szCs w:val="24"/>
          <w:lang w:val="en-US"/>
        </w:rPr>
        <w:t xml:space="preserve"> CHOL2 and </w:t>
      </w:r>
      <w:r w:rsidR="000B106A" w:rsidRPr="000B106A">
        <w:rPr>
          <w:rFonts w:ascii="Times New Roman" w:hAnsi="Times New Roman" w:cs="Times New Roman"/>
          <w:sz w:val="24"/>
          <w:szCs w:val="24"/>
          <w:lang w:val="en-US"/>
        </w:rPr>
        <w:t>TRIGL</w:t>
      </w:r>
      <w:r w:rsidR="000B106A">
        <w:rPr>
          <w:rFonts w:ascii="Times New Roman" w:hAnsi="Times New Roman" w:cs="Times New Roman"/>
          <w:sz w:val="24"/>
          <w:szCs w:val="24"/>
          <w:lang w:val="en-US"/>
        </w:rPr>
        <w:t xml:space="preserve"> assays </w:t>
      </w:r>
      <w:r w:rsidR="00473CC5">
        <w:rPr>
          <w:rFonts w:ascii="Times New Roman" w:hAnsi="Times New Roman" w:cs="Times New Roman"/>
          <w:sz w:val="24"/>
          <w:szCs w:val="24"/>
          <w:lang w:val="en-US"/>
        </w:rPr>
        <w:t>on</w:t>
      </w:r>
      <w:r w:rsidR="000B106A">
        <w:rPr>
          <w:rFonts w:ascii="Times New Roman" w:hAnsi="Times New Roman" w:cs="Times New Roman"/>
          <w:sz w:val="24"/>
          <w:szCs w:val="24"/>
          <w:lang w:val="en-US"/>
        </w:rPr>
        <w:t xml:space="preserve"> a </w:t>
      </w:r>
      <w:proofErr w:type="spellStart"/>
      <w:r w:rsidR="000B106A">
        <w:rPr>
          <w:rFonts w:ascii="Times New Roman" w:hAnsi="Times New Roman" w:cs="Times New Roman"/>
          <w:sz w:val="24"/>
          <w:szCs w:val="24"/>
          <w:lang w:val="en-US"/>
        </w:rPr>
        <w:t>Cobas</w:t>
      </w:r>
      <w:proofErr w:type="spellEnd"/>
      <w:r w:rsidR="000B106A">
        <w:rPr>
          <w:rFonts w:ascii="Times New Roman" w:hAnsi="Times New Roman" w:cs="Times New Roman"/>
          <w:sz w:val="24"/>
          <w:szCs w:val="24"/>
          <w:lang w:val="en-US"/>
        </w:rPr>
        <w:t xml:space="preserve"> c</w:t>
      </w:r>
      <w:r w:rsidR="00473CC5">
        <w:rPr>
          <w:rFonts w:ascii="Times New Roman" w:hAnsi="Times New Roman" w:cs="Times New Roman"/>
          <w:sz w:val="24"/>
          <w:szCs w:val="24"/>
          <w:lang w:val="en-US"/>
        </w:rPr>
        <w:t xml:space="preserve"> </w:t>
      </w:r>
      <w:r w:rsidR="000B106A">
        <w:rPr>
          <w:rFonts w:ascii="Times New Roman" w:hAnsi="Times New Roman" w:cs="Times New Roman"/>
          <w:sz w:val="24"/>
          <w:szCs w:val="24"/>
          <w:lang w:val="en-US"/>
        </w:rPr>
        <w:t xml:space="preserve">701/702 </w:t>
      </w:r>
      <w:r w:rsidR="000B106A" w:rsidRPr="000B106A">
        <w:rPr>
          <w:rFonts w:ascii="Times New Roman" w:hAnsi="Times New Roman" w:cs="Times New Roman"/>
          <w:sz w:val="24"/>
          <w:szCs w:val="24"/>
          <w:lang w:val="en-US"/>
        </w:rPr>
        <w:t>instrument</w:t>
      </w:r>
      <w:r w:rsidR="000B106A">
        <w:rPr>
          <w:rFonts w:ascii="Times New Roman" w:hAnsi="Times New Roman" w:cs="Times New Roman"/>
          <w:sz w:val="24"/>
          <w:szCs w:val="24"/>
          <w:lang w:val="en-US"/>
        </w:rPr>
        <w:t>.</w:t>
      </w:r>
      <w:r w:rsidR="00473CC5">
        <w:rPr>
          <w:rFonts w:ascii="Times New Roman" w:hAnsi="Times New Roman" w:cs="Times New Roman"/>
          <w:sz w:val="24"/>
          <w:szCs w:val="24"/>
          <w:lang w:val="en-US"/>
        </w:rPr>
        <w:t xml:space="preserve"> Further</w:t>
      </w:r>
      <w:r w:rsidR="000B106A">
        <w:rPr>
          <w:rFonts w:ascii="Times New Roman" w:hAnsi="Times New Roman" w:cs="Times New Roman"/>
          <w:sz w:val="24"/>
          <w:szCs w:val="24"/>
          <w:lang w:val="en-US"/>
        </w:rPr>
        <w:t xml:space="preserve"> detail </w:t>
      </w:r>
      <w:r w:rsidR="00473CC5">
        <w:rPr>
          <w:rFonts w:ascii="Times New Roman" w:hAnsi="Times New Roman" w:cs="Times New Roman"/>
          <w:sz w:val="24"/>
          <w:szCs w:val="24"/>
          <w:lang w:val="en-US"/>
        </w:rPr>
        <w:t xml:space="preserve">on the calibration process </w:t>
      </w:r>
      <w:r w:rsidR="000B106A">
        <w:rPr>
          <w:rFonts w:ascii="Times New Roman" w:hAnsi="Times New Roman" w:cs="Times New Roman"/>
          <w:sz w:val="24"/>
          <w:szCs w:val="24"/>
          <w:lang w:val="en-US"/>
        </w:rPr>
        <w:t>has</w:t>
      </w:r>
      <w:r w:rsidR="003253D8" w:rsidRPr="00755C36">
        <w:rPr>
          <w:rFonts w:ascii="Times New Roman" w:hAnsi="Times New Roman" w:cs="Times New Roman"/>
          <w:sz w:val="24"/>
          <w:szCs w:val="24"/>
          <w:lang w:val="en-US"/>
        </w:rPr>
        <w:t xml:space="preserve"> been </w:t>
      </w:r>
      <w:r w:rsidR="000B106A">
        <w:rPr>
          <w:rFonts w:ascii="Times New Roman" w:hAnsi="Times New Roman" w:cs="Times New Roman"/>
          <w:sz w:val="24"/>
          <w:szCs w:val="24"/>
          <w:lang w:val="en-US"/>
        </w:rPr>
        <w:t>given</w:t>
      </w:r>
      <w:r w:rsidR="003253D8" w:rsidRPr="00755C36">
        <w:rPr>
          <w:rFonts w:ascii="Times New Roman" w:hAnsi="Times New Roman" w:cs="Times New Roman"/>
          <w:sz w:val="24"/>
          <w:szCs w:val="24"/>
          <w:lang w:val="en-US"/>
        </w:rPr>
        <w:t xml:space="preserve"> elsewhere </w:t>
      </w:r>
      <w:r w:rsidR="003253D8" w:rsidRPr="00755C36">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&lt;EndNote&gt;&lt;Cite&gt;&lt;Author&gt;Kowall&lt;/Author&gt;&lt;Year&gt;2017&lt;/Year&gt;&lt;RecNum&gt;50&lt;/RecNum&gt;&lt;DisplayText&gt;[11]&lt;/DisplayText&gt;&lt;record&gt;&lt;rec-number&gt;50&lt;/rec-number&gt;&lt;foreign-keys&gt;&lt;key app="EN" db-id="r2tp9r5wftw9znexspbv29a60e2ddpt52w2p" timestamp="1517839232"&gt;50&lt;/key&gt;&lt;/foreign-keys&gt;&lt;ref-type name="Journal Article"&gt;17&lt;/ref-type&gt;&lt;contributors&gt;&lt;authors&gt;&lt;author&gt;Kowall, Bernd &lt;/author&gt;&lt;author&gt;Rathmann, Wolfgang &lt;/author&gt;&lt;author&gt;Stang, Andreas  &lt;/author&gt;&lt;author&gt;Bongaerts, Brenda  &lt;/author&gt;&lt;author&gt;Kuss, Oliver  &lt;/author&gt;&lt;author&gt;Herder, Christian &lt;/author&gt;&lt;author&gt;Roden, Michael  &lt;/author&gt;&lt;author&gt;Quante, Anne &lt;/author&gt;&lt;author&gt;Holle, Rolf &lt;/author&gt;&lt;author&gt;Huth, Cornelia &lt;/author&gt;&lt;author&gt;Peters, Annette&lt;/author&gt;&lt;author&gt;Meisinger,Christa &lt;/author&gt;&lt;/authors&gt;&lt;/contributors&gt;&lt;titles&gt;&lt;title&gt;Perceived risk of diabetes seriously underestimates actual diabetes risk: The KORA FF4 study&lt;/title&gt;&lt;secondary-title&gt;PLoS ONE&lt;/secondary-title&gt;&lt;/titles&gt;&lt;periodical&gt;&lt;full-title&gt;PLoS One&lt;/full-title&gt;&lt;/periodical&gt;&lt;pages&gt;e0171152&lt;/pages&gt;&lt;volume&gt;12&lt;/volume&gt;&lt;number&gt;1&lt;/number&gt;&lt;dates&gt;&lt;year&gt;2017&lt;/year&gt;&lt;/dates&gt;&lt;urls&gt;&lt;/urls&gt;&lt;/record&gt;&lt;/Cite&gt;&lt;/EndNote&gt;</w:instrText>
      </w:r>
      <w:r w:rsidR="003253D8" w:rsidRPr="00755C36">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[11]</w:t>
      </w:r>
      <w:r w:rsidR="003253D8" w:rsidRPr="00755C36">
        <w:rPr>
          <w:rFonts w:ascii="Times New Roman" w:hAnsi="Times New Roman" w:cs="Times New Roman"/>
          <w:sz w:val="24"/>
          <w:szCs w:val="24"/>
          <w:lang w:val="en-US"/>
        </w:rPr>
        <w:fldChar w:fldCharType="end"/>
      </w:r>
      <w:r w:rsidR="003253D8" w:rsidRPr="00755C36">
        <w:rPr>
          <w:rFonts w:ascii="Times New Roman" w:hAnsi="Times New Roman" w:cs="Times New Roman"/>
          <w:sz w:val="24"/>
          <w:szCs w:val="24"/>
          <w:lang w:val="en-US"/>
        </w:rPr>
        <w:t>.</w:t>
      </w:r>
      <w:r w:rsidR="00A11B05" w:rsidRPr="00755C36">
        <w:rPr>
          <w:rFonts w:ascii="Times New Roman" w:hAnsi="Times New Roman" w:cs="Times New Roman"/>
          <w:sz w:val="24"/>
          <w:szCs w:val="24"/>
          <w:lang w:val="en-US"/>
        </w:rPr>
        <w:t xml:space="preserve"> </w:t>
      </w:r>
      <w:r w:rsidR="002748BD" w:rsidRPr="002748BD">
        <w:rPr>
          <w:rFonts w:ascii="Times New Roman" w:hAnsi="Times New Roman" w:cs="Times New Roman"/>
          <w:sz w:val="24"/>
          <w:szCs w:val="24"/>
          <w:lang w:val="en-US"/>
        </w:rPr>
        <w:t xml:space="preserve">Continuous </w:t>
      </w:r>
      <w:r w:rsidR="002748BD">
        <w:rPr>
          <w:rFonts w:ascii="Times New Roman" w:hAnsi="Times New Roman" w:cs="Times New Roman"/>
          <w:sz w:val="24"/>
          <w:szCs w:val="24"/>
          <w:lang w:val="en-US"/>
        </w:rPr>
        <w:t>serum lipid levels</w:t>
      </w:r>
      <w:r w:rsidR="002748BD" w:rsidRPr="002748BD">
        <w:rPr>
          <w:rFonts w:ascii="Times New Roman" w:hAnsi="Times New Roman" w:cs="Times New Roman"/>
          <w:sz w:val="24"/>
          <w:szCs w:val="24"/>
          <w:lang w:val="en-US"/>
        </w:rPr>
        <w:t xml:space="preserve"> were </w:t>
      </w:r>
      <w:r w:rsidR="002748BD">
        <w:rPr>
          <w:rFonts w:ascii="Times New Roman" w:hAnsi="Times New Roman" w:cs="Times New Roman"/>
          <w:sz w:val="24"/>
          <w:szCs w:val="24"/>
          <w:lang w:val="en-US"/>
        </w:rPr>
        <w:t>given</w:t>
      </w:r>
      <w:r w:rsidR="002748BD" w:rsidRPr="002748BD">
        <w:rPr>
          <w:rFonts w:ascii="Times New Roman" w:hAnsi="Times New Roman" w:cs="Times New Roman"/>
          <w:sz w:val="24"/>
          <w:szCs w:val="24"/>
          <w:lang w:val="en-US"/>
        </w:rPr>
        <w:t xml:space="preserve"> in </w:t>
      </w:r>
      <w:proofErr w:type="spellStart"/>
      <w:r w:rsidR="002748BD" w:rsidRPr="002748BD">
        <w:rPr>
          <w:rFonts w:ascii="Times New Roman" w:hAnsi="Times New Roman" w:cs="Times New Roman"/>
          <w:sz w:val="24"/>
          <w:szCs w:val="24"/>
          <w:lang w:val="en-US"/>
        </w:rPr>
        <w:t>mmol</w:t>
      </w:r>
      <w:proofErr w:type="spellEnd"/>
      <w:r w:rsidR="002748BD" w:rsidRPr="002748BD">
        <w:rPr>
          <w:rFonts w:ascii="Times New Roman" w:hAnsi="Times New Roman" w:cs="Times New Roman"/>
          <w:sz w:val="24"/>
          <w:szCs w:val="24"/>
          <w:lang w:val="en-US"/>
        </w:rPr>
        <w:t xml:space="preserve">/l. Cut-off levels for binary </w:t>
      </w:r>
      <w:r w:rsidR="002748BD">
        <w:rPr>
          <w:rFonts w:ascii="Times New Roman" w:hAnsi="Times New Roman" w:cs="Times New Roman"/>
          <w:sz w:val="24"/>
          <w:szCs w:val="24"/>
          <w:lang w:val="en-US"/>
        </w:rPr>
        <w:t>serum lipid</w:t>
      </w:r>
      <w:r w:rsidR="002748BD" w:rsidRPr="002748BD">
        <w:rPr>
          <w:rFonts w:ascii="Times New Roman" w:hAnsi="Times New Roman" w:cs="Times New Roman"/>
          <w:sz w:val="24"/>
          <w:szCs w:val="24"/>
          <w:lang w:val="en-US"/>
        </w:rPr>
        <w:t xml:space="preserve"> variables were classified </w:t>
      </w:r>
      <w:r w:rsidR="00B874D0">
        <w:rPr>
          <w:rFonts w:ascii="Times New Roman" w:hAnsi="Times New Roman" w:cs="Times New Roman"/>
          <w:sz w:val="24"/>
          <w:szCs w:val="24"/>
          <w:lang w:val="en-US"/>
        </w:rPr>
        <w:t>based on</w:t>
      </w:r>
      <w:r w:rsidR="002748BD" w:rsidRPr="002748BD">
        <w:rPr>
          <w:rFonts w:ascii="Times New Roman" w:hAnsi="Times New Roman" w:cs="Times New Roman"/>
          <w:sz w:val="24"/>
          <w:szCs w:val="24"/>
          <w:lang w:val="en-US"/>
        </w:rPr>
        <w:t xml:space="preserve"> the 2003 National Cholesterol Education Program Adult Treatment Panel (NCEP ATP) III Guidelines as follows: HDL-c &lt; 1.03 </w:t>
      </w:r>
      <w:proofErr w:type="spellStart"/>
      <w:r w:rsidR="002748BD" w:rsidRPr="002748BD">
        <w:rPr>
          <w:rFonts w:ascii="Times New Roman" w:hAnsi="Times New Roman" w:cs="Times New Roman"/>
          <w:sz w:val="24"/>
          <w:szCs w:val="24"/>
          <w:lang w:val="en-US"/>
        </w:rPr>
        <w:t>mmol</w:t>
      </w:r>
      <w:proofErr w:type="spellEnd"/>
      <w:r w:rsidR="002748BD" w:rsidRPr="002748BD">
        <w:rPr>
          <w:rFonts w:ascii="Times New Roman" w:hAnsi="Times New Roman" w:cs="Times New Roman"/>
          <w:sz w:val="24"/>
          <w:szCs w:val="24"/>
          <w:lang w:val="en-US"/>
        </w:rPr>
        <w:t xml:space="preserve">/l in men </w:t>
      </w:r>
      <w:r w:rsidR="002748BD">
        <w:rPr>
          <w:rFonts w:ascii="Times New Roman" w:hAnsi="Times New Roman" w:cs="Times New Roman"/>
          <w:sz w:val="24"/>
          <w:szCs w:val="24"/>
          <w:lang w:val="en-US"/>
        </w:rPr>
        <w:t xml:space="preserve">and &lt; 1.29 </w:t>
      </w:r>
      <w:proofErr w:type="spellStart"/>
      <w:r w:rsidR="002748BD">
        <w:rPr>
          <w:rFonts w:ascii="Times New Roman" w:hAnsi="Times New Roman" w:cs="Times New Roman"/>
          <w:sz w:val="24"/>
          <w:szCs w:val="24"/>
          <w:lang w:val="en-US"/>
        </w:rPr>
        <w:t>mmol</w:t>
      </w:r>
      <w:proofErr w:type="spellEnd"/>
      <w:r w:rsidR="002748BD">
        <w:rPr>
          <w:rFonts w:ascii="Times New Roman" w:hAnsi="Times New Roman" w:cs="Times New Roman"/>
          <w:sz w:val="24"/>
          <w:szCs w:val="24"/>
          <w:lang w:val="en-US"/>
        </w:rPr>
        <w:t xml:space="preserve">/l in women, LDL-c ≥ 3.36 </w:t>
      </w:r>
      <w:proofErr w:type="spellStart"/>
      <w:r w:rsidR="002748BD">
        <w:rPr>
          <w:rFonts w:ascii="Times New Roman" w:hAnsi="Times New Roman" w:cs="Times New Roman"/>
          <w:sz w:val="24"/>
          <w:szCs w:val="24"/>
          <w:lang w:val="en-US"/>
        </w:rPr>
        <w:t>mmol</w:t>
      </w:r>
      <w:proofErr w:type="spellEnd"/>
      <w:r w:rsidR="002748BD">
        <w:rPr>
          <w:rFonts w:ascii="Times New Roman" w:hAnsi="Times New Roman" w:cs="Times New Roman"/>
          <w:sz w:val="24"/>
          <w:szCs w:val="24"/>
          <w:lang w:val="en-US"/>
        </w:rPr>
        <w:t>/l,</w:t>
      </w:r>
      <w:r w:rsidR="00730401">
        <w:rPr>
          <w:rFonts w:ascii="Times New Roman" w:hAnsi="Times New Roman" w:cs="Times New Roman"/>
          <w:sz w:val="24"/>
          <w:szCs w:val="24"/>
          <w:lang w:val="en-US"/>
        </w:rPr>
        <w:t xml:space="preserve"> total cholesterol </w:t>
      </w:r>
      <w:r w:rsidR="002748BD" w:rsidRPr="002748BD">
        <w:rPr>
          <w:rFonts w:ascii="Times New Roman" w:hAnsi="Times New Roman" w:cs="Times New Roman"/>
          <w:sz w:val="24"/>
          <w:szCs w:val="24"/>
          <w:lang w:val="en-US"/>
        </w:rPr>
        <w:t xml:space="preserve">≥ </w:t>
      </w:r>
      <w:r w:rsidR="002748BD">
        <w:rPr>
          <w:rFonts w:ascii="Times New Roman" w:hAnsi="Times New Roman" w:cs="Times New Roman"/>
          <w:sz w:val="24"/>
          <w:szCs w:val="24"/>
          <w:lang w:val="en-US"/>
        </w:rPr>
        <w:t xml:space="preserve">5.17 </w:t>
      </w:r>
      <w:proofErr w:type="spellStart"/>
      <w:r w:rsidR="002748BD">
        <w:rPr>
          <w:rFonts w:ascii="Times New Roman" w:hAnsi="Times New Roman" w:cs="Times New Roman"/>
          <w:sz w:val="24"/>
          <w:szCs w:val="24"/>
          <w:lang w:val="en-US"/>
        </w:rPr>
        <w:t>mmol</w:t>
      </w:r>
      <w:proofErr w:type="spellEnd"/>
      <w:r w:rsidR="002748BD">
        <w:rPr>
          <w:rFonts w:ascii="Times New Roman" w:hAnsi="Times New Roman" w:cs="Times New Roman"/>
          <w:sz w:val="24"/>
          <w:szCs w:val="24"/>
          <w:lang w:val="en-US"/>
        </w:rPr>
        <w:t xml:space="preserve">/l, and triglycerides ≥ 1.69 </w:t>
      </w:r>
      <w:proofErr w:type="spellStart"/>
      <w:r w:rsidR="002748BD">
        <w:rPr>
          <w:rFonts w:ascii="Times New Roman" w:hAnsi="Times New Roman" w:cs="Times New Roman"/>
          <w:sz w:val="24"/>
          <w:szCs w:val="24"/>
          <w:lang w:val="en-US"/>
        </w:rPr>
        <w:t>mmol</w:t>
      </w:r>
      <w:proofErr w:type="spellEnd"/>
      <w:r w:rsidR="002748BD">
        <w:rPr>
          <w:rFonts w:ascii="Times New Roman" w:hAnsi="Times New Roman" w:cs="Times New Roman"/>
          <w:sz w:val="24"/>
          <w:szCs w:val="24"/>
          <w:lang w:val="en-US"/>
        </w:rPr>
        <w:t>/l</w:t>
      </w:r>
      <w:r w:rsidR="0092040F">
        <w:rPr>
          <w:rFonts w:ascii="Times New Roman" w:hAnsi="Times New Roman" w:cs="Times New Roman"/>
          <w:sz w:val="24"/>
          <w:szCs w:val="24"/>
          <w:lang w:val="en-US"/>
        </w:rPr>
        <w:t xml:space="preserve"> </w:t>
      </w:r>
      <w:r w:rsidR="002748BD">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&lt;EndNote&gt;&lt;Cite&gt;&lt;Author&gt;Lipsy&lt;/Author&gt;&lt;Year&gt;2003&lt;/Year&gt;&lt;RecNum&gt;85&lt;/RecNum&gt;&lt;DisplayText&gt;[12]&lt;/DisplayText&gt;&lt;record&gt;&lt;rec-number&gt;85&lt;/rec-number&gt;&lt;foreign-keys&gt;&lt;key app="EN" db-id="r2tp9r5wftw9znexspbv29a60e2ddpt52w2p" timestamp="1542018764"&gt;85&lt;/key&gt;&lt;/foreign-keys&gt;&lt;ref-type name="Journal Article"&gt;17&lt;/ref-type&gt;&lt;contributors&gt;&lt;authors&gt;&lt;author&gt;Lipsy, Robert J. &lt;/author&gt;&lt;/authors&gt;&lt;/contributors&gt;&lt;titles&gt;&lt;title&gt;The National Cholesterol Education Program Adult Treatment Panel III guidelines&lt;/title&gt;&lt;secondary-title&gt;J Manag Care Spec Pharm&lt;/secondary-title&gt;&lt;/titles&gt;&lt;periodical&gt;&lt;full-title&gt;J Manag Care Spec Pharm&lt;/full-title&gt;&lt;/periodical&gt;&lt;pages&gt;2-5&lt;/pages&gt;&lt;volume&gt;9&lt;/volume&gt;&lt;number&gt;1 Supp A&lt;/number&gt;&lt;dates&gt;&lt;year&gt;2003&lt;/year&gt;&lt;/dates&gt;&lt;urls&gt;&lt;/urls&gt;&lt;/record&gt;&lt;/Cite&gt;&lt;/EndNote&gt;</w:instrText>
      </w:r>
      <w:r w:rsidR="002748BD">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[12]</w:t>
      </w:r>
      <w:r w:rsidR="002748BD">
        <w:rPr>
          <w:rFonts w:ascii="Times New Roman" w:hAnsi="Times New Roman" w:cs="Times New Roman"/>
          <w:sz w:val="24"/>
          <w:szCs w:val="24"/>
          <w:lang w:val="en-US"/>
        </w:rPr>
        <w:fldChar w:fldCharType="end"/>
      </w:r>
      <w:r w:rsidR="002748BD" w:rsidRPr="002748BD">
        <w:rPr>
          <w:rFonts w:ascii="Times New Roman" w:hAnsi="Times New Roman" w:cs="Times New Roman"/>
          <w:sz w:val="24"/>
          <w:szCs w:val="24"/>
          <w:lang w:val="en-US"/>
        </w:rPr>
        <w:t>.</w:t>
      </w:r>
      <w:r w:rsidR="002F450B">
        <w:rPr>
          <w:rFonts w:ascii="Times New Roman" w:hAnsi="Times New Roman" w:cs="Times New Roman"/>
          <w:sz w:val="24"/>
          <w:szCs w:val="24"/>
          <w:lang w:val="en-US"/>
        </w:rPr>
        <w:t xml:space="preserve"> </w:t>
      </w:r>
      <w:r w:rsidR="002F450B">
        <w:rPr>
          <w:rFonts w:ascii="Times New Roman" w:hAnsi="Times New Roman" w:cs="Times New Roman"/>
          <w:sz w:val="24"/>
          <w:szCs w:val="24"/>
          <w:lang w:val="en-US"/>
        </w:rPr>
        <w:lastRenderedPageBreak/>
        <w:t xml:space="preserve">Conservative cut-offs were chosen </w:t>
      </w:r>
      <w:r w:rsidR="008C41B2">
        <w:rPr>
          <w:rFonts w:ascii="Times New Roman" w:hAnsi="Times New Roman" w:cs="Times New Roman"/>
          <w:sz w:val="24"/>
          <w:szCs w:val="24"/>
          <w:lang w:val="en-US"/>
        </w:rPr>
        <w:t>because</w:t>
      </w:r>
      <w:r w:rsidR="009353C3">
        <w:rPr>
          <w:rFonts w:ascii="Times New Roman" w:hAnsi="Times New Roman" w:cs="Times New Roman"/>
          <w:sz w:val="24"/>
          <w:szCs w:val="24"/>
          <w:lang w:val="en-US"/>
        </w:rPr>
        <w:t xml:space="preserve"> they are used </w:t>
      </w:r>
      <w:r w:rsidR="008C41B2">
        <w:rPr>
          <w:rFonts w:ascii="Times New Roman" w:hAnsi="Times New Roman" w:cs="Times New Roman"/>
          <w:sz w:val="24"/>
          <w:szCs w:val="24"/>
          <w:lang w:val="en-US"/>
        </w:rPr>
        <w:t xml:space="preserve">in this analysis </w:t>
      </w:r>
      <w:r w:rsidR="009353C3">
        <w:rPr>
          <w:rFonts w:ascii="Times New Roman" w:hAnsi="Times New Roman" w:cs="Times New Roman"/>
          <w:sz w:val="24"/>
          <w:szCs w:val="24"/>
          <w:lang w:val="en-US"/>
        </w:rPr>
        <w:t xml:space="preserve">for statistical purposes only, </w:t>
      </w:r>
      <w:r w:rsidR="008C41B2">
        <w:rPr>
          <w:rFonts w:ascii="Times New Roman" w:hAnsi="Times New Roman" w:cs="Times New Roman"/>
          <w:sz w:val="24"/>
          <w:szCs w:val="24"/>
          <w:lang w:val="en-US"/>
        </w:rPr>
        <w:t>rather than</w:t>
      </w:r>
      <w:r w:rsidR="009353C3">
        <w:rPr>
          <w:rFonts w:ascii="Times New Roman" w:hAnsi="Times New Roman" w:cs="Times New Roman"/>
          <w:sz w:val="24"/>
          <w:szCs w:val="24"/>
          <w:lang w:val="en-US"/>
        </w:rPr>
        <w:t xml:space="preserve"> for therapeutic decision</w:t>
      </w:r>
      <w:r w:rsidR="008C41B2">
        <w:rPr>
          <w:rFonts w:ascii="Times New Roman" w:hAnsi="Times New Roman" w:cs="Times New Roman"/>
          <w:sz w:val="24"/>
          <w:szCs w:val="24"/>
          <w:lang w:val="en-US"/>
        </w:rPr>
        <w:t>-making</w:t>
      </w:r>
      <w:r w:rsidR="002F450B">
        <w:rPr>
          <w:rFonts w:ascii="Times New Roman" w:hAnsi="Times New Roman" w:cs="Times New Roman"/>
          <w:sz w:val="24"/>
          <w:szCs w:val="24"/>
          <w:lang w:val="en-US"/>
        </w:rPr>
        <w:t xml:space="preserve">. </w:t>
      </w:r>
    </w:p>
    <w:p w14:paraId="175912FE" w14:textId="32353467" w:rsidR="00D27EE3" w:rsidRDefault="007B447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Stool samples were collected </w:t>
      </w:r>
      <w:r w:rsidR="00F045D9" w:rsidRPr="00755C36">
        <w:rPr>
          <w:rFonts w:ascii="Times New Roman" w:hAnsi="Times New Roman" w:cs="Times New Roman"/>
          <w:sz w:val="24"/>
          <w:szCs w:val="24"/>
          <w:lang w:val="en-US"/>
        </w:rPr>
        <w:t xml:space="preserve">at home. Participants </w:t>
      </w:r>
      <w:r w:rsidR="00F4788D" w:rsidRPr="00755C36">
        <w:rPr>
          <w:rFonts w:ascii="Times New Roman" w:hAnsi="Times New Roman" w:cs="Times New Roman"/>
          <w:sz w:val="24"/>
          <w:szCs w:val="24"/>
          <w:lang w:val="en-US"/>
        </w:rPr>
        <w:t>received</w:t>
      </w:r>
      <w:r w:rsidR="00F045D9" w:rsidRPr="00755C36">
        <w:rPr>
          <w:rFonts w:ascii="Times New Roman" w:hAnsi="Times New Roman" w:cs="Times New Roman"/>
          <w:sz w:val="24"/>
          <w:szCs w:val="24"/>
          <w:lang w:val="en-US"/>
        </w:rPr>
        <w:t xml:space="preserve"> a stool collection kit</w:t>
      </w:r>
      <w:r w:rsidR="00F4788D" w:rsidRPr="00755C36">
        <w:rPr>
          <w:rFonts w:ascii="Times New Roman" w:hAnsi="Times New Roman" w:cs="Times New Roman"/>
          <w:sz w:val="24"/>
          <w:szCs w:val="24"/>
          <w:lang w:val="en-US"/>
        </w:rPr>
        <w:t xml:space="preserve"> by mail</w:t>
      </w:r>
      <w:r w:rsidR="00F045D9" w:rsidRPr="00755C36">
        <w:rPr>
          <w:rFonts w:ascii="Times New Roman" w:hAnsi="Times New Roman" w:cs="Times New Roman"/>
          <w:sz w:val="24"/>
          <w:szCs w:val="24"/>
          <w:lang w:val="en-US"/>
        </w:rPr>
        <w:t xml:space="preserve"> </w:t>
      </w:r>
      <w:r w:rsidR="003253D8" w:rsidRPr="00755C36">
        <w:rPr>
          <w:rFonts w:ascii="Times New Roman" w:hAnsi="Times New Roman" w:cs="Times New Roman"/>
          <w:sz w:val="24"/>
          <w:szCs w:val="24"/>
          <w:lang w:val="en-US"/>
        </w:rPr>
        <w:t xml:space="preserve">several days before the study center visit </w:t>
      </w:r>
      <w:r w:rsidR="00F045D9" w:rsidRPr="00755C36">
        <w:rPr>
          <w:rFonts w:ascii="Times New Roman" w:hAnsi="Times New Roman" w:cs="Times New Roman"/>
          <w:sz w:val="24"/>
          <w:szCs w:val="24"/>
          <w:lang w:val="en-US"/>
        </w:rPr>
        <w:t xml:space="preserve">and </w:t>
      </w:r>
      <w:r w:rsidR="00F4788D" w:rsidRPr="00755C36">
        <w:rPr>
          <w:rFonts w:ascii="Times New Roman" w:hAnsi="Times New Roman" w:cs="Times New Roman"/>
          <w:sz w:val="24"/>
          <w:szCs w:val="24"/>
          <w:lang w:val="en-US"/>
        </w:rPr>
        <w:t>were instructed on how to collect a hygienic and uncontaminated sample</w:t>
      </w:r>
      <w:r w:rsidR="002654FA" w:rsidRPr="00755C36">
        <w:rPr>
          <w:rFonts w:ascii="Times New Roman" w:hAnsi="Times New Roman" w:cs="Times New Roman"/>
          <w:sz w:val="24"/>
          <w:szCs w:val="24"/>
          <w:lang w:val="en-US"/>
        </w:rPr>
        <w:t xml:space="preserve"> using gloves, a toilet bowl cover, and the stool collector</w:t>
      </w:r>
      <w:r w:rsidR="00F4788D" w:rsidRPr="00755C36">
        <w:rPr>
          <w:rFonts w:ascii="Times New Roman" w:hAnsi="Times New Roman" w:cs="Times New Roman"/>
          <w:sz w:val="24"/>
          <w:szCs w:val="24"/>
          <w:lang w:val="en-US"/>
        </w:rPr>
        <w:t xml:space="preserve">. </w:t>
      </w:r>
      <w:r w:rsidR="0074733E" w:rsidRPr="0074733E">
        <w:rPr>
          <w:rFonts w:ascii="Times New Roman" w:hAnsi="Times New Roman" w:cs="Times New Roman"/>
          <w:sz w:val="24"/>
          <w:szCs w:val="24"/>
          <w:lang w:val="en-US"/>
        </w:rPr>
        <w:t xml:space="preserve">A questionnaire regarding details about the sample and collection process was provided. </w:t>
      </w:r>
      <w:r w:rsidR="00F4788D" w:rsidRPr="00755C36">
        <w:rPr>
          <w:rFonts w:ascii="Times New Roman" w:hAnsi="Times New Roman" w:cs="Times New Roman"/>
          <w:sz w:val="24"/>
          <w:szCs w:val="24"/>
          <w:lang w:val="en-US"/>
        </w:rPr>
        <w:t>The</w:t>
      </w:r>
      <w:r w:rsidR="00F045D9" w:rsidRPr="00755C36">
        <w:rPr>
          <w:rFonts w:ascii="Times New Roman" w:hAnsi="Times New Roman" w:cs="Times New Roman"/>
          <w:sz w:val="24"/>
          <w:szCs w:val="24"/>
          <w:lang w:val="en-US"/>
        </w:rPr>
        <w:t xml:space="preserve"> </w:t>
      </w:r>
      <w:r w:rsidR="00F4788D" w:rsidRPr="00755C36">
        <w:rPr>
          <w:rFonts w:ascii="Times New Roman" w:hAnsi="Times New Roman" w:cs="Times New Roman"/>
          <w:sz w:val="24"/>
          <w:szCs w:val="24"/>
          <w:lang w:val="en-US"/>
        </w:rPr>
        <w:t xml:space="preserve">stool </w:t>
      </w:r>
      <w:r w:rsidR="00F045D9" w:rsidRPr="00755C36">
        <w:rPr>
          <w:rFonts w:ascii="Times New Roman" w:hAnsi="Times New Roman" w:cs="Times New Roman"/>
          <w:sz w:val="24"/>
          <w:szCs w:val="24"/>
          <w:lang w:val="en-US"/>
        </w:rPr>
        <w:t xml:space="preserve">sample </w:t>
      </w:r>
      <w:r w:rsidR="00F4788D" w:rsidRPr="00755C36">
        <w:rPr>
          <w:rFonts w:ascii="Times New Roman" w:hAnsi="Times New Roman" w:cs="Times New Roman"/>
          <w:sz w:val="24"/>
          <w:szCs w:val="24"/>
          <w:lang w:val="en-US"/>
        </w:rPr>
        <w:t xml:space="preserve">was to be taken </w:t>
      </w:r>
      <w:r w:rsidR="00F045D9" w:rsidRPr="00755C36">
        <w:rPr>
          <w:rFonts w:ascii="Times New Roman" w:hAnsi="Times New Roman" w:cs="Times New Roman"/>
          <w:sz w:val="24"/>
          <w:szCs w:val="24"/>
          <w:lang w:val="en-US"/>
        </w:rPr>
        <w:t xml:space="preserve">on the day of </w:t>
      </w:r>
      <w:r w:rsidR="007D087E" w:rsidRPr="00755C36">
        <w:rPr>
          <w:rFonts w:ascii="Times New Roman" w:hAnsi="Times New Roman" w:cs="Times New Roman"/>
          <w:sz w:val="24"/>
          <w:szCs w:val="24"/>
          <w:lang w:val="en-US"/>
        </w:rPr>
        <w:t xml:space="preserve">their visit to </w:t>
      </w:r>
      <w:r w:rsidR="00F045D9" w:rsidRPr="00755C36">
        <w:rPr>
          <w:rFonts w:ascii="Times New Roman" w:hAnsi="Times New Roman" w:cs="Times New Roman"/>
          <w:sz w:val="24"/>
          <w:szCs w:val="24"/>
          <w:lang w:val="en-US"/>
        </w:rPr>
        <w:t xml:space="preserve">the </w:t>
      </w:r>
      <w:r w:rsidR="007D087E" w:rsidRPr="00755C36">
        <w:rPr>
          <w:rFonts w:ascii="Times New Roman" w:hAnsi="Times New Roman" w:cs="Times New Roman"/>
          <w:sz w:val="24"/>
          <w:szCs w:val="24"/>
          <w:lang w:val="en-US"/>
        </w:rPr>
        <w:t xml:space="preserve">study center </w:t>
      </w:r>
      <w:r w:rsidR="00F4788D" w:rsidRPr="00755C36">
        <w:rPr>
          <w:rFonts w:ascii="Times New Roman" w:hAnsi="Times New Roman" w:cs="Times New Roman"/>
          <w:sz w:val="24"/>
          <w:szCs w:val="24"/>
          <w:lang w:val="en-US"/>
        </w:rPr>
        <w:t>if</w:t>
      </w:r>
      <w:r w:rsidR="00F045D9" w:rsidRPr="00755C36">
        <w:rPr>
          <w:rFonts w:ascii="Times New Roman" w:hAnsi="Times New Roman" w:cs="Times New Roman"/>
          <w:sz w:val="24"/>
          <w:szCs w:val="24"/>
          <w:lang w:val="en-US"/>
        </w:rPr>
        <w:t xml:space="preserve"> possible. </w:t>
      </w:r>
      <w:r w:rsidR="002654FA" w:rsidRPr="00755C36">
        <w:rPr>
          <w:rFonts w:ascii="Times New Roman" w:hAnsi="Times New Roman" w:cs="Times New Roman"/>
          <w:sz w:val="24"/>
          <w:szCs w:val="24"/>
          <w:lang w:val="en-US"/>
        </w:rPr>
        <w:t xml:space="preserve">A </w:t>
      </w:r>
      <w:r w:rsidR="00525077" w:rsidRPr="00755C36">
        <w:rPr>
          <w:rFonts w:ascii="Times New Roman" w:hAnsi="Times New Roman" w:cs="Times New Roman"/>
          <w:sz w:val="24"/>
          <w:szCs w:val="24"/>
          <w:lang w:val="en-US"/>
        </w:rPr>
        <w:t>spoonful</w:t>
      </w:r>
      <w:r w:rsidR="007D087E" w:rsidRPr="00755C36">
        <w:rPr>
          <w:rFonts w:ascii="Times New Roman" w:hAnsi="Times New Roman" w:cs="Times New Roman"/>
          <w:sz w:val="24"/>
          <w:szCs w:val="24"/>
          <w:lang w:val="en-US"/>
        </w:rPr>
        <w:t xml:space="preserve"> from </w:t>
      </w:r>
      <w:r w:rsidR="00F4788D" w:rsidRPr="00755C36">
        <w:rPr>
          <w:rFonts w:ascii="Times New Roman" w:hAnsi="Times New Roman" w:cs="Times New Roman"/>
          <w:sz w:val="24"/>
          <w:szCs w:val="24"/>
          <w:lang w:val="en-US"/>
        </w:rPr>
        <w:t xml:space="preserve">two </w:t>
      </w:r>
      <w:r w:rsidR="007D087E" w:rsidRPr="00755C36">
        <w:rPr>
          <w:rFonts w:ascii="Times New Roman" w:hAnsi="Times New Roman" w:cs="Times New Roman"/>
          <w:sz w:val="24"/>
          <w:szCs w:val="24"/>
          <w:lang w:val="en-US"/>
        </w:rPr>
        <w:t xml:space="preserve">different </w:t>
      </w:r>
      <w:r w:rsidR="002654FA" w:rsidRPr="00755C36">
        <w:rPr>
          <w:rFonts w:ascii="Times New Roman" w:hAnsi="Times New Roman" w:cs="Times New Roman"/>
          <w:sz w:val="24"/>
          <w:szCs w:val="24"/>
          <w:lang w:val="en-US"/>
        </w:rPr>
        <w:t>areas</w:t>
      </w:r>
      <w:r w:rsidR="007D087E" w:rsidRPr="00755C36">
        <w:rPr>
          <w:rFonts w:ascii="Times New Roman" w:hAnsi="Times New Roman" w:cs="Times New Roman"/>
          <w:sz w:val="24"/>
          <w:szCs w:val="24"/>
          <w:lang w:val="en-US"/>
        </w:rPr>
        <w:t xml:space="preserve"> of the</w:t>
      </w:r>
      <w:r w:rsidR="00F045D9" w:rsidRPr="00755C36">
        <w:rPr>
          <w:rFonts w:ascii="Times New Roman" w:hAnsi="Times New Roman" w:cs="Times New Roman"/>
          <w:sz w:val="24"/>
          <w:szCs w:val="24"/>
          <w:lang w:val="en-US"/>
        </w:rPr>
        <w:t xml:space="preserve"> </w:t>
      </w:r>
      <w:r w:rsidR="002654FA" w:rsidRPr="00755C36">
        <w:rPr>
          <w:rFonts w:ascii="Times New Roman" w:hAnsi="Times New Roman" w:cs="Times New Roman"/>
          <w:sz w:val="24"/>
          <w:szCs w:val="24"/>
          <w:lang w:val="en-US"/>
        </w:rPr>
        <w:t xml:space="preserve">stool </w:t>
      </w:r>
      <w:r w:rsidR="00F4788D" w:rsidRPr="00755C36">
        <w:rPr>
          <w:rFonts w:ascii="Times New Roman" w:hAnsi="Times New Roman" w:cs="Times New Roman"/>
          <w:sz w:val="24"/>
          <w:szCs w:val="24"/>
          <w:lang w:val="en-US"/>
        </w:rPr>
        <w:t>specimen</w:t>
      </w:r>
      <w:r w:rsidR="00F045D9" w:rsidRPr="00755C36">
        <w:rPr>
          <w:rFonts w:ascii="Times New Roman" w:hAnsi="Times New Roman" w:cs="Times New Roman"/>
          <w:sz w:val="24"/>
          <w:szCs w:val="24"/>
          <w:lang w:val="en-US"/>
        </w:rPr>
        <w:t xml:space="preserve"> </w:t>
      </w:r>
      <w:r w:rsidR="002654FA" w:rsidRPr="00755C36">
        <w:rPr>
          <w:rFonts w:ascii="Times New Roman" w:hAnsi="Times New Roman" w:cs="Times New Roman"/>
          <w:sz w:val="24"/>
          <w:szCs w:val="24"/>
          <w:lang w:val="en-US"/>
        </w:rPr>
        <w:t>was</w:t>
      </w:r>
      <w:r w:rsidR="00F045D9" w:rsidRPr="00755C36">
        <w:rPr>
          <w:rFonts w:ascii="Times New Roman" w:hAnsi="Times New Roman" w:cs="Times New Roman"/>
          <w:sz w:val="24"/>
          <w:szCs w:val="24"/>
          <w:lang w:val="en-US"/>
        </w:rPr>
        <w:t xml:space="preserve"> </w:t>
      </w:r>
      <w:r w:rsidR="007D087E" w:rsidRPr="00755C36">
        <w:rPr>
          <w:rFonts w:ascii="Times New Roman" w:hAnsi="Times New Roman" w:cs="Times New Roman"/>
          <w:sz w:val="24"/>
          <w:szCs w:val="24"/>
          <w:lang w:val="en-US"/>
        </w:rPr>
        <w:t>filled</w:t>
      </w:r>
      <w:r w:rsidR="00F045D9" w:rsidRPr="00755C36">
        <w:rPr>
          <w:rFonts w:ascii="Times New Roman" w:hAnsi="Times New Roman" w:cs="Times New Roman"/>
          <w:sz w:val="24"/>
          <w:szCs w:val="24"/>
          <w:lang w:val="en-US"/>
        </w:rPr>
        <w:t xml:space="preserve"> into </w:t>
      </w:r>
      <w:r w:rsidR="002654FA" w:rsidRPr="00755C36">
        <w:rPr>
          <w:rFonts w:ascii="Times New Roman" w:hAnsi="Times New Roman" w:cs="Times New Roman"/>
          <w:sz w:val="24"/>
          <w:szCs w:val="24"/>
          <w:lang w:val="en-US"/>
        </w:rPr>
        <w:t>a collection tube</w:t>
      </w:r>
      <w:r w:rsidR="00525077" w:rsidRPr="00755C36">
        <w:rPr>
          <w:rFonts w:ascii="Times New Roman" w:hAnsi="Times New Roman" w:cs="Times New Roman"/>
          <w:sz w:val="24"/>
          <w:szCs w:val="24"/>
          <w:lang w:val="en-US"/>
        </w:rPr>
        <w:t xml:space="preserve"> and</w:t>
      </w:r>
      <w:r w:rsidR="007D087E" w:rsidRPr="00755C36">
        <w:rPr>
          <w:rFonts w:ascii="Times New Roman" w:hAnsi="Times New Roman" w:cs="Times New Roman"/>
          <w:sz w:val="24"/>
          <w:szCs w:val="24"/>
          <w:lang w:val="en-US"/>
        </w:rPr>
        <w:t xml:space="preserve"> </w:t>
      </w:r>
      <w:r w:rsidR="00F045D9" w:rsidRPr="00755C36">
        <w:rPr>
          <w:rFonts w:ascii="Times New Roman" w:hAnsi="Times New Roman" w:cs="Times New Roman"/>
          <w:sz w:val="24"/>
          <w:szCs w:val="24"/>
          <w:lang w:val="en-US"/>
        </w:rPr>
        <w:t>kept refrigerated</w:t>
      </w:r>
      <w:r w:rsidR="00525077" w:rsidRPr="00755C36">
        <w:rPr>
          <w:rFonts w:ascii="Times New Roman" w:hAnsi="Times New Roman" w:cs="Times New Roman"/>
          <w:sz w:val="24"/>
          <w:szCs w:val="24"/>
          <w:lang w:val="en-US"/>
        </w:rPr>
        <w:t xml:space="preserve"> inside a sealed bag</w:t>
      </w:r>
      <w:r w:rsidR="00F045D9" w:rsidRPr="00755C36">
        <w:rPr>
          <w:rFonts w:ascii="Times New Roman" w:hAnsi="Times New Roman" w:cs="Times New Roman"/>
          <w:sz w:val="24"/>
          <w:szCs w:val="24"/>
          <w:lang w:val="en-US"/>
        </w:rPr>
        <w:t xml:space="preserve"> until transport to the study center</w:t>
      </w:r>
      <w:r w:rsidR="000846B8" w:rsidRPr="00755C36">
        <w:rPr>
          <w:rFonts w:ascii="Times New Roman" w:hAnsi="Times New Roman" w:cs="Times New Roman"/>
          <w:sz w:val="24"/>
          <w:szCs w:val="24"/>
          <w:lang w:val="en-US"/>
        </w:rPr>
        <w:t>.</w:t>
      </w:r>
      <w:r w:rsidR="00D27EE3">
        <w:rPr>
          <w:rFonts w:ascii="Times New Roman" w:hAnsi="Times New Roman" w:cs="Times New Roman"/>
          <w:sz w:val="24"/>
          <w:szCs w:val="24"/>
          <w:lang w:val="en-US"/>
        </w:rPr>
        <w:t xml:space="preserve"> Samples exposed to room temperature for a period of 3 hours or more</w:t>
      </w:r>
      <w:r w:rsidR="0019206A">
        <w:rPr>
          <w:rFonts w:ascii="Times New Roman" w:hAnsi="Times New Roman" w:cs="Times New Roman"/>
          <w:sz w:val="24"/>
          <w:szCs w:val="24"/>
          <w:lang w:val="en-US"/>
        </w:rPr>
        <w:t>, or from participants who took antibiotics within the previous two months</w:t>
      </w:r>
      <w:r w:rsidR="00D27EE3">
        <w:rPr>
          <w:rFonts w:ascii="Times New Roman" w:hAnsi="Times New Roman" w:cs="Times New Roman"/>
          <w:sz w:val="24"/>
          <w:szCs w:val="24"/>
          <w:lang w:val="en-US"/>
        </w:rPr>
        <w:t xml:space="preserve"> </w:t>
      </w:r>
      <w:r w:rsidR="00611A90">
        <w:rPr>
          <w:rFonts w:ascii="Times New Roman" w:hAnsi="Times New Roman" w:cs="Times New Roman"/>
          <w:sz w:val="24"/>
          <w:szCs w:val="24"/>
          <w:lang w:val="en-US"/>
        </w:rPr>
        <w:t xml:space="preserve">or </w:t>
      </w:r>
      <w:r w:rsidR="004A4664">
        <w:rPr>
          <w:rFonts w:ascii="Times New Roman" w:hAnsi="Times New Roman" w:cs="Times New Roman"/>
          <w:sz w:val="24"/>
          <w:szCs w:val="24"/>
          <w:lang w:val="en-US"/>
        </w:rPr>
        <w:t xml:space="preserve">who </w:t>
      </w:r>
      <w:r w:rsidR="00611A90">
        <w:rPr>
          <w:rFonts w:ascii="Times New Roman" w:hAnsi="Times New Roman" w:cs="Times New Roman"/>
          <w:sz w:val="24"/>
          <w:szCs w:val="24"/>
          <w:lang w:val="en-US"/>
        </w:rPr>
        <w:t xml:space="preserve">did not follow instructions </w:t>
      </w:r>
      <w:r w:rsidR="00D27EE3">
        <w:rPr>
          <w:rFonts w:ascii="Times New Roman" w:hAnsi="Times New Roman" w:cs="Times New Roman"/>
          <w:sz w:val="24"/>
          <w:szCs w:val="24"/>
          <w:lang w:val="en-US"/>
        </w:rPr>
        <w:t>were excluded.</w:t>
      </w:r>
      <w:r w:rsidR="0019206A">
        <w:rPr>
          <w:rFonts w:ascii="Times New Roman" w:hAnsi="Times New Roman" w:cs="Times New Roman"/>
          <w:sz w:val="24"/>
          <w:szCs w:val="24"/>
          <w:lang w:val="en-US"/>
        </w:rPr>
        <w:t xml:space="preserve"> </w:t>
      </w:r>
      <w:r w:rsidR="007D087E" w:rsidRPr="00755C36">
        <w:rPr>
          <w:rFonts w:ascii="Times New Roman" w:hAnsi="Times New Roman" w:cs="Times New Roman"/>
          <w:sz w:val="24"/>
          <w:szCs w:val="24"/>
          <w:lang w:val="en-US"/>
        </w:rPr>
        <w:t>Stool sa</w:t>
      </w:r>
      <w:r w:rsidR="00EB57CC" w:rsidRPr="00755C36">
        <w:rPr>
          <w:rFonts w:ascii="Times New Roman" w:hAnsi="Times New Roman" w:cs="Times New Roman"/>
          <w:sz w:val="24"/>
          <w:szCs w:val="24"/>
          <w:lang w:val="en-US"/>
        </w:rPr>
        <w:t xml:space="preserve">mples were </w:t>
      </w:r>
      <w:proofErr w:type="spellStart"/>
      <w:r w:rsidR="004046F5" w:rsidRPr="00755C36">
        <w:rPr>
          <w:rFonts w:ascii="Times New Roman" w:hAnsi="Times New Roman" w:cs="Times New Roman"/>
          <w:sz w:val="24"/>
          <w:szCs w:val="24"/>
          <w:lang w:val="en-US"/>
        </w:rPr>
        <w:t>were</w:t>
      </w:r>
      <w:proofErr w:type="spellEnd"/>
      <w:r w:rsidR="004046F5" w:rsidRPr="00755C36">
        <w:rPr>
          <w:rFonts w:ascii="Times New Roman" w:hAnsi="Times New Roman" w:cs="Times New Roman"/>
          <w:sz w:val="24"/>
          <w:szCs w:val="24"/>
          <w:lang w:val="en-US"/>
        </w:rPr>
        <w:t xml:space="preserve"> </w:t>
      </w:r>
      <w:r w:rsidR="00EB57CC" w:rsidRPr="00755C36">
        <w:rPr>
          <w:rFonts w:ascii="Times New Roman" w:hAnsi="Times New Roman" w:cs="Times New Roman"/>
          <w:sz w:val="24"/>
          <w:szCs w:val="24"/>
          <w:lang w:val="en-US"/>
        </w:rPr>
        <w:t>stored at -80°</w:t>
      </w:r>
      <w:r w:rsidR="00D27EE3">
        <w:rPr>
          <w:rFonts w:ascii="Times New Roman" w:hAnsi="Times New Roman" w:cs="Times New Roman"/>
          <w:sz w:val="24"/>
          <w:szCs w:val="24"/>
          <w:lang w:val="en-US"/>
        </w:rPr>
        <w:t>C</w:t>
      </w:r>
      <w:r w:rsidR="007D087E" w:rsidRPr="00755C36">
        <w:rPr>
          <w:rFonts w:ascii="Times New Roman" w:hAnsi="Times New Roman" w:cs="Times New Roman"/>
          <w:sz w:val="24"/>
          <w:szCs w:val="24"/>
          <w:lang w:val="en-US"/>
        </w:rPr>
        <w:t xml:space="preserve">. </w:t>
      </w:r>
    </w:p>
    <w:p w14:paraId="22D8D9AD" w14:textId="6638A3D8" w:rsidR="004858E0" w:rsidRPr="008E6951" w:rsidRDefault="0055077D">
      <w:pPr>
        <w:spacing w:line="360" w:lineRule="auto"/>
        <w:jc w:val="both"/>
        <w:rPr>
          <w:rFonts w:ascii="Times New Roman" w:hAnsi="Times New Roman" w:cs="Times New Roman"/>
          <w:strike/>
          <w:sz w:val="24"/>
          <w:szCs w:val="24"/>
          <w:lang w:val="en-US"/>
        </w:rPr>
      </w:pPr>
      <w:r w:rsidRPr="00755C36">
        <w:rPr>
          <w:rFonts w:ascii="Times New Roman" w:hAnsi="Times New Roman" w:cs="Times New Roman"/>
          <w:sz w:val="24"/>
          <w:szCs w:val="24"/>
          <w:lang w:val="en-US"/>
        </w:rPr>
        <w:t xml:space="preserve">The </w:t>
      </w:r>
      <w:r w:rsidR="00604199">
        <w:rPr>
          <w:rFonts w:ascii="Times New Roman" w:hAnsi="Times New Roman" w:cs="Times New Roman"/>
          <w:sz w:val="24"/>
          <w:szCs w:val="24"/>
          <w:lang w:val="en-US"/>
        </w:rPr>
        <w:t xml:space="preserve">frozen samples (weight between 136 </w:t>
      </w:r>
      <w:r w:rsidR="004A4664">
        <w:rPr>
          <w:rFonts w:ascii="Times New Roman" w:hAnsi="Times New Roman" w:cs="Times New Roman"/>
          <w:sz w:val="24"/>
          <w:szCs w:val="24"/>
          <w:lang w:val="en-US"/>
        </w:rPr>
        <w:t>and</w:t>
      </w:r>
      <w:r w:rsidR="00604199">
        <w:rPr>
          <w:rFonts w:ascii="Times New Roman" w:hAnsi="Times New Roman" w:cs="Times New Roman"/>
          <w:sz w:val="24"/>
          <w:szCs w:val="24"/>
          <w:lang w:val="en-US"/>
        </w:rPr>
        <w:t xml:space="preserve"> 143 mg) </w:t>
      </w:r>
      <w:r w:rsidRPr="00755C36">
        <w:rPr>
          <w:rFonts w:ascii="Times New Roman" w:hAnsi="Times New Roman" w:cs="Times New Roman"/>
          <w:sz w:val="24"/>
          <w:szCs w:val="24"/>
          <w:lang w:val="en-US"/>
        </w:rPr>
        <w:t xml:space="preserve">were </w:t>
      </w:r>
      <w:r w:rsidR="00604199">
        <w:rPr>
          <w:rFonts w:ascii="Times New Roman" w:hAnsi="Times New Roman" w:cs="Times New Roman"/>
          <w:sz w:val="24"/>
          <w:szCs w:val="24"/>
          <w:lang w:val="en-US"/>
        </w:rPr>
        <w:t xml:space="preserve">placed into </w:t>
      </w:r>
      <w:r w:rsidR="00B514D3">
        <w:rPr>
          <w:rFonts w:ascii="Times New Roman" w:hAnsi="Times New Roman" w:cs="Times New Roman"/>
          <w:sz w:val="24"/>
          <w:szCs w:val="24"/>
          <w:lang w:val="en-US"/>
        </w:rPr>
        <w:t xml:space="preserve">pre-cooled </w:t>
      </w:r>
      <w:r w:rsidR="00604199" w:rsidRPr="00604199">
        <w:rPr>
          <w:rFonts w:ascii="Times New Roman" w:hAnsi="Times New Roman" w:cs="Times New Roman"/>
          <w:sz w:val="24"/>
          <w:szCs w:val="24"/>
          <w:lang w:val="en-US"/>
        </w:rPr>
        <w:t>2 ml homogenization tubes</w:t>
      </w:r>
      <w:r w:rsidR="00604199">
        <w:rPr>
          <w:rFonts w:ascii="Times New Roman" w:hAnsi="Times New Roman" w:cs="Times New Roman"/>
          <w:sz w:val="24"/>
          <w:szCs w:val="24"/>
          <w:lang w:val="en-US"/>
        </w:rPr>
        <w:t xml:space="preserve"> (</w:t>
      </w:r>
      <w:proofErr w:type="spellStart"/>
      <w:r w:rsidR="00604199" w:rsidRPr="00604199">
        <w:rPr>
          <w:rFonts w:ascii="Times New Roman" w:hAnsi="Times New Roman" w:cs="Times New Roman"/>
          <w:sz w:val="24"/>
          <w:szCs w:val="24"/>
          <w:lang w:val="en-US"/>
        </w:rPr>
        <w:t>Precellys</w:t>
      </w:r>
      <w:proofErr w:type="spellEnd"/>
      <w:r w:rsidR="00604199" w:rsidRPr="00604199">
        <w:rPr>
          <w:rFonts w:ascii="Times New Roman" w:hAnsi="Times New Roman" w:cs="Times New Roman"/>
          <w:sz w:val="24"/>
          <w:szCs w:val="24"/>
          <w:lang w:val="en-US"/>
        </w:rPr>
        <w:t xml:space="preserve"> Ceramic Kit 1.4 mm, 50x 2</w:t>
      </w:r>
      <w:proofErr w:type="gramStart"/>
      <w:r w:rsidR="00604199" w:rsidRPr="00604199">
        <w:rPr>
          <w:rFonts w:ascii="Times New Roman" w:hAnsi="Times New Roman" w:cs="Times New Roman"/>
          <w:sz w:val="24"/>
          <w:szCs w:val="24"/>
          <w:lang w:val="en-US"/>
        </w:rPr>
        <w:t>,0</w:t>
      </w:r>
      <w:proofErr w:type="gramEnd"/>
      <w:r w:rsidR="00604199" w:rsidRPr="00604199">
        <w:rPr>
          <w:rFonts w:ascii="Times New Roman" w:hAnsi="Times New Roman" w:cs="Times New Roman"/>
          <w:sz w:val="24"/>
          <w:szCs w:val="24"/>
          <w:lang w:val="en-US"/>
        </w:rPr>
        <w:t xml:space="preserve"> ml tubes, </w:t>
      </w:r>
      <w:proofErr w:type="spellStart"/>
      <w:r w:rsidR="00604199" w:rsidRPr="00604199">
        <w:rPr>
          <w:rFonts w:ascii="Times New Roman" w:hAnsi="Times New Roman" w:cs="Times New Roman"/>
          <w:sz w:val="24"/>
          <w:szCs w:val="24"/>
          <w:lang w:val="en-US"/>
        </w:rPr>
        <w:t>Peqlab</w:t>
      </w:r>
      <w:proofErr w:type="spellEnd"/>
      <w:r w:rsidR="00604199" w:rsidRPr="00604199">
        <w:rPr>
          <w:rFonts w:ascii="Times New Roman" w:hAnsi="Times New Roman" w:cs="Times New Roman"/>
          <w:sz w:val="24"/>
          <w:szCs w:val="24"/>
          <w:lang w:val="en-US"/>
        </w:rPr>
        <w:t>)</w:t>
      </w:r>
      <w:r w:rsidR="00E0726E">
        <w:rPr>
          <w:rFonts w:ascii="Times New Roman" w:hAnsi="Times New Roman" w:cs="Times New Roman"/>
          <w:sz w:val="24"/>
          <w:szCs w:val="24"/>
          <w:lang w:val="en-US"/>
        </w:rPr>
        <w:t xml:space="preserve"> and</w:t>
      </w:r>
      <w:r w:rsidR="00B874D0">
        <w:rPr>
          <w:rFonts w:ascii="Times New Roman" w:hAnsi="Times New Roman" w:cs="Times New Roman"/>
          <w:sz w:val="24"/>
          <w:szCs w:val="24"/>
          <w:lang w:val="en-US"/>
        </w:rPr>
        <w:t xml:space="preserve"> </w:t>
      </w:r>
      <w:r w:rsidR="00B44821" w:rsidRPr="00755C36">
        <w:rPr>
          <w:rFonts w:ascii="Times New Roman" w:hAnsi="Times New Roman" w:cs="Times New Roman"/>
          <w:sz w:val="24"/>
          <w:szCs w:val="24"/>
          <w:lang w:val="en-US"/>
        </w:rPr>
        <w:t>diluted to a concentration</w:t>
      </w:r>
      <w:r w:rsidR="00E0726E">
        <w:rPr>
          <w:rFonts w:ascii="Times New Roman" w:hAnsi="Times New Roman" w:cs="Times New Roman"/>
          <w:sz w:val="24"/>
          <w:szCs w:val="24"/>
          <w:lang w:val="en-US"/>
        </w:rPr>
        <w:t xml:space="preserve"> of </w:t>
      </w:r>
      <w:r w:rsidR="00E0726E" w:rsidRPr="00E0726E">
        <w:rPr>
          <w:rFonts w:ascii="Times New Roman" w:hAnsi="Times New Roman" w:cs="Times New Roman"/>
          <w:sz w:val="24"/>
          <w:szCs w:val="24"/>
          <w:lang w:val="en-US"/>
        </w:rPr>
        <w:t>12.5 µl/mg sample</w:t>
      </w:r>
      <w:r w:rsidR="00B44821" w:rsidRPr="00E0726E">
        <w:rPr>
          <w:rFonts w:ascii="Times New Roman" w:hAnsi="Times New Roman" w:cs="Times New Roman"/>
          <w:sz w:val="24"/>
          <w:szCs w:val="24"/>
          <w:lang w:val="en-US"/>
        </w:rPr>
        <w:t xml:space="preserve"> </w:t>
      </w:r>
      <w:r w:rsidR="00B44821" w:rsidRPr="00755C36">
        <w:rPr>
          <w:rFonts w:ascii="Times New Roman" w:hAnsi="Times New Roman" w:cs="Times New Roman"/>
          <w:sz w:val="24"/>
          <w:szCs w:val="24"/>
          <w:lang w:val="en-US"/>
        </w:rPr>
        <w:t>with</w:t>
      </w:r>
      <w:r w:rsidR="00B874D0">
        <w:rPr>
          <w:rFonts w:ascii="Times New Roman" w:hAnsi="Times New Roman" w:cs="Times New Roman"/>
          <w:sz w:val="24"/>
          <w:szCs w:val="24"/>
          <w:lang w:val="en-US"/>
        </w:rPr>
        <w:t xml:space="preserve"> </w:t>
      </w:r>
      <w:r w:rsidR="00B514D3">
        <w:rPr>
          <w:rFonts w:ascii="Times New Roman" w:hAnsi="Times New Roman" w:cs="Times New Roman"/>
          <w:sz w:val="24"/>
          <w:szCs w:val="24"/>
          <w:lang w:val="en-US"/>
        </w:rPr>
        <w:t>pre-cooled</w:t>
      </w:r>
      <w:r w:rsidR="00CA0381">
        <w:rPr>
          <w:rFonts w:ascii="Times New Roman" w:hAnsi="Times New Roman" w:cs="Times New Roman"/>
          <w:sz w:val="24"/>
          <w:szCs w:val="24"/>
          <w:lang w:val="en-US"/>
        </w:rPr>
        <w:t xml:space="preserve"> </w:t>
      </w:r>
      <w:r w:rsidR="00EB57CC" w:rsidRPr="00755C36">
        <w:rPr>
          <w:rFonts w:ascii="Times New Roman" w:hAnsi="Times New Roman" w:cs="Times New Roman"/>
          <w:sz w:val="24"/>
          <w:szCs w:val="24"/>
          <w:lang w:val="en-US"/>
        </w:rPr>
        <w:t>water</w:t>
      </w:r>
      <w:r w:rsidR="00E0726E">
        <w:rPr>
          <w:rFonts w:ascii="Times New Roman" w:hAnsi="Times New Roman" w:cs="Times New Roman"/>
          <w:sz w:val="24"/>
          <w:szCs w:val="24"/>
          <w:lang w:val="en-US"/>
        </w:rPr>
        <w:t>.</w:t>
      </w:r>
      <w:r w:rsidR="00B44821" w:rsidRPr="00755C36">
        <w:rPr>
          <w:rFonts w:ascii="Times New Roman" w:hAnsi="Times New Roman" w:cs="Times New Roman"/>
          <w:sz w:val="24"/>
          <w:szCs w:val="24"/>
          <w:lang w:val="en-US"/>
        </w:rPr>
        <w:t xml:space="preserve"> </w:t>
      </w:r>
      <w:r w:rsidR="00E0726E">
        <w:rPr>
          <w:rFonts w:ascii="Times New Roman" w:hAnsi="Times New Roman" w:cs="Times New Roman"/>
          <w:sz w:val="24"/>
          <w:szCs w:val="24"/>
          <w:lang w:val="en-US"/>
        </w:rPr>
        <w:t>Samples were</w:t>
      </w:r>
      <w:r w:rsidR="00B44821" w:rsidRPr="00755C36">
        <w:rPr>
          <w:rFonts w:ascii="Times New Roman" w:hAnsi="Times New Roman" w:cs="Times New Roman"/>
          <w:sz w:val="24"/>
          <w:szCs w:val="24"/>
          <w:lang w:val="en-US"/>
        </w:rPr>
        <w:t xml:space="preserve"> homogenized</w:t>
      </w:r>
      <w:r w:rsidR="00604199">
        <w:rPr>
          <w:rFonts w:ascii="Times New Roman" w:hAnsi="Times New Roman" w:cs="Times New Roman"/>
          <w:sz w:val="24"/>
          <w:szCs w:val="24"/>
          <w:lang w:val="en-US"/>
        </w:rPr>
        <w:t xml:space="preserve"> in a </w:t>
      </w:r>
      <w:proofErr w:type="spellStart"/>
      <w:r w:rsidR="00604199" w:rsidRPr="00604199">
        <w:rPr>
          <w:rFonts w:ascii="Times New Roman" w:hAnsi="Times New Roman" w:cs="Times New Roman"/>
          <w:sz w:val="24"/>
          <w:szCs w:val="24"/>
          <w:lang w:val="en-US"/>
        </w:rPr>
        <w:t>Precellys</w:t>
      </w:r>
      <w:proofErr w:type="spellEnd"/>
      <w:r w:rsidR="00604199" w:rsidRPr="00604199">
        <w:rPr>
          <w:rFonts w:ascii="Times New Roman" w:hAnsi="Times New Roman" w:cs="Times New Roman"/>
          <w:sz w:val="24"/>
          <w:szCs w:val="24"/>
          <w:lang w:val="en-US"/>
        </w:rPr>
        <w:t xml:space="preserve"> 24 homogenizer (PEQLAB Biotechnology GmbH, Germany)</w:t>
      </w:r>
      <w:r w:rsidR="00E0726E">
        <w:rPr>
          <w:rFonts w:ascii="Times New Roman" w:hAnsi="Times New Roman" w:cs="Times New Roman"/>
          <w:sz w:val="24"/>
          <w:szCs w:val="24"/>
          <w:lang w:val="en-US"/>
        </w:rPr>
        <w:t>, equipped with a cooling unit</w:t>
      </w:r>
      <w:r w:rsidR="00604199">
        <w:rPr>
          <w:rFonts w:ascii="Times New Roman" w:hAnsi="Times New Roman" w:cs="Times New Roman"/>
          <w:sz w:val="24"/>
          <w:szCs w:val="24"/>
          <w:lang w:val="en-US"/>
        </w:rPr>
        <w:t xml:space="preserve"> 3 times for</w:t>
      </w:r>
      <w:r w:rsidR="00604199" w:rsidRPr="00604199">
        <w:rPr>
          <w:rFonts w:ascii="Times New Roman" w:hAnsi="Times New Roman" w:cs="Times New Roman"/>
          <w:sz w:val="24"/>
          <w:szCs w:val="24"/>
          <w:lang w:val="en-US"/>
        </w:rPr>
        <w:t xml:space="preserve"> 20 s</w:t>
      </w:r>
      <w:r w:rsidR="00604199">
        <w:rPr>
          <w:rFonts w:ascii="Times New Roman" w:hAnsi="Times New Roman" w:cs="Times New Roman"/>
          <w:sz w:val="24"/>
          <w:szCs w:val="24"/>
          <w:lang w:val="en-US"/>
        </w:rPr>
        <w:t>econds</w:t>
      </w:r>
      <w:r w:rsidR="00604199" w:rsidRPr="00604199">
        <w:rPr>
          <w:rFonts w:ascii="Times New Roman" w:hAnsi="Times New Roman" w:cs="Times New Roman"/>
          <w:sz w:val="24"/>
          <w:szCs w:val="24"/>
          <w:lang w:val="en-US"/>
        </w:rPr>
        <w:t xml:space="preserve"> at 6,500 rpm</w:t>
      </w:r>
      <w:r w:rsidR="00E0726E">
        <w:rPr>
          <w:rFonts w:ascii="Times New Roman" w:hAnsi="Times New Roman" w:cs="Times New Roman"/>
          <w:sz w:val="24"/>
          <w:szCs w:val="24"/>
          <w:lang w:val="en-US"/>
        </w:rPr>
        <w:t>,</w:t>
      </w:r>
      <w:r w:rsidR="00604199">
        <w:rPr>
          <w:rFonts w:ascii="Times New Roman" w:hAnsi="Times New Roman" w:cs="Times New Roman"/>
          <w:sz w:val="24"/>
          <w:szCs w:val="24"/>
          <w:lang w:val="en-US"/>
        </w:rPr>
        <w:t xml:space="preserve"> with</w:t>
      </w:r>
      <w:r w:rsidR="00604199" w:rsidRPr="00604199">
        <w:rPr>
          <w:rFonts w:ascii="Times New Roman" w:hAnsi="Times New Roman" w:cs="Times New Roman"/>
          <w:sz w:val="24"/>
          <w:szCs w:val="24"/>
          <w:lang w:val="en-US"/>
        </w:rPr>
        <w:t xml:space="preserve"> 15 s</w:t>
      </w:r>
      <w:r w:rsidR="00604199">
        <w:rPr>
          <w:rFonts w:ascii="Times New Roman" w:hAnsi="Times New Roman" w:cs="Times New Roman"/>
          <w:sz w:val="24"/>
          <w:szCs w:val="24"/>
          <w:lang w:val="en-US"/>
        </w:rPr>
        <w:t>econd</w:t>
      </w:r>
      <w:r w:rsidR="00604199" w:rsidRPr="00604199">
        <w:rPr>
          <w:rFonts w:ascii="Times New Roman" w:hAnsi="Times New Roman" w:cs="Times New Roman"/>
          <w:sz w:val="24"/>
          <w:szCs w:val="24"/>
          <w:lang w:val="en-US"/>
        </w:rPr>
        <w:t xml:space="preserve"> intervals</w:t>
      </w:r>
      <w:r w:rsidR="00E0726E">
        <w:rPr>
          <w:rFonts w:ascii="Times New Roman" w:hAnsi="Times New Roman" w:cs="Times New Roman"/>
          <w:sz w:val="24"/>
          <w:szCs w:val="24"/>
          <w:lang w:val="en-US"/>
        </w:rPr>
        <w:t xml:space="preserve"> between homogenization steps</w:t>
      </w:r>
      <w:r w:rsidR="00604199">
        <w:rPr>
          <w:rFonts w:ascii="Times New Roman" w:hAnsi="Times New Roman" w:cs="Times New Roman"/>
          <w:sz w:val="24"/>
          <w:szCs w:val="24"/>
          <w:lang w:val="en-US"/>
        </w:rPr>
        <w:t>.</w:t>
      </w:r>
      <w:r w:rsidR="00B44821" w:rsidRPr="00604199">
        <w:rPr>
          <w:rFonts w:ascii="Times New Roman" w:hAnsi="Times New Roman" w:cs="Times New Roman"/>
          <w:sz w:val="24"/>
          <w:szCs w:val="24"/>
          <w:lang w:val="en-US"/>
        </w:rPr>
        <w:t xml:space="preserve"> </w:t>
      </w:r>
      <w:r w:rsidR="00B44821" w:rsidRPr="00755C36">
        <w:rPr>
          <w:rFonts w:ascii="Times New Roman" w:hAnsi="Times New Roman" w:cs="Times New Roman"/>
          <w:sz w:val="24"/>
          <w:szCs w:val="24"/>
          <w:lang w:val="en-US"/>
        </w:rPr>
        <w:t xml:space="preserve">An aliquot of 450 </w:t>
      </w:r>
      <w:r w:rsidR="00EB57CC" w:rsidRPr="00755C36">
        <w:rPr>
          <w:rFonts w:ascii="Times New Roman" w:hAnsi="Times New Roman" w:cs="Times New Roman"/>
          <w:sz w:val="24"/>
          <w:szCs w:val="24"/>
          <w:lang w:val="en-US"/>
        </w:rPr>
        <w:t xml:space="preserve">µl </w:t>
      </w:r>
      <w:r w:rsidR="00B44821" w:rsidRPr="00755C36">
        <w:rPr>
          <w:rFonts w:ascii="Times New Roman" w:hAnsi="Times New Roman" w:cs="Times New Roman"/>
          <w:sz w:val="24"/>
          <w:szCs w:val="24"/>
          <w:lang w:val="en-US"/>
        </w:rPr>
        <w:t>was</w:t>
      </w:r>
      <w:r w:rsidR="001B164D">
        <w:rPr>
          <w:rFonts w:ascii="Times New Roman" w:hAnsi="Times New Roman" w:cs="Times New Roman"/>
          <w:sz w:val="24"/>
          <w:szCs w:val="24"/>
          <w:lang w:val="en-US"/>
        </w:rPr>
        <w:t xml:space="preserve"> transferred to a 0.5 ml Eppendorf tube and</w:t>
      </w:r>
      <w:r w:rsidR="00B44821" w:rsidRPr="00755C36">
        <w:rPr>
          <w:rFonts w:ascii="Times New Roman" w:hAnsi="Times New Roman" w:cs="Times New Roman"/>
          <w:sz w:val="24"/>
          <w:szCs w:val="24"/>
          <w:lang w:val="en-US"/>
        </w:rPr>
        <w:t xml:space="preserve"> used for dry mass determination, </w:t>
      </w:r>
      <w:r w:rsidR="00722152">
        <w:rPr>
          <w:rFonts w:ascii="Times New Roman" w:hAnsi="Times New Roman" w:cs="Times New Roman"/>
          <w:sz w:val="24"/>
          <w:szCs w:val="24"/>
          <w:lang w:val="en-US"/>
        </w:rPr>
        <w:t>and a</w:t>
      </w:r>
      <w:r w:rsidR="00314684">
        <w:rPr>
          <w:rFonts w:ascii="Times New Roman" w:hAnsi="Times New Roman" w:cs="Times New Roman"/>
          <w:sz w:val="24"/>
          <w:szCs w:val="24"/>
          <w:lang w:val="en-US"/>
        </w:rPr>
        <w:t xml:space="preserve"> </w:t>
      </w:r>
      <w:r w:rsidR="00B44821" w:rsidRPr="00755C36">
        <w:rPr>
          <w:rFonts w:ascii="Times New Roman" w:hAnsi="Times New Roman" w:cs="Times New Roman"/>
          <w:sz w:val="24"/>
          <w:szCs w:val="24"/>
          <w:lang w:val="en-US"/>
        </w:rPr>
        <w:t xml:space="preserve">100 </w:t>
      </w:r>
      <w:r w:rsidR="00EB57CC" w:rsidRPr="00755C36">
        <w:rPr>
          <w:rFonts w:ascii="Times New Roman" w:hAnsi="Times New Roman" w:cs="Times New Roman"/>
          <w:sz w:val="24"/>
          <w:szCs w:val="24"/>
          <w:lang w:val="en-US"/>
        </w:rPr>
        <w:t xml:space="preserve">µl </w:t>
      </w:r>
      <w:r w:rsidR="00B44821" w:rsidRPr="00755C36">
        <w:rPr>
          <w:rFonts w:ascii="Times New Roman" w:hAnsi="Times New Roman" w:cs="Times New Roman"/>
          <w:sz w:val="24"/>
          <w:szCs w:val="24"/>
          <w:lang w:val="en-US"/>
        </w:rPr>
        <w:t xml:space="preserve">aliquot </w:t>
      </w:r>
      <w:r w:rsidR="00722152">
        <w:rPr>
          <w:rFonts w:ascii="Times New Roman" w:hAnsi="Times New Roman" w:cs="Times New Roman"/>
          <w:sz w:val="24"/>
          <w:szCs w:val="24"/>
          <w:lang w:val="en-US"/>
        </w:rPr>
        <w:t xml:space="preserve">of the homogenate </w:t>
      </w:r>
      <w:r w:rsidR="00B44821" w:rsidRPr="00755C36">
        <w:rPr>
          <w:rFonts w:ascii="Times New Roman" w:hAnsi="Times New Roman" w:cs="Times New Roman"/>
          <w:sz w:val="24"/>
          <w:szCs w:val="24"/>
          <w:lang w:val="en-US"/>
        </w:rPr>
        <w:t xml:space="preserve">was </w:t>
      </w:r>
      <w:r w:rsidR="00722152">
        <w:rPr>
          <w:rFonts w:ascii="Times New Roman" w:hAnsi="Times New Roman" w:cs="Times New Roman"/>
          <w:sz w:val="24"/>
          <w:szCs w:val="24"/>
          <w:lang w:val="en-US"/>
        </w:rPr>
        <w:t xml:space="preserve">pipetted onto a </w:t>
      </w:r>
      <w:r w:rsidR="004A4664">
        <w:rPr>
          <w:rFonts w:ascii="Times New Roman" w:hAnsi="Times New Roman" w:cs="Times New Roman"/>
          <w:sz w:val="24"/>
          <w:szCs w:val="24"/>
          <w:lang w:val="en-US"/>
        </w:rPr>
        <w:t>2 ml 96-</w:t>
      </w:r>
      <w:r w:rsidR="00722152" w:rsidRPr="00722152">
        <w:rPr>
          <w:rFonts w:ascii="Times New Roman" w:hAnsi="Times New Roman" w:cs="Times New Roman"/>
          <w:sz w:val="24"/>
          <w:szCs w:val="24"/>
          <w:lang w:val="en-US"/>
        </w:rPr>
        <w:t>deep well plate</w:t>
      </w:r>
      <w:r w:rsidR="004858E0">
        <w:rPr>
          <w:rFonts w:ascii="Times New Roman" w:hAnsi="Times New Roman" w:cs="Times New Roman"/>
          <w:sz w:val="24"/>
          <w:szCs w:val="24"/>
          <w:lang w:val="en-US"/>
        </w:rPr>
        <w:t xml:space="preserve">. Additionally, six wells were filled with a human stool reference </w:t>
      </w:r>
      <w:r w:rsidR="00E0726E" w:rsidRPr="00E0726E">
        <w:rPr>
          <w:rFonts w:ascii="Times New Roman" w:hAnsi="Times New Roman" w:cs="Times New Roman"/>
          <w:sz w:val="24"/>
          <w:szCs w:val="24"/>
          <w:lang w:val="en-US"/>
        </w:rPr>
        <w:t>(</w:t>
      </w:r>
      <w:proofErr w:type="spellStart"/>
      <w:r w:rsidR="00E0726E" w:rsidRPr="00E0726E">
        <w:rPr>
          <w:rFonts w:ascii="Times New Roman" w:hAnsi="Times New Roman" w:cs="Times New Roman"/>
          <w:sz w:val="24"/>
          <w:szCs w:val="24"/>
          <w:lang w:val="en-US"/>
        </w:rPr>
        <w:t>Seralab</w:t>
      </w:r>
      <w:proofErr w:type="spellEnd"/>
      <w:r w:rsidR="00E0726E" w:rsidRPr="00E0726E">
        <w:rPr>
          <w:rFonts w:ascii="Times New Roman" w:hAnsi="Times New Roman" w:cs="Times New Roman"/>
          <w:sz w:val="24"/>
          <w:szCs w:val="24"/>
          <w:lang w:val="en-US"/>
        </w:rPr>
        <w:t xml:space="preserve">, West Sussex, UK), </w:t>
      </w:r>
      <w:r w:rsidR="004858E0">
        <w:rPr>
          <w:rFonts w:ascii="Times New Roman" w:hAnsi="Times New Roman" w:cs="Times New Roman"/>
          <w:sz w:val="24"/>
          <w:szCs w:val="24"/>
          <w:lang w:val="en-US"/>
        </w:rPr>
        <w:t xml:space="preserve">and one well was filled with a human plasma reference </w:t>
      </w:r>
      <w:r w:rsidR="004858E0" w:rsidRPr="004858E0">
        <w:rPr>
          <w:rFonts w:ascii="Times New Roman" w:hAnsi="Times New Roman" w:cs="Times New Roman"/>
          <w:sz w:val="24"/>
          <w:szCs w:val="24"/>
          <w:lang w:val="en-US"/>
        </w:rPr>
        <w:t>(</w:t>
      </w:r>
      <w:proofErr w:type="spellStart"/>
      <w:r w:rsidR="004858E0" w:rsidRPr="004858E0">
        <w:rPr>
          <w:rFonts w:ascii="Times New Roman" w:hAnsi="Times New Roman" w:cs="Times New Roman"/>
          <w:sz w:val="24"/>
          <w:szCs w:val="24"/>
          <w:lang w:val="en-US"/>
        </w:rPr>
        <w:t>Seralab</w:t>
      </w:r>
      <w:proofErr w:type="spellEnd"/>
      <w:r w:rsidR="004858E0" w:rsidRPr="004858E0">
        <w:rPr>
          <w:rFonts w:ascii="Times New Roman" w:hAnsi="Times New Roman" w:cs="Times New Roman"/>
          <w:sz w:val="24"/>
          <w:szCs w:val="24"/>
          <w:lang w:val="en-US"/>
        </w:rPr>
        <w:t>, West Sussex, UK)</w:t>
      </w:r>
      <w:r w:rsidR="004858E0">
        <w:rPr>
          <w:rFonts w:ascii="Times New Roman" w:hAnsi="Times New Roman" w:cs="Times New Roman"/>
          <w:sz w:val="24"/>
          <w:szCs w:val="24"/>
          <w:lang w:val="en-US"/>
        </w:rPr>
        <w:t>, which were used to evaluate process variability. A further six wells were filled with water as process blanks.</w:t>
      </w:r>
      <w:r w:rsidR="00075E7D">
        <w:rPr>
          <w:rFonts w:ascii="Times New Roman" w:hAnsi="Times New Roman" w:cs="Times New Roman"/>
          <w:sz w:val="24"/>
          <w:szCs w:val="24"/>
          <w:lang w:val="en-US"/>
        </w:rPr>
        <w:t xml:space="preserve"> </w:t>
      </w:r>
      <w:r w:rsidR="00E0726E" w:rsidRPr="00E0726E">
        <w:rPr>
          <w:rFonts w:ascii="Times New Roman" w:hAnsi="Times New Roman" w:cs="Times New Roman"/>
          <w:sz w:val="24"/>
          <w:szCs w:val="24"/>
          <w:lang w:val="en-US"/>
        </w:rPr>
        <w:t>The samples in the deep well plate were extracted with 475 µl methanol, containing four recovery standards to monitor the extraction efficiency. After centrifugation, the supernatant was split into 4 aliquots in two 96-well microplates.</w:t>
      </w:r>
      <w:r w:rsidR="001C43DB">
        <w:rPr>
          <w:rFonts w:ascii="Times New Roman" w:hAnsi="Times New Roman" w:cs="Times New Roman"/>
          <w:sz w:val="24"/>
          <w:szCs w:val="24"/>
          <w:lang w:val="en-US"/>
        </w:rPr>
        <w:t xml:space="preserve"> </w:t>
      </w:r>
    </w:p>
    <w:p w14:paraId="57642D84" w14:textId="355987B2" w:rsidR="00895891" w:rsidRDefault="00E0726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Sample extracts were </w:t>
      </w:r>
      <w:r w:rsidRPr="00E0726E">
        <w:rPr>
          <w:rFonts w:ascii="Times New Roman" w:hAnsi="Times New Roman" w:cs="Times New Roman"/>
          <w:sz w:val="24"/>
          <w:szCs w:val="24"/>
          <w:lang w:val="en-US"/>
        </w:rPr>
        <w:t xml:space="preserve">dried on a </w:t>
      </w:r>
      <w:proofErr w:type="spellStart"/>
      <w:r w:rsidRPr="00E0726E">
        <w:rPr>
          <w:rFonts w:ascii="Times New Roman" w:hAnsi="Times New Roman" w:cs="Times New Roman"/>
          <w:sz w:val="24"/>
          <w:szCs w:val="24"/>
          <w:lang w:val="en-US"/>
        </w:rPr>
        <w:t>TurboVap</w:t>
      </w:r>
      <w:proofErr w:type="spellEnd"/>
      <w:r w:rsidRPr="00E0726E">
        <w:rPr>
          <w:rFonts w:ascii="Times New Roman" w:hAnsi="Times New Roman" w:cs="Times New Roman"/>
          <w:sz w:val="24"/>
          <w:szCs w:val="24"/>
          <w:lang w:val="en-US"/>
        </w:rPr>
        <w:t xml:space="preserve"> 96 (</w:t>
      </w:r>
      <w:proofErr w:type="spellStart"/>
      <w:r w:rsidRPr="00E0726E">
        <w:rPr>
          <w:rFonts w:ascii="Times New Roman" w:hAnsi="Times New Roman" w:cs="Times New Roman"/>
          <w:sz w:val="24"/>
          <w:szCs w:val="24"/>
          <w:lang w:val="en-US"/>
        </w:rPr>
        <w:t>Zymark</w:t>
      </w:r>
      <w:proofErr w:type="spellEnd"/>
      <w:r w:rsidR="00186616">
        <w:rPr>
          <w:rFonts w:ascii="Times New Roman" w:hAnsi="Times New Roman" w:cs="Times New Roman"/>
          <w:sz w:val="24"/>
          <w:szCs w:val="24"/>
          <w:lang w:val="en-US"/>
        </w:rPr>
        <w:t xml:space="preserve">) and </w:t>
      </w:r>
      <w:r w:rsidR="00314684">
        <w:rPr>
          <w:rFonts w:ascii="Times New Roman" w:hAnsi="Times New Roman" w:cs="Times New Roman"/>
          <w:sz w:val="24"/>
          <w:szCs w:val="24"/>
          <w:lang w:val="en-US"/>
        </w:rPr>
        <w:t xml:space="preserve">reconstituted with 80 </w:t>
      </w:r>
      <w:r w:rsidR="00C23919" w:rsidRPr="00C23919">
        <w:rPr>
          <w:rFonts w:ascii="Times New Roman" w:hAnsi="Times New Roman" w:cs="Times New Roman"/>
          <w:sz w:val="24"/>
          <w:szCs w:val="24"/>
          <w:lang w:val="en-US"/>
        </w:rPr>
        <w:t xml:space="preserve">µl </w:t>
      </w:r>
      <w:r w:rsidR="007B447A">
        <w:rPr>
          <w:rFonts w:ascii="Times New Roman" w:hAnsi="Times New Roman" w:cs="Times New Roman"/>
          <w:sz w:val="24"/>
          <w:szCs w:val="24"/>
          <w:lang w:val="en-US"/>
        </w:rPr>
        <w:t>of solvent</w:t>
      </w:r>
      <w:r w:rsidR="00186616">
        <w:rPr>
          <w:rFonts w:ascii="Times New Roman" w:hAnsi="Times New Roman" w:cs="Times New Roman"/>
          <w:sz w:val="24"/>
          <w:szCs w:val="24"/>
          <w:lang w:val="en-US"/>
        </w:rPr>
        <w:t xml:space="preserve">.  The solvent was </w:t>
      </w:r>
      <w:r w:rsidR="00186616" w:rsidRPr="00186616">
        <w:rPr>
          <w:rFonts w:ascii="Times New Roman" w:hAnsi="Times New Roman" w:cs="Times New Roman"/>
          <w:sz w:val="24"/>
          <w:szCs w:val="24"/>
          <w:lang w:val="en-US"/>
        </w:rPr>
        <w:t xml:space="preserve">compatible </w:t>
      </w:r>
      <w:r w:rsidR="00186616">
        <w:rPr>
          <w:rFonts w:ascii="Times New Roman" w:hAnsi="Times New Roman" w:cs="Times New Roman"/>
          <w:sz w:val="24"/>
          <w:szCs w:val="24"/>
          <w:lang w:val="en-US"/>
        </w:rPr>
        <w:t>with</w:t>
      </w:r>
      <w:r w:rsidR="00186616" w:rsidRPr="00186616">
        <w:rPr>
          <w:rFonts w:ascii="Times New Roman" w:hAnsi="Times New Roman" w:cs="Times New Roman"/>
          <w:sz w:val="24"/>
          <w:szCs w:val="24"/>
          <w:lang w:val="en-US"/>
        </w:rPr>
        <w:t xml:space="preserve"> each of the 4 methods</w:t>
      </w:r>
      <w:r w:rsidR="003E5BE0">
        <w:rPr>
          <w:rFonts w:ascii="Times New Roman" w:hAnsi="Times New Roman" w:cs="Times New Roman"/>
          <w:sz w:val="24"/>
          <w:szCs w:val="24"/>
          <w:lang w:val="en-US"/>
        </w:rPr>
        <w:t xml:space="preserve"> and</w:t>
      </w:r>
      <w:r w:rsidR="00186616">
        <w:rPr>
          <w:rFonts w:ascii="Times New Roman" w:hAnsi="Times New Roman" w:cs="Times New Roman"/>
          <w:sz w:val="24"/>
          <w:szCs w:val="24"/>
          <w:lang w:val="en-US"/>
        </w:rPr>
        <w:t xml:space="preserve"> </w:t>
      </w:r>
      <w:r w:rsidR="00186616" w:rsidRPr="00186616">
        <w:rPr>
          <w:rFonts w:ascii="Times New Roman" w:hAnsi="Times New Roman" w:cs="Times New Roman"/>
          <w:sz w:val="24"/>
          <w:szCs w:val="24"/>
          <w:lang w:val="en-US"/>
        </w:rPr>
        <w:t>also con</w:t>
      </w:r>
      <w:r w:rsidR="00186616">
        <w:rPr>
          <w:rFonts w:ascii="Times New Roman" w:hAnsi="Times New Roman" w:cs="Times New Roman"/>
          <w:sz w:val="24"/>
          <w:szCs w:val="24"/>
          <w:lang w:val="en-US"/>
        </w:rPr>
        <w:t xml:space="preserve">tained internal </w:t>
      </w:r>
      <w:r w:rsidR="00186616" w:rsidRPr="003E5BE0">
        <w:rPr>
          <w:rFonts w:ascii="Times New Roman" w:hAnsi="Times New Roman" w:cs="Times New Roman"/>
          <w:sz w:val="24"/>
          <w:szCs w:val="24"/>
          <w:lang w:val="en-US"/>
        </w:rPr>
        <w:t>standards</w:t>
      </w:r>
      <w:r w:rsidR="003E5BE0" w:rsidRPr="00765E91">
        <w:rPr>
          <w:rFonts w:ascii="Times New Roman" w:hAnsi="Times New Roman" w:cs="Times New Roman"/>
          <w:sz w:val="24"/>
          <w:szCs w:val="24"/>
          <w:lang w:val="en-US"/>
        </w:rPr>
        <w:t xml:space="preserve"> which </w:t>
      </w:r>
      <w:r w:rsidR="003E5BE0">
        <w:rPr>
          <w:rFonts w:ascii="Times New Roman" w:hAnsi="Times New Roman" w:cs="Times New Roman"/>
          <w:sz w:val="24"/>
          <w:szCs w:val="24"/>
          <w:lang w:val="en-US"/>
        </w:rPr>
        <w:t xml:space="preserve">additionally </w:t>
      </w:r>
      <w:r w:rsidR="003E5BE0" w:rsidRPr="00765E91">
        <w:rPr>
          <w:rFonts w:ascii="Times New Roman" w:hAnsi="Times New Roman" w:cs="Times New Roman"/>
          <w:sz w:val="24"/>
          <w:szCs w:val="24"/>
          <w:lang w:val="en-US"/>
        </w:rPr>
        <w:t>served</w:t>
      </w:r>
      <w:r w:rsidR="003E5BE0" w:rsidRPr="003E5BE0">
        <w:rPr>
          <w:rFonts w:ascii="Times New Roman" w:hAnsi="Times New Roman" w:cs="Times New Roman"/>
          <w:sz w:val="24"/>
          <w:szCs w:val="24"/>
          <w:lang w:val="en-US"/>
        </w:rPr>
        <w:t xml:space="preserve"> as retention reference markers</w:t>
      </w:r>
      <w:r w:rsidR="00186616" w:rsidRPr="003E5BE0">
        <w:rPr>
          <w:rFonts w:ascii="Times New Roman" w:hAnsi="Times New Roman" w:cs="Times New Roman"/>
          <w:sz w:val="24"/>
          <w:szCs w:val="24"/>
          <w:lang w:val="en-US"/>
        </w:rPr>
        <w:t>.</w:t>
      </w:r>
      <w:r w:rsidR="00186616">
        <w:rPr>
          <w:rFonts w:ascii="Times New Roman" w:hAnsi="Times New Roman" w:cs="Times New Roman"/>
          <w:sz w:val="24"/>
          <w:szCs w:val="24"/>
          <w:lang w:val="en-US"/>
        </w:rPr>
        <w:t xml:space="preserve"> Two of the four aliquots</w:t>
      </w:r>
      <w:r w:rsidR="002A2A9F">
        <w:rPr>
          <w:rFonts w:ascii="Times New Roman" w:hAnsi="Times New Roman" w:cs="Times New Roman"/>
          <w:sz w:val="24"/>
          <w:szCs w:val="24"/>
          <w:lang w:val="en-US"/>
        </w:rPr>
        <w:t xml:space="preserve"> </w:t>
      </w:r>
      <w:r w:rsidR="005250AC">
        <w:rPr>
          <w:rFonts w:ascii="Times New Roman" w:hAnsi="Times New Roman" w:cs="Times New Roman"/>
          <w:sz w:val="24"/>
          <w:szCs w:val="24"/>
          <w:lang w:val="en-US"/>
        </w:rPr>
        <w:t xml:space="preserve">were analyzed by reverse phase </w:t>
      </w:r>
      <w:proofErr w:type="spellStart"/>
      <w:r w:rsidR="005250AC" w:rsidRPr="005250AC">
        <w:rPr>
          <w:rFonts w:ascii="Times New Roman" w:hAnsi="Times New Roman" w:cs="Times New Roman"/>
          <w:sz w:val="24"/>
          <w:szCs w:val="24"/>
          <w:lang w:val="en-US"/>
        </w:rPr>
        <w:t>ultra high-performance</w:t>
      </w:r>
      <w:proofErr w:type="spellEnd"/>
      <w:r w:rsidR="005250AC" w:rsidRPr="005250AC">
        <w:rPr>
          <w:rFonts w:ascii="Times New Roman" w:hAnsi="Times New Roman" w:cs="Times New Roman"/>
          <w:sz w:val="24"/>
          <w:szCs w:val="24"/>
          <w:lang w:val="en-US"/>
        </w:rPr>
        <w:t xml:space="preserve"> liquid chromatography/tandem accurate mass spectrometry</w:t>
      </w:r>
      <w:r w:rsidR="005250AC">
        <w:rPr>
          <w:rFonts w:ascii="Times New Roman" w:hAnsi="Times New Roman" w:cs="Times New Roman"/>
          <w:sz w:val="24"/>
          <w:szCs w:val="24"/>
          <w:lang w:val="en-US"/>
        </w:rPr>
        <w:t xml:space="preserve"> (RP</w:t>
      </w:r>
      <w:r w:rsidR="005250AC" w:rsidRPr="005250AC">
        <w:rPr>
          <w:rFonts w:ascii="Times New Roman" w:hAnsi="Times New Roman" w:cs="Times New Roman"/>
          <w:sz w:val="24"/>
          <w:szCs w:val="24"/>
          <w:lang w:val="en-US"/>
        </w:rPr>
        <w:t>/UPLC-MS/MS</w:t>
      </w:r>
      <w:r w:rsidR="005250AC">
        <w:rPr>
          <w:rFonts w:ascii="Times New Roman" w:hAnsi="Times New Roman" w:cs="Times New Roman"/>
          <w:sz w:val="24"/>
          <w:szCs w:val="24"/>
          <w:lang w:val="en-US"/>
        </w:rPr>
        <w:t>) with positive ion mod</w:t>
      </w:r>
      <w:r w:rsidR="00060819">
        <w:rPr>
          <w:rFonts w:ascii="Times New Roman" w:hAnsi="Times New Roman" w:cs="Times New Roman"/>
          <w:sz w:val="24"/>
          <w:szCs w:val="24"/>
          <w:lang w:val="en-US"/>
        </w:rPr>
        <w:t xml:space="preserve">e electrospray ionization (ESI). The first was optimized for hydrophilic compounds, and was </w:t>
      </w:r>
      <w:r w:rsidR="00895891">
        <w:rPr>
          <w:rFonts w:ascii="Times New Roman" w:hAnsi="Times New Roman" w:cs="Times New Roman"/>
          <w:sz w:val="24"/>
          <w:szCs w:val="24"/>
          <w:lang w:val="en-US"/>
        </w:rPr>
        <w:t xml:space="preserve">gradient </w:t>
      </w:r>
      <w:r w:rsidR="00060819">
        <w:rPr>
          <w:rFonts w:ascii="Times New Roman" w:hAnsi="Times New Roman" w:cs="Times New Roman"/>
          <w:sz w:val="24"/>
          <w:szCs w:val="24"/>
          <w:lang w:val="en-US"/>
        </w:rPr>
        <w:t xml:space="preserve">eluted </w:t>
      </w:r>
      <w:r w:rsidR="00835978">
        <w:rPr>
          <w:rFonts w:ascii="Times New Roman" w:hAnsi="Times New Roman" w:cs="Times New Roman"/>
          <w:sz w:val="24"/>
          <w:szCs w:val="24"/>
          <w:lang w:val="en-US"/>
        </w:rPr>
        <w:t>from a</w:t>
      </w:r>
      <w:r w:rsidR="00060819">
        <w:rPr>
          <w:rFonts w:ascii="Times New Roman" w:hAnsi="Times New Roman" w:cs="Times New Roman"/>
          <w:sz w:val="24"/>
          <w:szCs w:val="24"/>
          <w:lang w:val="en-US"/>
        </w:rPr>
        <w:t xml:space="preserve"> </w:t>
      </w:r>
      <w:r w:rsidR="00835978" w:rsidRPr="00835978">
        <w:rPr>
          <w:rFonts w:ascii="Times New Roman" w:hAnsi="Times New Roman" w:cs="Times New Roman"/>
          <w:sz w:val="24"/>
          <w:szCs w:val="24"/>
          <w:lang w:val="en-US"/>
        </w:rPr>
        <w:t>C18 column (Waters UPLC BEH C18-2.1 x 100 mm, 1.7 µm)</w:t>
      </w:r>
      <w:r w:rsidR="00835978">
        <w:rPr>
          <w:rFonts w:ascii="Times New Roman" w:hAnsi="Times New Roman" w:cs="Times New Roman"/>
          <w:sz w:val="24"/>
          <w:szCs w:val="24"/>
          <w:lang w:val="en-US"/>
        </w:rPr>
        <w:t xml:space="preserve"> with water and methanol containing </w:t>
      </w:r>
      <w:r w:rsidR="00835978" w:rsidRPr="00835978">
        <w:rPr>
          <w:rFonts w:ascii="Times New Roman" w:hAnsi="Times New Roman" w:cs="Times New Roman"/>
          <w:sz w:val="24"/>
          <w:szCs w:val="24"/>
          <w:lang w:val="en-US"/>
        </w:rPr>
        <w:t xml:space="preserve">0.05% </w:t>
      </w:r>
      <w:proofErr w:type="spellStart"/>
      <w:r w:rsidR="00835978" w:rsidRPr="00835978">
        <w:rPr>
          <w:rFonts w:ascii="Times New Roman" w:hAnsi="Times New Roman" w:cs="Times New Roman"/>
          <w:sz w:val="24"/>
          <w:szCs w:val="24"/>
          <w:lang w:val="en-US"/>
        </w:rPr>
        <w:t>perfluoropentanoic</w:t>
      </w:r>
      <w:proofErr w:type="spellEnd"/>
      <w:r w:rsidR="00835978" w:rsidRPr="00835978">
        <w:rPr>
          <w:rFonts w:ascii="Times New Roman" w:hAnsi="Times New Roman" w:cs="Times New Roman"/>
          <w:sz w:val="24"/>
          <w:szCs w:val="24"/>
          <w:lang w:val="en-US"/>
        </w:rPr>
        <w:t xml:space="preserve"> acid (PFPA) and 0.1% formic acid (FA)</w:t>
      </w:r>
      <w:r w:rsidR="00835978">
        <w:rPr>
          <w:rFonts w:ascii="Times New Roman" w:hAnsi="Times New Roman" w:cs="Times New Roman"/>
          <w:sz w:val="24"/>
          <w:szCs w:val="24"/>
          <w:lang w:val="en-US"/>
        </w:rPr>
        <w:t xml:space="preserve">. The second was optimized for hydrophobic compounds. It was eluted with water, methanol, </w:t>
      </w:r>
      <w:r w:rsidR="00835978">
        <w:rPr>
          <w:rFonts w:ascii="Times New Roman" w:hAnsi="Times New Roman" w:cs="Times New Roman"/>
          <w:sz w:val="24"/>
          <w:szCs w:val="24"/>
          <w:lang w:val="en-US"/>
        </w:rPr>
        <w:lastRenderedPageBreak/>
        <w:t>acetonitrile,</w:t>
      </w:r>
      <w:r w:rsidR="00835978" w:rsidRPr="00835978">
        <w:rPr>
          <w:rFonts w:ascii="Times New Roman" w:hAnsi="Times New Roman" w:cs="Times New Roman"/>
          <w:sz w:val="24"/>
          <w:szCs w:val="24"/>
          <w:lang w:val="en-US"/>
        </w:rPr>
        <w:t xml:space="preserve"> 0.05% PFPA</w:t>
      </w:r>
      <w:r w:rsidR="00835978">
        <w:rPr>
          <w:rFonts w:ascii="Times New Roman" w:hAnsi="Times New Roman" w:cs="Times New Roman"/>
          <w:sz w:val="24"/>
          <w:szCs w:val="24"/>
          <w:lang w:val="en-US"/>
        </w:rPr>
        <w:t>,</w:t>
      </w:r>
      <w:r w:rsidR="00835978" w:rsidRPr="00835978">
        <w:rPr>
          <w:rFonts w:ascii="Times New Roman" w:hAnsi="Times New Roman" w:cs="Times New Roman"/>
          <w:sz w:val="24"/>
          <w:szCs w:val="24"/>
          <w:lang w:val="en-US"/>
        </w:rPr>
        <w:t xml:space="preserve"> and 0.01% FA</w:t>
      </w:r>
      <w:r w:rsidR="00895891">
        <w:rPr>
          <w:rFonts w:ascii="Times New Roman" w:hAnsi="Times New Roman" w:cs="Times New Roman"/>
          <w:sz w:val="24"/>
          <w:szCs w:val="24"/>
          <w:lang w:val="en-US"/>
        </w:rPr>
        <w:t xml:space="preserve">. The third aliquot </w:t>
      </w:r>
      <w:r w:rsidR="00895891" w:rsidRPr="00895891">
        <w:rPr>
          <w:rFonts w:ascii="Times New Roman" w:hAnsi="Times New Roman" w:cs="Times New Roman"/>
          <w:sz w:val="24"/>
          <w:szCs w:val="24"/>
          <w:lang w:val="en-US"/>
        </w:rPr>
        <w:t>was analyzed by RP/UPLC-MS/MS with negative ion mode ESI, and</w:t>
      </w:r>
      <w:r w:rsidR="00895891">
        <w:rPr>
          <w:rFonts w:ascii="Times New Roman" w:hAnsi="Times New Roman" w:cs="Times New Roman"/>
          <w:sz w:val="24"/>
          <w:szCs w:val="24"/>
          <w:lang w:val="en-US"/>
        </w:rPr>
        <w:t xml:space="preserve"> was </w:t>
      </w:r>
      <w:r w:rsidR="00895891" w:rsidRPr="00895891">
        <w:rPr>
          <w:rFonts w:ascii="Times New Roman" w:hAnsi="Times New Roman" w:cs="Times New Roman"/>
          <w:sz w:val="24"/>
          <w:szCs w:val="24"/>
          <w:lang w:val="en-US"/>
        </w:rPr>
        <w:t xml:space="preserve">eluted from the column using </w:t>
      </w:r>
      <w:r w:rsidR="00895891">
        <w:rPr>
          <w:rFonts w:ascii="Times New Roman" w:hAnsi="Times New Roman" w:cs="Times New Roman"/>
          <w:sz w:val="24"/>
          <w:szCs w:val="24"/>
          <w:lang w:val="en-US"/>
        </w:rPr>
        <w:t>water and methanol</w:t>
      </w:r>
      <w:r w:rsidR="00895891" w:rsidRPr="00895891">
        <w:rPr>
          <w:rFonts w:ascii="Times New Roman" w:hAnsi="Times New Roman" w:cs="Times New Roman"/>
          <w:sz w:val="24"/>
          <w:szCs w:val="24"/>
          <w:lang w:val="en-US"/>
        </w:rPr>
        <w:t xml:space="preserve"> with 6.5 </w:t>
      </w:r>
      <w:proofErr w:type="spellStart"/>
      <w:r w:rsidR="00895891" w:rsidRPr="00895891">
        <w:rPr>
          <w:rFonts w:ascii="Times New Roman" w:hAnsi="Times New Roman" w:cs="Times New Roman"/>
          <w:sz w:val="24"/>
          <w:szCs w:val="24"/>
          <w:lang w:val="en-US"/>
        </w:rPr>
        <w:t>mM</w:t>
      </w:r>
      <w:proofErr w:type="spellEnd"/>
      <w:r w:rsidR="00895891" w:rsidRPr="00895891">
        <w:rPr>
          <w:rFonts w:ascii="Times New Roman" w:hAnsi="Times New Roman" w:cs="Times New Roman"/>
          <w:sz w:val="24"/>
          <w:szCs w:val="24"/>
          <w:lang w:val="en-US"/>
        </w:rPr>
        <w:t xml:space="preserve"> Ammonium Bicarbonate at</w:t>
      </w:r>
      <w:r w:rsidR="00895891">
        <w:rPr>
          <w:rFonts w:ascii="Times New Roman" w:hAnsi="Times New Roman" w:cs="Times New Roman"/>
          <w:sz w:val="24"/>
          <w:szCs w:val="24"/>
          <w:lang w:val="en-US"/>
        </w:rPr>
        <w:t xml:space="preserve"> a</w:t>
      </w:r>
      <w:r w:rsidR="00895891" w:rsidRPr="00895891">
        <w:rPr>
          <w:rFonts w:ascii="Times New Roman" w:hAnsi="Times New Roman" w:cs="Times New Roman"/>
          <w:sz w:val="24"/>
          <w:szCs w:val="24"/>
          <w:lang w:val="en-US"/>
        </w:rPr>
        <w:t xml:space="preserve"> pH </w:t>
      </w:r>
      <w:r w:rsidR="00895891">
        <w:rPr>
          <w:rFonts w:ascii="Times New Roman" w:hAnsi="Times New Roman" w:cs="Times New Roman"/>
          <w:sz w:val="24"/>
          <w:szCs w:val="24"/>
          <w:lang w:val="en-US"/>
        </w:rPr>
        <w:t xml:space="preserve">of </w:t>
      </w:r>
      <w:r w:rsidR="00895891" w:rsidRPr="00895891">
        <w:rPr>
          <w:rFonts w:ascii="Times New Roman" w:hAnsi="Times New Roman" w:cs="Times New Roman"/>
          <w:sz w:val="24"/>
          <w:szCs w:val="24"/>
          <w:lang w:val="en-US"/>
        </w:rPr>
        <w:t>8</w:t>
      </w:r>
      <w:r w:rsidR="00895891">
        <w:rPr>
          <w:rFonts w:ascii="Times New Roman" w:hAnsi="Times New Roman" w:cs="Times New Roman"/>
          <w:sz w:val="24"/>
          <w:szCs w:val="24"/>
          <w:lang w:val="en-US"/>
        </w:rPr>
        <w:t>. The final aliquot was analyzed</w:t>
      </w:r>
      <w:r w:rsidR="005250AC">
        <w:rPr>
          <w:rFonts w:ascii="Times New Roman" w:hAnsi="Times New Roman" w:cs="Times New Roman"/>
          <w:sz w:val="24"/>
          <w:szCs w:val="24"/>
          <w:lang w:val="en-US"/>
        </w:rPr>
        <w:t xml:space="preserve"> by </w:t>
      </w:r>
      <w:r w:rsidR="00F061C6" w:rsidRPr="00F061C6">
        <w:rPr>
          <w:rFonts w:ascii="Times New Roman" w:hAnsi="Times New Roman" w:cs="Times New Roman"/>
          <w:sz w:val="24"/>
          <w:szCs w:val="24"/>
          <w:lang w:val="en-US"/>
        </w:rPr>
        <w:t>hydrophilic interaction liquid chromatography</w:t>
      </w:r>
      <w:r w:rsidR="00F061C6">
        <w:rPr>
          <w:rFonts w:ascii="Times New Roman" w:hAnsi="Times New Roman" w:cs="Times New Roman"/>
          <w:sz w:val="24"/>
          <w:szCs w:val="24"/>
          <w:lang w:val="en-US"/>
        </w:rPr>
        <w:t xml:space="preserve"> (</w:t>
      </w:r>
      <w:r w:rsidR="005250AC">
        <w:rPr>
          <w:rFonts w:ascii="Times New Roman" w:hAnsi="Times New Roman" w:cs="Times New Roman"/>
          <w:sz w:val="24"/>
          <w:szCs w:val="24"/>
          <w:lang w:val="en-US"/>
        </w:rPr>
        <w:t>HILIC</w:t>
      </w:r>
      <w:r w:rsidR="00F061C6">
        <w:rPr>
          <w:rFonts w:ascii="Times New Roman" w:hAnsi="Times New Roman" w:cs="Times New Roman"/>
          <w:sz w:val="24"/>
          <w:szCs w:val="24"/>
          <w:lang w:val="en-US"/>
        </w:rPr>
        <w:t>)</w:t>
      </w:r>
      <w:r w:rsidR="005250AC" w:rsidRPr="005250AC">
        <w:rPr>
          <w:rFonts w:ascii="Times New Roman" w:hAnsi="Times New Roman" w:cs="Times New Roman"/>
          <w:sz w:val="24"/>
          <w:szCs w:val="24"/>
          <w:lang w:val="en-US"/>
        </w:rPr>
        <w:t>/UPLC-MS/MS with negative ion mode ESI</w:t>
      </w:r>
      <w:r w:rsidR="005250AC">
        <w:rPr>
          <w:rFonts w:ascii="Times New Roman" w:hAnsi="Times New Roman" w:cs="Times New Roman"/>
          <w:sz w:val="24"/>
          <w:szCs w:val="24"/>
          <w:lang w:val="en-US"/>
        </w:rPr>
        <w:t xml:space="preserve">. </w:t>
      </w:r>
      <w:r w:rsidR="00895891">
        <w:rPr>
          <w:rFonts w:ascii="Times New Roman" w:hAnsi="Times New Roman" w:cs="Times New Roman"/>
          <w:sz w:val="24"/>
          <w:szCs w:val="24"/>
          <w:lang w:val="en-US"/>
        </w:rPr>
        <w:t xml:space="preserve">It was eluted </w:t>
      </w:r>
      <w:r w:rsidR="00895891" w:rsidRPr="00895891">
        <w:rPr>
          <w:rFonts w:ascii="Times New Roman" w:hAnsi="Times New Roman" w:cs="Times New Roman"/>
          <w:sz w:val="24"/>
          <w:szCs w:val="24"/>
          <w:lang w:val="en-US"/>
        </w:rPr>
        <w:t xml:space="preserve">from a HILIC column (Waters UPLC BEH Amide 2.1x150 mm, 1.7 µm) </w:t>
      </w:r>
      <w:r w:rsidR="00895891">
        <w:rPr>
          <w:rFonts w:ascii="Times New Roman" w:hAnsi="Times New Roman" w:cs="Times New Roman"/>
          <w:sz w:val="24"/>
          <w:szCs w:val="24"/>
          <w:lang w:val="en-US"/>
        </w:rPr>
        <w:t>with</w:t>
      </w:r>
      <w:r w:rsidR="00895891" w:rsidRPr="00895891">
        <w:rPr>
          <w:rFonts w:ascii="Times New Roman" w:hAnsi="Times New Roman" w:cs="Times New Roman"/>
          <w:sz w:val="24"/>
          <w:szCs w:val="24"/>
          <w:lang w:val="en-US"/>
        </w:rPr>
        <w:t xml:space="preserve"> water and acetonitr</w:t>
      </w:r>
      <w:r w:rsidR="00895891">
        <w:rPr>
          <w:rFonts w:ascii="Times New Roman" w:hAnsi="Times New Roman" w:cs="Times New Roman"/>
          <w:sz w:val="24"/>
          <w:szCs w:val="24"/>
          <w:lang w:val="en-US"/>
        </w:rPr>
        <w:t xml:space="preserve">ile with 10 </w:t>
      </w:r>
      <w:proofErr w:type="spellStart"/>
      <w:r w:rsidR="00895891">
        <w:rPr>
          <w:rFonts w:ascii="Times New Roman" w:hAnsi="Times New Roman" w:cs="Times New Roman"/>
          <w:sz w:val="24"/>
          <w:szCs w:val="24"/>
          <w:lang w:val="en-US"/>
        </w:rPr>
        <w:t>mM</w:t>
      </w:r>
      <w:proofErr w:type="spellEnd"/>
      <w:r w:rsidR="00895891">
        <w:rPr>
          <w:rFonts w:ascii="Times New Roman" w:hAnsi="Times New Roman" w:cs="Times New Roman"/>
          <w:sz w:val="24"/>
          <w:szCs w:val="24"/>
          <w:lang w:val="en-US"/>
        </w:rPr>
        <w:t xml:space="preserve"> ammonium </w:t>
      </w:r>
      <w:proofErr w:type="spellStart"/>
      <w:r w:rsidR="00895891">
        <w:rPr>
          <w:rFonts w:ascii="Times New Roman" w:hAnsi="Times New Roman" w:cs="Times New Roman"/>
          <w:sz w:val="24"/>
          <w:szCs w:val="24"/>
          <w:lang w:val="en-US"/>
        </w:rPr>
        <w:t>formate</w:t>
      </w:r>
      <w:proofErr w:type="spellEnd"/>
      <w:r w:rsidR="00895891">
        <w:rPr>
          <w:rFonts w:ascii="Times New Roman" w:hAnsi="Times New Roman" w:cs="Times New Roman"/>
          <w:sz w:val="24"/>
          <w:szCs w:val="24"/>
          <w:lang w:val="en-US"/>
        </w:rPr>
        <w:t xml:space="preserve"> at a</w:t>
      </w:r>
      <w:r w:rsidR="00895891" w:rsidRPr="00895891">
        <w:rPr>
          <w:rFonts w:ascii="Times New Roman" w:hAnsi="Times New Roman" w:cs="Times New Roman"/>
          <w:sz w:val="24"/>
          <w:szCs w:val="24"/>
          <w:lang w:val="en-US"/>
        </w:rPr>
        <w:t xml:space="preserve"> pH </w:t>
      </w:r>
      <w:r w:rsidR="00895891">
        <w:rPr>
          <w:rFonts w:ascii="Times New Roman" w:hAnsi="Times New Roman" w:cs="Times New Roman"/>
          <w:sz w:val="24"/>
          <w:szCs w:val="24"/>
          <w:lang w:val="en-US"/>
        </w:rPr>
        <w:t xml:space="preserve">of </w:t>
      </w:r>
      <w:r w:rsidR="00895891" w:rsidRPr="00895891">
        <w:rPr>
          <w:rFonts w:ascii="Times New Roman" w:hAnsi="Times New Roman" w:cs="Times New Roman"/>
          <w:sz w:val="24"/>
          <w:szCs w:val="24"/>
          <w:lang w:val="en-US"/>
        </w:rPr>
        <w:t>10.8</w:t>
      </w:r>
      <w:r w:rsidR="00895891">
        <w:rPr>
          <w:rFonts w:ascii="Times New Roman" w:hAnsi="Times New Roman" w:cs="Times New Roman"/>
          <w:sz w:val="24"/>
          <w:szCs w:val="24"/>
          <w:lang w:val="en-US"/>
        </w:rPr>
        <w:t>.</w:t>
      </w:r>
    </w:p>
    <w:p w14:paraId="68D38A15" w14:textId="46B7945A" w:rsidR="009C02E4" w:rsidRDefault="005250A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Liquid handlin</w:t>
      </w:r>
      <w:r w:rsidR="00BA07F3">
        <w:rPr>
          <w:rFonts w:ascii="Times New Roman" w:hAnsi="Times New Roman" w:cs="Times New Roman"/>
          <w:sz w:val="24"/>
          <w:szCs w:val="24"/>
          <w:lang w:val="en-US"/>
        </w:rPr>
        <w:t>g was performed on an automated</w:t>
      </w:r>
      <w:r>
        <w:rPr>
          <w:rFonts w:ascii="Times New Roman" w:hAnsi="Times New Roman" w:cs="Times New Roman"/>
          <w:sz w:val="24"/>
          <w:szCs w:val="24"/>
          <w:lang w:val="en-US"/>
        </w:rPr>
        <w:t xml:space="preserve"> </w:t>
      </w:r>
      <w:proofErr w:type="spellStart"/>
      <w:r w:rsidRPr="005250AC">
        <w:rPr>
          <w:rFonts w:ascii="Times New Roman" w:hAnsi="Times New Roman" w:cs="Times New Roman"/>
          <w:sz w:val="24"/>
          <w:szCs w:val="24"/>
          <w:lang w:val="en-US"/>
        </w:rPr>
        <w:t>MicroLab</w:t>
      </w:r>
      <w:proofErr w:type="spellEnd"/>
      <w:r w:rsidRPr="005250AC">
        <w:rPr>
          <w:rFonts w:ascii="Times New Roman" w:hAnsi="Times New Roman" w:cs="Times New Roman"/>
          <w:sz w:val="24"/>
          <w:szCs w:val="24"/>
          <w:lang w:val="en-US"/>
        </w:rPr>
        <w:t xml:space="preserve"> STAR® robot (Hamilton </w:t>
      </w:r>
      <w:proofErr w:type="spellStart"/>
      <w:r w:rsidRPr="005250AC">
        <w:rPr>
          <w:rFonts w:ascii="Times New Roman" w:hAnsi="Times New Roman" w:cs="Times New Roman"/>
          <w:sz w:val="24"/>
          <w:szCs w:val="24"/>
          <w:lang w:val="en-US"/>
        </w:rPr>
        <w:t>Bonaduz</w:t>
      </w:r>
      <w:proofErr w:type="spellEnd"/>
      <w:r w:rsidRPr="005250AC">
        <w:rPr>
          <w:rFonts w:ascii="Times New Roman" w:hAnsi="Times New Roman" w:cs="Times New Roman"/>
          <w:sz w:val="24"/>
          <w:szCs w:val="24"/>
          <w:lang w:val="en-US"/>
        </w:rPr>
        <w:t xml:space="preserve"> AG, </w:t>
      </w:r>
      <w:proofErr w:type="spellStart"/>
      <w:r w:rsidRPr="005250AC">
        <w:rPr>
          <w:rFonts w:ascii="Times New Roman" w:hAnsi="Times New Roman" w:cs="Times New Roman"/>
          <w:sz w:val="24"/>
          <w:szCs w:val="24"/>
          <w:lang w:val="en-US"/>
        </w:rPr>
        <w:t>Bonaduz</w:t>
      </w:r>
      <w:proofErr w:type="spellEnd"/>
      <w:r w:rsidRPr="005250AC">
        <w:rPr>
          <w:rFonts w:ascii="Times New Roman" w:hAnsi="Times New Roman" w:cs="Times New Roman"/>
          <w:sz w:val="24"/>
          <w:szCs w:val="24"/>
          <w:lang w:val="en-US"/>
        </w:rPr>
        <w:t xml:space="preserve">, Switzerland). </w:t>
      </w:r>
      <w:r w:rsidR="008E6951">
        <w:rPr>
          <w:rFonts w:ascii="Times New Roman" w:hAnsi="Times New Roman" w:cs="Times New Roman"/>
          <w:sz w:val="24"/>
          <w:szCs w:val="24"/>
          <w:lang w:val="en-US"/>
        </w:rPr>
        <w:t xml:space="preserve">All metabolite analysis was performed using a Waters ACQUITY UPLC and </w:t>
      </w:r>
      <w:proofErr w:type="spellStart"/>
      <w:r w:rsidR="008E6951">
        <w:rPr>
          <w:rFonts w:ascii="Times New Roman" w:hAnsi="Times New Roman" w:cs="Times New Roman"/>
          <w:sz w:val="24"/>
          <w:szCs w:val="24"/>
          <w:lang w:val="en-US"/>
        </w:rPr>
        <w:t>Thermo</w:t>
      </w:r>
      <w:proofErr w:type="spellEnd"/>
      <w:r w:rsidR="008E6951">
        <w:rPr>
          <w:rFonts w:ascii="Times New Roman" w:hAnsi="Times New Roman" w:cs="Times New Roman"/>
          <w:sz w:val="24"/>
          <w:szCs w:val="24"/>
          <w:lang w:val="en-US"/>
        </w:rPr>
        <w:t xml:space="preserve"> Scientific Q-</w:t>
      </w:r>
      <w:proofErr w:type="spellStart"/>
      <w:r w:rsidR="008E6951">
        <w:rPr>
          <w:rFonts w:ascii="Times New Roman" w:hAnsi="Times New Roman" w:cs="Times New Roman"/>
          <w:sz w:val="24"/>
          <w:szCs w:val="24"/>
          <w:lang w:val="en-US"/>
        </w:rPr>
        <w:t>Exactive</w:t>
      </w:r>
      <w:proofErr w:type="spellEnd"/>
      <w:r w:rsidR="008E6951">
        <w:rPr>
          <w:rFonts w:ascii="Times New Roman" w:hAnsi="Times New Roman" w:cs="Times New Roman"/>
          <w:sz w:val="24"/>
          <w:szCs w:val="24"/>
          <w:lang w:val="en-US"/>
        </w:rPr>
        <w:t xml:space="preserve"> high-resolution/accurate mass spectrometer interfaced with a heated electrospray ionization (HESI-II) source and </w:t>
      </w:r>
      <w:proofErr w:type="spellStart"/>
      <w:r w:rsidR="008E6951">
        <w:rPr>
          <w:rFonts w:ascii="Times New Roman" w:hAnsi="Times New Roman" w:cs="Times New Roman"/>
          <w:sz w:val="24"/>
          <w:szCs w:val="24"/>
          <w:lang w:val="en-US"/>
        </w:rPr>
        <w:t>Orbitrap</w:t>
      </w:r>
      <w:proofErr w:type="spellEnd"/>
      <w:r w:rsidR="008E6951">
        <w:rPr>
          <w:rFonts w:ascii="Times New Roman" w:hAnsi="Times New Roman" w:cs="Times New Roman"/>
          <w:sz w:val="24"/>
          <w:szCs w:val="24"/>
          <w:lang w:val="en-US"/>
        </w:rPr>
        <w:t xml:space="preserve"> mass analyzer (35,000 mass resolution). </w:t>
      </w:r>
      <w:r w:rsidR="00895891">
        <w:rPr>
          <w:rFonts w:ascii="Times New Roman" w:hAnsi="Times New Roman" w:cs="Times New Roman"/>
          <w:sz w:val="24"/>
          <w:szCs w:val="24"/>
          <w:lang w:val="en-US"/>
        </w:rPr>
        <w:t xml:space="preserve">The analysis </w:t>
      </w:r>
      <w:r w:rsidR="00895891" w:rsidRPr="00895891">
        <w:rPr>
          <w:rFonts w:ascii="Times New Roman" w:hAnsi="Times New Roman" w:cs="Times New Roman"/>
          <w:sz w:val="24"/>
          <w:szCs w:val="24"/>
          <w:lang w:val="en-US"/>
        </w:rPr>
        <w:t xml:space="preserve">alternated between MS and data-dependent </w:t>
      </w:r>
      <w:proofErr w:type="spellStart"/>
      <w:r w:rsidR="00895891" w:rsidRPr="00895891">
        <w:rPr>
          <w:rFonts w:ascii="Times New Roman" w:hAnsi="Times New Roman" w:cs="Times New Roman"/>
          <w:sz w:val="24"/>
          <w:szCs w:val="24"/>
          <w:lang w:val="en-US"/>
        </w:rPr>
        <w:t>MSn</w:t>
      </w:r>
      <w:proofErr w:type="spellEnd"/>
      <w:r w:rsidR="00895891" w:rsidRPr="00895891">
        <w:rPr>
          <w:rFonts w:ascii="Times New Roman" w:hAnsi="Times New Roman" w:cs="Times New Roman"/>
          <w:sz w:val="24"/>
          <w:szCs w:val="24"/>
          <w:lang w:val="en-US"/>
        </w:rPr>
        <w:t xml:space="preserve"> scans using dynamic exclusion</w:t>
      </w:r>
      <w:r w:rsidR="00895891">
        <w:rPr>
          <w:rFonts w:ascii="Times New Roman" w:hAnsi="Times New Roman" w:cs="Times New Roman"/>
          <w:sz w:val="24"/>
          <w:szCs w:val="24"/>
          <w:lang w:val="en-US"/>
        </w:rPr>
        <w:t xml:space="preserve">, with a scan range between </w:t>
      </w:r>
      <w:r w:rsidR="003E5BE0">
        <w:rPr>
          <w:rFonts w:ascii="Times New Roman" w:hAnsi="Times New Roman" w:cs="Times New Roman"/>
          <w:sz w:val="24"/>
          <w:szCs w:val="24"/>
          <w:lang w:val="en-US"/>
        </w:rPr>
        <w:t>8</w:t>
      </w:r>
      <w:r w:rsidR="00895891" w:rsidRPr="00895891">
        <w:rPr>
          <w:rFonts w:ascii="Times New Roman" w:hAnsi="Times New Roman" w:cs="Times New Roman"/>
          <w:sz w:val="24"/>
          <w:szCs w:val="24"/>
          <w:lang w:val="en-US"/>
        </w:rPr>
        <w:t xml:space="preserve">0-1000 </w:t>
      </w:r>
      <w:proofErr w:type="gramStart"/>
      <w:r w:rsidR="00895891" w:rsidRPr="00895891">
        <w:rPr>
          <w:rFonts w:ascii="Times New Roman" w:hAnsi="Times New Roman" w:cs="Times New Roman"/>
          <w:sz w:val="24"/>
          <w:szCs w:val="24"/>
          <w:lang w:val="en-US"/>
        </w:rPr>
        <w:t>m/z</w:t>
      </w:r>
      <w:proofErr w:type="gramEnd"/>
      <w:r w:rsidR="00895891">
        <w:rPr>
          <w:rFonts w:ascii="Times New Roman" w:hAnsi="Times New Roman" w:cs="Times New Roman"/>
          <w:sz w:val="24"/>
          <w:szCs w:val="24"/>
          <w:lang w:val="en-US"/>
        </w:rPr>
        <w:t>. The metabolite</w:t>
      </w:r>
      <w:r w:rsidR="00C23919">
        <w:rPr>
          <w:rFonts w:ascii="Times New Roman" w:hAnsi="Times New Roman" w:cs="Times New Roman"/>
          <w:sz w:val="24"/>
          <w:szCs w:val="24"/>
          <w:lang w:val="en-US"/>
        </w:rPr>
        <w:t xml:space="preserve"> </w:t>
      </w:r>
      <w:r w:rsidR="00B45AD4">
        <w:rPr>
          <w:rFonts w:ascii="Times New Roman" w:hAnsi="Times New Roman" w:cs="Times New Roman"/>
          <w:sz w:val="24"/>
          <w:szCs w:val="24"/>
          <w:lang w:val="en-US"/>
        </w:rPr>
        <w:t>intensities</w:t>
      </w:r>
      <w:r w:rsidR="00C23919">
        <w:rPr>
          <w:rFonts w:ascii="Times New Roman" w:hAnsi="Times New Roman" w:cs="Times New Roman"/>
          <w:sz w:val="24"/>
          <w:szCs w:val="24"/>
          <w:lang w:val="en-US"/>
        </w:rPr>
        <w:t xml:space="preserve"> were extracted and profiled </w:t>
      </w:r>
      <w:r w:rsidR="00895891">
        <w:rPr>
          <w:rFonts w:ascii="Times New Roman" w:hAnsi="Times New Roman" w:cs="Times New Roman"/>
          <w:sz w:val="24"/>
          <w:szCs w:val="24"/>
          <w:lang w:val="en-US"/>
        </w:rPr>
        <w:t xml:space="preserve">by Metabolon, </w:t>
      </w:r>
      <w:proofErr w:type="spellStart"/>
      <w:r w:rsidR="00895891">
        <w:rPr>
          <w:rFonts w:ascii="Times New Roman" w:hAnsi="Times New Roman" w:cs="Times New Roman"/>
          <w:sz w:val="24"/>
          <w:szCs w:val="24"/>
          <w:lang w:val="en-US"/>
        </w:rPr>
        <w:t>Inc</w:t>
      </w:r>
      <w:proofErr w:type="spellEnd"/>
      <w:r w:rsidR="00E0726E">
        <w:rPr>
          <w:rFonts w:ascii="Times New Roman" w:hAnsi="Times New Roman" w:cs="Times New Roman"/>
          <w:sz w:val="24"/>
          <w:szCs w:val="24"/>
          <w:lang w:val="en-US"/>
        </w:rPr>
        <w:t xml:space="preserve"> (Durham, NC, USA)</w:t>
      </w:r>
      <w:r w:rsidR="00895891">
        <w:rPr>
          <w:rFonts w:ascii="Times New Roman" w:hAnsi="Times New Roman" w:cs="Times New Roman"/>
          <w:sz w:val="24"/>
          <w:szCs w:val="24"/>
          <w:lang w:val="en-US"/>
        </w:rPr>
        <w:t xml:space="preserve">. </w:t>
      </w:r>
    </w:p>
    <w:p w14:paraId="7C56EC80" w14:textId="6EF44A83" w:rsidR="009C02E4" w:rsidRDefault="002840C5">
      <w:pPr>
        <w:spacing w:line="360" w:lineRule="auto"/>
        <w:jc w:val="both"/>
        <w:rPr>
          <w:rFonts w:ascii="Times New Roman" w:hAnsi="Times New Roman" w:cs="Times New Roman"/>
          <w:sz w:val="24"/>
          <w:szCs w:val="24"/>
          <w:lang w:val="en-US"/>
        </w:rPr>
      </w:pPr>
      <w:r w:rsidRPr="002840C5">
        <w:rPr>
          <w:rFonts w:ascii="Times New Roman" w:hAnsi="Times New Roman" w:cs="Times New Roman"/>
          <w:sz w:val="24"/>
          <w:szCs w:val="24"/>
          <w:lang w:val="en-US"/>
        </w:rPr>
        <w:t>The metabolites were compared against Metabolon’s biochemical reference library for identification based on retention index, mass</w:t>
      </w:r>
      <w:r w:rsidR="006208F9">
        <w:rPr>
          <w:rFonts w:ascii="Times New Roman" w:hAnsi="Times New Roman" w:cs="Times New Roman"/>
          <w:sz w:val="24"/>
          <w:szCs w:val="24"/>
          <w:lang w:val="en-US"/>
        </w:rPr>
        <w:t xml:space="preserve"> (+/- 10 ppm)</w:t>
      </w:r>
      <w:r w:rsidRPr="002840C5">
        <w:rPr>
          <w:rFonts w:ascii="Times New Roman" w:hAnsi="Times New Roman" w:cs="Times New Roman"/>
          <w:sz w:val="24"/>
          <w:szCs w:val="24"/>
          <w:lang w:val="en-US"/>
        </w:rPr>
        <w:t>, and MS/MS forward and reverse scores.</w:t>
      </w:r>
      <w:r>
        <w:rPr>
          <w:rFonts w:ascii="Times New Roman" w:hAnsi="Times New Roman" w:cs="Times New Roman"/>
          <w:sz w:val="24"/>
          <w:szCs w:val="24"/>
          <w:lang w:val="en-US"/>
        </w:rPr>
        <w:t xml:space="preserve"> </w:t>
      </w:r>
      <w:r w:rsidR="009C02E4">
        <w:rPr>
          <w:rFonts w:ascii="Times New Roman" w:hAnsi="Times New Roman" w:cs="Times New Roman"/>
          <w:sz w:val="24"/>
          <w:szCs w:val="24"/>
          <w:lang w:val="en-US"/>
        </w:rPr>
        <w:t xml:space="preserve">A total of 1,262 metabolites were measured, 1,140 of which could be identified. Of these metabolites, 248 were excluded due to a coefficient of variation over run days of more than 0.25. A further 85 metabolites were excluded due to missing </w:t>
      </w:r>
      <w:r w:rsidR="006D1845" w:rsidRPr="006D1845">
        <w:rPr>
          <w:rFonts w:ascii="Times New Roman" w:hAnsi="Times New Roman" w:cs="Times New Roman"/>
          <w:sz w:val="24"/>
          <w:szCs w:val="24"/>
          <w:lang w:val="en-US"/>
        </w:rPr>
        <w:t xml:space="preserve">coefficient of variation </w:t>
      </w:r>
      <w:r w:rsidR="009C02E4">
        <w:rPr>
          <w:rFonts w:ascii="Times New Roman" w:hAnsi="Times New Roman" w:cs="Times New Roman"/>
          <w:sz w:val="24"/>
          <w:szCs w:val="24"/>
          <w:lang w:val="en-US"/>
        </w:rPr>
        <w:t xml:space="preserve">values. Two samples were classified as outliers due to a metabolite mean that was greater than 4 times the standard deviation of the metabolite. Samples were also corrected for sample weight. </w:t>
      </w:r>
    </w:p>
    <w:p w14:paraId="34956D02" w14:textId="40F5DDB0" w:rsidR="001145DF" w:rsidRPr="00755C36" w:rsidRDefault="00BE3089">
      <w:pPr>
        <w:spacing w:line="360" w:lineRule="auto"/>
        <w:jc w:val="both"/>
        <w:rPr>
          <w:rFonts w:ascii="Times New Roman" w:hAnsi="Times New Roman" w:cs="Times New Roman"/>
          <w:sz w:val="24"/>
          <w:szCs w:val="24"/>
          <w:u w:val="single"/>
          <w:lang w:val="en-US"/>
        </w:rPr>
      </w:pPr>
      <w:r w:rsidRPr="00755C36">
        <w:rPr>
          <w:rFonts w:ascii="Times New Roman" w:hAnsi="Times New Roman" w:cs="Times New Roman"/>
          <w:sz w:val="24"/>
          <w:szCs w:val="24"/>
          <w:u w:val="single"/>
          <w:lang w:val="en-US"/>
        </w:rPr>
        <w:t xml:space="preserve">Assessment of </w:t>
      </w:r>
      <w:proofErr w:type="spellStart"/>
      <w:r w:rsidRPr="00755C36">
        <w:rPr>
          <w:rFonts w:ascii="Times New Roman" w:hAnsi="Times New Roman" w:cs="Times New Roman"/>
          <w:sz w:val="24"/>
          <w:szCs w:val="24"/>
          <w:u w:val="single"/>
          <w:lang w:val="en-US"/>
        </w:rPr>
        <w:t>covariables</w:t>
      </w:r>
      <w:proofErr w:type="spellEnd"/>
    </w:p>
    <w:p w14:paraId="7748B355" w14:textId="4D510568" w:rsidR="00BE3089" w:rsidRPr="00755C36" w:rsidRDefault="00A9067E">
      <w:pPr>
        <w:spacing w:line="360" w:lineRule="auto"/>
        <w:jc w:val="both"/>
        <w:rPr>
          <w:rFonts w:ascii="Times New Roman" w:hAnsi="Times New Roman" w:cs="Times New Roman"/>
          <w:sz w:val="24"/>
          <w:szCs w:val="24"/>
          <w:lang w:val="en-US"/>
        </w:rPr>
      </w:pPr>
      <w:r w:rsidRPr="00755C36">
        <w:rPr>
          <w:rFonts w:ascii="Times New Roman" w:hAnsi="Times New Roman" w:cs="Times New Roman"/>
          <w:sz w:val="24"/>
          <w:szCs w:val="24"/>
          <w:lang w:val="en-US"/>
        </w:rPr>
        <w:t>Potential confounders</w:t>
      </w:r>
      <w:r w:rsidR="00BE3089" w:rsidRPr="00755C36">
        <w:rPr>
          <w:rFonts w:ascii="Times New Roman" w:hAnsi="Times New Roman" w:cs="Times New Roman"/>
          <w:sz w:val="24"/>
          <w:szCs w:val="24"/>
          <w:lang w:val="en-US"/>
        </w:rPr>
        <w:t xml:space="preserve"> were selected </w:t>
      </w:r>
      <w:r w:rsidR="00CB1767" w:rsidRPr="00755C36">
        <w:rPr>
          <w:rFonts w:ascii="Times New Roman" w:hAnsi="Times New Roman" w:cs="Times New Roman"/>
          <w:sz w:val="24"/>
          <w:szCs w:val="24"/>
          <w:lang w:val="en-US"/>
        </w:rPr>
        <w:t xml:space="preserve">based on existing literature on </w:t>
      </w:r>
      <w:r w:rsidR="0090003A">
        <w:rPr>
          <w:rFonts w:ascii="Times New Roman" w:hAnsi="Times New Roman" w:cs="Times New Roman"/>
          <w:sz w:val="24"/>
          <w:szCs w:val="24"/>
          <w:lang w:val="en-US"/>
        </w:rPr>
        <w:t>fecal</w:t>
      </w:r>
      <w:r w:rsidR="00CB1767" w:rsidRPr="00755C36">
        <w:rPr>
          <w:rFonts w:ascii="Times New Roman" w:hAnsi="Times New Roman" w:cs="Times New Roman"/>
          <w:sz w:val="24"/>
          <w:szCs w:val="24"/>
          <w:lang w:val="en-US"/>
        </w:rPr>
        <w:t xml:space="preserve"> metabolites and </w:t>
      </w:r>
      <w:r w:rsidR="004A4664">
        <w:rPr>
          <w:rFonts w:ascii="Times New Roman" w:hAnsi="Times New Roman" w:cs="Times New Roman"/>
          <w:sz w:val="24"/>
          <w:szCs w:val="24"/>
          <w:lang w:val="en-US"/>
        </w:rPr>
        <w:t>serum</w:t>
      </w:r>
      <w:r w:rsidR="00CB1767" w:rsidRPr="00755C36">
        <w:rPr>
          <w:rFonts w:ascii="Times New Roman" w:hAnsi="Times New Roman" w:cs="Times New Roman"/>
          <w:sz w:val="24"/>
          <w:szCs w:val="24"/>
          <w:lang w:val="en-US"/>
        </w:rPr>
        <w:t xml:space="preserve"> lip</w:t>
      </w:r>
      <w:r w:rsidRPr="00755C36">
        <w:rPr>
          <w:rFonts w:ascii="Times New Roman" w:hAnsi="Times New Roman" w:cs="Times New Roman"/>
          <w:sz w:val="24"/>
          <w:szCs w:val="24"/>
          <w:lang w:val="en-US"/>
        </w:rPr>
        <w:t>i</w:t>
      </w:r>
      <w:r w:rsidR="00CB1767" w:rsidRPr="00755C36">
        <w:rPr>
          <w:rFonts w:ascii="Times New Roman" w:hAnsi="Times New Roman" w:cs="Times New Roman"/>
          <w:sz w:val="24"/>
          <w:szCs w:val="24"/>
          <w:lang w:val="en-US"/>
        </w:rPr>
        <w:t>ds</w:t>
      </w:r>
      <w:r w:rsidR="004A4664">
        <w:rPr>
          <w:rFonts w:ascii="Times New Roman" w:hAnsi="Times New Roman" w:cs="Times New Roman"/>
          <w:sz w:val="24"/>
          <w:szCs w:val="24"/>
          <w:lang w:val="en-US"/>
        </w:rPr>
        <w:t xml:space="preserve"> or </w:t>
      </w:r>
      <w:r w:rsidR="00DD763D" w:rsidRPr="00755C36">
        <w:rPr>
          <w:rFonts w:ascii="Times New Roman" w:hAnsi="Times New Roman" w:cs="Times New Roman"/>
          <w:sz w:val="24"/>
          <w:szCs w:val="24"/>
          <w:lang w:val="en-US"/>
        </w:rPr>
        <w:t>dyslipidemia</w:t>
      </w:r>
      <w:r w:rsidR="0092040F">
        <w:rPr>
          <w:rFonts w:ascii="Times New Roman" w:hAnsi="Times New Roman" w:cs="Times New Roman"/>
          <w:sz w:val="24"/>
          <w:szCs w:val="24"/>
          <w:lang w:val="en-US"/>
        </w:rPr>
        <w:t xml:space="preserve"> </w:t>
      </w:r>
      <w:r w:rsidR="00FA7CF0">
        <w:rPr>
          <w:rFonts w:ascii="Times New Roman" w:hAnsi="Times New Roman" w:cs="Times New Roman"/>
          <w:sz w:val="24"/>
          <w:szCs w:val="24"/>
          <w:lang w:val="en-US"/>
        </w:rPr>
        <w:fldChar w:fldCharType="begin">
          <w:fldData xml:space="preserve">PEVuZE5vdGU+PENpdGU+PEF1dGhvcj5RaTwvQXV0aG9yPjxZZWFyPjIwMTU8L1llYXI+PFJlY051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</w:fldData>
        </w:fldChar>
      </w:r>
      <w:r w:rsidR="0092040F">
        <w:rPr>
          <w:rFonts w:ascii="Times New Roman" w:hAnsi="Times New Roman" w:cs="Times New Roman"/>
          <w:sz w:val="24"/>
          <w:szCs w:val="24"/>
          <w:lang w:val="en-US"/>
        </w:rPr>
        <w:instrText xml:space="preserve"> ADDIN EN.CITE </w:instrText>
      </w:r>
      <w:r w:rsidR="0092040F">
        <w:rPr>
          <w:rFonts w:ascii="Times New Roman" w:hAnsi="Times New Roman" w:cs="Times New Roman"/>
          <w:sz w:val="24"/>
          <w:szCs w:val="24"/>
          <w:lang w:val="en-US"/>
        </w:rPr>
        <w:fldChar w:fldCharType="begin">
          <w:fldData xml:space="preserve">PEVuZE5vdGU+PENpdGU+PEF1dGhvcj5RaTwvQXV0aG9yPjxZZWFyPjIwMTU8L1llYXI+PFJlY051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</w:fldData>
        </w:fldChar>
      </w:r>
      <w:r w:rsidR="0092040F">
        <w:rPr>
          <w:rFonts w:ascii="Times New Roman" w:hAnsi="Times New Roman" w:cs="Times New Roman"/>
          <w:sz w:val="24"/>
          <w:szCs w:val="24"/>
          <w:lang w:val="en-US"/>
        </w:rPr>
        <w:instrText xml:space="preserve"> ADDIN EN.CITE.DATA </w:instrText>
      </w:r>
      <w:r w:rsidR="0092040F">
        <w:rPr>
          <w:rFonts w:ascii="Times New Roman" w:hAnsi="Times New Roman" w:cs="Times New Roman"/>
          <w:sz w:val="24"/>
          <w:szCs w:val="24"/>
          <w:lang w:val="en-US"/>
        </w:rPr>
      </w:r>
      <w:r w:rsidR="0092040F">
        <w:rPr>
          <w:rFonts w:ascii="Times New Roman" w:hAnsi="Times New Roman" w:cs="Times New Roman"/>
          <w:sz w:val="24"/>
          <w:szCs w:val="24"/>
          <w:lang w:val="en-US"/>
        </w:rPr>
        <w:fldChar w:fldCharType="end"/>
      </w:r>
      <w:r w:rsidR="00FA7CF0">
        <w:rPr>
          <w:rFonts w:ascii="Times New Roman" w:hAnsi="Times New Roman" w:cs="Times New Roman"/>
          <w:sz w:val="24"/>
          <w:szCs w:val="24"/>
          <w:lang w:val="en-US"/>
        </w:rPr>
      </w:r>
      <w:r w:rsidR="00FA7CF0">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[13-15]</w:t>
      </w:r>
      <w:r w:rsidR="00FA7CF0">
        <w:rPr>
          <w:rFonts w:ascii="Times New Roman" w:hAnsi="Times New Roman" w:cs="Times New Roman"/>
          <w:sz w:val="24"/>
          <w:szCs w:val="24"/>
          <w:lang w:val="en-US"/>
        </w:rPr>
        <w:fldChar w:fldCharType="end"/>
      </w:r>
      <w:r w:rsidR="00500697" w:rsidRPr="00755C36">
        <w:rPr>
          <w:rFonts w:ascii="Times New Roman" w:hAnsi="Times New Roman" w:cs="Times New Roman"/>
          <w:sz w:val="24"/>
          <w:szCs w:val="24"/>
          <w:lang w:val="en-US"/>
        </w:rPr>
        <w:t xml:space="preserve">. </w:t>
      </w:r>
      <w:r w:rsidRPr="00755C36">
        <w:rPr>
          <w:rFonts w:ascii="Times New Roman" w:hAnsi="Times New Roman" w:cs="Times New Roman"/>
          <w:sz w:val="24"/>
          <w:szCs w:val="24"/>
          <w:lang w:val="en-US"/>
        </w:rPr>
        <w:t>Age</w:t>
      </w:r>
      <w:r w:rsidR="00BE3089" w:rsidRPr="00755C36">
        <w:rPr>
          <w:rFonts w:ascii="Times New Roman" w:hAnsi="Times New Roman" w:cs="Times New Roman"/>
          <w:sz w:val="24"/>
          <w:szCs w:val="24"/>
          <w:lang w:val="en-US"/>
        </w:rPr>
        <w:t xml:space="preserve"> (years), sex</w:t>
      </w:r>
      <w:r w:rsidR="00814AA2" w:rsidRPr="00755C36">
        <w:rPr>
          <w:rFonts w:ascii="Times New Roman" w:hAnsi="Times New Roman" w:cs="Times New Roman"/>
          <w:sz w:val="24"/>
          <w:szCs w:val="24"/>
          <w:lang w:val="en-US"/>
        </w:rPr>
        <w:t xml:space="preserve"> (M/F)</w:t>
      </w:r>
      <w:r w:rsidR="00BE3089" w:rsidRPr="00755C36">
        <w:rPr>
          <w:rFonts w:ascii="Times New Roman" w:hAnsi="Times New Roman" w:cs="Times New Roman"/>
          <w:sz w:val="24"/>
          <w:szCs w:val="24"/>
          <w:lang w:val="en-US"/>
        </w:rPr>
        <w:t xml:space="preserve">, waist circumference (cm), physical activity (active </w:t>
      </w:r>
      <w:r w:rsidR="008C4206" w:rsidRPr="00755C36">
        <w:rPr>
          <w:rFonts w:ascii="Times New Roman" w:hAnsi="Times New Roman" w:cs="Times New Roman"/>
          <w:sz w:val="24"/>
          <w:szCs w:val="24"/>
          <w:lang w:val="en-US"/>
        </w:rPr>
        <w:t>≥</w:t>
      </w:r>
      <w:r w:rsidR="00BE3089" w:rsidRPr="00755C36">
        <w:rPr>
          <w:rFonts w:ascii="Times New Roman" w:hAnsi="Times New Roman" w:cs="Times New Roman"/>
          <w:sz w:val="24"/>
          <w:szCs w:val="24"/>
          <w:lang w:val="en-US"/>
        </w:rPr>
        <w:t xml:space="preserve"> 1 hour per week</w:t>
      </w:r>
      <w:r w:rsidRPr="00755C36">
        <w:rPr>
          <w:rFonts w:ascii="Times New Roman" w:hAnsi="Times New Roman" w:cs="Times New Roman"/>
          <w:sz w:val="24"/>
          <w:szCs w:val="24"/>
          <w:lang w:val="en-US"/>
        </w:rPr>
        <w:t xml:space="preserve"> in summer and winter</w:t>
      </w:r>
      <w:r w:rsidR="00BE3089" w:rsidRPr="00755C36">
        <w:rPr>
          <w:rFonts w:ascii="Times New Roman" w:hAnsi="Times New Roman" w:cs="Times New Roman"/>
          <w:sz w:val="24"/>
          <w:szCs w:val="24"/>
          <w:lang w:val="en-US"/>
        </w:rPr>
        <w:t xml:space="preserve">/inactive), smoking (current/ex-/never smoker), </w:t>
      </w:r>
      <w:r w:rsidRPr="00755C36">
        <w:rPr>
          <w:rFonts w:ascii="Times New Roman" w:hAnsi="Times New Roman" w:cs="Times New Roman"/>
          <w:sz w:val="24"/>
          <w:szCs w:val="24"/>
          <w:lang w:val="en-US"/>
        </w:rPr>
        <w:t>lipid-lowering medication use (yes/no), alcohol intake (self-reported, g/d)</w:t>
      </w:r>
      <w:r w:rsidR="00BE3089" w:rsidRPr="00755C36">
        <w:rPr>
          <w:rFonts w:ascii="Times New Roman" w:hAnsi="Times New Roman" w:cs="Times New Roman"/>
          <w:sz w:val="24"/>
          <w:szCs w:val="24"/>
          <w:lang w:val="en-US"/>
        </w:rPr>
        <w:t xml:space="preserve"> and education</w:t>
      </w:r>
      <w:r w:rsidR="002654FA" w:rsidRPr="00755C36">
        <w:rPr>
          <w:rFonts w:ascii="Times New Roman" w:hAnsi="Times New Roman" w:cs="Times New Roman"/>
          <w:sz w:val="24"/>
          <w:szCs w:val="24"/>
          <w:lang w:val="en-US"/>
        </w:rPr>
        <w:t xml:space="preserve"> </w:t>
      </w:r>
      <w:r w:rsidR="002654FA" w:rsidRPr="00B34E3E">
        <w:rPr>
          <w:rFonts w:ascii="Times New Roman" w:hAnsi="Times New Roman" w:cs="Times New Roman"/>
          <w:sz w:val="24"/>
          <w:szCs w:val="24"/>
          <w:lang w:val="en-US"/>
        </w:rPr>
        <w:t>(</w:t>
      </w:r>
      <w:r w:rsidR="00BE3089" w:rsidRPr="00B34E3E">
        <w:rPr>
          <w:rFonts w:ascii="Times New Roman" w:hAnsi="Times New Roman" w:cs="Times New Roman"/>
          <w:sz w:val="24"/>
          <w:szCs w:val="24"/>
          <w:lang w:val="en-US"/>
        </w:rPr>
        <w:t xml:space="preserve">&lt;13 years </w:t>
      </w:r>
      <w:r w:rsidR="002654FA" w:rsidRPr="00B34E3E">
        <w:rPr>
          <w:rFonts w:ascii="Times New Roman" w:hAnsi="Times New Roman" w:cs="Times New Roman"/>
          <w:sz w:val="24"/>
          <w:szCs w:val="24"/>
          <w:lang w:val="en-US"/>
        </w:rPr>
        <w:t xml:space="preserve">and ≥13 years) </w:t>
      </w:r>
      <w:r w:rsidR="002654FA" w:rsidRPr="00755C36">
        <w:rPr>
          <w:rFonts w:ascii="Times New Roman" w:hAnsi="Times New Roman" w:cs="Times New Roman"/>
          <w:sz w:val="24"/>
          <w:szCs w:val="24"/>
          <w:lang w:val="en-US"/>
        </w:rPr>
        <w:t xml:space="preserve">were chosen as </w:t>
      </w:r>
      <w:proofErr w:type="spellStart"/>
      <w:r w:rsidR="002654FA" w:rsidRPr="00755C36">
        <w:rPr>
          <w:rFonts w:ascii="Times New Roman" w:hAnsi="Times New Roman" w:cs="Times New Roman"/>
          <w:sz w:val="24"/>
          <w:szCs w:val="24"/>
          <w:lang w:val="en-US"/>
        </w:rPr>
        <w:t>covaria</w:t>
      </w:r>
      <w:r w:rsidR="006C0FA3">
        <w:rPr>
          <w:rFonts w:ascii="Times New Roman" w:hAnsi="Times New Roman" w:cs="Times New Roman"/>
          <w:sz w:val="24"/>
          <w:szCs w:val="24"/>
          <w:lang w:val="en-US"/>
        </w:rPr>
        <w:t>bl</w:t>
      </w:r>
      <w:r w:rsidR="002654FA" w:rsidRPr="00755C36">
        <w:rPr>
          <w:rFonts w:ascii="Times New Roman" w:hAnsi="Times New Roman" w:cs="Times New Roman"/>
          <w:sz w:val="24"/>
          <w:szCs w:val="24"/>
          <w:lang w:val="en-US"/>
        </w:rPr>
        <w:t>es</w:t>
      </w:r>
      <w:proofErr w:type="spellEnd"/>
      <w:r w:rsidR="002654FA" w:rsidRPr="00755C36">
        <w:rPr>
          <w:rFonts w:ascii="Times New Roman" w:hAnsi="Times New Roman" w:cs="Times New Roman"/>
          <w:sz w:val="24"/>
          <w:szCs w:val="24"/>
          <w:lang w:val="en-US"/>
        </w:rPr>
        <w:t xml:space="preserve"> for the present analysis. </w:t>
      </w:r>
      <w:r w:rsidR="00BE3089" w:rsidRPr="00755C36">
        <w:rPr>
          <w:rFonts w:ascii="Times New Roman" w:hAnsi="Times New Roman" w:cs="Times New Roman"/>
          <w:sz w:val="24"/>
          <w:szCs w:val="24"/>
          <w:lang w:val="en-US"/>
        </w:rPr>
        <w:t>Waist circumference</w:t>
      </w:r>
      <w:r w:rsidRPr="00755C36">
        <w:rPr>
          <w:rFonts w:ascii="Times New Roman" w:hAnsi="Times New Roman" w:cs="Times New Roman"/>
          <w:sz w:val="24"/>
          <w:szCs w:val="24"/>
          <w:lang w:val="en-US"/>
        </w:rPr>
        <w:t xml:space="preserve"> was </w:t>
      </w:r>
      <w:r w:rsidR="00BE3089" w:rsidRPr="00755C36">
        <w:rPr>
          <w:rFonts w:ascii="Times New Roman" w:hAnsi="Times New Roman" w:cs="Times New Roman"/>
          <w:sz w:val="24"/>
          <w:szCs w:val="24"/>
          <w:lang w:val="en-US"/>
        </w:rPr>
        <w:t xml:space="preserve">measured at the study center in standardized fashion by trained examiners. </w:t>
      </w:r>
      <w:r w:rsidRPr="00755C36">
        <w:rPr>
          <w:rFonts w:ascii="Times New Roman" w:hAnsi="Times New Roman" w:cs="Times New Roman"/>
          <w:sz w:val="24"/>
          <w:szCs w:val="24"/>
          <w:lang w:val="en-US"/>
        </w:rPr>
        <w:t xml:space="preserve">Physical activity, smoking status, alcohol intake, medication use, and education level </w:t>
      </w:r>
      <w:r w:rsidR="00BE3089" w:rsidRPr="00755C36">
        <w:rPr>
          <w:rFonts w:ascii="Times New Roman" w:hAnsi="Times New Roman" w:cs="Times New Roman"/>
          <w:sz w:val="24"/>
          <w:szCs w:val="24"/>
          <w:lang w:val="en-US"/>
        </w:rPr>
        <w:t xml:space="preserve">were assessed during a face-to-face interview conducted by trained investigators. </w:t>
      </w:r>
      <w:r w:rsidRPr="00755C36">
        <w:rPr>
          <w:rFonts w:ascii="Times New Roman" w:hAnsi="Times New Roman" w:cs="Times New Roman"/>
          <w:sz w:val="24"/>
          <w:szCs w:val="24"/>
          <w:lang w:val="en-US"/>
        </w:rPr>
        <w:t>More details about the assessment of the variable</w:t>
      </w:r>
      <w:r w:rsidR="00AD7E45">
        <w:rPr>
          <w:rFonts w:ascii="Times New Roman" w:hAnsi="Times New Roman" w:cs="Times New Roman"/>
          <w:sz w:val="24"/>
          <w:szCs w:val="24"/>
          <w:lang w:val="en-US"/>
        </w:rPr>
        <w:t xml:space="preserve">s </w:t>
      </w:r>
      <w:proofErr w:type="gramStart"/>
      <w:r w:rsidR="00AD7E45">
        <w:rPr>
          <w:rFonts w:ascii="Times New Roman" w:hAnsi="Times New Roman" w:cs="Times New Roman"/>
          <w:sz w:val="24"/>
          <w:szCs w:val="24"/>
          <w:lang w:val="en-US"/>
        </w:rPr>
        <w:t>has</w:t>
      </w:r>
      <w:proofErr w:type="gramEnd"/>
      <w:r w:rsidR="00AD7E45">
        <w:rPr>
          <w:rFonts w:ascii="Times New Roman" w:hAnsi="Times New Roman" w:cs="Times New Roman"/>
          <w:sz w:val="24"/>
          <w:szCs w:val="24"/>
          <w:lang w:val="en-US"/>
        </w:rPr>
        <w:t xml:space="preserve"> been outlined previously</w:t>
      </w:r>
      <w:r w:rsidR="0092040F">
        <w:rPr>
          <w:rFonts w:ascii="Times New Roman" w:hAnsi="Times New Roman" w:cs="Times New Roman"/>
          <w:sz w:val="24"/>
          <w:szCs w:val="24"/>
          <w:lang w:val="en-US"/>
        </w:rPr>
        <w:t xml:space="preserve"> </w:t>
      </w:r>
      <w:r w:rsidR="00AD7E45">
        <w:rPr>
          <w:rFonts w:ascii="Times New Roman" w:hAnsi="Times New Roman" w:cs="Times New Roman"/>
          <w:sz w:val="24"/>
          <w:szCs w:val="24"/>
          <w:lang w:val="en-US"/>
        </w:rPr>
        <w:fldChar w:fldCharType="begin">
          <w:fldData xml:space="preserve">PEVuZE5vdGU+PENpdGU+PEF1dGhvcj5CYXllcmw8L0F1dGhvcj48WWVhcj4yMDE4PC9ZZWFyPjxS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</w:fldData>
        </w:fldChar>
      </w:r>
      <w:r w:rsidR="0092040F">
        <w:rPr>
          <w:rFonts w:ascii="Times New Roman" w:hAnsi="Times New Roman" w:cs="Times New Roman"/>
          <w:sz w:val="24"/>
          <w:szCs w:val="24"/>
          <w:lang w:val="en-US"/>
        </w:rPr>
        <w:instrText xml:space="preserve"> ADDIN EN.CITE </w:instrText>
      </w:r>
      <w:r w:rsidR="0092040F">
        <w:rPr>
          <w:rFonts w:ascii="Times New Roman" w:hAnsi="Times New Roman" w:cs="Times New Roman"/>
          <w:sz w:val="24"/>
          <w:szCs w:val="24"/>
          <w:lang w:val="en-US"/>
        </w:rPr>
        <w:fldChar w:fldCharType="begin">
          <w:fldData xml:space="preserve">PEVuZE5vdGU+PENpdGU+PEF1dGhvcj5CYXllcmw8L0F1dGhvcj48WWVhcj4yMDE4PC9ZZWFyPjxS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</w:fldData>
        </w:fldChar>
      </w:r>
      <w:r w:rsidR="0092040F">
        <w:rPr>
          <w:rFonts w:ascii="Times New Roman" w:hAnsi="Times New Roman" w:cs="Times New Roman"/>
          <w:sz w:val="24"/>
          <w:szCs w:val="24"/>
          <w:lang w:val="en-US"/>
        </w:rPr>
        <w:instrText xml:space="preserve"> ADDIN EN.CITE.DATA </w:instrText>
      </w:r>
      <w:r w:rsidR="0092040F">
        <w:rPr>
          <w:rFonts w:ascii="Times New Roman" w:hAnsi="Times New Roman" w:cs="Times New Roman"/>
          <w:sz w:val="24"/>
          <w:szCs w:val="24"/>
          <w:lang w:val="en-US"/>
        </w:rPr>
      </w:r>
      <w:r w:rsidR="0092040F">
        <w:rPr>
          <w:rFonts w:ascii="Times New Roman" w:hAnsi="Times New Roman" w:cs="Times New Roman"/>
          <w:sz w:val="24"/>
          <w:szCs w:val="24"/>
          <w:lang w:val="en-US"/>
        </w:rPr>
        <w:fldChar w:fldCharType="end"/>
      </w:r>
      <w:r w:rsidR="00AD7E45">
        <w:rPr>
          <w:rFonts w:ascii="Times New Roman" w:hAnsi="Times New Roman" w:cs="Times New Roman"/>
          <w:sz w:val="24"/>
          <w:szCs w:val="24"/>
          <w:lang w:val="en-US"/>
        </w:rPr>
      </w:r>
      <w:r w:rsidR="00AD7E45">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[11, 16, 17]</w:t>
      </w:r>
      <w:r w:rsidR="00AD7E45">
        <w:rPr>
          <w:rFonts w:ascii="Times New Roman" w:hAnsi="Times New Roman" w:cs="Times New Roman"/>
          <w:sz w:val="24"/>
          <w:szCs w:val="24"/>
          <w:lang w:val="en-US"/>
        </w:rPr>
        <w:fldChar w:fldCharType="end"/>
      </w:r>
      <w:r w:rsidR="00BE3089" w:rsidRPr="00755C36">
        <w:rPr>
          <w:rFonts w:ascii="Times New Roman" w:hAnsi="Times New Roman" w:cs="Times New Roman"/>
          <w:sz w:val="24"/>
          <w:szCs w:val="24"/>
          <w:lang w:val="en-US"/>
        </w:rPr>
        <w:t>.</w:t>
      </w:r>
    </w:p>
    <w:p w14:paraId="3B14AB22" w14:textId="77777777" w:rsidR="00BE3089" w:rsidRPr="00755C36" w:rsidRDefault="00BE3089">
      <w:pPr>
        <w:spacing w:line="360" w:lineRule="auto"/>
        <w:jc w:val="both"/>
        <w:rPr>
          <w:rFonts w:ascii="Times New Roman" w:hAnsi="Times New Roman" w:cs="Times New Roman"/>
          <w:sz w:val="24"/>
          <w:szCs w:val="24"/>
          <w:u w:val="single"/>
          <w:lang w:val="en-US"/>
        </w:rPr>
      </w:pPr>
      <w:r w:rsidRPr="00755C36">
        <w:rPr>
          <w:rFonts w:ascii="Times New Roman" w:hAnsi="Times New Roman" w:cs="Times New Roman"/>
          <w:sz w:val="24"/>
          <w:szCs w:val="24"/>
          <w:u w:val="single"/>
          <w:lang w:val="en-US"/>
        </w:rPr>
        <w:lastRenderedPageBreak/>
        <w:t>Statistical analysis</w:t>
      </w:r>
    </w:p>
    <w:p w14:paraId="0A9E61AC" w14:textId="74F2262C" w:rsidR="003D7E27" w:rsidRDefault="00162C7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Primary</w:t>
      </w:r>
      <w:r w:rsidR="00E2283A" w:rsidRPr="00755C36">
        <w:rPr>
          <w:rFonts w:ascii="Times New Roman" w:hAnsi="Times New Roman" w:cs="Times New Roman"/>
          <w:sz w:val="24"/>
          <w:szCs w:val="24"/>
          <w:lang w:val="en-US"/>
        </w:rPr>
        <w:t xml:space="preserve"> and secondary bile acids, as well as plant </w:t>
      </w:r>
      <w:proofErr w:type="gramStart"/>
      <w:r w:rsidR="00E2283A" w:rsidRPr="00755C36">
        <w:rPr>
          <w:rFonts w:ascii="Times New Roman" w:hAnsi="Times New Roman" w:cs="Times New Roman"/>
          <w:sz w:val="24"/>
          <w:szCs w:val="24"/>
          <w:lang w:val="en-US"/>
        </w:rPr>
        <w:t>an animal</w:t>
      </w:r>
      <w:proofErr w:type="gramEnd"/>
      <w:r w:rsidR="00E2283A" w:rsidRPr="00755C36">
        <w:rPr>
          <w:rFonts w:ascii="Times New Roman" w:hAnsi="Times New Roman" w:cs="Times New Roman"/>
          <w:sz w:val="24"/>
          <w:szCs w:val="24"/>
          <w:lang w:val="en-US"/>
        </w:rPr>
        <w:t xml:space="preserve"> sterols were selected</w:t>
      </w:r>
      <w:r w:rsidR="004D6DE6">
        <w:rPr>
          <w:rFonts w:ascii="Times New Roman" w:hAnsi="Times New Roman" w:cs="Times New Roman"/>
          <w:sz w:val="24"/>
          <w:szCs w:val="24"/>
          <w:lang w:val="en-US"/>
        </w:rPr>
        <w:t xml:space="preserve"> from the total set of </w:t>
      </w:r>
      <w:r w:rsidR="006D1845">
        <w:rPr>
          <w:rFonts w:ascii="Times New Roman" w:hAnsi="Times New Roman" w:cs="Times New Roman"/>
          <w:sz w:val="24"/>
          <w:szCs w:val="24"/>
          <w:lang w:val="en-US"/>
        </w:rPr>
        <w:t xml:space="preserve">807 </w:t>
      </w:r>
      <w:r w:rsidR="004D6DE6">
        <w:rPr>
          <w:rFonts w:ascii="Times New Roman" w:hAnsi="Times New Roman" w:cs="Times New Roman"/>
          <w:sz w:val="24"/>
          <w:szCs w:val="24"/>
          <w:lang w:val="en-US"/>
        </w:rPr>
        <w:t>available metabolites</w:t>
      </w:r>
      <w:r w:rsidR="00E2283A" w:rsidRPr="00755C36">
        <w:rPr>
          <w:rFonts w:ascii="Times New Roman" w:hAnsi="Times New Roman" w:cs="Times New Roman"/>
          <w:sz w:val="24"/>
          <w:szCs w:val="24"/>
          <w:lang w:val="en-US"/>
        </w:rPr>
        <w:t xml:space="preserve">. </w:t>
      </w:r>
      <w:r w:rsidR="00467381" w:rsidRPr="00755C36">
        <w:rPr>
          <w:rFonts w:ascii="Times New Roman" w:hAnsi="Times New Roman" w:cs="Times New Roman"/>
          <w:sz w:val="24"/>
          <w:szCs w:val="24"/>
          <w:lang w:val="en-US"/>
        </w:rPr>
        <w:t xml:space="preserve">Metabolites </w:t>
      </w:r>
      <w:r w:rsidR="003C1D7E" w:rsidRPr="00755C36">
        <w:rPr>
          <w:rFonts w:ascii="Times New Roman" w:hAnsi="Times New Roman" w:cs="Times New Roman"/>
          <w:sz w:val="24"/>
          <w:szCs w:val="24"/>
          <w:lang w:val="en-US"/>
        </w:rPr>
        <w:t>with more than 25% of observations missing were excluded from the analysis (n=5). Remaining missing values were imputed with the minimum observed value for each metabolite</w:t>
      </w:r>
      <w:r w:rsidR="006D4335">
        <w:rPr>
          <w:rFonts w:ascii="Times New Roman" w:hAnsi="Times New Roman" w:cs="Times New Roman"/>
          <w:sz w:val="24"/>
          <w:szCs w:val="24"/>
          <w:lang w:val="en-US"/>
        </w:rPr>
        <w:t>, as it was determined that values were most likely missing due to metabolite concentratio</w:t>
      </w:r>
      <w:r>
        <w:rPr>
          <w:rFonts w:ascii="Times New Roman" w:hAnsi="Times New Roman" w:cs="Times New Roman"/>
          <w:sz w:val="24"/>
          <w:szCs w:val="24"/>
          <w:lang w:val="en-US"/>
        </w:rPr>
        <w:t>ns below the limit of detection</w:t>
      </w:r>
      <w:r w:rsidR="006D4335">
        <w:rPr>
          <w:rFonts w:ascii="Times New Roman" w:hAnsi="Times New Roman" w:cs="Times New Roman"/>
          <w:sz w:val="24"/>
          <w:szCs w:val="24"/>
          <w:lang w:val="en-US"/>
        </w:rPr>
        <w:t xml:space="preserve"> rather than due to technical errors or random </w:t>
      </w:r>
      <w:proofErr w:type="spellStart"/>
      <w:r w:rsidR="006D4335">
        <w:rPr>
          <w:rFonts w:ascii="Times New Roman" w:hAnsi="Times New Roman" w:cs="Times New Roman"/>
          <w:sz w:val="24"/>
          <w:szCs w:val="24"/>
          <w:lang w:val="en-US"/>
        </w:rPr>
        <w:t>missingness</w:t>
      </w:r>
      <w:proofErr w:type="spellEnd"/>
      <w:r w:rsidR="00A11B05" w:rsidRPr="00755C36">
        <w:rPr>
          <w:rFonts w:ascii="Times New Roman" w:hAnsi="Times New Roman" w:cs="Times New Roman"/>
          <w:sz w:val="24"/>
          <w:szCs w:val="24"/>
          <w:lang w:val="en-US"/>
        </w:rPr>
        <w:t xml:space="preserve">. </w:t>
      </w:r>
      <w:r w:rsidR="004D6DE6">
        <w:rPr>
          <w:rFonts w:ascii="Times New Roman" w:hAnsi="Times New Roman" w:cs="Times New Roman"/>
          <w:sz w:val="24"/>
          <w:szCs w:val="24"/>
          <w:lang w:val="en-US"/>
        </w:rPr>
        <w:t xml:space="preserve">The sums of the primary bile acids, secondary bile acids, plant sterols, and animal sterols were also calculated and included </w:t>
      </w:r>
      <w:r w:rsidR="00817422">
        <w:rPr>
          <w:rFonts w:ascii="Times New Roman" w:hAnsi="Times New Roman" w:cs="Times New Roman"/>
          <w:sz w:val="24"/>
          <w:szCs w:val="24"/>
          <w:lang w:val="en-US"/>
        </w:rPr>
        <w:t xml:space="preserve">as variables </w:t>
      </w:r>
      <w:r w:rsidR="004D6DE6">
        <w:rPr>
          <w:rFonts w:ascii="Times New Roman" w:hAnsi="Times New Roman" w:cs="Times New Roman"/>
          <w:sz w:val="24"/>
          <w:szCs w:val="24"/>
          <w:lang w:val="en-US"/>
        </w:rPr>
        <w:t xml:space="preserve">in the analysis. </w:t>
      </w:r>
      <w:r w:rsidR="00A11B05" w:rsidRPr="00755C36">
        <w:rPr>
          <w:rFonts w:ascii="Times New Roman" w:hAnsi="Times New Roman" w:cs="Times New Roman"/>
          <w:sz w:val="24"/>
          <w:szCs w:val="24"/>
          <w:lang w:val="en-US"/>
        </w:rPr>
        <w:t>Metabolites were log transform</w:t>
      </w:r>
      <w:r w:rsidR="006C0FA3">
        <w:rPr>
          <w:rFonts w:ascii="Times New Roman" w:hAnsi="Times New Roman" w:cs="Times New Roman"/>
          <w:sz w:val="24"/>
          <w:szCs w:val="24"/>
          <w:lang w:val="en-US"/>
        </w:rPr>
        <w:t>ed</w:t>
      </w:r>
      <w:r w:rsidR="00A11B05" w:rsidRPr="00755C36">
        <w:rPr>
          <w:rFonts w:ascii="Times New Roman" w:hAnsi="Times New Roman" w:cs="Times New Roman"/>
          <w:sz w:val="24"/>
          <w:szCs w:val="24"/>
          <w:lang w:val="en-US"/>
        </w:rPr>
        <w:t xml:space="preserve"> prior to analysis</w:t>
      </w:r>
      <w:r w:rsidR="00946AFA">
        <w:rPr>
          <w:rFonts w:ascii="Times New Roman" w:hAnsi="Times New Roman" w:cs="Times New Roman"/>
          <w:sz w:val="24"/>
          <w:szCs w:val="24"/>
          <w:lang w:val="en-US"/>
        </w:rPr>
        <w:t>, as the distributions were heavily skewed</w:t>
      </w:r>
      <w:r w:rsidR="00A11B05" w:rsidRPr="00755C36">
        <w:rPr>
          <w:rFonts w:ascii="Times New Roman" w:hAnsi="Times New Roman" w:cs="Times New Roman"/>
          <w:sz w:val="24"/>
          <w:szCs w:val="24"/>
          <w:lang w:val="en-US"/>
        </w:rPr>
        <w:t>.</w:t>
      </w:r>
    </w:p>
    <w:p w14:paraId="62535C6F" w14:textId="77F4339C" w:rsidR="009D2011" w:rsidRPr="00755C36" w:rsidRDefault="006D18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participant</w:t>
      </w:r>
      <w:r w:rsidR="003D7E27">
        <w:rPr>
          <w:rFonts w:ascii="Times New Roman" w:hAnsi="Times New Roman" w:cs="Times New Roman"/>
          <w:sz w:val="24"/>
          <w:szCs w:val="24"/>
          <w:lang w:val="en-US"/>
        </w:rPr>
        <w:t>s</w:t>
      </w:r>
      <w:r>
        <w:rPr>
          <w:rFonts w:ascii="Times New Roman" w:hAnsi="Times New Roman" w:cs="Times New Roman"/>
          <w:sz w:val="24"/>
          <w:szCs w:val="24"/>
          <w:lang w:val="en-US"/>
        </w:rPr>
        <w:t>’</w:t>
      </w:r>
      <w:r w:rsidR="003D7E27">
        <w:rPr>
          <w:rFonts w:ascii="Times New Roman" w:hAnsi="Times New Roman" w:cs="Times New Roman"/>
          <w:sz w:val="24"/>
          <w:szCs w:val="24"/>
          <w:lang w:val="en-US"/>
        </w:rPr>
        <w:t xml:space="preserve"> baseline characteristi</w:t>
      </w:r>
      <w:r w:rsidR="007B5A11">
        <w:rPr>
          <w:rFonts w:ascii="Times New Roman" w:hAnsi="Times New Roman" w:cs="Times New Roman"/>
          <w:sz w:val="24"/>
          <w:szCs w:val="24"/>
          <w:lang w:val="en-US"/>
        </w:rPr>
        <w:t xml:space="preserve">cs were described </w:t>
      </w:r>
      <w:r w:rsidR="003D7E27">
        <w:rPr>
          <w:rFonts w:ascii="Times New Roman" w:hAnsi="Times New Roman" w:cs="Times New Roman"/>
          <w:sz w:val="24"/>
          <w:szCs w:val="24"/>
          <w:lang w:val="en-US"/>
        </w:rPr>
        <w:t>according to sex</w:t>
      </w:r>
      <w:r w:rsidR="007B5A11">
        <w:rPr>
          <w:rFonts w:ascii="Times New Roman" w:hAnsi="Times New Roman" w:cs="Times New Roman"/>
          <w:sz w:val="24"/>
          <w:szCs w:val="24"/>
          <w:lang w:val="en-US"/>
        </w:rPr>
        <w:t xml:space="preserve"> and were given</w:t>
      </w:r>
      <w:r w:rsidR="003D7E27">
        <w:rPr>
          <w:rFonts w:ascii="Times New Roman" w:hAnsi="Times New Roman" w:cs="Times New Roman"/>
          <w:sz w:val="24"/>
          <w:szCs w:val="24"/>
          <w:lang w:val="en-US"/>
        </w:rPr>
        <w:t xml:space="preserve"> as median and 25%, 75%. Significant differences in each characteristic between men and women were evaluated </w:t>
      </w:r>
      <w:r w:rsidR="003D7E27" w:rsidRPr="003D7E27">
        <w:rPr>
          <w:rFonts w:ascii="Times New Roman" w:hAnsi="Times New Roman" w:cs="Times New Roman"/>
          <w:sz w:val="24"/>
          <w:szCs w:val="24"/>
          <w:lang w:val="en-US"/>
        </w:rPr>
        <w:t xml:space="preserve">using </w:t>
      </w:r>
      <w:r w:rsidR="003D7E27">
        <w:rPr>
          <w:rFonts w:ascii="Times New Roman" w:hAnsi="Times New Roman" w:cs="Times New Roman"/>
          <w:sz w:val="24"/>
          <w:szCs w:val="24"/>
          <w:lang w:val="en-US"/>
        </w:rPr>
        <w:t xml:space="preserve">the </w:t>
      </w:r>
      <w:r w:rsidR="00AD7E45" w:rsidRPr="005B663B">
        <w:rPr>
          <w:rFonts w:ascii="Times New Roman" w:hAnsi="Times New Roman" w:cs="Times New Roman"/>
          <w:sz w:val="24"/>
          <w:szCs w:val="24"/>
          <w:lang w:val="en-US"/>
        </w:rPr>
        <w:t>Mann-Whitney U</w:t>
      </w:r>
      <w:r w:rsidR="003D7E27" w:rsidRPr="005B663B">
        <w:rPr>
          <w:rFonts w:ascii="Times New Roman" w:hAnsi="Times New Roman" w:cs="Times New Roman"/>
          <w:sz w:val="24"/>
          <w:szCs w:val="24"/>
          <w:lang w:val="en-US"/>
        </w:rPr>
        <w:t xml:space="preserve"> test</w:t>
      </w:r>
      <w:r w:rsidR="003D7E27" w:rsidRPr="003D7E27">
        <w:rPr>
          <w:rFonts w:ascii="Times New Roman" w:hAnsi="Times New Roman" w:cs="Times New Roman"/>
          <w:sz w:val="24"/>
          <w:szCs w:val="24"/>
          <w:lang w:val="en-US"/>
        </w:rPr>
        <w:t xml:space="preserve"> for continuous variables </w:t>
      </w:r>
      <w:r w:rsidR="003D7E27">
        <w:rPr>
          <w:rFonts w:ascii="Times New Roman" w:hAnsi="Times New Roman" w:cs="Times New Roman"/>
          <w:sz w:val="24"/>
          <w:szCs w:val="24"/>
          <w:lang w:val="en-US"/>
        </w:rPr>
        <w:t>and the</w:t>
      </w:r>
      <w:r w:rsidR="003D7E27" w:rsidRPr="003D7E27">
        <w:rPr>
          <w:rFonts w:ascii="Times New Roman" w:hAnsi="Times New Roman" w:cs="Times New Roman"/>
          <w:sz w:val="24"/>
          <w:szCs w:val="24"/>
          <w:lang w:val="en-US"/>
        </w:rPr>
        <w:t xml:space="preserve"> Chi-squared test for categorical variables</w:t>
      </w:r>
      <w:r w:rsidR="003D7E27">
        <w:rPr>
          <w:rFonts w:ascii="Times New Roman" w:hAnsi="Times New Roman" w:cs="Times New Roman"/>
          <w:sz w:val="24"/>
          <w:szCs w:val="24"/>
          <w:lang w:val="en-US"/>
        </w:rPr>
        <w:t xml:space="preserve">. </w:t>
      </w:r>
      <w:r w:rsidR="007B5A11">
        <w:rPr>
          <w:rFonts w:ascii="Times New Roman" w:hAnsi="Times New Roman" w:cs="Times New Roman"/>
          <w:sz w:val="24"/>
          <w:szCs w:val="24"/>
          <w:lang w:val="en-US"/>
        </w:rPr>
        <w:t>The median and 25%, 75%</w:t>
      </w:r>
      <w:r w:rsidR="0077572A">
        <w:rPr>
          <w:rFonts w:ascii="Times New Roman" w:hAnsi="Times New Roman" w:cs="Times New Roman"/>
          <w:sz w:val="24"/>
          <w:szCs w:val="24"/>
          <w:lang w:val="en-US"/>
        </w:rPr>
        <w:t xml:space="preserve"> percentiles</w:t>
      </w:r>
      <w:r w:rsidR="007B5A11">
        <w:rPr>
          <w:rFonts w:ascii="Times New Roman" w:hAnsi="Times New Roman" w:cs="Times New Roman"/>
          <w:sz w:val="24"/>
          <w:szCs w:val="24"/>
          <w:lang w:val="en-US"/>
        </w:rPr>
        <w:t>, minimum and maximum values, and number of missing</w:t>
      </w:r>
      <w:r w:rsidR="001C43DB">
        <w:rPr>
          <w:rFonts w:ascii="Times New Roman" w:hAnsi="Times New Roman" w:cs="Times New Roman"/>
          <w:sz w:val="24"/>
          <w:szCs w:val="24"/>
          <w:lang w:val="en-US"/>
        </w:rPr>
        <w:t xml:space="preserve"> value</w:t>
      </w:r>
      <w:r w:rsidR="007B5A11">
        <w:rPr>
          <w:rFonts w:ascii="Times New Roman" w:hAnsi="Times New Roman" w:cs="Times New Roman"/>
          <w:sz w:val="24"/>
          <w:szCs w:val="24"/>
          <w:lang w:val="en-US"/>
        </w:rPr>
        <w:t>s</w:t>
      </w:r>
      <w:r w:rsidR="001C43DB">
        <w:rPr>
          <w:rFonts w:ascii="Times New Roman" w:hAnsi="Times New Roman" w:cs="Times New Roman"/>
          <w:sz w:val="24"/>
          <w:szCs w:val="24"/>
          <w:lang w:val="en-US"/>
        </w:rPr>
        <w:t xml:space="preserve"> before imputation</w:t>
      </w:r>
      <w:r w:rsidR="007B5A11">
        <w:rPr>
          <w:rFonts w:ascii="Times New Roman" w:hAnsi="Times New Roman" w:cs="Times New Roman"/>
          <w:sz w:val="24"/>
          <w:szCs w:val="24"/>
          <w:lang w:val="en-US"/>
        </w:rPr>
        <w:t xml:space="preserve"> were ca</w:t>
      </w:r>
      <w:r w:rsidR="00805C86">
        <w:rPr>
          <w:rFonts w:ascii="Times New Roman" w:hAnsi="Times New Roman" w:cs="Times New Roman"/>
          <w:sz w:val="24"/>
          <w:szCs w:val="24"/>
          <w:lang w:val="en-US"/>
        </w:rPr>
        <w:t xml:space="preserve">lculated for each metabolite. </w:t>
      </w:r>
      <w:r w:rsidR="007B5A11">
        <w:rPr>
          <w:rFonts w:ascii="Times New Roman" w:hAnsi="Times New Roman" w:cs="Times New Roman"/>
          <w:sz w:val="24"/>
          <w:szCs w:val="24"/>
          <w:lang w:val="en-US"/>
        </w:rPr>
        <w:t>A</w:t>
      </w:r>
      <w:r w:rsidR="00A11B05" w:rsidRPr="00755C36">
        <w:rPr>
          <w:rFonts w:ascii="Times New Roman" w:hAnsi="Times New Roman" w:cs="Times New Roman"/>
          <w:sz w:val="24"/>
          <w:szCs w:val="24"/>
          <w:lang w:val="en-US"/>
        </w:rPr>
        <w:t xml:space="preserve"> linear </w:t>
      </w:r>
      <w:r w:rsidR="007B5A11">
        <w:rPr>
          <w:rFonts w:ascii="Times New Roman" w:hAnsi="Times New Roman" w:cs="Times New Roman"/>
          <w:sz w:val="24"/>
          <w:szCs w:val="24"/>
          <w:lang w:val="en-US"/>
        </w:rPr>
        <w:t xml:space="preserve">regression </w:t>
      </w:r>
      <w:r w:rsidR="00A11B05" w:rsidRPr="00755C36">
        <w:rPr>
          <w:rFonts w:ascii="Times New Roman" w:hAnsi="Times New Roman" w:cs="Times New Roman"/>
          <w:sz w:val="24"/>
          <w:szCs w:val="24"/>
          <w:lang w:val="en-US"/>
        </w:rPr>
        <w:t xml:space="preserve">model was </w:t>
      </w:r>
      <w:r w:rsidR="00417C55">
        <w:rPr>
          <w:rFonts w:ascii="Times New Roman" w:hAnsi="Times New Roman" w:cs="Times New Roman"/>
          <w:sz w:val="24"/>
          <w:szCs w:val="24"/>
          <w:lang w:val="en-US"/>
        </w:rPr>
        <w:t>fitted</w:t>
      </w:r>
      <w:r w:rsidR="00A11B05" w:rsidRPr="00755C36">
        <w:rPr>
          <w:rFonts w:ascii="Times New Roman" w:hAnsi="Times New Roman" w:cs="Times New Roman"/>
          <w:sz w:val="24"/>
          <w:szCs w:val="24"/>
          <w:lang w:val="en-US"/>
        </w:rPr>
        <w:t xml:space="preserve"> for each metabolite and each of the four </w:t>
      </w:r>
      <w:r w:rsidR="007B5A11">
        <w:rPr>
          <w:rFonts w:ascii="Times New Roman" w:hAnsi="Times New Roman" w:cs="Times New Roman"/>
          <w:sz w:val="24"/>
          <w:szCs w:val="24"/>
          <w:lang w:val="en-US"/>
        </w:rPr>
        <w:t xml:space="preserve">continuous outcome variables (serum HDL-c, LDL-c, total cholesterol and triglycerides) in order to evaluate associations between fecal metabolites and </w:t>
      </w:r>
      <w:r w:rsidR="004A4664">
        <w:rPr>
          <w:rFonts w:ascii="Times New Roman" w:hAnsi="Times New Roman" w:cs="Times New Roman"/>
          <w:sz w:val="24"/>
          <w:szCs w:val="24"/>
          <w:lang w:val="en-US"/>
        </w:rPr>
        <w:t>serum</w:t>
      </w:r>
      <w:r w:rsidR="007B5A11">
        <w:rPr>
          <w:rFonts w:ascii="Times New Roman" w:hAnsi="Times New Roman" w:cs="Times New Roman"/>
          <w:sz w:val="24"/>
          <w:szCs w:val="24"/>
          <w:lang w:val="en-US"/>
        </w:rPr>
        <w:t xml:space="preserve"> lipid levels</w:t>
      </w:r>
      <w:r w:rsidR="00A11B05" w:rsidRPr="00755C36">
        <w:rPr>
          <w:rFonts w:ascii="Times New Roman" w:hAnsi="Times New Roman" w:cs="Times New Roman"/>
          <w:sz w:val="24"/>
          <w:szCs w:val="24"/>
          <w:lang w:val="en-US"/>
        </w:rPr>
        <w:t>.</w:t>
      </w:r>
      <w:r w:rsidR="007B5A11">
        <w:rPr>
          <w:rFonts w:ascii="Times New Roman" w:hAnsi="Times New Roman" w:cs="Times New Roman"/>
          <w:sz w:val="24"/>
          <w:szCs w:val="24"/>
          <w:lang w:val="en-US"/>
        </w:rPr>
        <w:t xml:space="preserve"> A logistic regression model was </w:t>
      </w:r>
      <w:r w:rsidR="00417C55">
        <w:rPr>
          <w:rFonts w:ascii="Times New Roman" w:hAnsi="Times New Roman" w:cs="Times New Roman"/>
          <w:sz w:val="24"/>
          <w:szCs w:val="24"/>
          <w:lang w:val="en-US"/>
        </w:rPr>
        <w:t>fitted</w:t>
      </w:r>
      <w:r w:rsidR="007B5A11">
        <w:rPr>
          <w:rFonts w:ascii="Times New Roman" w:hAnsi="Times New Roman" w:cs="Times New Roman"/>
          <w:sz w:val="24"/>
          <w:szCs w:val="24"/>
          <w:lang w:val="en-US"/>
        </w:rPr>
        <w:t xml:space="preserve"> for each metabolite and each of the four binary outcome variables </w:t>
      </w:r>
      <w:r w:rsidR="007B5A11" w:rsidRPr="007B5A11">
        <w:rPr>
          <w:rFonts w:ascii="Times New Roman" w:hAnsi="Times New Roman" w:cs="Times New Roman"/>
          <w:sz w:val="24"/>
          <w:szCs w:val="24"/>
          <w:lang w:val="en-US"/>
        </w:rPr>
        <w:t>(</w:t>
      </w:r>
      <w:r w:rsidR="007B5A11">
        <w:rPr>
          <w:rFonts w:ascii="Times New Roman" w:hAnsi="Times New Roman" w:cs="Times New Roman"/>
          <w:sz w:val="24"/>
          <w:szCs w:val="24"/>
          <w:lang w:val="en-US"/>
        </w:rPr>
        <w:t xml:space="preserve">low </w:t>
      </w:r>
      <w:r w:rsidR="007B5A11" w:rsidRPr="007B5A11">
        <w:rPr>
          <w:rFonts w:ascii="Times New Roman" w:hAnsi="Times New Roman" w:cs="Times New Roman"/>
          <w:sz w:val="24"/>
          <w:szCs w:val="24"/>
          <w:lang w:val="en-US"/>
        </w:rPr>
        <w:t>HDL-c,</w:t>
      </w:r>
      <w:r w:rsidR="007B5A11">
        <w:rPr>
          <w:rFonts w:ascii="Times New Roman" w:hAnsi="Times New Roman" w:cs="Times New Roman"/>
          <w:sz w:val="24"/>
          <w:szCs w:val="24"/>
          <w:lang w:val="en-US"/>
        </w:rPr>
        <w:t xml:space="preserve"> high</w:t>
      </w:r>
      <w:r w:rsidR="007B5A11" w:rsidRPr="007B5A11">
        <w:rPr>
          <w:rFonts w:ascii="Times New Roman" w:hAnsi="Times New Roman" w:cs="Times New Roman"/>
          <w:sz w:val="24"/>
          <w:szCs w:val="24"/>
          <w:lang w:val="en-US"/>
        </w:rPr>
        <w:t xml:space="preserve"> LDL-c, </w:t>
      </w:r>
      <w:r w:rsidR="007B5A11">
        <w:rPr>
          <w:rFonts w:ascii="Times New Roman" w:hAnsi="Times New Roman" w:cs="Times New Roman"/>
          <w:sz w:val="24"/>
          <w:szCs w:val="24"/>
          <w:lang w:val="en-US"/>
        </w:rPr>
        <w:t xml:space="preserve">high </w:t>
      </w:r>
      <w:r w:rsidR="007B5A11" w:rsidRPr="007B5A11">
        <w:rPr>
          <w:rFonts w:ascii="Times New Roman" w:hAnsi="Times New Roman" w:cs="Times New Roman"/>
          <w:sz w:val="24"/>
          <w:szCs w:val="24"/>
          <w:lang w:val="en-US"/>
        </w:rPr>
        <w:t>total cholesterol and</w:t>
      </w:r>
      <w:r w:rsidR="007B5A11">
        <w:rPr>
          <w:rFonts w:ascii="Times New Roman" w:hAnsi="Times New Roman" w:cs="Times New Roman"/>
          <w:sz w:val="24"/>
          <w:szCs w:val="24"/>
          <w:lang w:val="en-US"/>
        </w:rPr>
        <w:t xml:space="preserve"> high</w:t>
      </w:r>
      <w:r w:rsidR="007B5A11" w:rsidRPr="007B5A11">
        <w:rPr>
          <w:rFonts w:ascii="Times New Roman" w:hAnsi="Times New Roman" w:cs="Times New Roman"/>
          <w:sz w:val="24"/>
          <w:szCs w:val="24"/>
          <w:lang w:val="en-US"/>
        </w:rPr>
        <w:t xml:space="preserve"> triglycerides)</w:t>
      </w:r>
      <w:r w:rsidR="007B5A11">
        <w:rPr>
          <w:rFonts w:ascii="Times New Roman" w:hAnsi="Times New Roman" w:cs="Times New Roman"/>
          <w:sz w:val="24"/>
          <w:szCs w:val="24"/>
          <w:lang w:val="en-US"/>
        </w:rPr>
        <w:t xml:space="preserve"> in order to examine relationships between fecal metabolites and dyslipidemia.</w:t>
      </w:r>
      <w:r w:rsidR="00417C55">
        <w:rPr>
          <w:rFonts w:ascii="Times New Roman" w:hAnsi="Times New Roman" w:cs="Times New Roman"/>
          <w:sz w:val="24"/>
          <w:szCs w:val="24"/>
          <w:lang w:val="en-US"/>
        </w:rPr>
        <w:t xml:space="preserve"> </w:t>
      </w:r>
      <w:r w:rsidR="00417C55" w:rsidRPr="00417C55">
        <w:rPr>
          <w:rFonts w:ascii="Times New Roman" w:hAnsi="Times New Roman" w:cs="Times New Roman"/>
          <w:sz w:val="24"/>
          <w:szCs w:val="24"/>
          <w:lang w:val="en-US"/>
        </w:rPr>
        <w:t xml:space="preserve">All models were adjusted for age, sex, education, smoking, physical activity, waist circumference, alcohol intake and use </w:t>
      </w:r>
      <w:r w:rsidR="00417C55">
        <w:rPr>
          <w:rFonts w:ascii="Times New Roman" w:hAnsi="Times New Roman" w:cs="Times New Roman"/>
          <w:sz w:val="24"/>
          <w:szCs w:val="24"/>
          <w:lang w:val="en-US"/>
        </w:rPr>
        <w:t>of lipid-lowering medication.</w:t>
      </w:r>
      <w:r w:rsidR="00A11B05" w:rsidRPr="00755C36">
        <w:rPr>
          <w:rFonts w:ascii="Times New Roman" w:hAnsi="Times New Roman" w:cs="Times New Roman"/>
          <w:sz w:val="24"/>
          <w:szCs w:val="24"/>
          <w:lang w:val="en-US"/>
        </w:rPr>
        <w:t xml:space="preserve"> </w:t>
      </w:r>
      <w:r w:rsidR="00E53DF5">
        <w:rPr>
          <w:rFonts w:ascii="Times New Roman" w:hAnsi="Times New Roman" w:cs="Times New Roman"/>
          <w:sz w:val="24"/>
          <w:szCs w:val="24"/>
          <w:lang w:val="en-US"/>
        </w:rPr>
        <w:t xml:space="preserve">Results of </w:t>
      </w:r>
      <w:r w:rsidR="00FB3A3B">
        <w:rPr>
          <w:rFonts w:ascii="Times New Roman" w:hAnsi="Times New Roman" w:cs="Times New Roman"/>
          <w:sz w:val="24"/>
          <w:szCs w:val="24"/>
          <w:lang w:val="en-US"/>
        </w:rPr>
        <w:t>the regression models</w:t>
      </w:r>
      <w:r w:rsidR="00E53DF5">
        <w:rPr>
          <w:rFonts w:ascii="Times New Roman" w:hAnsi="Times New Roman" w:cs="Times New Roman"/>
          <w:sz w:val="24"/>
          <w:szCs w:val="24"/>
          <w:lang w:val="en-US"/>
        </w:rPr>
        <w:t xml:space="preserve"> were additionally adjusted for multiple testing using the Bonferroni correction (0.05/29 = </w:t>
      </w:r>
      <w:r w:rsidR="006C0FA3">
        <w:rPr>
          <w:rFonts w:ascii="Times New Roman" w:hAnsi="Times New Roman" w:cs="Times New Roman"/>
          <w:i/>
          <w:sz w:val="24"/>
          <w:szCs w:val="24"/>
          <w:lang w:val="en-US"/>
        </w:rPr>
        <w:t>p</w:t>
      </w:r>
      <w:r w:rsidR="00E53DF5">
        <w:rPr>
          <w:rFonts w:ascii="Times New Roman" w:hAnsi="Times New Roman" w:cs="Times New Roman"/>
          <w:sz w:val="24"/>
          <w:szCs w:val="24"/>
          <w:lang w:val="en-US"/>
        </w:rPr>
        <w:t xml:space="preserve">&lt;0.0017). </w:t>
      </w:r>
      <w:r w:rsidR="00417C55">
        <w:rPr>
          <w:rFonts w:ascii="Times New Roman" w:hAnsi="Times New Roman" w:cs="Times New Roman"/>
          <w:sz w:val="24"/>
          <w:szCs w:val="24"/>
          <w:lang w:val="en-US"/>
        </w:rPr>
        <w:t xml:space="preserve">All analyses were performed using </w:t>
      </w:r>
      <w:proofErr w:type="spellStart"/>
      <w:r w:rsidR="00417C55">
        <w:rPr>
          <w:rFonts w:ascii="Times New Roman" w:hAnsi="Times New Roman" w:cs="Times New Roman"/>
          <w:sz w:val="24"/>
          <w:szCs w:val="24"/>
          <w:lang w:val="en-US"/>
        </w:rPr>
        <w:t>RStudio</w:t>
      </w:r>
      <w:proofErr w:type="spellEnd"/>
      <w:r w:rsidR="00417C55">
        <w:rPr>
          <w:rFonts w:ascii="Times New Roman" w:hAnsi="Times New Roman" w:cs="Times New Roman"/>
          <w:sz w:val="24"/>
          <w:szCs w:val="24"/>
          <w:lang w:val="en-US"/>
        </w:rPr>
        <w:t xml:space="preserve"> version </w:t>
      </w:r>
      <w:r w:rsidR="00417C55" w:rsidRPr="00417C55">
        <w:rPr>
          <w:rFonts w:ascii="Times New Roman" w:hAnsi="Times New Roman" w:cs="Times New Roman"/>
          <w:sz w:val="24"/>
          <w:szCs w:val="24"/>
          <w:lang w:val="en-US"/>
        </w:rPr>
        <w:t>1.1.447</w:t>
      </w:r>
      <w:r w:rsidR="00417C55">
        <w:rPr>
          <w:rFonts w:ascii="Times New Roman" w:hAnsi="Times New Roman" w:cs="Times New Roman"/>
          <w:sz w:val="24"/>
          <w:szCs w:val="24"/>
          <w:lang w:val="en-US"/>
        </w:rPr>
        <w:t xml:space="preserve"> with R version 3.5.0.</w:t>
      </w:r>
    </w:p>
    <w:p w14:paraId="52B3F0DB" w14:textId="5A25419F" w:rsidR="00BE3089" w:rsidRPr="00755C36" w:rsidRDefault="00BE3089">
      <w:pPr>
        <w:pStyle w:val="berschrift1"/>
        <w:rPr>
          <w:rFonts w:ascii="Times New Roman" w:hAnsi="Times New Roman" w:cs="Times New Roman"/>
          <w:b/>
          <w:szCs w:val="24"/>
          <w:lang w:val="en-US"/>
        </w:rPr>
      </w:pPr>
      <w:r w:rsidRPr="00755C36">
        <w:rPr>
          <w:rFonts w:ascii="Times New Roman" w:hAnsi="Times New Roman" w:cs="Times New Roman"/>
          <w:b/>
          <w:szCs w:val="24"/>
          <w:lang w:val="en-US"/>
        </w:rPr>
        <w:t>Results</w:t>
      </w:r>
    </w:p>
    <w:p w14:paraId="175964B5" w14:textId="1C7F6A38" w:rsidR="00A75543" w:rsidRPr="00755C36" w:rsidRDefault="00A75543">
      <w:pPr>
        <w:spacing w:after="0" w:line="360" w:lineRule="auto"/>
        <w:jc w:val="both"/>
        <w:rPr>
          <w:rFonts w:ascii="Times New Roman" w:hAnsi="Times New Roman" w:cs="Times New Roman"/>
          <w:sz w:val="24"/>
          <w:szCs w:val="24"/>
          <w:lang w:val="en-US"/>
        </w:rPr>
      </w:pPr>
      <w:r w:rsidRPr="00755C36">
        <w:rPr>
          <w:rFonts w:ascii="Times New Roman" w:hAnsi="Times New Roman" w:cs="Times New Roman"/>
          <w:sz w:val="24"/>
          <w:szCs w:val="24"/>
          <w:lang w:val="en-US"/>
        </w:rPr>
        <w:t>The 1,387 participants included in the pr</w:t>
      </w:r>
      <w:r w:rsidR="00CB3839" w:rsidRPr="00755C36">
        <w:rPr>
          <w:rFonts w:ascii="Times New Roman" w:hAnsi="Times New Roman" w:cs="Times New Roman"/>
          <w:sz w:val="24"/>
          <w:szCs w:val="24"/>
          <w:lang w:val="en-US"/>
        </w:rPr>
        <w:t>esent analysis were 50.7% male (n=703) and 49.3% female (n=684</w:t>
      </w:r>
      <w:r w:rsidRPr="00755C36">
        <w:rPr>
          <w:rFonts w:ascii="Times New Roman" w:hAnsi="Times New Roman" w:cs="Times New Roman"/>
          <w:sz w:val="24"/>
          <w:szCs w:val="24"/>
          <w:lang w:val="en-US"/>
        </w:rPr>
        <w:t xml:space="preserve">). </w:t>
      </w:r>
      <w:r w:rsidR="00146329" w:rsidRPr="00755C36">
        <w:rPr>
          <w:rFonts w:ascii="Times New Roman" w:hAnsi="Times New Roman" w:cs="Times New Roman"/>
          <w:sz w:val="24"/>
          <w:szCs w:val="24"/>
          <w:lang w:val="en-US"/>
        </w:rPr>
        <w:t>The characteristics of the study population acc</w:t>
      </w:r>
      <w:r w:rsidR="0092040F">
        <w:rPr>
          <w:rFonts w:ascii="Times New Roman" w:hAnsi="Times New Roman" w:cs="Times New Roman"/>
          <w:sz w:val="24"/>
          <w:szCs w:val="24"/>
          <w:lang w:val="en-US"/>
        </w:rPr>
        <w:t>ording to sex are presented in t</w:t>
      </w:r>
      <w:r w:rsidR="00146329" w:rsidRPr="00755C36">
        <w:rPr>
          <w:rFonts w:ascii="Times New Roman" w:hAnsi="Times New Roman" w:cs="Times New Roman"/>
          <w:sz w:val="24"/>
          <w:szCs w:val="24"/>
          <w:lang w:val="en-US"/>
        </w:rPr>
        <w:t xml:space="preserve">able 1. </w:t>
      </w:r>
    </w:p>
    <w:p w14:paraId="64F7EE3B" w14:textId="7A353D15" w:rsidR="00146329" w:rsidRPr="00755C36" w:rsidRDefault="00C8160B">
      <w:pPr>
        <w:spacing w:after="0" w:line="360" w:lineRule="auto"/>
        <w:jc w:val="both"/>
        <w:rPr>
          <w:rFonts w:ascii="Times New Roman" w:hAnsi="Times New Roman" w:cs="Times New Roman"/>
          <w:sz w:val="24"/>
          <w:szCs w:val="24"/>
          <w:lang w:val="en-US"/>
        </w:rPr>
      </w:pPr>
      <w:r w:rsidRPr="00755C36">
        <w:rPr>
          <w:rFonts w:ascii="Times New Roman" w:hAnsi="Times New Roman" w:cs="Times New Roman"/>
          <w:sz w:val="24"/>
          <w:szCs w:val="24"/>
          <w:lang w:val="en-US"/>
        </w:rPr>
        <w:t xml:space="preserve">The characteristics of the </w:t>
      </w:r>
      <w:r w:rsidR="0090003A">
        <w:rPr>
          <w:rFonts w:ascii="Times New Roman" w:hAnsi="Times New Roman" w:cs="Times New Roman"/>
          <w:sz w:val="24"/>
          <w:szCs w:val="24"/>
          <w:lang w:val="en-US"/>
        </w:rPr>
        <w:t>fecal</w:t>
      </w:r>
      <w:r w:rsidRPr="00755C36">
        <w:rPr>
          <w:rFonts w:ascii="Times New Roman" w:hAnsi="Times New Roman" w:cs="Times New Roman"/>
          <w:sz w:val="24"/>
          <w:szCs w:val="24"/>
          <w:lang w:val="en-US"/>
        </w:rPr>
        <w:t xml:space="preserve"> metabolites </w:t>
      </w:r>
      <w:r w:rsidR="00B34B0C">
        <w:rPr>
          <w:rFonts w:ascii="Times New Roman" w:hAnsi="Times New Roman" w:cs="Times New Roman"/>
          <w:sz w:val="24"/>
          <w:szCs w:val="24"/>
          <w:lang w:val="en-US"/>
        </w:rPr>
        <w:t>included</w:t>
      </w:r>
      <w:r w:rsidRPr="00755C36">
        <w:rPr>
          <w:rFonts w:ascii="Times New Roman" w:hAnsi="Times New Roman" w:cs="Times New Roman"/>
          <w:sz w:val="24"/>
          <w:szCs w:val="24"/>
          <w:lang w:val="en-US"/>
        </w:rPr>
        <w:t xml:space="preserve"> in this analysis </w:t>
      </w:r>
      <w:r w:rsidR="003A28A7">
        <w:rPr>
          <w:rFonts w:ascii="Times New Roman" w:hAnsi="Times New Roman" w:cs="Times New Roman"/>
          <w:sz w:val="24"/>
          <w:szCs w:val="24"/>
          <w:lang w:val="en-US"/>
        </w:rPr>
        <w:t>are displayed in t</w:t>
      </w:r>
      <w:r w:rsidRPr="00755C36">
        <w:rPr>
          <w:rFonts w:ascii="Times New Roman" w:hAnsi="Times New Roman" w:cs="Times New Roman"/>
          <w:sz w:val="24"/>
          <w:szCs w:val="24"/>
          <w:lang w:val="en-US"/>
        </w:rPr>
        <w:t xml:space="preserve">able 2. </w:t>
      </w:r>
      <w:r w:rsidR="00B27C4E" w:rsidRPr="00755C36">
        <w:rPr>
          <w:rFonts w:ascii="Times New Roman" w:hAnsi="Times New Roman" w:cs="Times New Roman"/>
          <w:sz w:val="24"/>
          <w:szCs w:val="24"/>
          <w:lang w:val="en-US"/>
        </w:rPr>
        <w:t>The metabolites range</w:t>
      </w:r>
      <w:r w:rsidR="00D36803">
        <w:rPr>
          <w:rFonts w:ascii="Times New Roman" w:hAnsi="Times New Roman" w:cs="Times New Roman"/>
          <w:sz w:val="24"/>
          <w:szCs w:val="24"/>
          <w:lang w:val="en-US"/>
        </w:rPr>
        <w:t>d</w:t>
      </w:r>
      <w:r w:rsidR="00B27C4E" w:rsidRPr="00755C36">
        <w:rPr>
          <w:rFonts w:ascii="Times New Roman" w:hAnsi="Times New Roman" w:cs="Times New Roman"/>
          <w:sz w:val="24"/>
          <w:szCs w:val="24"/>
          <w:lang w:val="en-US"/>
        </w:rPr>
        <w:t xml:space="preserve"> from 0.2% to 21.0% missing values b</w:t>
      </w:r>
      <w:r w:rsidR="0077572A">
        <w:rPr>
          <w:rFonts w:ascii="Times New Roman" w:hAnsi="Times New Roman" w:cs="Times New Roman"/>
          <w:sz w:val="24"/>
          <w:szCs w:val="24"/>
          <w:lang w:val="en-US"/>
        </w:rPr>
        <w:t xml:space="preserve">efore imputation. </w:t>
      </w:r>
    </w:p>
    <w:p w14:paraId="06C0C3EB" w14:textId="1897809C" w:rsidR="00F921D8" w:rsidRPr="00755C36" w:rsidRDefault="00A109DC">
      <w:pPr>
        <w:spacing w:after="0" w:line="360" w:lineRule="auto"/>
        <w:jc w:val="both"/>
        <w:rPr>
          <w:rFonts w:ascii="Times New Roman" w:hAnsi="Times New Roman" w:cs="Times New Roman"/>
          <w:sz w:val="24"/>
          <w:szCs w:val="24"/>
          <w:lang w:val="en-US"/>
        </w:rPr>
      </w:pPr>
      <w:r w:rsidRPr="00755C36">
        <w:rPr>
          <w:rFonts w:ascii="Times New Roman" w:hAnsi="Times New Roman" w:cs="Times New Roman"/>
          <w:sz w:val="24"/>
          <w:szCs w:val="24"/>
          <w:lang w:val="en-US"/>
        </w:rPr>
        <w:t>Linear associations</w:t>
      </w:r>
      <w:r w:rsidR="00447F33" w:rsidRPr="00755C36">
        <w:rPr>
          <w:rFonts w:ascii="Times New Roman" w:hAnsi="Times New Roman" w:cs="Times New Roman"/>
          <w:sz w:val="24"/>
          <w:szCs w:val="24"/>
          <w:lang w:val="en-US"/>
        </w:rPr>
        <w:t xml:space="preserve"> between the selected fecal metabolites and serum lipid levels are presented in table 3, while </w:t>
      </w:r>
      <w:r w:rsidRPr="00755C36">
        <w:rPr>
          <w:rFonts w:ascii="Times New Roman" w:hAnsi="Times New Roman" w:cs="Times New Roman"/>
          <w:sz w:val="24"/>
          <w:szCs w:val="24"/>
          <w:lang w:val="en-US"/>
        </w:rPr>
        <w:t>risk estimates for</w:t>
      </w:r>
      <w:r w:rsidR="00447F33" w:rsidRPr="00755C36">
        <w:rPr>
          <w:rFonts w:ascii="Times New Roman" w:hAnsi="Times New Roman" w:cs="Times New Roman"/>
          <w:sz w:val="24"/>
          <w:szCs w:val="24"/>
          <w:lang w:val="en-US"/>
        </w:rPr>
        <w:t xml:space="preserve"> dyslipidemia </w:t>
      </w:r>
      <w:r w:rsidRPr="00755C36">
        <w:rPr>
          <w:rFonts w:ascii="Times New Roman" w:hAnsi="Times New Roman" w:cs="Times New Roman"/>
          <w:sz w:val="24"/>
          <w:szCs w:val="24"/>
          <w:lang w:val="en-US"/>
        </w:rPr>
        <w:t xml:space="preserve">based on fecal metabolite </w:t>
      </w:r>
      <w:r w:rsidR="00BD7878">
        <w:rPr>
          <w:rFonts w:ascii="Times New Roman" w:hAnsi="Times New Roman" w:cs="Times New Roman"/>
          <w:sz w:val="24"/>
          <w:szCs w:val="24"/>
          <w:lang w:val="en-US"/>
        </w:rPr>
        <w:t>intensities</w:t>
      </w:r>
      <w:r w:rsidRPr="00755C36">
        <w:rPr>
          <w:rFonts w:ascii="Times New Roman" w:hAnsi="Times New Roman" w:cs="Times New Roman"/>
          <w:sz w:val="24"/>
          <w:szCs w:val="24"/>
          <w:lang w:val="en-US"/>
        </w:rPr>
        <w:t xml:space="preserve"> </w:t>
      </w:r>
      <w:r w:rsidR="00447F33" w:rsidRPr="00755C36">
        <w:rPr>
          <w:rFonts w:ascii="Times New Roman" w:hAnsi="Times New Roman" w:cs="Times New Roman"/>
          <w:sz w:val="24"/>
          <w:szCs w:val="24"/>
          <w:lang w:val="en-US"/>
        </w:rPr>
        <w:t xml:space="preserve">are listed in table 4. </w:t>
      </w:r>
      <w:r w:rsidR="00CC0D0F" w:rsidRPr="00755C36">
        <w:rPr>
          <w:rFonts w:ascii="Times New Roman" w:hAnsi="Times New Roman" w:cs="Times New Roman"/>
          <w:sz w:val="24"/>
          <w:szCs w:val="24"/>
          <w:lang w:val="en-US"/>
        </w:rPr>
        <w:t xml:space="preserve">The </w:t>
      </w:r>
      <w:r w:rsidR="00CC0D0F" w:rsidRPr="00755C36">
        <w:rPr>
          <w:rFonts w:ascii="Times New Roman" w:hAnsi="Times New Roman" w:cs="Times New Roman"/>
          <w:sz w:val="24"/>
          <w:szCs w:val="24"/>
          <w:lang w:val="en-US"/>
        </w:rPr>
        <w:lastRenderedPageBreak/>
        <w:t xml:space="preserve">primary bile acids as well as their sum were positively associated with serum triglycerides (table 3) and </w:t>
      </w:r>
      <w:r w:rsidR="00FE41DE">
        <w:rPr>
          <w:rFonts w:ascii="Times New Roman" w:hAnsi="Times New Roman" w:cs="Times New Roman"/>
          <w:sz w:val="24"/>
          <w:szCs w:val="24"/>
          <w:lang w:val="en-US"/>
        </w:rPr>
        <w:t>hyper</w:t>
      </w:r>
      <w:r w:rsidR="00CC0D0F" w:rsidRPr="00755C36">
        <w:rPr>
          <w:rFonts w:ascii="Times New Roman" w:hAnsi="Times New Roman" w:cs="Times New Roman"/>
          <w:sz w:val="24"/>
          <w:szCs w:val="24"/>
          <w:lang w:val="en-US"/>
        </w:rPr>
        <w:t>triglyceridemia (table 4).</w:t>
      </w:r>
      <w:r w:rsidR="00DD762D">
        <w:rPr>
          <w:rFonts w:ascii="Times New Roman" w:hAnsi="Times New Roman" w:cs="Times New Roman"/>
          <w:sz w:val="24"/>
          <w:szCs w:val="24"/>
          <w:lang w:val="en-US"/>
        </w:rPr>
        <w:t xml:space="preserve"> N</w:t>
      </w:r>
      <w:r w:rsidR="00DD762D" w:rsidRPr="00DD762D">
        <w:rPr>
          <w:rFonts w:ascii="Times New Roman" w:hAnsi="Times New Roman" w:cs="Times New Roman"/>
          <w:sz w:val="24"/>
          <w:szCs w:val="24"/>
          <w:lang w:val="en-US"/>
        </w:rPr>
        <w:t xml:space="preserve">early all primary bile acids and their sum were positively associated with serum total cholesterol and elevated total serum cholesterol </w:t>
      </w:r>
      <w:r w:rsidR="00DD762D">
        <w:rPr>
          <w:rFonts w:ascii="Times New Roman" w:hAnsi="Times New Roman" w:cs="Times New Roman"/>
          <w:sz w:val="24"/>
          <w:szCs w:val="24"/>
          <w:lang w:val="en-US"/>
        </w:rPr>
        <w:t>(tables 3 and 4, respectively).</w:t>
      </w:r>
      <w:r w:rsidR="00DD762D" w:rsidRPr="00DD762D">
        <w:rPr>
          <w:rFonts w:ascii="Times New Roman" w:hAnsi="Times New Roman" w:cs="Times New Roman"/>
          <w:sz w:val="24"/>
          <w:szCs w:val="24"/>
          <w:lang w:val="en-US"/>
        </w:rPr>
        <w:t xml:space="preserve"> </w:t>
      </w:r>
      <w:r w:rsidR="00F921D8" w:rsidRPr="00755C36">
        <w:rPr>
          <w:rFonts w:ascii="Times New Roman" w:hAnsi="Times New Roman" w:cs="Times New Roman"/>
          <w:sz w:val="24"/>
          <w:szCs w:val="24"/>
          <w:lang w:val="en-US"/>
        </w:rPr>
        <w:t>None of the primary bile acids were associated with serum  HDL-c or low HDL-c levels, and only fecal</w:t>
      </w:r>
      <w:r w:rsidR="00CC0D0F" w:rsidRPr="00755C36">
        <w:rPr>
          <w:rFonts w:ascii="Times New Roman" w:hAnsi="Times New Roman" w:cs="Times New Roman"/>
          <w:sz w:val="24"/>
          <w:szCs w:val="24"/>
          <w:lang w:val="en-US"/>
        </w:rPr>
        <w:t xml:space="preserve"> cholate and </w:t>
      </w:r>
      <w:proofErr w:type="spellStart"/>
      <w:r w:rsidR="00DD762D">
        <w:rPr>
          <w:rFonts w:ascii="Times New Roman" w:hAnsi="Times New Roman" w:cs="Times New Roman"/>
          <w:sz w:val="24"/>
          <w:szCs w:val="24"/>
          <w:lang w:val="en-US"/>
        </w:rPr>
        <w:t>glycocholate</w:t>
      </w:r>
      <w:proofErr w:type="spellEnd"/>
      <w:r w:rsidR="00CC0D0F" w:rsidRPr="00755C36">
        <w:rPr>
          <w:rFonts w:ascii="Times New Roman" w:hAnsi="Times New Roman" w:cs="Times New Roman"/>
          <w:sz w:val="24"/>
          <w:szCs w:val="24"/>
          <w:lang w:val="en-US"/>
        </w:rPr>
        <w:t xml:space="preserve"> </w:t>
      </w:r>
      <w:r w:rsidR="00BD7878">
        <w:rPr>
          <w:rFonts w:ascii="Times New Roman" w:hAnsi="Times New Roman" w:cs="Times New Roman"/>
          <w:sz w:val="24"/>
          <w:szCs w:val="24"/>
          <w:lang w:val="en-US"/>
        </w:rPr>
        <w:t>intensities</w:t>
      </w:r>
      <w:r w:rsidR="00CC0D0F" w:rsidRPr="00755C36">
        <w:rPr>
          <w:rFonts w:ascii="Times New Roman" w:hAnsi="Times New Roman" w:cs="Times New Roman"/>
          <w:sz w:val="24"/>
          <w:szCs w:val="24"/>
          <w:lang w:val="en-US"/>
        </w:rPr>
        <w:t xml:space="preserve"> were positively associated with serum LDL-c (table 3) and having</w:t>
      </w:r>
      <w:r w:rsidR="0077572A">
        <w:rPr>
          <w:rFonts w:ascii="Times New Roman" w:hAnsi="Times New Roman" w:cs="Times New Roman"/>
          <w:sz w:val="24"/>
          <w:szCs w:val="24"/>
          <w:lang w:val="en-US"/>
        </w:rPr>
        <w:t xml:space="preserve"> elevated serum LDL-c (</w:t>
      </w:r>
      <w:r w:rsidR="00CC0D0F" w:rsidRPr="00755C36">
        <w:rPr>
          <w:rFonts w:ascii="Times New Roman" w:hAnsi="Times New Roman" w:cs="Times New Roman"/>
          <w:sz w:val="24"/>
          <w:szCs w:val="24"/>
          <w:lang w:val="en-US"/>
        </w:rPr>
        <w:t>table 4)</w:t>
      </w:r>
      <w:r w:rsidR="00F921D8" w:rsidRPr="00755C36">
        <w:rPr>
          <w:rFonts w:ascii="Times New Roman" w:hAnsi="Times New Roman" w:cs="Times New Roman"/>
          <w:sz w:val="24"/>
          <w:szCs w:val="24"/>
          <w:lang w:val="en-US"/>
        </w:rPr>
        <w:t>.</w:t>
      </w:r>
      <w:r w:rsidR="006A6F76">
        <w:rPr>
          <w:rFonts w:ascii="Times New Roman" w:hAnsi="Times New Roman" w:cs="Times New Roman"/>
          <w:sz w:val="24"/>
          <w:szCs w:val="24"/>
          <w:lang w:val="en-US"/>
        </w:rPr>
        <w:t xml:space="preserve"> Mainly </w:t>
      </w:r>
      <w:r w:rsidR="000F7863">
        <w:rPr>
          <w:rFonts w:ascii="Times New Roman" w:hAnsi="Times New Roman" w:cs="Times New Roman"/>
          <w:sz w:val="24"/>
          <w:szCs w:val="24"/>
          <w:lang w:val="en-US"/>
        </w:rPr>
        <w:t>the associations between primary bile acids and serum triglycerides or hypertriglyceridemia remained significant after correction with the Bonferroni method.</w:t>
      </w:r>
    </w:p>
    <w:p w14:paraId="7DEB5B1D" w14:textId="228B97D3" w:rsidR="005B0F56" w:rsidRPr="00755C36" w:rsidRDefault="00F921D8">
      <w:pPr>
        <w:spacing w:after="0" w:line="360" w:lineRule="auto"/>
        <w:jc w:val="both"/>
        <w:rPr>
          <w:rFonts w:ascii="Times New Roman" w:hAnsi="Times New Roman" w:cs="Times New Roman"/>
          <w:sz w:val="24"/>
          <w:szCs w:val="24"/>
          <w:lang w:val="en-US"/>
        </w:rPr>
      </w:pPr>
      <w:r w:rsidRPr="00755C36">
        <w:rPr>
          <w:rFonts w:ascii="Times New Roman" w:hAnsi="Times New Roman" w:cs="Times New Roman"/>
          <w:sz w:val="24"/>
          <w:szCs w:val="24"/>
          <w:lang w:val="en-US"/>
        </w:rPr>
        <w:t>Most secondary bile acids, as well as their sum, were positively associated with both serum triglycerides (table 3) and hypertriglyceridemia (table 4)</w:t>
      </w:r>
      <w:r w:rsidR="000F7863">
        <w:rPr>
          <w:rFonts w:ascii="Times New Roman" w:hAnsi="Times New Roman" w:cs="Times New Roman"/>
          <w:sz w:val="24"/>
          <w:szCs w:val="24"/>
          <w:lang w:val="en-US"/>
        </w:rPr>
        <w:t>, and nearly all of these associations remained statistically significant after adjusting for multiple testing</w:t>
      </w:r>
      <w:r w:rsidRPr="00755C36">
        <w:rPr>
          <w:rFonts w:ascii="Times New Roman" w:hAnsi="Times New Roman" w:cs="Times New Roman"/>
          <w:sz w:val="24"/>
          <w:szCs w:val="24"/>
          <w:lang w:val="en-US"/>
        </w:rPr>
        <w:t>. Eight of 15 secondary bile acids were significantly inversely associated with serum HDL-c</w:t>
      </w:r>
      <w:r w:rsidR="00863DD9">
        <w:rPr>
          <w:rFonts w:ascii="Times New Roman" w:hAnsi="Times New Roman" w:cs="Times New Roman"/>
          <w:sz w:val="24"/>
          <w:szCs w:val="24"/>
          <w:lang w:val="en-US"/>
        </w:rPr>
        <w:t>, and two</w:t>
      </w:r>
      <w:r w:rsidRPr="00755C36">
        <w:rPr>
          <w:rFonts w:ascii="Times New Roman" w:hAnsi="Times New Roman" w:cs="Times New Roman"/>
          <w:sz w:val="24"/>
          <w:szCs w:val="24"/>
          <w:lang w:val="en-US"/>
        </w:rPr>
        <w:t xml:space="preserve"> additional secondary bile acids were</w:t>
      </w:r>
      <w:r w:rsidR="00863DD9">
        <w:rPr>
          <w:rFonts w:ascii="Times New Roman" w:hAnsi="Times New Roman" w:cs="Times New Roman"/>
          <w:sz w:val="24"/>
          <w:szCs w:val="24"/>
          <w:lang w:val="en-US"/>
        </w:rPr>
        <w:t xml:space="preserve"> positively associated with having low HDL-c levels</w:t>
      </w:r>
      <w:r w:rsidRPr="00755C36">
        <w:rPr>
          <w:rFonts w:ascii="Times New Roman" w:hAnsi="Times New Roman" w:cs="Times New Roman"/>
          <w:sz w:val="24"/>
          <w:szCs w:val="24"/>
          <w:lang w:val="en-US"/>
        </w:rPr>
        <w:t>.</w:t>
      </w:r>
      <w:r w:rsidR="000F7863">
        <w:rPr>
          <w:rFonts w:ascii="Times New Roman" w:hAnsi="Times New Roman" w:cs="Times New Roman"/>
          <w:sz w:val="24"/>
          <w:szCs w:val="24"/>
          <w:lang w:val="en-US"/>
        </w:rPr>
        <w:t xml:space="preserve"> Only one of these associations remained significant after adjustment for multiple testing.</w:t>
      </w:r>
      <w:r w:rsidRPr="00755C36">
        <w:rPr>
          <w:rFonts w:ascii="Times New Roman" w:hAnsi="Times New Roman" w:cs="Times New Roman"/>
          <w:sz w:val="24"/>
          <w:szCs w:val="24"/>
          <w:lang w:val="en-US"/>
        </w:rPr>
        <w:t xml:space="preserve">  Five of the secondary bile acids were significantly positively associated with </w:t>
      </w:r>
      <w:r w:rsidR="00D36803">
        <w:rPr>
          <w:rFonts w:ascii="Times New Roman" w:hAnsi="Times New Roman" w:cs="Times New Roman"/>
          <w:sz w:val="24"/>
          <w:szCs w:val="24"/>
          <w:lang w:val="en-US"/>
        </w:rPr>
        <w:t>serum LDL-c levels, while only three</w:t>
      </w:r>
      <w:r w:rsidRPr="00755C36">
        <w:rPr>
          <w:rFonts w:ascii="Times New Roman" w:hAnsi="Times New Roman" w:cs="Times New Roman"/>
          <w:sz w:val="24"/>
          <w:szCs w:val="24"/>
          <w:lang w:val="en-US"/>
        </w:rPr>
        <w:t xml:space="preserve"> of these were significantly associated with having elevated LDL-c</w:t>
      </w:r>
      <w:r w:rsidR="005B0F56" w:rsidRPr="00755C36">
        <w:rPr>
          <w:rFonts w:ascii="Times New Roman" w:hAnsi="Times New Roman" w:cs="Times New Roman"/>
          <w:sz w:val="24"/>
          <w:szCs w:val="24"/>
          <w:lang w:val="en-US"/>
        </w:rPr>
        <w:t xml:space="preserve"> levels. </w:t>
      </w:r>
      <w:r w:rsidR="000F7863">
        <w:rPr>
          <w:rFonts w:ascii="Times New Roman" w:hAnsi="Times New Roman" w:cs="Times New Roman"/>
          <w:sz w:val="24"/>
          <w:szCs w:val="24"/>
          <w:lang w:val="en-US"/>
        </w:rPr>
        <w:t xml:space="preserve">Only two of these associations remained significant after correction with the Bonferroni method. </w:t>
      </w:r>
      <w:r w:rsidR="005B0F56" w:rsidRPr="00755C36">
        <w:rPr>
          <w:rFonts w:ascii="Times New Roman" w:hAnsi="Times New Roman" w:cs="Times New Roman"/>
          <w:sz w:val="24"/>
          <w:szCs w:val="24"/>
          <w:lang w:val="en-US"/>
        </w:rPr>
        <w:t>Similar results were seen for total serum choleste</w:t>
      </w:r>
      <w:r w:rsidR="00E53DF5">
        <w:rPr>
          <w:rFonts w:ascii="Times New Roman" w:hAnsi="Times New Roman" w:cs="Times New Roman"/>
          <w:sz w:val="24"/>
          <w:szCs w:val="24"/>
          <w:lang w:val="en-US"/>
        </w:rPr>
        <w:t xml:space="preserve">rol levels (tables 3 and 4). </w:t>
      </w:r>
    </w:p>
    <w:p w14:paraId="27F716F5" w14:textId="07A6AE3D" w:rsidR="005B0F56" w:rsidRPr="00755C36" w:rsidRDefault="005B0F56">
      <w:pPr>
        <w:spacing w:after="0" w:line="360" w:lineRule="auto"/>
        <w:jc w:val="both"/>
        <w:rPr>
          <w:rFonts w:ascii="Times New Roman" w:hAnsi="Times New Roman" w:cs="Times New Roman"/>
          <w:sz w:val="24"/>
          <w:szCs w:val="24"/>
          <w:lang w:val="en-US"/>
        </w:rPr>
        <w:sectPr w:rsidR="005B0F56" w:rsidRPr="00755C36" w:rsidSect="00364E52">
          <w:pgSz w:w="12240" w:h="15840"/>
          <w:pgMar w:top="1134" w:right="1134" w:bottom="1134" w:left="1134" w:header="720" w:footer="720" w:gutter="0"/>
          <w:lnNumType w:countBy="1" w:restart="continuous"/>
          <w:cols w:space="720"/>
          <w:titlePg/>
          <w:docGrid w:linePitch="360"/>
        </w:sectPr>
      </w:pPr>
      <w:r w:rsidRPr="00755C36">
        <w:rPr>
          <w:rFonts w:ascii="Times New Roman" w:hAnsi="Times New Roman" w:cs="Times New Roman"/>
          <w:sz w:val="24"/>
          <w:szCs w:val="24"/>
          <w:lang w:val="en-US"/>
        </w:rPr>
        <w:t xml:space="preserve">Fecal plant sterol </w:t>
      </w:r>
      <w:r w:rsidR="00BD7878">
        <w:rPr>
          <w:rFonts w:ascii="Times New Roman" w:hAnsi="Times New Roman" w:cs="Times New Roman"/>
          <w:sz w:val="24"/>
          <w:szCs w:val="24"/>
          <w:lang w:val="en-US"/>
        </w:rPr>
        <w:t>intensities</w:t>
      </w:r>
      <w:r w:rsidRPr="00755C36">
        <w:rPr>
          <w:rFonts w:ascii="Times New Roman" w:hAnsi="Times New Roman" w:cs="Times New Roman"/>
          <w:sz w:val="24"/>
          <w:szCs w:val="24"/>
          <w:lang w:val="en-US"/>
        </w:rPr>
        <w:t xml:space="preserve"> were not significantly associated with serum HDL-c levels or with having low HDL-c. </w:t>
      </w:r>
      <w:proofErr w:type="spellStart"/>
      <w:r w:rsidRPr="00755C36">
        <w:rPr>
          <w:rFonts w:ascii="Times New Roman" w:hAnsi="Times New Roman" w:cs="Times New Roman"/>
          <w:sz w:val="24"/>
          <w:szCs w:val="24"/>
          <w:lang w:val="en-US"/>
        </w:rPr>
        <w:t>Sitostanol</w:t>
      </w:r>
      <w:proofErr w:type="spellEnd"/>
      <w:r w:rsidRPr="00755C36">
        <w:rPr>
          <w:rFonts w:ascii="Times New Roman" w:hAnsi="Times New Roman" w:cs="Times New Roman"/>
          <w:sz w:val="24"/>
          <w:szCs w:val="24"/>
          <w:lang w:val="en-US"/>
        </w:rPr>
        <w:t xml:space="preserve"> was inversely associated with serum triglycerides and hypertriglyceridemia. However, several other plant sterols were positively associated with serum LDL</w:t>
      </w:r>
      <w:r w:rsidR="00622745">
        <w:rPr>
          <w:rFonts w:ascii="Times New Roman" w:hAnsi="Times New Roman" w:cs="Times New Roman"/>
          <w:sz w:val="24"/>
          <w:szCs w:val="24"/>
          <w:lang w:val="en-US"/>
        </w:rPr>
        <w:t>-c</w:t>
      </w:r>
      <w:r w:rsidRPr="00755C36">
        <w:rPr>
          <w:rFonts w:ascii="Times New Roman" w:hAnsi="Times New Roman" w:cs="Times New Roman"/>
          <w:sz w:val="24"/>
          <w:szCs w:val="24"/>
          <w:lang w:val="en-US"/>
        </w:rPr>
        <w:t xml:space="preserve">, total cholesterol, or triglycerides, or the </w:t>
      </w:r>
      <w:r w:rsidR="00053D8B">
        <w:rPr>
          <w:rFonts w:ascii="Times New Roman" w:hAnsi="Times New Roman" w:cs="Times New Roman"/>
          <w:sz w:val="24"/>
          <w:szCs w:val="24"/>
          <w:lang w:val="en-US"/>
        </w:rPr>
        <w:t>respective markers of</w:t>
      </w:r>
      <w:r w:rsidR="00053D8B" w:rsidRPr="00755C36">
        <w:rPr>
          <w:rFonts w:ascii="Times New Roman" w:hAnsi="Times New Roman" w:cs="Times New Roman"/>
          <w:sz w:val="24"/>
          <w:szCs w:val="24"/>
          <w:lang w:val="en-US"/>
        </w:rPr>
        <w:t xml:space="preserve"> </w:t>
      </w:r>
      <w:r w:rsidRPr="00755C36">
        <w:rPr>
          <w:rFonts w:ascii="Times New Roman" w:hAnsi="Times New Roman" w:cs="Times New Roman"/>
          <w:sz w:val="24"/>
          <w:szCs w:val="24"/>
          <w:lang w:val="en-US"/>
        </w:rPr>
        <w:t>dyslipidemia</w:t>
      </w:r>
      <w:r w:rsidR="00DD762D">
        <w:rPr>
          <w:rFonts w:ascii="Times New Roman" w:hAnsi="Times New Roman" w:cs="Times New Roman"/>
          <w:sz w:val="24"/>
          <w:szCs w:val="24"/>
          <w:lang w:val="en-US"/>
        </w:rPr>
        <w:t>. Most</w:t>
      </w:r>
      <w:r w:rsidR="00A157F6">
        <w:rPr>
          <w:rFonts w:ascii="Times New Roman" w:hAnsi="Times New Roman" w:cs="Times New Roman"/>
          <w:sz w:val="24"/>
          <w:szCs w:val="24"/>
          <w:lang w:val="en-US"/>
        </w:rPr>
        <w:t xml:space="preserve"> associations </w:t>
      </w:r>
      <w:r w:rsidR="00DD762D">
        <w:rPr>
          <w:rFonts w:ascii="Times New Roman" w:hAnsi="Times New Roman" w:cs="Times New Roman"/>
          <w:sz w:val="24"/>
          <w:szCs w:val="24"/>
          <w:lang w:val="en-US"/>
        </w:rPr>
        <w:t xml:space="preserve">with plant sterols </w:t>
      </w:r>
      <w:r w:rsidR="00A157F6">
        <w:rPr>
          <w:rFonts w:ascii="Times New Roman" w:hAnsi="Times New Roman" w:cs="Times New Roman"/>
          <w:sz w:val="24"/>
          <w:szCs w:val="24"/>
          <w:lang w:val="en-US"/>
        </w:rPr>
        <w:t>were no longer significant after adjusting for multiple testing</w:t>
      </w:r>
      <w:r w:rsidRPr="00755C36">
        <w:rPr>
          <w:rFonts w:ascii="Times New Roman" w:hAnsi="Times New Roman" w:cs="Times New Roman"/>
          <w:sz w:val="24"/>
          <w:szCs w:val="24"/>
          <w:lang w:val="en-US"/>
        </w:rPr>
        <w:t xml:space="preserve">.  Fecal cholesterol was positively associated with serum LDL-c, </w:t>
      </w:r>
      <w:r w:rsidR="00DD762D">
        <w:rPr>
          <w:rFonts w:ascii="Times New Roman" w:hAnsi="Times New Roman" w:cs="Times New Roman"/>
          <w:sz w:val="24"/>
          <w:szCs w:val="24"/>
          <w:lang w:val="en-US"/>
        </w:rPr>
        <w:t xml:space="preserve">total cholesterol, </w:t>
      </w:r>
      <w:r w:rsidRPr="00755C36">
        <w:rPr>
          <w:rFonts w:ascii="Times New Roman" w:hAnsi="Times New Roman" w:cs="Times New Roman"/>
          <w:sz w:val="24"/>
          <w:szCs w:val="24"/>
          <w:lang w:val="en-US"/>
        </w:rPr>
        <w:t xml:space="preserve">serum triglycerides and </w:t>
      </w:r>
      <w:r w:rsidR="00DD762D">
        <w:rPr>
          <w:rFonts w:ascii="Times New Roman" w:hAnsi="Times New Roman" w:cs="Times New Roman"/>
          <w:sz w:val="24"/>
          <w:szCs w:val="24"/>
          <w:lang w:val="en-US"/>
        </w:rPr>
        <w:t>high total cholesterol and hyper</w:t>
      </w:r>
      <w:r w:rsidRPr="00755C36">
        <w:rPr>
          <w:rFonts w:ascii="Times New Roman" w:hAnsi="Times New Roman" w:cs="Times New Roman"/>
          <w:sz w:val="24"/>
          <w:szCs w:val="24"/>
          <w:lang w:val="en-US"/>
        </w:rPr>
        <w:t>triglyceride</w:t>
      </w:r>
      <w:r w:rsidR="00FB3A3B">
        <w:rPr>
          <w:rFonts w:ascii="Times New Roman" w:hAnsi="Times New Roman" w:cs="Times New Roman"/>
          <w:sz w:val="24"/>
          <w:szCs w:val="24"/>
          <w:lang w:val="en-US"/>
        </w:rPr>
        <w:t xml:space="preserve">mia. </w:t>
      </w:r>
      <w:proofErr w:type="spellStart"/>
      <w:r w:rsidR="00FB3A3B">
        <w:rPr>
          <w:rFonts w:ascii="Times New Roman" w:hAnsi="Times New Roman" w:cs="Times New Roman"/>
          <w:sz w:val="24"/>
          <w:szCs w:val="24"/>
          <w:lang w:val="en-US"/>
        </w:rPr>
        <w:t>Coprostanol</w:t>
      </w:r>
      <w:proofErr w:type="spellEnd"/>
      <w:r w:rsidRPr="00755C36">
        <w:rPr>
          <w:rFonts w:ascii="Times New Roman" w:hAnsi="Times New Roman" w:cs="Times New Roman"/>
          <w:sz w:val="24"/>
          <w:szCs w:val="24"/>
          <w:lang w:val="en-US"/>
        </w:rPr>
        <w:t xml:space="preserve"> was inversely associated with </w:t>
      </w:r>
      <w:r w:rsidR="002F4DEE" w:rsidRPr="00755C36">
        <w:rPr>
          <w:rFonts w:ascii="Times New Roman" w:hAnsi="Times New Roman" w:cs="Times New Roman"/>
          <w:sz w:val="24"/>
          <w:szCs w:val="24"/>
          <w:lang w:val="en-US"/>
        </w:rPr>
        <w:t>serum triglycerides and hypertriglyceridemia</w:t>
      </w:r>
      <w:r w:rsidR="00E53DF5">
        <w:rPr>
          <w:rFonts w:ascii="Times New Roman" w:hAnsi="Times New Roman" w:cs="Times New Roman"/>
          <w:sz w:val="24"/>
          <w:szCs w:val="24"/>
          <w:lang w:val="en-US"/>
        </w:rPr>
        <w:t xml:space="preserve">, </w:t>
      </w:r>
      <w:r w:rsidR="00DD762D">
        <w:rPr>
          <w:rFonts w:ascii="Times New Roman" w:hAnsi="Times New Roman" w:cs="Times New Roman"/>
          <w:sz w:val="24"/>
          <w:szCs w:val="24"/>
          <w:lang w:val="en-US"/>
        </w:rPr>
        <w:t xml:space="preserve">although the association with hypertriglyceridemia was no longer significant after </w:t>
      </w:r>
      <w:r w:rsidR="0077572A">
        <w:rPr>
          <w:rFonts w:ascii="Times New Roman" w:hAnsi="Times New Roman" w:cs="Times New Roman"/>
          <w:sz w:val="24"/>
          <w:szCs w:val="24"/>
          <w:lang w:val="en-US"/>
        </w:rPr>
        <w:t xml:space="preserve">correction for </w:t>
      </w:r>
      <w:r w:rsidR="00DD762D">
        <w:rPr>
          <w:rFonts w:ascii="Times New Roman" w:hAnsi="Times New Roman" w:cs="Times New Roman"/>
          <w:sz w:val="24"/>
          <w:szCs w:val="24"/>
          <w:lang w:val="en-US"/>
        </w:rPr>
        <w:t>multiple testing</w:t>
      </w:r>
      <w:r w:rsidR="002F4DEE" w:rsidRPr="00755C36">
        <w:rPr>
          <w:rFonts w:ascii="Times New Roman" w:hAnsi="Times New Roman" w:cs="Times New Roman"/>
          <w:sz w:val="24"/>
          <w:szCs w:val="24"/>
          <w:lang w:val="en-US"/>
        </w:rPr>
        <w:t xml:space="preserve">. </w:t>
      </w:r>
    </w:p>
    <w:p w14:paraId="0083BF46" w14:textId="5E2101DA" w:rsidR="00A87CA4" w:rsidRPr="001F3B96" w:rsidRDefault="00BE3089">
      <w:pPr>
        <w:pStyle w:val="berschrift1"/>
        <w:rPr>
          <w:rFonts w:ascii="Times New Roman" w:hAnsi="Times New Roman" w:cs="Times New Roman"/>
          <w:b/>
          <w:szCs w:val="24"/>
          <w:lang w:val="en-US"/>
        </w:rPr>
      </w:pPr>
      <w:r w:rsidRPr="00755C36">
        <w:rPr>
          <w:rFonts w:ascii="Times New Roman" w:hAnsi="Times New Roman" w:cs="Times New Roman"/>
          <w:b/>
          <w:szCs w:val="24"/>
          <w:lang w:val="en-US"/>
        </w:rPr>
        <w:lastRenderedPageBreak/>
        <w:t xml:space="preserve">Discussion </w:t>
      </w:r>
    </w:p>
    <w:p w14:paraId="4421A8FC" w14:textId="5A761EAD" w:rsidR="0000604F" w:rsidRPr="0000604F" w:rsidRDefault="0000604F">
      <w:pPr>
        <w:spacing w:line="36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Fecal </w:t>
      </w:r>
      <w:r w:rsidRPr="0000604F">
        <w:rPr>
          <w:rFonts w:ascii="Times New Roman" w:hAnsi="Times New Roman" w:cs="Times New Roman"/>
          <w:sz w:val="24"/>
          <w:szCs w:val="24"/>
          <w:u w:val="single"/>
          <w:lang w:val="en-US"/>
        </w:rPr>
        <w:t>Bile Acids and Serum Lipids</w:t>
      </w:r>
    </w:p>
    <w:p w14:paraId="605984FE" w14:textId="0848380D" w:rsidR="009F11D6" w:rsidRDefault="00A86D96">
      <w:pPr>
        <w:spacing w:line="360" w:lineRule="auto"/>
        <w:rPr>
          <w:rFonts w:ascii="Times New Roman" w:hAnsi="Times New Roman" w:cs="Times New Roman"/>
          <w:sz w:val="24"/>
          <w:szCs w:val="24"/>
          <w:lang w:val="en-US"/>
        </w:rPr>
      </w:pPr>
      <w:r w:rsidRPr="00A86D96">
        <w:rPr>
          <w:rFonts w:ascii="Times New Roman" w:hAnsi="Times New Roman" w:cs="Times New Roman"/>
          <w:sz w:val="24"/>
          <w:szCs w:val="24"/>
          <w:lang w:val="en-US"/>
        </w:rPr>
        <w:t>The significant positive association</w:t>
      </w:r>
      <w:r w:rsidR="00C23919">
        <w:rPr>
          <w:rFonts w:ascii="Times New Roman" w:hAnsi="Times New Roman" w:cs="Times New Roman"/>
          <w:sz w:val="24"/>
          <w:szCs w:val="24"/>
          <w:lang w:val="en-US"/>
        </w:rPr>
        <w:t>s</w:t>
      </w:r>
      <w:r w:rsidRPr="00A86D96">
        <w:rPr>
          <w:rFonts w:ascii="Times New Roman" w:hAnsi="Times New Roman" w:cs="Times New Roman"/>
          <w:sz w:val="24"/>
          <w:szCs w:val="24"/>
          <w:lang w:val="en-US"/>
        </w:rPr>
        <w:t xml:space="preserve"> seen in this study between fecal bile acids and serum lipid levels and/or dyslipidemia </w:t>
      </w:r>
      <w:r w:rsidR="00097D2F">
        <w:rPr>
          <w:rFonts w:ascii="Times New Roman" w:hAnsi="Times New Roman" w:cs="Times New Roman"/>
          <w:sz w:val="24"/>
          <w:szCs w:val="24"/>
          <w:lang w:val="en-US"/>
        </w:rPr>
        <w:t>are</w:t>
      </w:r>
      <w:r w:rsidRPr="00A86D96">
        <w:rPr>
          <w:rFonts w:ascii="Times New Roman" w:hAnsi="Times New Roman" w:cs="Times New Roman"/>
          <w:sz w:val="24"/>
          <w:szCs w:val="24"/>
          <w:lang w:val="en-US"/>
        </w:rPr>
        <w:t xml:space="preserve"> consistent with the results of a study conducted by </w:t>
      </w:r>
      <w:r w:rsidR="009F11D6">
        <w:rPr>
          <w:rFonts w:ascii="Times New Roman" w:hAnsi="Times New Roman" w:cs="Times New Roman"/>
          <w:sz w:val="24"/>
          <w:szCs w:val="24"/>
          <w:lang w:val="en-US"/>
        </w:rPr>
        <w:t>Briones</w:t>
      </w:r>
      <w:r w:rsidRPr="00A86D96">
        <w:rPr>
          <w:rFonts w:ascii="Times New Roman" w:hAnsi="Times New Roman" w:cs="Times New Roman"/>
          <w:sz w:val="24"/>
          <w:szCs w:val="24"/>
          <w:lang w:val="en-US"/>
        </w:rPr>
        <w:t xml:space="preserve"> </w:t>
      </w:r>
      <w:r w:rsidRPr="00904CB3">
        <w:rPr>
          <w:rFonts w:ascii="Times New Roman" w:hAnsi="Times New Roman" w:cs="Times New Roman"/>
          <w:i/>
          <w:sz w:val="24"/>
          <w:szCs w:val="24"/>
          <w:lang w:val="en-US"/>
        </w:rPr>
        <w:t>et al</w:t>
      </w:r>
      <w:r w:rsidRPr="00A86D96">
        <w:rPr>
          <w:rFonts w:ascii="Times New Roman" w:hAnsi="Times New Roman" w:cs="Times New Roman"/>
          <w:sz w:val="24"/>
          <w:szCs w:val="24"/>
          <w:lang w:val="en-US"/>
        </w:rPr>
        <w:t xml:space="preserve">., </w:t>
      </w:r>
      <w:r w:rsidR="009F11D6">
        <w:rPr>
          <w:rFonts w:ascii="Times New Roman" w:hAnsi="Times New Roman" w:cs="Times New Roman"/>
          <w:sz w:val="24"/>
          <w:szCs w:val="24"/>
          <w:lang w:val="en-US"/>
        </w:rPr>
        <w:t xml:space="preserve">which </w:t>
      </w:r>
      <w:r w:rsidR="00D73BAA">
        <w:rPr>
          <w:rFonts w:ascii="Times New Roman" w:hAnsi="Times New Roman" w:cs="Times New Roman"/>
          <w:sz w:val="24"/>
          <w:szCs w:val="24"/>
          <w:lang w:val="en-US"/>
        </w:rPr>
        <w:t>reported</w:t>
      </w:r>
      <w:r w:rsidR="009F11D6">
        <w:rPr>
          <w:rFonts w:ascii="Times New Roman" w:hAnsi="Times New Roman" w:cs="Times New Roman"/>
          <w:sz w:val="24"/>
          <w:szCs w:val="24"/>
          <w:lang w:val="en-US"/>
        </w:rPr>
        <w:t xml:space="preserve"> increased excretion of bile acids in both diabetic and non-diabetic participants with hypertriglyceridemia</w:t>
      </w:r>
      <w:r w:rsidR="0092040F">
        <w:rPr>
          <w:rFonts w:ascii="Times New Roman" w:hAnsi="Times New Roman" w:cs="Times New Roman"/>
          <w:sz w:val="24"/>
          <w:szCs w:val="24"/>
          <w:lang w:val="en-US"/>
        </w:rPr>
        <w:t xml:space="preserve"> </w:t>
      </w:r>
      <w:r w:rsidR="009F11D6">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&lt;EndNote&gt;&lt;Cite&gt;&lt;Author&gt;Briones&lt;/Author&gt;&lt;Year&gt;1986&lt;/Year&gt;&lt;RecNum&gt;79&lt;/RecNum&gt;&lt;DisplayText&gt;[18]&lt;/DisplayText&gt;&lt;record&gt;&lt;rec-number&gt;79&lt;/rec-number&gt;&lt;foreign-keys&gt;&lt;key app="EN" db-id="r2tp9r5wftw9znexspbv29a60e2ddpt52w2p" timestamp="1541691733"&gt;79&lt;/key&gt;&lt;/foreign-keys&gt;&lt;ref-type name="Journal Article"&gt;17&lt;/ref-type&gt;&lt;contributors&gt;&lt;authors&gt;&lt;author&gt;Briones, ER &lt;/author&gt;&lt;author&gt;Steiger, DL&lt;/author&gt;&lt;author&gt;Palumbo, PJ &lt;/author&gt;&lt;author&gt;O&amp;apos;Fallon, WM&lt;/author&gt;&lt;author&gt;Langworthy, AL &lt;/author&gt;&lt;author&gt;Zimmerman, BR&lt;/author&gt;&lt;author&gt;Kottke, BA&lt;/author&gt;&lt;/authors&gt;&lt;/contributors&gt;&lt;titles&gt;&lt;title&gt;Sterol excretion and cholesterol absorption in diabetics and nondiabetics with and without hyperlipidemia&lt;/title&gt;&lt;secondary-title&gt;Am J Clin Nutr&lt;/secondary-title&gt;&lt;/titles&gt;&lt;periodical&gt;&lt;full-title&gt;Am J Clin Nutr&lt;/full-title&gt;&lt;/periodical&gt;&lt;pages&gt;353-61&lt;/pages&gt;&lt;volume&gt;44&lt;/volume&gt;&lt;number&gt;3&lt;/number&gt;&lt;dates&gt;&lt;year&gt;1986&lt;/year&gt;&lt;/dates&gt;&lt;urls&gt;&lt;/urls&gt;&lt;/record&gt;&lt;/Cite&gt;&lt;/EndNote&gt;</w:instrText>
      </w:r>
      <w:r w:rsidR="009F11D6">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[18]</w:t>
      </w:r>
      <w:r w:rsidR="009F11D6">
        <w:rPr>
          <w:rFonts w:ascii="Times New Roman" w:hAnsi="Times New Roman" w:cs="Times New Roman"/>
          <w:sz w:val="24"/>
          <w:szCs w:val="24"/>
          <w:lang w:val="en-US"/>
        </w:rPr>
        <w:fldChar w:fldCharType="end"/>
      </w:r>
      <w:r w:rsidR="009F11D6">
        <w:rPr>
          <w:rFonts w:ascii="Times New Roman" w:hAnsi="Times New Roman" w:cs="Times New Roman"/>
          <w:sz w:val="24"/>
          <w:szCs w:val="24"/>
          <w:lang w:val="en-US"/>
        </w:rPr>
        <w:t xml:space="preserve">. </w:t>
      </w:r>
    </w:p>
    <w:p w14:paraId="3D70FAD4" w14:textId="69D847FD" w:rsidR="00F33CD7" w:rsidRDefault="00A87CA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Conversely</w:t>
      </w:r>
      <w:r w:rsidR="00A86D96" w:rsidRPr="00A86D96">
        <w:rPr>
          <w:rFonts w:ascii="Times New Roman" w:hAnsi="Times New Roman" w:cs="Times New Roman"/>
          <w:sz w:val="24"/>
          <w:szCs w:val="24"/>
          <w:lang w:val="en-US"/>
        </w:rPr>
        <w:t xml:space="preserve">, </w:t>
      </w:r>
      <w:r w:rsidR="00BA3A99">
        <w:rPr>
          <w:rFonts w:ascii="Times New Roman" w:hAnsi="Times New Roman" w:cs="Times New Roman"/>
          <w:sz w:val="24"/>
          <w:szCs w:val="24"/>
          <w:lang w:val="en-US"/>
        </w:rPr>
        <w:t>a number of</w:t>
      </w:r>
      <w:r w:rsidR="00E208C3">
        <w:rPr>
          <w:rFonts w:ascii="Times New Roman" w:hAnsi="Times New Roman" w:cs="Times New Roman"/>
          <w:sz w:val="24"/>
          <w:szCs w:val="24"/>
          <w:lang w:val="en-US"/>
        </w:rPr>
        <w:t xml:space="preserve"> </w:t>
      </w:r>
      <w:r w:rsidR="00A86D96" w:rsidRPr="00A86D96">
        <w:rPr>
          <w:rFonts w:ascii="Times New Roman" w:hAnsi="Times New Roman" w:cs="Times New Roman"/>
          <w:sz w:val="24"/>
          <w:szCs w:val="24"/>
          <w:lang w:val="en-US"/>
        </w:rPr>
        <w:t xml:space="preserve">studies have found </w:t>
      </w:r>
      <w:r w:rsidR="00FD415E">
        <w:rPr>
          <w:rFonts w:ascii="Times New Roman" w:hAnsi="Times New Roman" w:cs="Times New Roman"/>
          <w:sz w:val="24"/>
          <w:szCs w:val="24"/>
          <w:lang w:val="en-US"/>
        </w:rPr>
        <w:t xml:space="preserve">lower fecal bile acid levels </w:t>
      </w:r>
      <w:r w:rsidR="003B1925">
        <w:rPr>
          <w:rFonts w:ascii="Times New Roman" w:hAnsi="Times New Roman" w:cs="Times New Roman"/>
          <w:sz w:val="24"/>
          <w:szCs w:val="24"/>
          <w:lang w:val="en-US"/>
        </w:rPr>
        <w:t xml:space="preserve">or reduced bile acid production </w:t>
      </w:r>
      <w:r w:rsidR="00FD415E">
        <w:rPr>
          <w:rFonts w:ascii="Times New Roman" w:hAnsi="Times New Roman" w:cs="Times New Roman"/>
          <w:sz w:val="24"/>
          <w:szCs w:val="24"/>
          <w:lang w:val="en-US"/>
        </w:rPr>
        <w:t>in</w:t>
      </w:r>
      <w:r w:rsidR="0000604F">
        <w:rPr>
          <w:rFonts w:ascii="Times New Roman" w:hAnsi="Times New Roman" w:cs="Times New Roman"/>
          <w:sz w:val="24"/>
          <w:szCs w:val="24"/>
          <w:lang w:val="en-US"/>
        </w:rPr>
        <w:t xml:space="preserve"> patients with</w:t>
      </w:r>
      <w:r w:rsidR="000D12AC">
        <w:rPr>
          <w:rFonts w:ascii="Times New Roman" w:hAnsi="Times New Roman" w:cs="Times New Roman"/>
          <w:sz w:val="24"/>
          <w:szCs w:val="24"/>
          <w:lang w:val="en-US"/>
        </w:rPr>
        <w:t xml:space="preserve"> </w:t>
      </w:r>
      <w:r w:rsidR="000E6D37">
        <w:rPr>
          <w:rFonts w:ascii="Times New Roman" w:hAnsi="Times New Roman" w:cs="Times New Roman"/>
          <w:sz w:val="24"/>
          <w:szCs w:val="24"/>
          <w:lang w:val="en-US"/>
        </w:rPr>
        <w:t>coronary artery disease (CAD)</w:t>
      </w:r>
      <w:r w:rsidR="000D12AC">
        <w:rPr>
          <w:rFonts w:ascii="Times New Roman" w:hAnsi="Times New Roman" w:cs="Times New Roman"/>
          <w:sz w:val="24"/>
          <w:szCs w:val="24"/>
          <w:lang w:val="en-US"/>
        </w:rPr>
        <w:t xml:space="preserve"> than</w:t>
      </w:r>
      <w:r w:rsidR="00FD415E">
        <w:rPr>
          <w:rFonts w:ascii="Times New Roman" w:hAnsi="Times New Roman" w:cs="Times New Roman"/>
          <w:sz w:val="24"/>
          <w:szCs w:val="24"/>
          <w:lang w:val="en-US"/>
        </w:rPr>
        <w:t xml:space="preserve"> in</w:t>
      </w:r>
      <w:r w:rsidR="000D12AC">
        <w:rPr>
          <w:rFonts w:ascii="Times New Roman" w:hAnsi="Times New Roman" w:cs="Times New Roman"/>
          <w:sz w:val="24"/>
          <w:szCs w:val="24"/>
          <w:lang w:val="en-US"/>
        </w:rPr>
        <w:t xml:space="preserve"> people without CAD</w:t>
      </w:r>
      <w:r w:rsidR="00A86D96" w:rsidRPr="00A86D96">
        <w:rPr>
          <w:rFonts w:ascii="Times New Roman" w:hAnsi="Times New Roman" w:cs="Times New Roman"/>
          <w:sz w:val="24"/>
          <w:szCs w:val="24"/>
          <w:lang w:val="en-US"/>
        </w:rPr>
        <w:t>, leading to the hypothesis that impaired excretion of excess cholesterol as bile acids may be a factor in the developmen</w:t>
      </w:r>
      <w:r w:rsidR="00A86D96" w:rsidRPr="005A4578">
        <w:rPr>
          <w:rFonts w:ascii="Times New Roman" w:hAnsi="Times New Roman" w:cs="Times New Roman"/>
          <w:sz w:val="24"/>
          <w:szCs w:val="24"/>
          <w:lang w:val="en-US"/>
        </w:rPr>
        <w:t>t of CAD</w:t>
      </w:r>
      <w:r w:rsidR="00FD415E" w:rsidRPr="005A4578">
        <w:rPr>
          <w:rFonts w:ascii="Times New Roman" w:hAnsi="Times New Roman" w:cs="Times New Roman"/>
          <w:sz w:val="24"/>
          <w:szCs w:val="24"/>
          <w:lang w:val="en-US"/>
        </w:rPr>
        <w:t xml:space="preserve"> </w:t>
      </w:r>
      <w:r w:rsidR="00FD415E" w:rsidRPr="005A4578">
        <w:rPr>
          <w:rFonts w:ascii="Times New Roman" w:hAnsi="Times New Roman" w:cs="Times New Roman"/>
          <w:sz w:val="24"/>
          <w:szCs w:val="24"/>
          <w:lang w:val="en-US"/>
        </w:rPr>
        <w:fldChar w:fldCharType="begin">
          <w:fldData xml:space="preserve">PEVuZE5vdGU+PENpdGU+PEF1dGhvcj5DaGFyYWNoPC9BdXRob3I+PFllYXI+MjAxMTwvWWVhcj48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</w:fldData>
        </w:fldChar>
      </w:r>
      <w:r w:rsidR="0092040F">
        <w:rPr>
          <w:rFonts w:ascii="Times New Roman" w:hAnsi="Times New Roman" w:cs="Times New Roman"/>
          <w:sz w:val="24"/>
          <w:szCs w:val="24"/>
          <w:lang w:val="en-US"/>
        </w:rPr>
        <w:instrText xml:space="preserve"> ADDIN EN.CITE </w:instrText>
      </w:r>
      <w:r w:rsidR="0092040F">
        <w:rPr>
          <w:rFonts w:ascii="Times New Roman" w:hAnsi="Times New Roman" w:cs="Times New Roman"/>
          <w:sz w:val="24"/>
          <w:szCs w:val="24"/>
          <w:lang w:val="en-US"/>
        </w:rPr>
        <w:fldChar w:fldCharType="begin">
          <w:fldData xml:space="preserve">PEVuZE5vdGU+PENpdGU+PEF1dGhvcj5DaGFyYWNoPC9BdXRob3I+PFllYXI+MjAxMTwvWWVhcj48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</w:fldData>
        </w:fldChar>
      </w:r>
      <w:r w:rsidR="0092040F">
        <w:rPr>
          <w:rFonts w:ascii="Times New Roman" w:hAnsi="Times New Roman" w:cs="Times New Roman"/>
          <w:sz w:val="24"/>
          <w:szCs w:val="24"/>
          <w:lang w:val="en-US"/>
        </w:rPr>
        <w:instrText xml:space="preserve"> ADDIN EN.CITE.DATA </w:instrText>
      </w:r>
      <w:r w:rsidR="0092040F">
        <w:rPr>
          <w:rFonts w:ascii="Times New Roman" w:hAnsi="Times New Roman" w:cs="Times New Roman"/>
          <w:sz w:val="24"/>
          <w:szCs w:val="24"/>
          <w:lang w:val="en-US"/>
        </w:rPr>
      </w:r>
      <w:r w:rsidR="0092040F">
        <w:rPr>
          <w:rFonts w:ascii="Times New Roman" w:hAnsi="Times New Roman" w:cs="Times New Roman"/>
          <w:sz w:val="24"/>
          <w:szCs w:val="24"/>
          <w:lang w:val="en-US"/>
        </w:rPr>
        <w:fldChar w:fldCharType="end"/>
      </w:r>
      <w:r w:rsidR="00FD415E" w:rsidRPr="005A4578">
        <w:rPr>
          <w:rFonts w:ascii="Times New Roman" w:hAnsi="Times New Roman" w:cs="Times New Roman"/>
          <w:sz w:val="24"/>
          <w:szCs w:val="24"/>
          <w:lang w:val="en-US"/>
        </w:rPr>
      </w:r>
      <w:r w:rsidR="00FD415E" w:rsidRPr="005A4578">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[15, 19-22]</w:t>
      </w:r>
      <w:r w:rsidR="00FD415E" w:rsidRPr="005A4578">
        <w:rPr>
          <w:rFonts w:ascii="Times New Roman" w:hAnsi="Times New Roman" w:cs="Times New Roman"/>
          <w:sz w:val="24"/>
          <w:szCs w:val="24"/>
          <w:lang w:val="en-US"/>
        </w:rPr>
        <w:fldChar w:fldCharType="end"/>
      </w:r>
      <w:r w:rsidR="00A86D96" w:rsidRPr="005A4578">
        <w:rPr>
          <w:rFonts w:ascii="Times New Roman" w:hAnsi="Times New Roman" w:cs="Times New Roman"/>
          <w:sz w:val="24"/>
          <w:szCs w:val="24"/>
          <w:lang w:val="en-US"/>
        </w:rPr>
        <w:t xml:space="preserve">. </w:t>
      </w:r>
      <w:r w:rsidR="00523B80">
        <w:rPr>
          <w:rFonts w:ascii="Times New Roman" w:hAnsi="Times New Roman" w:cs="Times New Roman"/>
          <w:sz w:val="24"/>
          <w:szCs w:val="24"/>
          <w:lang w:val="en-US"/>
        </w:rPr>
        <w:t xml:space="preserve">In contrast, we found positive associations between fecal bile acids and </w:t>
      </w:r>
      <w:r w:rsidR="00027414">
        <w:rPr>
          <w:rFonts w:ascii="Times New Roman" w:hAnsi="Times New Roman" w:cs="Times New Roman"/>
          <w:sz w:val="24"/>
          <w:szCs w:val="24"/>
          <w:lang w:val="en-US"/>
        </w:rPr>
        <w:t>serum LDL</w:t>
      </w:r>
      <w:r w:rsidR="0093764A">
        <w:rPr>
          <w:rFonts w:ascii="Times New Roman" w:hAnsi="Times New Roman" w:cs="Times New Roman"/>
          <w:sz w:val="24"/>
          <w:szCs w:val="24"/>
          <w:lang w:val="en-US"/>
        </w:rPr>
        <w:t>-c</w:t>
      </w:r>
      <w:r w:rsidR="00027414">
        <w:rPr>
          <w:rFonts w:ascii="Times New Roman" w:hAnsi="Times New Roman" w:cs="Times New Roman"/>
          <w:sz w:val="24"/>
          <w:szCs w:val="24"/>
          <w:lang w:val="en-US"/>
        </w:rPr>
        <w:t xml:space="preserve">, </w:t>
      </w:r>
      <w:r w:rsidR="00582D89">
        <w:rPr>
          <w:rFonts w:ascii="Times New Roman" w:hAnsi="Times New Roman" w:cs="Times New Roman"/>
          <w:sz w:val="24"/>
          <w:szCs w:val="24"/>
          <w:lang w:val="en-US"/>
        </w:rPr>
        <w:t>total cholesterol</w:t>
      </w:r>
      <w:r w:rsidR="00027414">
        <w:rPr>
          <w:rFonts w:ascii="Times New Roman" w:hAnsi="Times New Roman" w:cs="Times New Roman"/>
          <w:sz w:val="24"/>
          <w:szCs w:val="24"/>
          <w:lang w:val="en-US"/>
        </w:rPr>
        <w:t>, triglycerides, or markers of dyslipi</w:t>
      </w:r>
      <w:r w:rsidR="00D73BAA">
        <w:rPr>
          <w:rFonts w:ascii="Times New Roman" w:hAnsi="Times New Roman" w:cs="Times New Roman"/>
          <w:sz w:val="24"/>
          <w:szCs w:val="24"/>
          <w:lang w:val="en-US"/>
        </w:rPr>
        <w:t>d</w:t>
      </w:r>
      <w:r w:rsidR="00027414">
        <w:rPr>
          <w:rFonts w:ascii="Times New Roman" w:hAnsi="Times New Roman" w:cs="Times New Roman"/>
          <w:sz w:val="24"/>
          <w:szCs w:val="24"/>
          <w:lang w:val="en-US"/>
        </w:rPr>
        <w:t xml:space="preserve">emia. </w:t>
      </w:r>
      <w:r w:rsidR="00BA3A99">
        <w:rPr>
          <w:rFonts w:ascii="Times New Roman" w:hAnsi="Times New Roman" w:cs="Times New Roman"/>
          <w:sz w:val="24"/>
          <w:szCs w:val="24"/>
          <w:lang w:val="en-US"/>
        </w:rPr>
        <w:t xml:space="preserve">A further study by </w:t>
      </w:r>
      <w:proofErr w:type="spellStart"/>
      <w:r w:rsidR="00BA3A99">
        <w:rPr>
          <w:rFonts w:ascii="Times New Roman" w:hAnsi="Times New Roman" w:cs="Times New Roman"/>
          <w:sz w:val="24"/>
          <w:szCs w:val="24"/>
          <w:lang w:val="en-US"/>
        </w:rPr>
        <w:t>Harchaoui</w:t>
      </w:r>
      <w:proofErr w:type="spellEnd"/>
      <w:r w:rsidR="00BA3A99">
        <w:rPr>
          <w:rFonts w:ascii="Times New Roman" w:hAnsi="Times New Roman" w:cs="Times New Roman"/>
          <w:sz w:val="24"/>
          <w:szCs w:val="24"/>
          <w:lang w:val="en-US"/>
        </w:rPr>
        <w:t xml:space="preserve"> </w:t>
      </w:r>
      <w:r w:rsidR="00BA3A99" w:rsidRPr="00523B80">
        <w:rPr>
          <w:rFonts w:ascii="Times New Roman" w:hAnsi="Times New Roman" w:cs="Times New Roman"/>
          <w:i/>
          <w:sz w:val="24"/>
          <w:szCs w:val="24"/>
          <w:lang w:val="en-US"/>
        </w:rPr>
        <w:t>et al</w:t>
      </w:r>
      <w:r w:rsidR="00BA3A99">
        <w:rPr>
          <w:rFonts w:ascii="Times New Roman" w:hAnsi="Times New Roman" w:cs="Times New Roman"/>
          <w:sz w:val="24"/>
          <w:szCs w:val="24"/>
          <w:lang w:val="en-US"/>
        </w:rPr>
        <w:t xml:space="preserve">. found lower bile acid excretion in subjects with familial </w:t>
      </w:r>
      <w:proofErr w:type="spellStart"/>
      <w:r w:rsidR="00BA3A99">
        <w:rPr>
          <w:rFonts w:ascii="Times New Roman" w:hAnsi="Times New Roman" w:cs="Times New Roman"/>
          <w:sz w:val="24"/>
          <w:szCs w:val="24"/>
          <w:lang w:val="en-US"/>
        </w:rPr>
        <w:t>hypoalphalipoproteinemia</w:t>
      </w:r>
      <w:proofErr w:type="spellEnd"/>
      <w:r w:rsidR="0092040F">
        <w:rPr>
          <w:rFonts w:ascii="Times New Roman" w:hAnsi="Times New Roman" w:cs="Times New Roman"/>
          <w:sz w:val="24"/>
          <w:szCs w:val="24"/>
          <w:lang w:val="en-US"/>
        </w:rPr>
        <w:t xml:space="preserve"> </w:t>
      </w:r>
      <w:r w:rsidR="00BA3A99">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&lt;EndNote&gt;&lt;Cite&gt;&lt;Author&gt;Harchaoui&lt;/Author&gt;&lt;Year&gt;2009&lt;/Year&gt;&lt;RecNum&gt;80&lt;/RecNum&gt;&lt;DisplayText&gt;[23]&lt;/DisplayText&gt;&lt;record&gt;&lt;rec-number&gt;80&lt;/rec-number&gt;&lt;foreign-keys&gt;&lt;key app="EN" db-id="r2tp9r5wftw9znexspbv29a60e2ddpt52w2p" timestamp="1541755133"&gt;80&lt;/key&gt;&lt;/foreign-keys&gt;&lt;ref-type name="Journal Article"&gt;17&lt;/ref-type&gt;&lt;contributors&gt;&lt;authors&gt;&lt;author&gt;Harchaoui, KE&lt;/author&gt;&lt;author&gt;Franssen, R&lt;/author&gt;&lt;author&gt;Hovingh, GK&lt;/author&gt;&lt;author&gt;Bisoendial, RJ&lt;/author&gt;&lt;author&gt;Stellaard, F&lt;/author&gt;&lt;author&gt;Kuipers, F &lt;/author&gt;&lt;author&gt;Kastelein, JJ&lt;/author&gt;&lt;author&gt;Kuivenhoven, JA &lt;/author&gt;&lt;author&gt;Stroes, ES&lt;/author&gt;&lt;author&gt;Groen, AK&lt;/author&gt;&lt;/authors&gt;&lt;/contributors&gt;&lt;titles&gt;&lt;title&gt;Reduced fecal sterol excretion in subjects with familial hypoalphalipoproteinemia&lt;/title&gt;&lt;secondary-title&gt;Atherosclerosis&lt;/secondary-title&gt;&lt;/titles&gt;&lt;periodical&gt;&lt;full-title&gt;Atherosclerosis&lt;/full-title&gt;&lt;/periodical&gt;&lt;pages&gt;614-6&lt;/pages&gt;&lt;volume&gt;207&lt;/volume&gt;&lt;number&gt;2&lt;/number&gt;&lt;dates&gt;&lt;year&gt;2009&lt;/year&gt;&lt;/dates&gt;&lt;urls&gt;&lt;/urls&gt;&lt;/record&gt;&lt;/Cite&gt;&lt;/EndNote&gt;</w:instrText>
      </w:r>
      <w:r w:rsidR="00BA3A99">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[23]</w:t>
      </w:r>
      <w:r w:rsidR="00BA3A99">
        <w:rPr>
          <w:rFonts w:ascii="Times New Roman" w:hAnsi="Times New Roman" w:cs="Times New Roman"/>
          <w:sz w:val="24"/>
          <w:szCs w:val="24"/>
          <w:lang w:val="en-US"/>
        </w:rPr>
        <w:fldChar w:fldCharType="end"/>
      </w:r>
      <w:r w:rsidR="0092040F">
        <w:rPr>
          <w:rFonts w:ascii="Times New Roman" w:hAnsi="Times New Roman" w:cs="Times New Roman"/>
          <w:sz w:val="24"/>
          <w:szCs w:val="24"/>
          <w:lang w:val="en-US"/>
        </w:rPr>
        <w:t>;</w:t>
      </w:r>
      <w:r w:rsidR="00BA3A99">
        <w:rPr>
          <w:rFonts w:ascii="Times New Roman" w:hAnsi="Times New Roman" w:cs="Times New Roman"/>
          <w:sz w:val="24"/>
          <w:szCs w:val="24"/>
          <w:lang w:val="en-US"/>
        </w:rPr>
        <w:t xml:space="preserve"> however, we found a positive association between two bile acids and low HDL</w:t>
      </w:r>
      <w:r w:rsidR="00622745">
        <w:rPr>
          <w:rFonts w:ascii="Times New Roman" w:hAnsi="Times New Roman" w:cs="Times New Roman"/>
          <w:sz w:val="24"/>
          <w:szCs w:val="24"/>
          <w:lang w:val="en-US"/>
        </w:rPr>
        <w:t>-c</w:t>
      </w:r>
      <w:r w:rsidR="00BA3A99">
        <w:rPr>
          <w:rFonts w:ascii="Times New Roman" w:hAnsi="Times New Roman" w:cs="Times New Roman"/>
          <w:sz w:val="24"/>
          <w:szCs w:val="24"/>
          <w:lang w:val="en-US"/>
        </w:rPr>
        <w:t xml:space="preserve"> levels, and inverse associations between several secondary bile acids and serum HDL</w:t>
      </w:r>
      <w:r w:rsidR="00622745">
        <w:rPr>
          <w:rFonts w:ascii="Times New Roman" w:hAnsi="Times New Roman" w:cs="Times New Roman"/>
          <w:sz w:val="24"/>
          <w:szCs w:val="24"/>
          <w:lang w:val="en-US"/>
        </w:rPr>
        <w:t>-c</w:t>
      </w:r>
      <w:r w:rsidR="00BA3A99">
        <w:rPr>
          <w:rFonts w:ascii="Times New Roman" w:hAnsi="Times New Roman" w:cs="Times New Roman"/>
          <w:sz w:val="24"/>
          <w:szCs w:val="24"/>
          <w:lang w:val="en-US"/>
        </w:rPr>
        <w:t xml:space="preserve"> levels. </w:t>
      </w:r>
      <w:r w:rsidR="000E6D37">
        <w:rPr>
          <w:rFonts w:ascii="Times New Roman" w:hAnsi="Times New Roman" w:cs="Times New Roman"/>
          <w:sz w:val="24"/>
          <w:szCs w:val="24"/>
          <w:lang w:val="en-US"/>
        </w:rPr>
        <w:t xml:space="preserve">This </w:t>
      </w:r>
      <w:r w:rsidR="00F33CD7">
        <w:rPr>
          <w:rFonts w:ascii="Times New Roman" w:hAnsi="Times New Roman" w:cs="Times New Roman"/>
          <w:sz w:val="24"/>
          <w:szCs w:val="24"/>
          <w:lang w:val="en-US"/>
        </w:rPr>
        <w:t>discrepancy</w:t>
      </w:r>
      <w:r w:rsidR="000E6D37">
        <w:rPr>
          <w:rFonts w:ascii="Times New Roman" w:hAnsi="Times New Roman" w:cs="Times New Roman"/>
          <w:sz w:val="24"/>
          <w:szCs w:val="24"/>
          <w:lang w:val="en-US"/>
        </w:rPr>
        <w:t xml:space="preserve"> </w:t>
      </w:r>
      <w:r w:rsidR="00F33CD7">
        <w:rPr>
          <w:rFonts w:ascii="Times New Roman" w:hAnsi="Times New Roman" w:cs="Times New Roman"/>
          <w:sz w:val="24"/>
          <w:szCs w:val="24"/>
          <w:lang w:val="en-US"/>
        </w:rPr>
        <w:t>may</w:t>
      </w:r>
      <w:r w:rsidR="0093764A">
        <w:rPr>
          <w:rFonts w:ascii="Times New Roman" w:hAnsi="Times New Roman" w:cs="Times New Roman"/>
          <w:sz w:val="24"/>
          <w:szCs w:val="24"/>
          <w:lang w:val="en-US"/>
        </w:rPr>
        <w:t xml:space="preserve"> be due to the fact that our study sample </w:t>
      </w:r>
      <w:r w:rsidR="00793102">
        <w:rPr>
          <w:rFonts w:ascii="Times New Roman" w:hAnsi="Times New Roman" w:cs="Times New Roman"/>
          <w:sz w:val="24"/>
          <w:szCs w:val="24"/>
          <w:lang w:val="en-US"/>
        </w:rPr>
        <w:t>was selected</w:t>
      </w:r>
      <w:r w:rsidR="0093764A">
        <w:rPr>
          <w:rFonts w:ascii="Times New Roman" w:hAnsi="Times New Roman" w:cs="Times New Roman"/>
          <w:sz w:val="24"/>
          <w:szCs w:val="24"/>
          <w:lang w:val="en-US"/>
        </w:rPr>
        <w:t xml:space="preserve"> from the general population</w:t>
      </w:r>
      <w:r w:rsidR="00793102">
        <w:rPr>
          <w:rFonts w:ascii="Times New Roman" w:hAnsi="Times New Roman" w:cs="Times New Roman"/>
          <w:sz w:val="24"/>
          <w:szCs w:val="24"/>
          <w:lang w:val="en-US"/>
        </w:rPr>
        <w:t xml:space="preserve"> rather than participants with a genetic predisposition</w:t>
      </w:r>
      <w:r w:rsidR="0093764A">
        <w:rPr>
          <w:rFonts w:ascii="Times New Roman" w:hAnsi="Times New Roman" w:cs="Times New Roman"/>
          <w:sz w:val="24"/>
          <w:szCs w:val="24"/>
          <w:lang w:val="en-US"/>
        </w:rPr>
        <w:t>, or that we</w:t>
      </w:r>
      <w:r w:rsidR="000E6D37">
        <w:rPr>
          <w:rFonts w:ascii="Times New Roman" w:hAnsi="Times New Roman" w:cs="Times New Roman"/>
          <w:sz w:val="24"/>
          <w:szCs w:val="24"/>
          <w:lang w:val="en-US"/>
        </w:rPr>
        <w:t xml:space="preserve"> evaluated </w:t>
      </w:r>
      <w:r w:rsidR="00BA3A99">
        <w:rPr>
          <w:rFonts w:ascii="Times New Roman" w:hAnsi="Times New Roman" w:cs="Times New Roman"/>
          <w:sz w:val="24"/>
          <w:szCs w:val="24"/>
          <w:lang w:val="en-US"/>
        </w:rPr>
        <w:t>associations with</w:t>
      </w:r>
      <w:r w:rsidR="000E6D37">
        <w:rPr>
          <w:rFonts w:ascii="Times New Roman" w:hAnsi="Times New Roman" w:cs="Times New Roman"/>
          <w:sz w:val="24"/>
          <w:szCs w:val="24"/>
          <w:lang w:val="en-US"/>
        </w:rPr>
        <w:t xml:space="preserve"> dyslipidemia</w:t>
      </w:r>
      <w:r w:rsidR="00BA3A99">
        <w:rPr>
          <w:rFonts w:ascii="Times New Roman" w:hAnsi="Times New Roman" w:cs="Times New Roman"/>
          <w:sz w:val="24"/>
          <w:szCs w:val="24"/>
          <w:lang w:val="en-US"/>
        </w:rPr>
        <w:t xml:space="preserve"> or serum lipids</w:t>
      </w:r>
      <w:r w:rsidR="000E6D37">
        <w:rPr>
          <w:rFonts w:ascii="Times New Roman" w:hAnsi="Times New Roman" w:cs="Times New Roman"/>
          <w:sz w:val="24"/>
          <w:szCs w:val="24"/>
          <w:lang w:val="en-US"/>
        </w:rPr>
        <w:t xml:space="preserve"> rather than CAD.</w:t>
      </w:r>
      <w:r w:rsidR="00F33CD7">
        <w:rPr>
          <w:rFonts w:ascii="Times New Roman" w:hAnsi="Times New Roman" w:cs="Times New Roman"/>
          <w:sz w:val="24"/>
          <w:szCs w:val="24"/>
          <w:lang w:val="en-US"/>
        </w:rPr>
        <w:t xml:space="preserve"> It </w:t>
      </w:r>
      <w:r w:rsidR="00A777B9">
        <w:rPr>
          <w:rFonts w:ascii="Times New Roman" w:hAnsi="Times New Roman" w:cs="Times New Roman"/>
          <w:sz w:val="24"/>
          <w:szCs w:val="24"/>
          <w:lang w:val="en-US"/>
        </w:rPr>
        <w:t xml:space="preserve">is </w:t>
      </w:r>
      <w:r w:rsidR="00B338CD">
        <w:rPr>
          <w:rFonts w:ascii="Times New Roman" w:hAnsi="Times New Roman" w:cs="Times New Roman"/>
          <w:sz w:val="24"/>
          <w:szCs w:val="24"/>
          <w:lang w:val="en-US"/>
        </w:rPr>
        <w:t>possible</w:t>
      </w:r>
      <w:r w:rsidR="00F33CD7">
        <w:rPr>
          <w:rFonts w:ascii="Times New Roman" w:hAnsi="Times New Roman" w:cs="Times New Roman"/>
          <w:sz w:val="24"/>
          <w:szCs w:val="24"/>
          <w:lang w:val="en-US"/>
        </w:rPr>
        <w:t xml:space="preserve"> that impaired bile acid excretion is a factor in whether patients with dyslipidemia progress to develop CAD or not. </w:t>
      </w:r>
      <w:r w:rsidR="00037BBD">
        <w:rPr>
          <w:rFonts w:ascii="Times New Roman" w:hAnsi="Times New Roman" w:cs="Times New Roman"/>
          <w:sz w:val="24"/>
          <w:szCs w:val="24"/>
          <w:lang w:val="en-US"/>
        </w:rPr>
        <w:t>Indeed,</w:t>
      </w:r>
      <w:r w:rsidR="00871CAC">
        <w:rPr>
          <w:rFonts w:ascii="Times New Roman" w:hAnsi="Times New Roman" w:cs="Times New Roman"/>
          <w:sz w:val="24"/>
          <w:szCs w:val="24"/>
          <w:lang w:val="en-US"/>
        </w:rPr>
        <w:t xml:space="preserve"> </w:t>
      </w:r>
      <w:r w:rsidR="00037BBD">
        <w:rPr>
          <w:rFonts w:ascii="Times New Roman" w:hAnsi="Times New Roman" w:cs="Times New Roman"/>
          <w:sz w:val="24"/>
          <w:szCs w:val="24"/>
          <w:lang w:val="en-US"/>
        </w:rPr>
        <w:t>while</w:t>
      </w:r>
      <w:r w:rsidR="00A86898">
        <w:rPr>
          <w:rFonts w:ascii="Times New Roman" w:hAnsi="Times New Roman" w:cs="Times New Roman"/>
          <w:sz w:val="24"/>
          <w:szCs w:val="24"/>
          <w:lang w:val="en-US"/>
        </w:rPr>
        <w:t xml:space="preserve"> </w:t>
      </w:r>
      <w:proofErr w:type="spellStart"/>
      <w:r w:rsidR="00A86898">
        <w:rPr>
          <w:rFonts w:ascii="Times New Roman" w:hAnsi="Times New Roman" w:cs="Times New Roman"/>
          <w:sz w:val="24"/>
          <w:szCs w:val="24"/>
          <w:lang w:val="en-US"/>
        </w:rPr>
        <w:t>Charach</w:t>
      </w:r>
      <w:proofErr w:type="spellEnd"/>
      <w:r w:rsidR="00A86898">
        <w:rPr>
          <w:rFonts w:ascii="Times New Roman" w:hAnsi="Times New Roman" w:cs="Times New Roman"/>
          <w:sz w:val="24"/>
          <w:szCs w:val="24"/>
          <w:lang w:val="en-US"/>
        </w:rPr>
        <w:t xml:space="preserve"> and colleagues (2011 and 2018)</w:t>
      </w:r>
      <w:r w:rsidR="00037BBD">
        <w:rPr>
          <w:rFonts w:ascii="Times New Roman" w:hAnsi="Times New Roman" w:cs="Times New Roman"/>
          <w:sz w:val="24"/>
          <w:szCs w:val="24"/>
          <w:lang w:val="en-US"/>
        </w:rPr>
        <w:t xml:space="preserve"> found that bile acid excretion was decreased in patients with CAD, a positive association between bile acid excretion and plasma triglycerides in non-CAD patients was seen</w:t>
      </w:r>
      <w:r w:rsidR="0092040F">
        <w:rPr>
          <w:rFonts w:ascii="Times New Roman" w:hAnsi="Times New Roman" w:cs="Times New Roman"/>
          <w:sz w:val="24"/>
          <w:szCs w:val="24"/>
          <w:lang w:val="en-US"/>
        </w:rPr>
        <w:t xml:space="preserve"> </w:t>
      </w:r>
      <w:r w:rsidR="00037BBD">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&lt;EndNote&gt;&lt;Cite&gt;&lt;Author&gt;Charach&lt;/Author&gt;&lt;Year&gt;2011&lt;/Year&gt;&lt;RecNum&gt;60&lt;/RecNum&gt;&lt;DisplayText&gt;[19, 20]&lt;/DisplayText&gt;&lt;record&gt;&lt;rec-number&gt;60&lt;/rec-number&gt;&lt;foreign-keys&gt;&lt;key app="EN" db-id="r2tp9r5wftw9znexspbv29a60e2ddpt52w2p" timestamp="1537456306"&gt;60&lt;/key&gt;&lt;/foreign-keys&gt;&lt;ref-type name="Journal Article"&gt;17&lt;/ref-type&gt;&lt;contributors&gt;&lt;authors&gt;&lt;author&gt;Charach, G&lt;/author&gt;&lt;/authors&gt;&lt;/contributors&gt;&lt;titles&gt;&lt;title&gt;The association of bile acid excretion and atherosclerotic coronary artery disease&lt;/title&gt;&lt;secondary-title&gt;Therap Adv Gastroenterol&lt;/secondary-title&gt;&lt;/titles&gt;&lt;periodical&gt;&lt;full-title&gt;Therap Adv Gastroenterol&lt;/full-title&gt;&lt;/periodical&gt;&lt;pages&gt; 95–101&lt;/pages&gt;&lt;volume&gt;4&lt;/volume&gt;&lt;number&gt;2&lt;/number&gt;&lt;dates&gt;&lt;year&gt;2011&lt;/year&gt;&lt;/dates&gt;&lt;urls&gt;&lt;/urls&gt;&lt;/record&gt;&lt;/Cite&gt;&lt;Cite&gt;&lt;Author&gt;Charach&lt;/Author&gt;&lt;Year&gt;2018&lt;/Year&gt;&lt;RecNum&gt;58&lt;/RecNum&gt;&lt;record&gt;&lt;rec-number&gt;58&lt;/rec-number&gt;&lt;foreign-keys&gt;&lt;key app="EN" db-id="r2tp9r5wftw9znexspbv29a60e2ddpt52w2p" timestamp="1537452069"&gt;58&lt;/key&gt;&lt;/foreign-keys&gt;&lt;ref-type name="Journal Article"&gt;17&lt;/ref-type&gt;&lt;contributors&gt;&lt;authors&gt;&lt;author&gt;Charach, Gideon &lt;/author&gt;&lt;author&gt;Argov, Ori &lt;/author&gt;&lt;author&gt;Geiger, Karyn &lt;/author&gt;&lt;author&gt;Charach, Lior &lt;/author&gt;&lt;author&gt;Rogowski, Ori &lt;/author&gt;&lt;author&gt;Grosskopf, Itamar &lt;/author&gt;&lt;/authors&gt;&lt;/contributors&gt;&lt;titles&gt;&lt;title&gt;Diminished bile acids excretion is a risk factor for coronary artery disease: 20-year follow up and long-term outcome&lt;/title&gt;&lt;secondary-title&gt;Ther Adv Gastroenterol&lt;/secondary-title&gt;&lt;/titles&gt;&lt;periodical&gt;&lt;full-title&gt;Ther Adv Gastroenterol&lt;/full-title&gt;&lt;/periodical&gt;&lt;pages&gt;1-11&lt;/pages&gt;&lt;volume&gt;11&lt;/volume&gt;&lt;dates&gt;&lt;year&gt;2018&lt;/year&gt;&lt;/dates&gt;&lt;urls&gt;&lt;/urls&gt;&lt;/record&gt;&lt;/Cite&gt;&lt;/EndNote&gt;</w:instrText>
      </w:r>
      <w:r w:rsidR="00037BBD">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[19, 20]</w:t>
      </w:r>
      <w:r w:rsidR="00037BBD">
        <w:rPr>
          <w:rFonts w:ascii="Times New Roman" w:hAnsi="Times New Roman" w:cs="Times New Roman"/>
          <w:sz w:val="24"/>
          <w:szCs w:val="24"/>
          <w:lang w:val="en-US"/>
        </w:rPr>
        <w:fldChar w:fldCharType="end"/>
      </w:r>
      <w:r w:rsidR="00037BBD">
        <w:rPr>
          <w:rFonts w:ascii="Times New Roman" w:hAnsi="Times New Roman" w:cs="Times New Roman"/>
          <w:sz w:val="24"/>
          <w:szCs w:val="24"/>
          <w:lang w:val="en-US"/>
        </w:rPr>
        <w:t>.</w:t>
      </w:r>
      <w:r w:rsidR="00523B80">
        <w:rPr>
          <w:rFonts w:ascii="Times New Roman" w:hAnsi="Times New Roman" w:cs="Times New Roman"/>
          <w:sz w:val="24"/>
          <w:szCs w:val="24"/>
          <w:lang w:val="en-US"/>
        </w:rPr>
        <w:t xml:space="preserve"> </w:t>
      </w:r>
    </w:p>
    <w:p w14:paraId="32AE026F" w14:textId="0FF16245" w:rsidR="00040FCC" w:rsidRDefault="00040FC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bile acids are known to regulate lipid metabolism, </w:t>
      </w:r>
      <w:r w:rsidR="00793102">
        <w:rPr>
          <w:rFonts w:ascii="Times New Roman" w:hAnsi="Times New Roman" w:cs="Times New Roman"/>
          <w:sz w:val="24"/>
          <w:szCs w:val="24"/>
          <w:lang w:val="en-US"/>
        </w:rPr>
        <w:t xml:space="preserve">mainly through their </w:t>
      </w:r>
      <w:r>
        <w:rPr>
          <w:rFonts w:ascii="Times New Roman" w:hAnsi="Times New Roman" w:cs="Times New Roman"/>
          <w:sz w:val="24"/>
          <w:szCs w:val="24"/>
          <w:lang w:val="en-US"/>
        </w:rPr>
        <w:t>role as agonists of FXR</w:t>
      </w:r>
      <w:r w:rsidR="0092040F">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&lt;EndNote&gt;&lt;Cite&gt;&lt;Author&gt;Chávez-Talavera&lt;/Author&gt;&lt;Year&gt;2017&lt;/Year&gt;&lt;RecNum&gt;56&lt;/RecNum&gt;&lt;DisplayText&gt;[6, 24]&lt;/DisplayText&gt;&lt;record&gt;&lt;rec-number&gt;56&lt;/rec-number&gt;&lt;foreign-keys&gt;&lt;key app="EN" db-id="r2tp9r5wftw9znexspbv29a60e2ddpt52w2p" timestamp="1537360954"&gt;56&lt;/key&gt;&lt;/foreign-keys&gt;&lt;ref-type name="Journal Article"&gt;17&lt;/ref-type&gt;&lt;contributors&gt;&lt;authors&gt;&lt;author&gt;Chávez-Talavera, O&lt;/author&gt;&lt;author&gt;Tailleux, A&lt;/author&gt;&lt;author&gt;Lefebvre, P&lt;/author&gt;&lt;author&gt;Staels, B&lt;/author&gt;&lt;/authors&gt;&lt;/contributors&gt;&lt;titles&gt;&lt;title&gt;Bile Acid Control of Metabolism and Inflammation in Obesity, Type 2 Diabetes, Dyslipidemia, and Nonalcoholic Fatty Liver Disease.&lt;/title&gt;&lt;secondary-title&gt;Gastroenterology&lt;/secondary-title&gt;&lt;/titles&gt;&lt;periodical&gt;&lt;full-title&gt;Gastroenterology&lt;/full-title&gt;&lt;/periodical&gt;&lt;pages&gt;1679-1694&lt;/pages&gt;&lt;volume&gt;152&lt;/volume&gt;&lt;number&gt;7&lt;/number&gt;&lt;dates&gt;&lt;year&gt;2017&lt;/year&gt;&lt;/dates&gt;&lt;urls&gt;&lt;/urls&gt;&lt;/record&gt;&lt;/Cite&gt;&lt;Cite&gt;&lt;Author&gt;Li&lt;/Author&gt;&lt;Year&gt;2014&lt;/Year&gt;&lt;RecNum&gt;55&lt;/RecNum&gt;&lt;record&gt;&lt;rec-number&gt;55&lt;/rec-number&gt;&lt;foreign-keys&gt;&lt;key app="EN" db-id="r2tp9r5wftw9znexspbv29a60e2ddpt52w2p" timestamp="1537190746"&gt;55&lt;/key&gt;&lt;/foreign-keys&gt;&lt;ref-type name="Journal Article"&gt;17&lt;/ref-type&gt;&lt;contributors&gt;&lt;authors&gt;&lt;author&gt;Li, Tiangang &lt;/author&gt;&lt;author&gt;Chiang, John Y. L. &lt;/author&gt;&lt;/authors&gt;&lt;/contributors&gt;&lt;titles&gt;&lt;title&gt;Bile Acid Signaling in Metabolic Disease and Drug&amp;#xD;Therapy&lt;/title&gt;&lt;secondary-title&gt;Pharmacol Rev&lt;/secondary-title&gt;&lt;/titles&gt;&lt;periodical&gt;&lt;full-title&gt;Pharmacol Rev&lt;/full-title&gt;&lt;/periodical&gt;&lt;pages&gt;948–983&lt;/pages&gt;&lt;volume&gt;66&lt;/volume&gt;&lt;dates&gt;&lt;year&gt;2014&lt;/year&gt;&lt;/dates&gt;&lt;urls&gt;&lt;/urls&gt;&lt;/record&gt;&lt;/Cite&gt;&lt;/EndNote&gt;</w:instrText>
      </w:r>
      <w:r>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[6, 24]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When activated by high bile acid concentrations, FXR in the intestine raises LDL</w:t>
      </w:r>
      <w:r w:rsidR="00622745">
        <w:rPr>
          <w:rFonts w:ascii="Times New Roman" w:hAnsi="Times New Roman" w:cs="Times New Roman"/>
          <w:sz w:val="24"/>
          <w:szCs w:val="24"/>
          <w:lang w:val="en-US"/>
        </w:rPr>
        <w:t>-c</w:t>
      </w:r>
      <w:r>
        <w:rPr>
          <w:rFonts w:ascii="Times New Roman" w:hAnsi="Times New Roman" w:cs="Times New Roman"/>
          <w:sz w:val="24"/>
          <w:szCs w:val="24"/>
          <w:lang w:val="en-US"/>
        </w:rPr>
        <w:t xml:space="preserve"> levels by increasing cholesterol absorption. FXR activation in the liver also increases plasma LDL</w:t>
      </w:r>
      <w:r w:rsidR="00622745">
        <w:rPr>
          <w:rFonts w:ascii="Times New Roman" w:hAnsi="Times New Roman" w:cs="Times New Roman"/>
          <w:sz w:val="24"/>
          <w:szCs w:val="24"/>
          <w:lang w:val="en-US"/>
        </w:rPr>
        <w:t>-c</w:t>
      </w:r>
      <w:r>
        <w:rPr>
          <w:rFonts w:ascii="Times New Roman" w:hAnsi="Times New Roman" w:cs="Times New Roman"/>
          <w:sz w:val="24"/>
          <w:szCs w:val="24"/>
          <w:lang w:val="en-US"/>
        </w:rPr>
        <w:t xml:space="preserve"> by suppressing the conversion of cholesterol to bile a</w:t>
      </w:r>
      <w:r w:rsidR="00622745">
        <w:rPr>
          <w:rFonts w:ascii="Times New Roman" w:hAnsi="Times New Roman" w:cs="Times New Roman"/>
          <w:sz w:val="24"/>
          <w:szCs w:val="24"/>
          <w:lang w:val="en-US"/>
        </w:rPr>
        <w:t>cids, leading to decreased LDL receptor</w:t>
      </w:r>
      <w:r>
        <w:rPr>
          <w:rFonts w:ascii="Times New Roman" w:hAnsi="Times New Roman" w:cs="Times New Roman"/>
          <w:sz w:val="24"/>
          <w:szCs w:val="24"/>
          <w:lang w:val="en-US"/>
        </w:rPr>
        <w:t xml:space="preserve"> activity and increased hepatic cholesterol levels. FXR also increases HDL</w:t>
      </w:r>
      <w:r w:rsidR="00622745">
        <w:rPr>
          <w:rFonts w:ascii="Times New Roman" w:hAnsi="Times New Roman" w:cs="Times New Roman"/>
          <w:sz w:val="24"/>
          <w:szCs w:val="24"/>
          <w:lang w:val="en-US"/>
        </w:rPr>
        <w:t>-c</w:t>
      </w:r>
      <w:r>
        <w:rPr>
          <w:rFonts w:ascii="Times New Roman" w:hAnsi="Times New Roman" w:cs="Times New Roman"/>
          <w:sz w:val="24"/>
          <w:szCs w:val="24"/>
          <w:lang w:val="en-US"/>
        </w:rPr>
        <w:t xml:space="preserve"> clearance,</w:t>
      </w:r>
      <w:r w:rsidR="00622745">
        <w:rPr>
          <w:rFonts w:ascii="Times New Roman" w:hAnsi="Times New Roman" w:cs="Times New Roman"/>
          <w:sz w:val="24"/>
          <w:szCs w:val="24"/>
          <w:lang w:val="en-US"/>
        </w:rPr>
        <w:t xml:space="preserve"> leading to lowered plasma HDL-c</w:t>
      </w:r>
      <w:r>
        <w:rPr>
          <w:rFonts w:ascii="Times New Roman" w:hAnsi="Times New Roman" w:cs="Times New Roman"/>
          <w:sz w:val="24"/>
          <w:szCs w:val="24"/>
          <w:lang w:val="en-US"/>
        </w:rPr>
        <w:t xml:space="preserve"> levels. Additionally, the</w:t>
      </w:r>
      <w:r w:rsidRPr="0003470B">
        <w:rPr>
          <w:rFonts w:ascii="Times New Roman" w:hAnsi="Times New Roman" w:cs="Times New Roman"/>
          <w:sz w:val="24"/>
          <w:szCs w:val="24"/>
          <w:lang w:val="en-US"/>
        </w:rPr>
        <w:t xml:space="preserve"> production of </w:t>
      </w:r>
      <w:r w:rsidR="00622745">
        <w:rPr>
          <w:rFonts w:ascii="Times New Roman" w:hAnsi="Times New Roman" w:cs="Times New Roman"/>
          <w:sz w:val="24"/>
          <w:szCs w:val="24"/>
          <w:lang w:val="en-US"/>
        </w:rPr>
        <w:t>triglyceride</w:t>
      </w:r>
      <w:r w:rsidRPr="0003470B">
        <w:rPr>
          <w:rFonts w:ascii="Times New Roman" w:hAnsi="Times New Roman" w:cs="Times New Roman"/>
          <w:sz w:val="24"/>
          <w:szCs w:val="24"/>
          <w:lang w:val="en-US"/>
        </w:rPr>
        <w:t>-rich VLDL is decreased and lipoprotein lipase activity is increased</w:t>
      </w:r>
      <w:r>
        <w:rPr>
          <w:rFonts w:ascii="Times New Roman" w:hAnsi="Times New Roman" w:cs="Times New Roman"/>
          <w:sz w:val="24"/>
          <w:szCs w:val="24"/>
          <w:lang w:val="en-US"/>
        </w:rPr>
        <w:t xml:space="preserve"> with FXR activation</w:t>
      </w:r>
      <w:r w:rsidRPr="0003470B">
        <w:rPr>
          <w:rFonts w:ascii="Times New Roman" w:hAnsi="Times New Roman" w:cs="Times New Roman"/>
          <w:sz w:val="24"/>
          <w:szCs w:val="24"/>
          <w:lang w:val="en-US"/>
        </w:rPr>
        <w:t>.</w:t>
      </w:r>
      <w:r>
        <w:rPr>
          <w:rFonts w:ascii="Times New Roman" w:hAnsi="Times New Roman" w:cs="Times New Roman"/>
          <w:sz w:val="24"/>
          <w:szCs w:val="24"/>
          <w:lang w:val="en-US"/>
        </w:rPr>
        <w:t xml:space="preserve"> B</w:t>
      </w:r>
      <w:r w:rsidRPr="0096647C">
        <w:rPr>
          <w:rFonts w:ascii="Times New Roman" w:hAnsi="Times New Roman" w:cs="Times New Roman"/>
          <w:sz w:val="24"/>
          <w:szCs w:val="24"/>
          <w:lang w:val="en-US"/>
        </w:rPr>
        <w:t xml:space="preserve">oth intestinal and </w:t>
      </w:r>
      <w:r>
        <w:rPr>
          <w:rFonts w:ascii="Times New Roman" w:hAnsi="Times New Roman" w:cs="Times New Roman"/>
          <w:sz w:val="24"/>
          <w:szCs w:val="24"/>
          <w:lang w:val="en-US"/>
        </w:rPr>
        <w:t>hepatic FXR inhibit lipogenesis and decrease levels of lipoprotein (a), a pro-</w:t>
      </w:r>
      <w:proofErr w:type="spellStart"/>
      <w:r>
        <w:rPr>
          <w:rFonts w:ascii="Times New Roman" w:hAnsi="Times New Roman" w:cs="Times New Roman"/>
          <w:sz w:val="24"/>
          <w:szCs w:val="24"/>
          <w:lang w:val="en-US"/>
        </w:rPr>
        <w:t>atherogenic</w:t>
      </w:r>
      <w:proofErr w:type="spellEnd"/>
      <w:r>
        <w:rPr>
          <w:rFonts w:ascii="Times New Roman" w:hAnsi="Times New Roman" w:cs="Times New Roman"/>
          <w:sz w:val="24"/>
          <w:szCs w:val="24"/>
          <w:lang w:val="en-US"/>
        </w:rPr>
        <w:t xml:space="preserve"> lipoprotein, and hepatic FXR may simultaneously increase plasma LDL</w:t>
      </w:r>
      <w:r w:rsidR="00622745">
        <w:rPr>
          <w:rFonts w:ascii="Times New Roman" w:hAnsi="Times New Roman" w:cs="Times New Roman"/>
          <w:sz w:val="24"/>
          <w:szCs w:val="24"/>
          <w:lang w:val="en-US"/>
        </w:rPr>
        <w:t>-c</w:t>
      </w:r>
      <w:r>
        <w:rPr>
          <w:rFonts w:ascii="Times New Roman" w:hAnsi="Times New Roman" w:cs="Times New Roman"/>
          <w:sz w:val="24"/>
          <w:szCs w:val="24"/>
          <w:lang w:val="en-US"/>
        </w:rPr>
        <w:t xml:space="preserve"> while decreasing plasma </w:t>
      </w:r>
      <w:r w:rsidR="00622745" w:rsidRPr="00622745">
        <w:rPr>
          <w:rFonts w:ascii="Times New Roman" w:hAnsi="Times New Roman" w:cs="Times New Roman"/>
          <w:sz w:val="24"/>
          <w:szCs w:val="24"/>
          <w:lang w:val="en-US"/>
        </w:rPr>
        <w:t>triglyceride</w:t>
      </w:r>
      <w:r w:rsidR="00622745">
        <w:rPr>
          <w:rFonts w:ascii="Times New Roman" w:hAnsi="Times New Roman" w:cs="Times New Roman"/>
          <w:sz w:val="24"/>
          <w:szCs w:val="24"/>
          <w:lang w:val="en-US"/>
        </w:rPr>
        <w:t>s</w:t>
      </w:r>
      <w:r w:rsidRPr="00842F28">
        <w:rPr>
          <w:rFonts w:ascii="Times New Roman" w:hAnsi="Times New Roman" w:cs="Times New Roman"/>
          <w:sz w:val="24"/>
          <w:szCs w:val="24"/>
          <w:lang w:val="en-US"/>
        </w:rPr>
        <w:t>. FXR also regulates a number of genes involved in triglyceride metabolism</w:t>
      </w:r>
      <w:r w:rsidR="0092040F">
        <w:rPr>
          <w:rFonts w:ascii="Times New Roman" w:hAnsi="Times New Roman" w:cs="Times New Roman"/>
          <w:sz w:val="24"/>
          <w:szCs w:val="24"/>
          <w:lang w:val="en-US"/>
        </w:rPr>
        <w:t xml:space="preserve"> </w:t>
      </w:r>
      <w:r w:rsidRPr="00842F28">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&lt;EndNote&gt;&lt;Cite&gt;&lt;Author&gt;Li&lt;/Author&gt;&lt;Year&gt;2014&lt;/Year&gt;&lt;RecNum&gt;55&lt;/RecNum&gt;&lt;DisplayText&gt;[6, 24]&lt;/DisplayText&gt;&lt;record&gt;&lt;rec-number&gt;55&lt;/rec-number&gt;&lt;foreign-keys&gt;&lt;key app="EN" db-id="r2tp9r5wftw9znexspbv29a60e2ddpt52w2p" timestamp="1537190746"&gt;55&lt;/key&gt;&lt;/foreign-keys&gt;&lt;ref-type name="Journal Article"&gt;17&lt;/ref-type&gt;&lt;contributors&gt;&lt;authors&gt;&lt;author&gt;Li, Tiangang &lt;/author&gt;&lt;author&gt;Chiang, John Y. L. &lt;/author&gt;&lt;/authors&gt;&lt;/contributors&gt;&lt;titles&gt;&lt;title&gt;Bile Acid Signaling in Metabolic Disease and Drug&amp;#xD;Therapy&lt;/title&gt;&lt;secondary-title&gt;Pharmacol Rev&lt;/secondary-title&gt;&lt;/titles&gt;&lt;periodical&gt;&lt;full-title&gt;Pharmacol Rev&lt;/full-title&gt;&lt;/periodical&gt;&lt;pages&gt;948–983&lt;/pages&gt;&lt;volume&gt;66&lt;/volume&gt;&lt;dates&gt;&lt;year&gt;2014&lt;/year&gt;&lt;/dates&gt;&lt;urls&gt;&lt;/urls&gt;&lt;/record&gt;&lt;/Cite&gt;&lt;Cite&gt;&lt;Author&gt;Chávez-Talavera&lt;/Author&gt;&lt;Year&gt;2017&lt;/Year&gt;&lt;RecNum&gt;56&lt;/RecNum&gt;&lt;record&gt;&lt;rec-number&gt;56&lt;/rec-number&gt;&lt;foreign-keys&gt;&lt;key app="EN" db-id="r2tp9r5wftw9znexspbv29a60e2ddpt52w2p" timestamp="1537360954"&gt;56&lt;/key&gt;&lt;/foreign-keys&gt;&lt;ref-type name="Journal Article"&gt;17&lt;/ref-type&gt;&lt;contributors&gt;&lt;authors&gt;&lt;author&gt;Chávez-Talavera, O&lt;/author&gt;&lt;author&gt;Tailleux, A&lt;/author&gt;&lt;author&gt;Lefebvre, P&lt;/author&gt;&lt;author&gt;Staels, B&lt;/author&gt;&lt;/authors&gt;&lt;/contributors&gt;&lt;titles&gt;&lt;title&gt;Bile Acid Control of Metabolism and Inflammation in Obesity, Type 2 Diabetes, Dyslipidemia, and Nonalcoholic Fatty Liver Disease.&lt;/title&gt;&lt;secondary-title&gt;Gastroenterology&lt;/secondary-title&gt;&lt;/titles&gt;&lt;periodical&gt;&lt;full-title&gt;Gastroenterology&lt;/full-title&gt;&lt;/periodical&gt;&lt;pages&gt;1679-1694&lt;/pages&gt;&lt;volume&gt;152&lt;/volume&gt;&lt;number&gt;7&lt;/number&gt;&lt;dates&gt;&lt;year&gt;2017&lt;/year&gt;&lt;/dates&gt;&lt;urls&gt;&lt;/urls&gt;&lt;/record&gt;&lt;/Cite&gt;&lt;/EndNote&gt;</w:instrText>
      </w:r>
      <w:r w:rsidRPr="00842F28">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[6, 24]</w:t>
      </w:r>
      <w:r w:rsidRPr="00842F28">
        <w:rPr>
          <w:rFonts w:ascii="Times New Roman" w:hAnsi="Times New Roman" w:cs="Times New Roman"/>
          <w:sz w:val="24"/>
          <w:szCs w:val="24"/>
          <w:lang w:val="en-US"/>
        </w:rPr>
        <w:fldChar w:fldCharType="end"/>
      </w:r>
      <w:r w:rsidR="00BA3A9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associations seen in this study between bile acid levels and plasma lipids may be the result of these actions of FXR, </w:t>
      </w:r>
      <w:r>
        <w:rPr>
          <w:rFonts w:ascii="Times New Roman" w:hAnsi="Times New Roman" w:cs="Times New Roman"/>
          <w:sz w:val="24"/>
          <w:szCs w:val="24"/>
          <w:lang w:val="en-US"/>
        </w:rPr>
        <w:lastRenderedPageBreak/>
        <w:t>making this receptor a promising target for the treatment of metabolic diseases/abnormalities. Inde</w:t>
      </w:r>
      <w:r w:rsidR="000F6599">
        <w:rPr>
          <w:rFonts w:ascii="Times New Roman" w:hAnsi="Times New Roman" w:cs="Times New Roman"/>
          <w:sz w:val="24"/>
          <w:szCs w:val="24"/>
          <w:lang w:val="en-US"/>
        </w:rPr>
        <w:t>ed, medications such as FXR-a</w:t>
      </w:r>
      <w:r>
        <w:rPr>
          <w:rFonts w:ascii="Times New Roman" w:hAnsi="Times New Roman" w:cs="Times New Roman"/>
          <w:sz w:val="24"/>
          <w:szCs w:val="24"/>
          <w:lang w:val="en-US"/>
        </w:rPr>
        <w:t xml:space="preserve">gonists and bile acid </w:t>
      </w:r>
      <w:proofErr w:type="spellStart"/>
      <w:r>
        <w:rPr>
          <w:rFonts w:ascii="Times New Roman" w:hAnsi="Times New Roman" w:cs="Times New Roman"/>
          <w:sz w:val="24"/>
          <w:szCs w:val="24"/>
          <w:lang w:val="en-US"/>
        </w:rPr>
        <w:t>sequestrants</w:t>
      </w:r>
      <w:proofErr w:type="spellEnd"/>
      <w:r>
        <w:rPr>
          <w:rFonts w:ascii="Times New Roman" w:hAnsi="Times New Roman" w:cs="Times New Roman"/>
          <w:sz w:val="24"/>
          <w:szCs w:val="24"/>
          <w:lang w:val="en-US"/>
        </w:rPr>
        <w:t xml:space="preserve"> are already </w:t>
      </w:r>
      <w:r w:rsidR="000F6599">
        <w:rPr>
          <w:rFonts w:ascii="Times New Roman" w:hAnsi="Times New Roman" w:cs="Times New Roman"/>
          <w:sz w:val="24"/>
          <w:szCs w:val="24"/>
          <w:lang w:val="en-US"/>
        </w:rPr>
        <w:t xml:space="preserve">under development or </w:t>
      </w:r>
      <w:r w:rsidR="0062231E">
        <w:rPr>
          <w:rFonts w:ascii="Times New Roman" w:hAnsi="Times New Roman" w:cs="Times New Roman"/>
          <w:sz w:val="24"/>
          <w:szCs w:val="24"/>
          <w:lang w:val="en-US"/>
        </w:rPr>
        <w:t>in use</w:t>
      </w:r>
      <w:r w:rsidR="0092040F">
        <w:rPr>
          <w:rFonts w:ascii="Times New Roman" w:hAnsi="Times New Roman" w:cs="Times New Roman"/>
          <w:sz w:val="24"/>
          <w:szCs w:val="24"/>
          <w:lang w:val="en-US"/>
        </w:rPr>
        <w:t xml:space="preserve"> </w:t>
      </w:r>
      <w:r w:rsidR="0062231E">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&lt;EndNote&gt;&lt;Cite&gt;&lt;Author&gt;Li&lt;/Author&gt;&lt;Year&gt;2014&lt;/Year&gt;&lt;RecNum&gt;55&lt;/RecNum&gt;&lt;DisplayText&gt;[24]&lt;/DisplayText&gt;&lt;record&gt;&lt;rec-number&gt;55&lt;/rec-number&gt;&lt;foreign-keys&gt;&lt;key app="EN" db-id="r2tp9r5wftw9znexspbv29a60e2ddpt52w2p" timestamp="1537190746"&gt;55&lt;/key&gt;&lt;/foreign-keys&gt;&lt;ref-type name="Journal Article"&gt;17&lt;/ref-type&gt;&lt;contributors&gt;&lt;authors&gt;&lt;author&gt;Li, Tiangang &lt;/author&gt;&lt;author&gt;Chiang, John Y. L. &lt;/author&gt;&lt;/authors&gt;&lt;/contributors&gt;&lt;titles&gt;&lt;title&gt;Bile Acid Signaling in Metabolic Disease and Drug&amp;#xD;Therapy&lt;/title&gt;&lt;secondary-title&gt;Pharmacol Rev&lt;/secondary-title&gt;&lt;/titles&gt;&lt;periodical&gt;&lt;full-title&gt;Pharmacol Rev&lt;/full-title&gt;&lt;/periodical&gt;&lt;pages&gt;948–983&lt;/pages&gt;&lt;volume&gt;66&lt;/volume&gt;&lt;dates&gt;&lt;year&gt;2014&lt;/year&gt;&lt;/dates&gt;&lt;urls&gt;&lt;/urls&gt;&lt;/record&gt;&lt;/Cite&gt;&lt;/EndNote&gt;</w:instrText>
      </w:r>
      <w:r w:rsidR="0062231E">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[24]</w:t>
      </w:r>
      <w:r w:rsidR="0062231E">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842F28">
        <w:rPr>
          <w:rFonts w:ascii="Times New Roman" w:hAnsi="Times New Roman" w:cs="Times New Roman"/>
          <w:sz w:val="24"/>
          <w:szCs w:val="24"/>
          <w:lang w:val="en-US"/>
        </w:rPr>
        <w:t>However, as FXR activation has both metabolically positive and negative effects, it is clear that further studies are required</w:t>
      </w:r>
      <w:r>
        <w:rPr>
          <w:rFonts w:ascii="Times New Roman" w:hAnsi="Times New Roman" w:cs="Times New Roman"/>
          <w:sz w:val="24"/>
          <w:szCs w:val="24"/>
          <w:lang w:val="en-US"/>
        </w:rPr>
        <w:t xml:space="preserve"> both</w:t>
      </w:r>
      <w:r w:rsidRPr="00842F28">
        <w:rPr>
          <w:rFonts w:ascii="Times New Roman" w:hAnsi="Times New Roman" w:cs="Times New Roman"/>
          <w:sz w:val="24"/>
          <w:szCs w:val="24"/>
          <w:lang w:val="en-US"/>
        </w:rPr>
        <w:t xml:space="preserve"> to </w:t>
      </w:r>
      <w:r>
        <w:rPr>
          <w:rFonts w:ascii="Times New Roman" w:hAnsi="Times New Roman" w:cs="Times New Roman"/>
          <w:sz w:val="24"/>
          <w:szCs w:val="24"/>
          <w:lang w:val="en-US"/>
        </w:rPr>
        <w:t xml:space="preserve">fully understand the effects of the interplay between bile acids and lipid metabolism, as well as to </w:t>
      </w:r>
      <w:r w:rsidRPr="00842F28">
        <w:rPr>
          <w:rFonts w:ascii="Times New Roman" w:hAnsi="Times New Roman" w:cs="Times New Roman"/>
          <w:sz w:val="24"/>
          <w:szCs w:val="24"/>
          <w:lang w:val="en-US"/>
        </w:rPr>
        <w:t xml:space="preserve">determine </w:t>
      </w:r>
      <w:r>
        <w:rPr>
          <w:rFonts w:ascii="Times New Roman" w:hAnsi="Times New Roman" w:cs="Times New Roman"/>
          <w:sz w:val="24"/>
          <w:szCs w:val="24"/>
          <w:lang w:val="en-US"/>
        </w:rPr>
        <w:t>if FXR activation or suppression is desirable for the treatment of metabolic diseases</w:t>
      </w:r>
      <w:r w:rsidR="0092040F">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&lt;EndNote&gt;&lt;Cite&gt;&lt;Author&gt;Chávez-Talavera&lt;/Author&gt;&lt;Year&gt;2017&lt;/Year&gt;&lt;RecNum&gt;56&lt;/RecNum&gt;&lt;DisplayText&gt;[6]&lt;/DisplayText&gt;&lt;record&gt;&lt;rec-number&gt;56&lt;/rec-number&gt;&lt;foreign-keys&gt;&lt;key app="EN" db-id="r2tp9r5wftw9znexspbv29a60e2ddpt52w2p" timestamp="1537360954"&gt;56&lt;/key&gt;&lt;/foreign-keys&gt;&lt;ref-type name="Journal Article"&gt;17&lt;/ref-type&gt;&lt;contributors&gt;&lt;authors&gt;&lt;author&gt;Chávez-Talavera, O&lt;/author&gt;&lt;author&gt;Tailleux, A&lt;/author&gt;&lt;author&gt;Lefebvre, P&lt;/author&gt;&lt;author&gt;Staels, B&lt;/author&gt;&lt;/authors&gt;&lt;/contributors&gt;&lt;titles&gt;&lt;title&gt;Bile Acid Control of Metabolism and Inflammation in Obesity, Type 2 Diabetes, Dyslipidemia, and Nonalcoholic Fatty Liver Disease.&lt;/title&gt;&lt;secondary-title&gt;Gastroenterology&lt;/secondary-title&gt;&lt;/titles&gt;&lt;periodical&gt;&lt;full-title&gt;Gastroenterology&lt;/full-title&gt;&lt;/periodical&gt;&lt;pages&gt;1679-1694&lt;/pages&gt;&lt;volume&gt;152&lt;/volume&gt;&lt;number&gt;7&lt;/number&gt;&lt;dates&gt;&lt;year&gt;2017&lt;/year&gt;&lt;/dates&gt;&lt;urls&gt;&lt;/urls&gt;&lt;/record&gt;&lt;/Cite&gt;&lt;/EndNote&gt;</w:instrText>
      </w:r>
      <w:r>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[6]</w:t>
      </w:r>
      <w:r>
        <w:rPr>
          <w:rFonts w:ascii="Times New Roman" w:hAnsi="Times New Roman" w:cs="Times New Roman"/>
          <w:sz w:val="24"/>
          <w:szCs w:val="24"/>
          <w:lang w:val="en-US"/>
        </w:rPr>
        <w:fldChar w:fldCharType="end"/>
      </w:r>
      <w:r w:rsidRPr="00842F28">
        <w:rPr>
          <w:rFonts w:ascii="Times New Roman" w:hAnsi="Times New Roman" w:cs="Times New Roman"/>
          <w:sz w:val="24"/>
          <w:szCs w:val="24"/>
          <w:lang w:val="en-US"/>
        </w:rPr>
        <w:t xml:space="preserve">. </w:t>
      </w:r>
    </w:p>
    <w:p w14:paraId="03174FE4" w14:textId="1B34A256" w:rsidR="00040FCC" w:rsidRDefault="00040FCC">
      <w:pPr>
        <w:spacing w:line="360" w:lineRule="auto"/>
        <w:rPr>
          <w:rFonts w:ascii="Times New Roman" w:hAnsi="Times New Roman" w:cs="Times New Roman"/>
          <w:sz w:val="24"/>
          <w:szCs w:val="24"/>
          <w:lang w:val="en-US"/>
        </w:rPr>
      </w:pPr>
      <w:r w:rsidRPr="00B37D4B">
        <w:rPr>
          <w:rFonts w:ascii="Times New Roman" w:hAnsi="Times New Roman" w:cs="Times New Roman"/>
          <w:sz w:val="24"/>
          <w:szCs w:val="24"/>
          <w:lang w:val="en-US"/>
        </w:rPr>
        <w:t xml:space="preserve">Another potential mediator of associations between bile acids and </w:t>
      </w:r>
      <w:r w:rsidR="00FE41DE">
        <w:rPr>
          <w:rFonts w:ascii="Times New Roman" w:hAnsi="Times New Roman" w:cs="Times New Roman"/>
          <w:sz w:val="24"/>
          <w:szCs w:val="24"/>
          <w:lang w:val="en-US"/>
        </w:rPr>
        <w:t>serum</w:t>
      </w:r>
      <w:r w:rsidRPr="00B37D4B">
        <w:rPr>
          <w:rFonts w:ascii="Times New Roman" w:hAnsi="Times New Roman" w:cs="Times New Roman"/>
          <w:sz w:val="24"/>
          <w:szCs w:val="24"/>
          <w:lang w:val="en-US"/>
        </w:rPr>
        <w:t xml:space="preserve"> lipid levels is the gut microbiome. The gut microbiome plays an important role in bile acid metabolism by converting primary bile acids into </w:t>
      </w:r>
      <w:r>
        <w:rPr>
          <w:rFonts w:ascii="Times New Roman" w:hAnsi="Times New Roman" w:cs="Times New Roman"/>
          <w:sz w:val="24"/>
          <w:szCs w:val="24"/>
          <w:lang w:val="en-US"/>
        </w:rPr>
        <w:t xml:space="preserve">numerous </w:t>
      </w:r>
      <w:r w:rsidRPr="00B37D4B">
        <w:rPr>
          <w:rFonts w:ascii="Times New Roman" w:hAnsi="Times New Roman" w:cs="Times New Roman"/>
          <w:sz w:val="24"/>
          <w:szCs w:val="24"/>
          <w:lang w:val="en-US"/>
        </w:rPr>
        <w:t>secondary bile acids</w:t>
      </w:r>
      <w:r>
        <w:rPr>
          <w:rFonts w:ascii="Times New Roman" w:hAnsi="Times New Roman" w:cs="Times New Roman"/>
          <w:sz w:val="24"/>
          <w:szCs w:val="24"/>
          <w:lang w:val="en-US"/>
        </w:rPr>
        <w:t>, as well as other compounds that may act as signaling molecules</w:t>
      </w:r>
      <w:r w:rsidR="0092040F">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&lt;EndNote&gt;&lt;Cite&gt;&lt;Author&gt;Joyce&lt;/Author&gt;&lt;Year&gt;2014&lt;/Year&gt;&lt;RecNum&gt;77&lt;/RecNum&gt;&lt;DisplayText&gt;[25, 26]&lt;/DisplayText&gt;&lt;record&gt;&lt;rec-number&gt;77&lt;/rec-number&gt;&lt;foreign-keys&gt;&lt;key app="EN" db-id="r2tp9r5wftw9znexspbv29a60e2ddpt52w2p" timestamp="1541681441"&gt;77&lt;/key&gt;&lt;/foreign-keys&gt;&lt;ref-type name="Journal Article"&gt;17&lt;/ref-type&gt;&lt;contributors&gt;&lt;authors&gt;&lt;author&gt;Joyce,Susan A&lt;/author&gt;&lt;author&gt;MacSharry, John &lt;/author&gt;&lt;author&gt;Casey, Patrick G&lt;/author&gt;&lt;author&gt;Kinsella, Michael &lt;/author&gt;&lt;author&gt;Murphy, Eileen F&lt;/author&gt;&lt;author&gt;Shanahan, Fergus &lt;/author&gt;&lt;author&gt; Hill, Colin&lt;/author&gt;&lt;author&gt;Gahan, Cormac G. M. &lt;/author&gt;&lt;/authors&gt;&lt;/contributors&gt;&lt;titles&gt;&lt;title&gt;Regulation of host weight gain and lipid metabolism by bacterial bile acid modification in the gut&lt;/title&gt;&lt;secondary-title&gt;Proc Natl Acad Sci U S A&lt;/secondary-title&gt;&lt;/titles&gt;&lt;periodical&gt;&lt;full-title&gt;Proc Natl Acad Sci U S A&lt;/full-title&gt;&lt;/periodical&gt;&lt;pages&gt;7421–7426&lt;/pages&gt;&lt;volume&gt;111&lt;/volume&gt;&lt;number&gt;20&lt;/number&gt;&lt;dates&gt;&lt;year&gt;2014&lt;/year&gt;&lt;/dates&gt;&lt;urls&gt;&lt;/urls&gt;&lt;/record&gt;&lt;/Cite&gt;&lt;Cite&gt;&lt;Author&gt;Woting&lt;/Author&gt;&lt;Year&gt;2016&lt;/Year&gt;&lt;RecNum&gt;78&lt;/RecNum&gt;&lt;record&gt;&lt;rec-number&gt;78&lt;/rec-number&gt;&lt;foreign-keys&gt;&lt;key app="EN" db-id="r2tp9r5wftw9znexspbv29a60e2ddpt52w2p" timestamp="1541681960"&gt;78&lt;/key&gt;&lt;/foreign-keys&gt;&lt;ref-type name="Journal Article"&gt;17&lt;/ref-type&gt;&lt;contributors&gt;&lt;authors&gt;&lt;author&gt;Woting, Anni &lt;/author&gt;&lt;author&gt;Blaut, Michael  &lt;/author&gt;&lt;/authors&gt;&lt;/contributors&gt;&lt;titles&gt;&lt;title&gt;The Intestinal Microbiota in Metabolic Disease&lt;/title&gt;&lt;secondary-title&gt;Nutrients&lt;/secondary-title&gt;&lt;/titles&gt;&lt;periodical&gt;&lt;full-title&gt;Nutrients&lt;/full-title&gt;&lt;/periodical&gt;&lt;pages&gt;202&lt;/pages&gt;&lt;volume&gt;8&lt;/volume&gt;&lt;number&gt;4&lt;/number&gt;&lt;dates&gt;&lt;year&gt;2016&lt;/year&gt;&lt;/dates&gt;&lt;urls&gt;&lt;/urls&gt;&lt;/record&gt;&lt;/Cite&gt;&lt;/EndNote&gt;</w:instrText>
      </w:r>
      <w:r>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[25, 26]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B</w:t>
      </w:r>
      <w:r w:rsidRPr="0070582B">
        <w:rPr>
          <w:rFonts w:ascii="Times New Roman" w:hAnsi="Times New Roman" w:cs="Times New Roman"/>
          <w:sz w:val="24"/>
          <w:szCs w:val="24"/>
          <w:lang w:val="en-US"/>
        </w:rPr>
        <w:t>ile acids in turn modulate the composition of the gut microbiome</w:t>
      </w:r>
      <w:r w:rsidR="0092040F">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&lt;EndNote&gt;&lt;Cite&gt;&lt;Author&gt;Ryan&lt;/Author&gt;&lt;Year&gt;2017&lt;/Year&gt;&lt;RecNum&gt;73&lt;/RecNum&gt;&lt;DisplayText&gt;[27, 28]&lt;/DisplayText&gt;&lt;record&gt;&lt;rec-number&gt;73&lt;/rec-number&gt;&lt;foreign-keys&gt;&lt;key app="EN" db-id="r2tp9r5wftw9znexspbv29a60e2ddpt52w2p" timestamp="1541598733"&gt;73&lt;/key&gt;&lt;/foreign-keys&gt;&lt;ref-type name="Journal Article"&gt;17&lt;/ref-type&gt;&lt;contributors&gt;&lt;authors&gt;&lt;author&gt; Ryan, Paul M.&lt;/author&gt;&lt;author&gt;Stanton, Catherine  &lt;/author&gt;&lt;author&gt;Caplice, Noel M. &lt;/author&gt;&lt;/authors&gt;&lt;/contributors&gt;&lt;titles&gt;&lt;title&gt;Bile acids at the cross-roads of gut microbiome–host cardiometabolic interactions&lt;/title&gt;&lt;secondary-title&gt;Diabetol Metab Syndr&lt;/secondary-title&gt;&lt;/titles&gt;&lt;periodical&gt;&lt;full-title&gt;Diabetol Metab Syndr&lt;/full-title&gt;&lt;/periodical&gt;&lt;volume&gt;9&lt;/volume&gt;&lt;number&gt;102&lt;/number&gt;&lt;dates&gt;&lt;year&gt;2017&lt;/year&gt;&lt;/dates&gt;&lt;urls&gt;&lt;/urls&gt;&lt;/record&gt;&lt;/Cite&gt;&lt;Cite&gt;&lt;Author&gt;David&lt;/Author&gt;&lt;Year&gt;2014&lt;/Year&gt;&lt;RecNum&gt;72&lt;/RecNum&gt;&lt;record&gt;&lt;rec-number&gt;72&lt;/rec-number&gt;&lt;foreign-keys&gt;&lt;key app="EN" db-id="r2tp9r5wftw9znexspbv29a60e2ddpt52w2p" timestamp="1541597624"&gt;72&lt;/key&gt;&lt;/foreign-keys&gt;&lt;ref-type name="Journal Article"&gt;17&lt;/ref-type&gt;&lt;contributors&gt;&lt;authors&gt;&lt;author&gt;David, Lawrence A. &lt;/author&gt;&lt;author&gt;Maurice, Corinne F. &lt;/author&gt;&lt;author&gt;Carmody, Rachel N. &lt;/author&gt;&lt;author&gt;Gootenberg, David B. &lt;/author&gt;&lt;author&gt;Button, Julie E. &lt;/author&gt;&lt;author&gt;Wolfe, Benjamin E. &lt;/author&gt;&lt;author&gt;Ling, Alisha V. &lt;/author&gt;&lt;author&gt;Devlin, A. Sloan &lt;/author&gt;&lt;author&gt;Varma, Yug &lt;/author&gt;&lt;author&gt;Fischbach, Michael A. &lt;/author&gt;&lt;author&gt;Biddinger, Sudha B. &lt;/author&gt;&lt;author&gt; Dutton, Rachel J.&lt;/author&gt;&lt;author&gt;Turnbaugh, Peter J. &lt;/author&gt;&lt;/authors&gt;&lt;/contributors&gt;&lt;titles&gt;&lt;title&gt;Diet rapidly and reproducibly alters the human gut microbiome&lt;/title&gt;&lt;secondary-title&gt;Nature&lt;/secondary-title&gt;&lt;/titles&gt;&lt;periodical&gt;&lt;full-title&gt;Nature&lt;/full-title&gt;&lt;/periodical&gt;&lt;pages&gt;559–563&lt;/pages&gt;&lt;volume&gt;505&lt;/volume&gt;&lt;dates&gt;&lt;year&gt;2014&lt;/year&gt;&lt;/dates&gt;&lt;urls&gt;&lt;/urls&gt;&lt;/record&gt;&lt;/Cite&gt;&lt;/EndNote&gt;</w:instrText>
      </w:r>
      <w:r>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[27, 28]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Indeed, several studies have shown the ability of bile-modifying gut bacteria to </w:t>
      </w:r>
      <w:r w:rsidRPr="00B37D4B">
        <w:rPr>
          <w:rFonts w:ascii="Times New Roman" w:hAnsi="Times New Roman" w:cs="Times New Roman"/>
          <w:sz w:val="24"/>
          <w:szCs w:val="24"/>
          <w:lang w:val="en-US"/>
        </w:rPr>
        <w:t>modulate</w:t>
      </w:r>
      <w:r>
        <w:rPr>
          <w:rFonts w:ascii="Times New Roman" w:hAnsi="Times New Roman" w:cs="Times New Roman"/>
          <w:sz w:val="24"/>
          <w:szCs w:val="24"/>
          <w:lang w:val="en-US"/>
        </w:rPr>
        <w:t xml:space="preserve"> lipid metabolism, mainly by increasing bile acid excretion and therefore production</w:t>
      </w:r>
      <w:r w:rsidR="0092040F">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&lt;EndNote&gt;&lt;Cite&gt;&lt;Author&gt;Woting&lt;/Author&gt;&lt;Year&gt;2016&lt;/Year&gt;&lt;RecNum&gt;78&lt;/RecNum&gt;&lt;DisplayText&gt;[26]&lt;/DisplayText&gt;&lt;record&gt;&lt;rec-number&gt;78&lt;/rec-number&gt;&lt;foreign-keys&gt;&lt;key app="EN" db-id="r2tp9r5wftw9znexspbv29a60e2ddpt52w2p" timestamp="1541681960"&gt;78&lt;/key&gt;&lt;/foreign-keys&gt;&lt;ref-type name="Journal Article"&gt;17&lt;/ref-type&gt;&lt;contributors&gt;&lt;authors&gt;&lt;author&gt;Woting, Anni &lt;/author&gt;&lt;author&gt;Blaut, Michael  &lt;/author&gt;&lt;/authors&gt;&lt;/contributors&gt;&lt;titles&gt;&lt;title&gt;The Intestinal Microbiota in Metabolic Disease&lt;/title&gt;&lt;secondary-title&gt;Nutrients&lt;/secondary-title&gt;&lt;/titles&gt;&lt;periodical&gt;&lt;full-title&gt;Nutrients&lt;/full-title&gt;&lt;/periodical&gt;&lt;pages&gt;202&lt;/pages&gt;&lt;volume&gt;8&lt;/volume&gt;&lt;number&gt;4&lt;/number&gt;&lt;dates&gt;&lt;year&gt;2016&lt;/year&gt;&lt;/dates&gt;&lt;urls&gt;&lt;/urls&gt;&lt;/record&gt;&lt;/Cite&gt;&lt;/EndNote&gt;</w:instrText>
      </w:r>
      <w:r>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[26]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7A71D6">
        <w:rPr>
          <w:rFonts w:ascii="Times New Roman" w:hAnsi="Times New Roman" w:cs="Times New Roman"/>
          <w:sz w:val="24"/>
          <w:szCs w:val="24"/>
          <w:lang w:val="en-US"/>
        </w:rPr>
        <w:t>Additionally</w:t>
      </w:r>
      <w:r>
        <w:rPr>
          <w:rFonts w:ascii="Times New Roman" w:hAnsi="Times New Roman" w:cs="Times New Roman"/>
          <w:sz w:val="24"/>
          <w:szCs w:val="24"/>
          <w:lang w:val="en-US"/>
        </w:rPr>
        <w:t>, bile acid-modifying probiotics have been demonstrated to improve lipid profiles in patients with hypercholesterolemia, hypertriglyceridemia, and in the critically ill</w:t>
      </w:r>
      <w:r w:rsidR="0092040F">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Data xml:space="preserve">PEVuZE5vdGU+PENpdGU+PEF1dGhvcj5TYW5haWU8L0F1dGhvcj48WWVhcj4yMDEzPC9ZZWFyPjxS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</w:fldData>
        </w:fldChar>
      </w:r>
      <w:r w:rsidR="0092040F">
        <w:rPr>
          <w:rFonts w:ascii="Times New Roman" w:hAnsi="Times New Roman" w:cs="Times New Roman"/>
          <w:sz w:val="24"/>
          <w:szCs w:val="24"/>
          <w:lang w:val="en-US"/>
        </w:rPr>
        <w:instrText xml:space="preserve"> ADDIN EN.CITE </w:instrText>
      </w:r>
      <w:r w:rsidR="0092040F">
        <w:rPr>
          <w:rFonts w:ascii="Times New Roman" w:hAnsi="Times New Roman" w:cs="Times New Roman"/>
          <w:sz w:val="24"/>
          <w:szCs w:val="24"/>
          <w:lang w:val="en-US"/>
        </w:rPr>
        <w:fldChar w:fldCharType="begin">
          <w:fldData xml:space="preserve">PEVuZE5vdGU+PENpdGU+PEF1dGhvcj5TYW5haWU8L0F1dGhvcj48WWVhcj4yMDEzPC9ZZWFyPjxS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</w:fldData>
        </w:fldChar>
      </w:r>
      <w:r w:rsidR="0092040F">
        <w:rPr>
          <w:rFonts w:ascii="Times New Roman" w:hAnsi="Times New Roman" w:cs="Times New Roman"/>
          <w:sz w:val="24"/>
          <w:szCs w:val="24"/>
          <w:lang w:val="en-US"/>
        </w:rPr>
        <w:instrText xml:space="preserve"> ADDIN EN.CITE.DATA </w:instrText>
      </w:r>
      <w:r w:rsidR="0092040F">
        <w:rPr>
          <w:rFonts w:ascii="Times New Roman" w:hAnsi="Times New Roman" w:cs="Times New Roman"/>
          <w:sz w:val="24"/>
          <w:szCs w:val="24"/>
          <w:lang w:val="en-US"/>
        </w:rPr>
      </w:r>
      <w:r w:rsidR="0092040F">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[29-32]</w:t>
      </w:r>
      <w:r>
        <w:rPr>
          <w:rFonts w:ascii="Times New Roman" w:hAnsi="Times New Roman" w:cs="Times New Roman"/>
          <w:sz w:val="24"/>
          <w:szCs w:val="24"/>
          <w:lang w:val="en-US"/>
        </w:rPr>
        <w:fldChar w:fldCharType="end"/>
      </w:r>
      <w:r w:rsidRPr="00455B5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37D4B">
        <w:rPr>
          <w:rFonts w:ascii="Times New Roman" w:hAnsi="Times New Roman" w:cs="Times New Roman"/>
          <w:sz w:val="24"/>
          <w:szCs w:val="24"/>
          <w:lang w:val="en-US"/>
        </w:rPr>
        <w:t>A</w:t>
      </w:r>
      <w:r>
        <w:rPr>
          <w:rFonts w:ascii="Times New Roman" w:hAnsi="Times New Roman" w:cs="Times New Roman"/>
          <w:sz w:val="24"/>
          <w:szCs w:val="24"/>
          <w:lang w:val="en-US"/>
        </w:rPr>
        <w:t>nother</w:t>
      </w:r>
      <w:r w:rsidRPr="00B37D4B">
        <w:rPr>
          <w:rFonts w:ascii="Times New Roman" w:hAnsi="Times New Roman" w:cs="Times New Roman"/>
          <w:sz w:val="24"/>
          <w:szCs w:val="24"/>
          <w:lang w:val="en-US"/>
        </w:rPr>
        <w:t xml:space="preserve"> recent study including 893 participants investigated associations between bacterial taxa and serum lipid levels, among other outcomes</w:t>
      </w:r>
      <w:r w:rsidR="007A71D6">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determined that the gut microbiome may be responsible for approximately 5% of variation in </w:t>
      </w:r>
      <w:r w:rsidR="00A277E1">
        <w:rPr>
          <w:rFonts w:ascii="Times New Roman" w:hAnsi="Times New Roman" w:cs="Times New Roman"/>
          <w:sz w:val="24"/>
          <w:szCs w:val="24"/>
          <w:lang w:val="en-US"/>
        </w:rPr>
        <w:t xml:space="preserve">serum </w:t>
      </w:r>
      <w:r>
        <w:rPr>
          <w:rFonts w:ascii="Times New Roman" w:hAnsi="Times New Roman" w:cs="Times New Roman"/>
          <w:sz w:val="24"/>
          <w:szCs w:val="24"/>
          <w:lang w:val="en-US"/>
        </w:rPr>
        <w:t>triglycerides and HDL-c</w:t>
      </w:r>
      <w:r w:rsidR="007A71D6">
        <w:rPr>
          <w:rFonts w:ascii="Times New Roman" w:hAnsi="Times New Roman" w:cs="Times New Roman"/>
          <w:sz w:val="24"/>
          <w:szCs w:val="24"/>
          <w:lang w:val="en-US"/>
        </w:rPr>
        <w:t xml:space="preserve"> levels</w:t>
      </w:r>
      <w:r w:rsidR="0092040F">
        <w:rPr>
          <w:rFonts w:ascii="Times New Roman" w:hAnsi="Times New Roman" w:cs="Times New Roman"/>
          <w:sz w:val="24"/>
          <w:szCs w:val="24"/>
          <w:lang w:val="en-US"/>
        </w:rPr>
        <w:t xml:space="preserve"> </w:t>
      </w:r>
      <w:r w:rsidRPr="00B37D4B">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&lt;EndNote&gt;&lt;Cite&gt;&lt;Author&gt;Fu&lt;/Author&gt;&lt;Year&gt;2015&lt;/Year&gt;&lt;RecNum&gt;70&lt;/RecNum&gt;&lt;DisplayText&gt;[33]&lt;/DisplayText&gt;&lt;record&gt;&lt;rec-number&gt;70&lt;/rec-number&gt;&lt;foreign-keys&gt;&lt;key app="EN" db-id="r2tp9r5wftw9znexspbv29a60e2ddpt52w2p" timestamp="1541172788"&gt;70&lt;/key&gt;&lt;/foreign-keys&gt;&lt;ref-type name="Journal Article"&gt;17&lt;/ref-type&gt;&lt;contributors&gt;&lt;authors&gt;&lt;author&gt;Fu, Jingyuan &lt;/author&gt;&lt;author&gt;Bonder, Marc Jan &lt;/author&gt;&lt;author&gt;Cenit, María Carmen &lt;/author&gt;&lt;author&gt;Tigchelaar, Ettje F. &lt;/author&gt;&lt;author&gt;Maatman, Astrid &lt;/author&gt;&lt;author&gt;Dekens, Jackie A.M. &lt;/author&gt;&lt;author&gt;Brandsma, Eelke  &lt;/author&gt;&lt;author&gt;Marczynska, Joanna &lt;/author&gt;&lt;author&gt;Imhann, Floris &lt;/author&gt;&lt;author&gt;Weersma, Rinse K. &lt;/author&gt;&lt;author&gt;Franke, Lude &lt;/author&gt;&lt;author&gt;Poon,Tiffany W.  &lt;/author&gt;&lt;author&gt;Xavier, Ramnik J. &lt;/author&gt;&lt;author&gt;Gevers, Dirk &lt;/author&gt;&lt;author&gt;Hofker, Marten H. &lt;/author&gt;&lt;author&gt;Wijmenga, Cisca &lt;/author&gt;&lt;author&gt;Zhernakova, Alexandra &lt;/author&gt;&lt;/authors&gt;&lt;/contributors&gt;&lt;titles&gt;&lt;title&gt;The Gut Microbiome Contributes to a Substantial Proportion of the Variation in Blood Lipids&lt;/title&gt;&lt;secondary-title&gt;Circ Res&lt;/secondary-title&gt;&lt;/titles&gt;&lt;periodical&gt;&lt;full-title&gt;Circ Res&lt;/full-title&gt;&lt;/periodical&gt;&lt;pages&gt;817–824&lt;/pages&gt;&lt;volume&gt;117&lt;/volume&gt;&lt;number&gt;9&lt;/number&gt;&lt;dates&gt;&lt;year&gt;2015&lt;/year&gt;&lt;/dates&gt;&lt;urls&gt;&lt;/urls&gt;&lt;/record&gt;&lt;/Cite&gt;&lt;/EndNote&gt;</w:instrText>
      </w:r>
      <w:r w:rsidRPr="00B37D4B">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[33]</w:t>
      </w:r>
      <w:r w:rsidRPr="00B37D4B">
        <w:rPr>
          <w:rFonts w:ascii="Times New Roman" w:hAnsi="Times New Roman" w:cs="Times New Roman"/>
          <w:sz w:val="24"/>
          <w:szCs w:val="24"/>
          <w:lang w:val="en-US"/>
        </w:rPr>
        <w:fldChar w:fldCharType="end"/>
      </w:r>
      <w:r w:rsidRPr="00B37D4B">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w:t>
      </w:r>
      <w:r w:rsidRPr="006440C0">
        <w:rPr>
          <w:rFonts w:ascii="Times New Roman" w:hAnsi="Times New Roman" w:cs="Times New Roman"/>
          <w:sz w:val="24"/>
          <w:szCs w:val="24"/>
          <w:lang w:val="en-US"/>
        </w:rPr>
        <w:t>longitudinal and intervention studies will be necessary to further examine to what</w:t>
      </w:r>
      <w:r w:rsidR="006440C0" w:rsidRPr="006440C0">
        <w:rPr>
          <w:rFonts w:ascii="Times New Roman" w:hAnsi="Times New Roman" w:cs="Times New Roman"/>
          <w:sz w:val="24"/>
          <w:szCs w:val="24"/>
          <w:lang w:val="en-US"/>
        </w:rPr>
        <w:t xml:space="preserve"> extent the microbiome affects bile acid and</w:t>
      </w:r>
      <w:r w:rsidRPr="006440C0">
        <w:rPr>
          <w:rFonts w:ascii="Times New Roman" w:hAnsi="Times New Roman" w:cs="Times New Roman"/>
          <w:sz w:val="24"/>
          <w:szCs w:val="24"/>
          <w:lang w:val="en-US"/>
        </w:rPr>
        <w:t xml:space="preserve"> lipid</w:t>
      </w:r>
      <w:r>
        <w:rPr>
          <w:rFonts w:ascii="Times New Roman" w:hAnsi="Times New Roman" w:cs="Times New Roman"/>
          <w:sz w:val="24"/>
          <w:szCs w:val="24"/>
          <w:lang w:val="en-US"/>
        </w:rPr>
        <w:t xml:space="preserve"> metabolism, and whether it may be another viable target for the modulation of </w:t>
      </w:r>
      <w:r w:rsidR="00BD7878" w:rsidRPr="00BD7878">
        <w:rPr>
          <w:rFonts w:ascii="Times New Roman" w:hAnsi="Times New Roman" w:cs="Times New Roman"/>
          <w:sz w:val="24"/>
          <w:szCs w:val="24"/>
          <w:lang w:val="en-US"/>
        </w:rPr>
        <w:t xml:space="preserve">cardiovascular </w:t>
      </w:r>
      <w:r>
        <w:rPr>
          <w:rFonts w:ascii="Times New Roman" w:hAnsi="Times New Roman" w:cs="Times New Roman"/>
          <w:sz w:val="24"/>
          <w:szCs w:val="24"/>
          <w:lang w:val="en-US"/>
        </w:rPr>
        <w:t xml:space="preserve">and/or </w:t>
      </w:r>
      <w:r w:rsidR="00BD7878" w:rsidRPr="00BD7878">
        <w:rPr>
          <w:rFonts w:ascii="Times New Roman" w:hAnsi="Times New Roman" w:cs="Times New Roman"/>
          <w:sz w:val="24"/>
          <w:szCs w:val="24"/>
          <w:lang w:val="en-US"/>
        </w:rPr>
        <w:t xml:space="preserve">metabolic </w:t>
      </w:r>
      <w:r>
        <w:rPr>
          <w:rFonts w:ascii="Times New Roman" w:hAnsi="Times New Roman" w:cs="Times New Roman"/>
          <w:sz w:val="24"/>
          <w:szCs w:val="24"/>
          <w:lang w:val="en-US"/>
        </w:rPr>
        <w:t xml:space="preserve">disease. </w:t>
      </w:r>
    </w:p>
    <w:p w14:paraId="5AB626CD" w14:textId="77777777" w:rsidR="006A6F76" w:rsidRDefault="006A6F76">
      <w:pPr>
        <w:spacing w:line="360" w:lineRule="auto"/>
        <w:rPr>
          <w:rFonts w:ascii="Times New Roman" w:hAnsi="Times New Roman" w:cs="Times New Roman"/>
          <w:sz w:val="24"/>
          <w:szCs w:val="24"/>
          <w:lang w:val="en-US"/>
        </w:rPr>
      </w:pPr>
    </w:p>
    <w:p w14:paraId="08F89C61" w14:textId="7733FF07" w:rsidR="00AC25F6" w:rsidRPr="00AC25F6" w:rsidRDefault="00AC25F6">
      <w:pPr>
        <w:spacing w:line="360" w:lineRule="auto"/>
        <w:rPr>
          <w:rFonts w:ascii="Times New Roman" w:hAnsi="Times New Roman" w:cs="Times New Roman"/>
          <w:sz w:val="24"/>
          <w:szCs w:val="24"/>
          <w:u w:val="single"/>
          <w:lang w:val="en-US"/>
        </w:rPr>
      </w:pPr>
      <w:r w:rsidRPr="00AC25F6">
        <w:rPr>
          <w:rFonts w:ascii="Times New Roman" w:hAnsi="Times New Roman" w:cs="Times New Roman"/>
          <w:sz w:val="24"/>
          <w:szCs w:val="24"/>
          <w:u w:val="single"/>
          <w:lang w:val="en-US"/>
        </w:rPr>
        <w:t>Fecal</w:t>
      </w:r>
      <w:r w:rsidR="00032F3E">
        <w:rPr>
          <w:rFonts w:ascii="Times New Roman" w:hAnsi="Times New Roman" w:cs="Times New Roman"/>
          <w:sz w:val="24"/>
          <w:szCs w:val="24"/>
          <w:u w:val="single"/>
          <w:lang w:val="en-US"/>
        </w:rPr>
        <w:t xml:space="preserve"> Neutral</w:t>
      </w:r>
      <w:r w:rsidRPr="00AC25F6">
        <w:rPr>
          <w:rFonts w:ascii="Times New Roman" w:hAnsi="Times New Roman" w:cs="Times New Roman"/>
          <w:sz w:val="24"/>
          <w:szCs w:val="24"/>
          <w:u w:val="single"/>
          <w:lang w:val="en-US"/>
        </w:rPr>
        <w:t xml:space="preserve"> Sterols and Serum Lipids</w:t>
      </w:r>
    </w:p>
    <w:p w14:paraId="6A690562" w14:textId="239D3AFC" w:rsidR="00B0269D" w:rsidRDefault="000F7863">
      <w:pPr>
        <w:spacing w:line="360" w:lineRule="auto"/>
        <w:rPr>
          <w:rFonts w:ascii="Times New Roman" w:hAnsi="Times New Roman" w:cs="Times New Roman"/>
          <w:i/>
          <w:sz w:val="24"/>
          <w:szCs w:val="24"/>
          <w:lang w:val="en-US"/>
        </w:rPr>
      </w:pPr>
      <w:r>
        <w:rPr>
          <w:rFonts w:ascii="Times New Roman" w:hAnsi="Times New Roman" w:cs="Times New Roman"/>
          <w:sz w:val="24"/>
          <w:szCs w:val="24"/>
          <w:lang w:val="en-US"/>
        </w:rPr>
        <w:t>After adjustment for multiple testing, positive associations between fecal cholesterol and serum triglycerides or hypertriglyceridemia remained statistically significant</w:t>
      </w:r>
      <w:r w:rsidR="00125F57">
        <w:rPr>
          <w:rFonts w:ascii="Times New Roman" w:hAnsi="Times New Roman" w:cs="Times New Roman"/>
          <w:sz w:val="24"/>
          <w:szCs w:val="24"/>
          <w:lang w:val="en-US"/>
        </w:rPr>
        <w:t xml:space="preserve">. </w:t>
      </w:r>
      <w:r w:rsidR="007A71D6">
        <w:rPr>
          <w:rFonts w:ascii="Times New Roman" w:hAnsi="Times New Roman" w:cs="Times New Roman"/>
          <w:sz w:val="24"/>
          <w:szCs w:val="24"/>
          <w:lang w:val="en-US"/>
        </w:rPr>
        <w:t>T</w:t>
      </w:r>
      <w:r w:rsidR="00AF1050">
        <w:rPr>
          <w:rFonts w:ascii="Times New Roman" w:hAnsi="Times New Roman" w:cs="Times New Roman"/>
          <w:sz w:val="24"/>
          <w:szCs w:val="24"/>
          <w:lang w:val="en-US"/>
        </w:rPr>
        <w:t>his</w:t>
      </w:r>
      <w:r w:rsidR="00125F57">
        <w:rPr>
          <w:rFonts w:ascii="Times New Roman" w:hAnsi="Times New Roman" w:cs="Times New Roman"/>
          <w:sz w:val="24"/>
          <w:szCs w:val="24"/>
          <w:lang w:val="en-US"/>
        </w:rPr>
        <w:t xml:space="preserve"> may</w:t>
      </w:r>
      <w:r w:rsidR="007A71D6">
        <w:rPr>
          <w:rFonts w:ascii="Times New Roman" w:hAnsi="Times New Roman" w:cs="Times New Roman"/>
          <w:sz w:val="24"/>
          <w:szCs w:val="24"/>
          <w:lang w:val="en-US"/>
        </w:rPr>
        <w:t xml:space="preserve"> again</w:t>
      </w:r>
      <w:r w:rsidR="00762382">
        <w:rPr>
          <w:rFonts w:ascii="Times New Roman" w:hAnsi="Times New Roman" w:cs="Times New Roman"/>
          <w:sz w:val="24"/>
          <w:szCs w:val="24"/>
          <w:lang w:val="en-US"/>
        </w:rPr>
        <w:t xml:space="preserve"> </w:t>
      </w:r>
      <w:r w:rsidR="00A277E1">
        <w:rPr>
          <w:rFonts w:ascii="Times New Roman" w:hAnsi="Times New Roman" w:cs="Times New Roman"/>
          <w:sz w:val="24"/>
          <w:szCs w:val="24"/>
          <w:lang w:val="en-US"/>
        </w:rPr>
        <w:t xml:space="preserve">reflect a high excretion of </w:t>
      </w:r>
      <w:r w:rsidR="00125F57">
        <w:rPr>
          <w:rFonts w:ascii="Times New Roman" w:hAnsi="Times New Roman" w:cs="Times New Roman"/>
          <w:sz w:val="24"/>
          <w:szCs w:val="24"/>
          <w:lang w:val="en-US"/>
        </w:rPr>
        <w:t>cholesterol in the feces</w:t>
      </w:r>
      <w:r w:rsidR="00A277E1">
        <w:rPr>
          <w:rFonts w:ascii="Times New Roman" w:hAnsi="Times New Roman" w:cs="Times New Roman"/>
          <w:sz w:val="24"/>
          <w:szCs w:val="24"/>
          <w:lang w:val="en-US"/>
        </w:rPr>
        <w:t xml:space="preserve"> in response to high serum lipid levels</w:t>
      </w:r>
      <w:r w:rsidR="00125F57">
        <w:rPr>
          <w:rFonts w:ascii="Times New Roman" w:hAnsi="Times New Roman" w:cs="Times New Roman"/>
          <w:sz w:val="24"/>
          <w:szCs w:val="24"/>
          <w:lang w:val="en-US"/>
        </w:rPr>
        <w:t>.</w:t>
      </w:r>
      <w:r w:rsidR="00D17D73">
        <w:rPr>
          <w:rFonts w:ascii="Times New Roman" w:hAnsi="Times New Roman" w:cs="Times New Roman"/>
          <w:sz w:val="24"/>
          <w:szCs w:val="24"/>
          <w:lang w:val="en-US"/>
        </w:rPr>
        <w:t xml:space="preserve"> </w:t>
      </w:r>
      <w:r w:rsidR="003D7E6F">
        <w:rPr>
          <w:rFonts w:ascii="Times New Roman" w:hAnsi="Times New Roman" w:cs="Times New Roman"/>
          <w:sz w:val="24"/>
          <w:szCs w:val="24"/>
          <w:lang w:val="en-US"/>
        </w:rPr>
        <w:t xml:space="preserve"> </w:t>
      </w:r>
      <w:r w:rsidR="00EF1ECD">
        <w:rPr>
          <w:rFonts w:ascii="Times New Roman" w:hAnsi="Times New Roman" w:cs="Times New Roman"/>
          <w:sz w:val="24"/>
          <w:szCs w:val="24"/>
          <w:lang w:val="en-US"/>
        </w:rPr>
        <w:t>This</w:t>
      </w:r>
      <w:r w:rsidR="00D17D73">
        <w:rPr>
          <w:rFonts w:ascii="Times New Roman" w:hAnsi="Times New Roman" w:cs="Times New Roman"/>
          <w:sz w:val="24"/>
          <w:szCs w:val="24"/>
          <w:lang w:val="en-US"/>
        </w:rPr>
        <w:t xml:space="preserve"> is also the strategy of several classes of lipid-lowering medications, which seek</w:t>
      </w:r>
      <w:r w:rsidR="00EF1ECD">
        <w:rPr>
          <w:rFonts w:ascii="Times New Roman" w:hAnsi="Times New Roman" w:cs="Times New Roman"/>
          <w:sz w:val="24"/>
          <w:szCs w:val="24"/>
          <w:lang w:val="en-US"/>
        </w:rPr>
        <w:t xml:space="preserve"> to waste cholesterol through mechanisms such as decreased </w:t>
      </w:r>
      <w:r w:rsidR="00A507C4">
        <w:rPr>
          <w:rFonts w:ascii="Times New Roman" w:hAnsi="Times New Roman" w:cs="Times New Roman"/>
          <w:sz w:val="24"/>
          <w:szCs w:val="24"/>
          <w:lang w:val="en-US"/>
        </w:rPr>
        <w:t>absorption</w:t>
      </w:r>
      <w:r w:rsidR="00EF1ECD">
        <w:rPr>
          <w:rFonts w:ascii="Times New Roman" w:hAnsi="Times New Roman" w:cs="Times New Roman"/>
          <w:sz w:val="24"/>
          <w:szCs w:val="24"/>
          <w:lang w:val="en-US"/>
        </w:rPr>
        <w:t xml:space="preserve"> or increased excretion in the form of bile acids</w:t>
      </w:r>
      <w:r w:rsidR="0092040F">
        <w:rPr>
          <w:rFonts w:ascii="Times New Roman" w:hAnsi="Times New Roman" w:cs="Times New Roman"/>
          <w:sz w:val="24"/>
          <w:szCs w:val="24"/>
          <w:lang w:val="en-US"/>
        </w:rPr>
        <w:t xml:space="preserve"> </w:t>
      </w:r>
      <w:r w:rsidR="000F44DB">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&lt;EndNote&gt;&lt;Cite&gt;&lt;Author&gt;Elshourbagy&lt;/Author&gt;&lt;Year&gt;2014&lt;/Year&gt;&lt;RecNum&gt;96&lt;/RecNum&gt;&lt;DisplayText&gt;[8, 34]&lt;/DisplayText&gt;&lt;record&gt;&lt;rec-number&gt;96&lt;/rec-number&gt;&lt;foreign-keys&gt;&lt;key app="EN" db-id="r2tp9r5wftw9znexspbv29a60e2ddpt52w2p" timestamp="1542888433"&gt;96&lt;/key&gt;&lt;/foreign-keys&gt;&lt;ref-type name="Journal Article"&gt;17&lt;/ref-type&gt;&lt;contributors&gt;&lt;authors&gt;&lt;author&gt;Elshourbagy, Nabil A. &lt;/author&gt;&lt;author&gt;Meyers, Harold V. &lt;/author&gt;&lt;author&gt;Abdel-Meguid, Sherin S. &lt;/author&gt;&lt;/authors&gt;&lt;/contributors&gt;&lt;titles&gt;&lt;title&gt;Cholesterol: The Good, the Bad, and the Ugly – Therapeutic Targets for the Treatment of Dyslipidemia&lt;/title&gt;&lt;secondary-title&gt;Med Princ Pract&lt;/secondary-title&gt;&lt;/titles&gt;&lt;periodical&gt;&lt;full-title&gt;Med Princ Pract&lt;/full-title&gt;&lt;/periodical&gt;&lt;pages&gt;99–111&lt;/pages&gt;&lt;volume&gt;23&lt;/volume&gt;&lt;number&gt;2&lt;/number&gt;&lt;dates&gt;&lt;year&gt;2014&lt;/year&gt;&lt;/dates&gt;&lt;urls&gt;&lt;/urls&gt;&lt;/record&gt;&lt;/Cite&gt;&lt;Cite&gt;&lt;Author&gt;Karr&lt;/Author&gt;&lt;Year&gt;2017&lt;/Year&gt;&lt;RecNum&gt;95&lt;/RecNum&gt;&lt;record&gt;&lt;rec-number&gt;95&lt;/rec-number&gt;&lt;foreign-keys&gt;&lt;key app="EN" db-id="r2tp9r5wftw9znexspbv29a60e2ddpt52w2p" timestamp="1542207660"&gt;95&lt;/key&gt;&lt;/foreign-keys&gt;&lt;ref-type name="Journal Article"&gt;17&lt;/ref-type&gt;&lt;contributors&gt;&lt;authors&gt;&lt;author&gt;Karr, S&lt;/author&gt;&lt;/authors&gt;&lt;/contributors&gt;&lt;titles&gt;&lt;title&gt;Epidemiology and management of hyperlipidemia&lt;/title&gt;&lt;secondary-title&gt;Am J Manag Care&lt;/secondary-title&gt;&lt;/titles&gt;&lt;periodical&gt;&lt;full-title&gt;Am J Manag Care&lt;/full-title&gt;&lt;/periodical&gt;&lt;pages&gt;S139-S148&lt;/pages&gt;&lt;volume&gt;23&lt;/volume&gt;&lt;number&gt;9 Suppl&lt;/number&gt;&lt;dates&gt;&lt;year&gt;2017&lt;/year&gt;&lt;/dates&gt;&lt;urls&gt;&lt;/urls&gt;&lt;/record&gt;&lt;/Cite&gt;&lt;/EndNote&gt;</w:instrText>
      </w:r>
      <w:r w:rsidR="000F44DB">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[8, 34]</w:t>
      </w:r>
      <w:r w:rsidR="000F44DB">
        <w:rPr>
          <w:rFonts w:ascii="Times New Roman" w:hAnsi="Times New Roman" w:cs="Times New Roman"/>
          <w:sz w:val="24"/>
          <w:szCs w:val="24"/>
          <w:lang w:val="en-US"/>
        </w:rPr>
        <w:fldChar w:fldCharType="end"/>
      </w:r>
      <w:r w:rsidR="00EF1ECD">
        <w:rPr>
          <w:rFonts w:ascii="Times New Roman" w:hAnsi="Times New Roman" w:cs="Times New Roman"/>
          <w:sz w:val="24"/>
          <w:szCs w:val="24"/>
          <w:lang w:val="en-US"/>
        </w:rPr>
        <w:t>. Our</w:t>
      </w:r>
      <w:r w:rsidR="0092639A">
        <w:rPr>
          <w:rFonts w:ascii="Times New Roman" w:hAnsi="Times New Roman" w:cs="Times New Roman"/>
          <w:sz w:val="24"/>
          <w:szCs w:val="24"/>
          <w:lang w:val="en-US"/>
        </w:rPr>
        <w:t xml:space="preserve"> results are consisten</w:t>
      </w:r>
      <w:r w:rsidR="0062770E">
        <w:rPr>
          <w:rFonts w:ascii="Times New Roman" w:hAnsi="Times New Roman" w:cs="Times New Roman"/>
          <w:sz w:val="24"/>
          <w:szCs w:val="24"/>
          <w:lang w:val="en-US"/>
        </w:rPr>
        <w:t xml:space="preserve">t with the findings of Briones </w:t>
      </w:r>
      <w:r w:rsidR="0062770E" w:rsidRPr="00B0269D">
        <w:rPr>
          <w:rFonts w:ascii="Times New Roman" w:hAnsi="Times New Roman" w:cs="Times New Roman"/>
          <w:i/>
          <w:sz w:val="24"/>
          <w:szCs w:val="24"/>
          <w:lang w:val="en-US"/>
        </w:rPr>
        <w:t>et al</w:t>
      </w:r>
      <w:r w:rsidR="0062770E" w:rsidRPr="00B0269D">
        <w:rPr>
          <w:rFonts w:ascii="Times New Roman" w:hAnsi="Times New Roman" w:cs="Times New Roman"/>
          <w:sz w:val="24"/>
          <w:szCs w:val="24"/>
          <w:lang w:val="en-US"/>
        </w:rPr>
        <w:t>.,</w:t>
      </w:r>
      <w:r w:rsidR="0062770E">
        <w:rPr>
          <w:rFonts w:ascii="Times New Roman" w:hAnsi="Times New Roman" w:cs="Times New Roman"/>
          <w:sz w:val="24"/>
          <w:szCs w:val="24"/>
          <w:lang w:val="en-US"/>
        </w:rPr>
        <w:t xml:space="preserve"> who found increased excretion of fecal sterols and bile acids in patients with hypertriglyceridemia</w:t>
      </w:r>
      <w:r w:rsidR="009F11D6">
        <w:rPr>
          <w:rFonts w:ascii="Times New Roman" w:hAnsi="Times New Roman" w:cs="Times New Roman"/>
          <w:sz w:val="24"/>
          <w:szCs w:val="24"/>
          <w:lang w:val="en-US"/>
        </w:rPr>
        <w:t>, and</w:t>
      </w:r>
      <w:r w:rsidR="00B0269D">
        <w:rPr>
          <w:rFonts w:ascii="Times New Roman" w:hAnsi="Times New Roman" w:cs="Times New Roman"/>
          <w:sz w:val="24"/>
          <w:szCs w:val="24"/>
          <w:lang w:val="en-US"/>
        </w:rPr>
        <w:t xml:space="preserve"> which</w:t>
      </w:r>
      <w:r w:rsidR="009F11D6">
        <w:rPr>
          <w:rFonts w:ascii="Times New Roman" w:hAnsi="Times New Roman" w:cs="Times New Roman"/>
          <w:sz w:val="24"/>
          <w:szCs w:val="24"/>
          <w:lang w:val="en-US"/>
        </w:rPr>
        <w:t xml:space="preserve"> is consistent with our f</w:t>
      </w:r>
      <w:r w:rsidR="00F145D1">
        <w:rPr>
          <w:rFonts w:ascii="Times New Roman" w:hAnsi="Times New Roman" w:cs="Times New Roman"/>
          <w:sz w:val="24"/>
          <w:szCs w:val="24"/>
          <w:lang w:val="en-US"/>
        </w:rPr>
        <w:t xml:space="preserve">indings regarding </w:t>
      </w:r>
      <w:r>
        <w:rPr>
          <w:rFonts w:ascii="Times New Roman" w:hAnsi="Times New Roman" w:cs="Times New Roman"/>
          <w:sz w:val="24"/>
          <w:szCs w:val="24"/>
          <w:lang w:val="en-US"/>
        </w:rPr>
        <w:t xml:space="preserve">fecal bile acids </w:t>
      </w:r>
      <w:r w:rsidR="00B0269D">
        <w:rPr>
          <w:rFonts w:ascii="Times New Roman" w:hAnsi="Times New Roman" w:cs="Times New Roman"/>
          <w:sz w:val="24"/>
          <w:szCs w:val="24"/>
          <w:lang w:val="en-US"/>
        </w:rPr>
        <w:t>as well</w:t>
      </w:r>
      <w:r w:rsidR="0092040F">
        <w:rPr>
          <w:rFonts w:ascii="Times New Roman" w:hAnsi="Times New Roman" w:cs="Times New Roman"/>
          <w:sz w:val="24"/>
          <w:szCs w:val="24"/>
          <w:lang w:val="en-US"/>
        </w:rPr>
        <w:t xml:space="preserve"> </w:t>
      </w:r>
      <w:r w:rsidR="0062770E">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&lt;EndNote&gt;&lt;Cite&gt;&lt;Author&gt;Briones&lt;/Author&gt;&lt;Year&gt;1986&lt;/Year&gt;&lt;RecNum&gt;79&lt;/RecNum&gt;&lt;DisplayText&gt;[18]&lt;/DisplayText&gt;&lt;record&gt;&lt;rec-number&gt;79&lt;/rec-number&gt;&lt;foreign-keys&gt;&lt;key app="EN" db-id="r2tp9r5wftw9znexspbv29a60e2ddpt52w2p" timestamp="1541691733"&gt;79&lt;/key&gt;&lt;/foreign-keys&gt;&lt;ref-type name="Journal Article"&gt;17&lt;/ref-type&gt;&lt;contributors&gt;&lt;authors&gt;&lt;author&gt;Briones, ER &lt;/author&gt;&lt;author&gt;Steiger, DL&lt;/author&gt;&lt;author&gt;Palumbo, PJ &lt;/author&gt;&lt;author&gt;O&amp;apos;Fallon, WM&lt;/author&gt;&lt;author&gt;Langworthy, AL &lt;/author&gt;&lt;author&gt;Zimmerman, BR&lt;/author&gt;&lt;author&gt;Kottke, BA&lt;/author&gt;&lt;/authors&gt;&lt;/contributors&gt;&lt;titles&gt;&lt;title&gt;Sterol excretion and cholesterol absorption in diabetics and nondiabetics with and without hyperlipidemia&lt;/title&gt;&lt;secondary-title&gt;Am J Clin Nutr&lt;/secondary-title&gt;&lt;/titles&gt;&lt;periodical&gt;&lt;full-title&gt;Am J Clin Nutr&lt;/full-title&gt;&lt;/periodical&gt;&lt;pages&gt;353-61&lt;/pages&gt;&lt;volume&gt;44&lt;/volume&gt;&lt;number&gt;3&lt;/number&gt;&lt;dates&gt;&lt;year&gt;1986&lt;/year&gt;&lt;/dates&gt;&lt;urls&gt;&lt;/urls&gt;&lt;/record&gt;&lt;/Cite&gt;&lt;/EndNote&gt;</w:instrText>
      </w:r>
      <w:r w:rsidR="0062770E">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[18]</w:t>
      </w:r>
      <w:r w:rsidR="0062770E">
        <w:rPr>
          <w:rFonts w:ascii="Times New Roman" w:hAnsi="Times New Roman" w:cs="Times New Roman"/>
          <w:sz w:val="24"/>
          <w:szCs w:val="24"/>
          <w:lang w:val="en-US"/>
        </w:rPr>
        <w:fldChar w:fldCharType="end"/>
      </w:r>
      <w:r w:rsidR="0062770E">
        <w:rPr>
          <w:rFonts w:ascii="Times New Roman" w:hAnsi="Times New Roman" w:cs="Times New Roman"/>
          <w:sz w:val="24"/>
          <w:szCs w:val="24"/>
          <w:lang w:val="en-US"/>
        </w:rPr>
        <w:t xml:space="preserve">. </w:t>
      </w:r>
    </w:p>
    <w:p w14:paraId="0FA1CB23" w14:textId="63CC0223" w:rsidR="00090401" w:rsidRPr="00EF1ECD" w:rsidRDefault="00282A6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Also consistent with the literature </w:t>
      </w:r>
      <w:r w:rsidR="00090401">
        <w:rPr>
          <w:rFonts w:ascii="Times New Roman" w:hAnsi="Times New Roman" w:cs="Times New Roman"/>
          <w:sz w:val="24"/>
          <w:szCs w:val="24"/>
          <w:lang w:val="en-US"/>
        </w:rPr>
        <w:t xml:space="preserve">related to bile acids, </w:t>
      </w:r>
      <w:proofErr w:type="spellStart"/>
      <w:r w:rsidR="00D8163A">
        <w:rPr>
          <w:rFonts w:ascii="Times New Roman" w:hAnsi="Times New Roman" w:cs="Times New Roman"/>
          <w:sz w:val="24"/>
          <w:szCs w:val="24"/>
          <w:lang w:val="en-US"/>
        </w:rPr>
        <w:t>Rajaratnam</w:t>
      </w:r>
      <w:proofErr w:type="spellEnd"/>
      <w:r w:rsidR="00D8163A">
        <w:rPr>
          <w:rFonts w:ascii="Times New Roman" w:hAnsi="Times New Roman" w:cs="Times New Roman"/>
          <w:sz w:val="24"/>
          <w:szCs w:val="24"/>
          <w:lang w:val="en-US"/>
        </w:rPr>
        <w:t xml:space="preserve"> </w:t>
      </w:r>
      <w:r w:rsidR="00D8163A" w:rsidRPr="00D8163A">
        <w:rPr>
          <w:rFonts w:ascii="Times New Roman" w:hAnsi="Times New Roman" w:cs="Times New Roman"/>
          <w:i/>
          <w:sz w:val="24"/>
          <w:szCs w:val="24"/>
          <w:lang w:val="en-US"/>
        </w:rPr>
        <w:t>et al</w:t>
      </w:r>
      <w:r w:rsidR="00D8163A">
        <w:rPr>
          <w:rFonts w:ascii="Times New Roman" w:hAnsi="Times New Roman" w:cs="Times New Roman"/>
          <w:sz w:val="24"/>
          <w:szCs w:val="24"/>
          <w:lang w:val="en-US"/>
        </w:rPr>
        <w:t xml:space="preserve">. </w:t>
      </w:r>
      <w:r w:rsidR="00A277E1">
        <w:rPr>
          <w:rFonts w:ascii="Times New Roman" w:hAnsi="Times New Roman" w:cs="Times New Roman"/>
          <w:sz w:val="24"/>
          <w:szCs w:val="24"/>
          <w:lang w:val="en-US"/>
        </w:rPr>
        <w:t>reported</w:t>
      </w:r>
      <w:r w:rsidR="00D8163A">
        <w:rPr>
          <w:rFonts w:ascii="Times New Roman" w:hAnsi="Times New Roman" w:cs="Times New Roman"/>
          <w:sz w:val="24"/>
          <w:szCs w:val="24"/>
          <w:lang w:val="en-US"/>
        </w:rPr>
        <w:t xml:space="preserve"> an inverse relationship between </w:t>
      </w:r>
      <w:r w:rsidR="00A277E1">
        <w:rPr>
          <w:rFonts w:ascii="Times New Roman" w:hAnsi="Times New Roman" w:cs="Times New Roman"/>
          <w:sz w:val="24"/>
          <w:szCs w:val="24"/>
          <w:lang w:val="en-US"/>
        </w:rPr>
        <w:t xml:space="preserve">fecal sterol excretion and CAD, and </w:t>
      </w:r>
      <w:proofErr w:type="spellStart"/>
      <w:r w:rsidR="00D8163A">
        <w:rPr>
          <w:rFonts w:ascii="Times New Roman" w:hAnsi="Times New Roman" w:cs="Times New Roman"/>
          <w:sz w:val="24"/>
          <w:szCs w:val="24"/>
          <w:lang w:val="en-US"/>
        </w:rPr>
        <w:t>Harchaoui</w:t>
      </w:r>
      <w:proofErr w:type="spellEnd"/>
      <w:r w:rsidR="00D8163A">
        <w:rPr>
          <w:rFonts w:ascii="Times New Roman" w:hAnsi="Times New Roman" w:cs="Times New Roman"/>
          <w:sz w:val="24"/>
          <w:szCs w:val="24"/>
          <w:lang w:val="en-US"/>
        </w:rPr>
        <w:t xml:space="preserve"> et al. found</w:t>
      </w:r>
      <w:r w:rsidR="00227469">
        <w:rPr>
          <w:rFonts w:ascii="Times New Roman" w:hAnsi="Times New Roman" w:cs="Times New Roman"/>
          <w:sz w:val="24"/>
          <w:szCs w:val="24"/>
          <w:lang w:val="en-US"/>
        </w:rPr>
        <w:t xml:space="preserve"> reduced fecal </w:t>
      </w:r>
      <w:r w:rsidR="00227469">
        <w:rPr>
          <w:rFonts w:ascii="Times New Roman" w:hAnsi="Times New Roman" w:cs="Times New Roman"/>
          <w:sz w:val="24"/>
          <w:szCs w:val="24"/>
          <w:lang w:val="en-US"/>
        </w:rPr>
        <w:lastRenderedPageBreak/>
        <w:t xml:space="preserve">steroid excretion in persons with </w:t>
      </w:r>
      <w:r w:rsidR="00D8163A">
        <w:rPr>
          <w:rFonts w:ascii="Times New Roman" w:hAnsi="Times New Roman" w:cs="Times New Roman"/>
          <w:sz w:val="24"/>
          <w:szCs w:val="24"/>
          <w:lang w:val="en-US"/>
        </w:rPr>
        <w:t>fam</w:t>
      </w:r>
      <w:r w:rsidR="00227469">
        <w:rPr>
          <w:rFonts w:ascii="Times New Roman" w:hAnsi="Times New Roman" w:cs="Times New Roman"/>
          <w:sz w:val="24"/>
          <w:szCs w:val="24"/>
          <w:lang w:val="en-US"/>
        </w:rPr>
        <w:t xml:space="preserve">ilial </w:t>
      </w:r>
      <w:proofErr w:type="spellStart"/>
      <w:r w:rsidR="00227469">
        <w:rPr>
          <w:rFonts w:ascii="Times New Roman" w:hAnsi="Times New Roman" w:cs="Times New Roman"/>
          <w:sz w:val="24"/>
          <w:szCs w:val="24"/>
          <w:lang w:val="en-US"/>
        </w:rPr>
        <w:t>hypoalphalipoproteinemia</w:t>
      </w:r>
      <w:proofErr w:type="spellEnd"/>
      <w:r w:rsidR="0092040F">
        <w:rPr>
          <w:rFonts w:ascii="Times New Roman" w:hAnsi="Times New Roman" w:cs="Times New Roman"/>
          <w:sz w:val="24"/>
          <w:szCs w:val="24"/>
          <w:lang w:val="en-US"/>
        </w:rPr>
        <w:t xml:space="preserve"> </w:t>
      </w:r>
      <w:r w:rsidR="00227469">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&lt;EndNote&gt;&lt;Cite&gt;&lt;Author&gt;Harchaoui&lt;/Author&gt;&lt;Year&gt;2009&lt;/Year&gt;&lt;RecNum&gt;80&lt;/RecNum&gt;&lt;DisplayText&gt;[23]&lt;/DisplayText&gt;&lt;record&gt;&lt;rec-number&gt;80&lt;/rec-number&gt;&lt;foreign-keys&gt;&lt;key app="EN" db-id="r2tp9r5wftw9znexspbv29a60e2ddpt52w2p" timestamp="1541755133"&gt;80&lt;/key&gt;&lt;/foreign-keys&gt;&lt;ref-type name="Journal Article"&gt;17&lt;/ref-type&gt;&lt;contributors&gt;&lt;authors&gt;&lt;author&gt;Harchaoui, KE&lt;/author&gt;&lt;author&gt;Franssen, R&lt;/author&gt;&lt;author&gt;Hovingh, GK&lt;/author&gt;&lt;author&gt;Bisoendial, RJ&lt;/author&gt;&lt;author&gt;Stellaard, F&lt;/author&gt;&lt;author&gt;Kuipers, F &lt;/author&gt;&lt;author&gt;Kastelein, JJ&lt;/author&gt;&lt;author&gt;Kuivenhoven, JA &lt;/author&gt;&lt;author&gt;Stroes, ES&lt;/author&gt;&lt;author&gt;Groen, AK&lt;/author&gt;&lt;/authors&gt;&lt;/contributors&gt;&lt;titles&gt;&lt;title&gt;Reduced fecal sterol excretion in subjects with familial hypoalphalipoproteinemia&lt;/title&gt;&lt;secondary-title&gt;Atherosclerosis&lt;/secondary-title&gt;&lt;/titles&gt;&lt;periodical&gt;&lt;full-title&gt;Atherosclerosis&lt;/full-title&gt;&lt;/periodical&gt;&lt;pages&gt;614-6&lt;/pages&gt;&lt;volume&gt;207&lt;/volume&gt;&lt;number&gt;2&lt;/number&gt;&lt;dates&gt;&lt;year&gt;2009&lt;/year&gt;&lt;/dates&gt;&lt;urls&gt;&lt;/urls&gt;&lt;/record&gt;&lt;/Cite&gt;&lt;/EndNote&gt;</w:instrText>
      </w:r>
      <w:r w:rsidR="00227469">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[23]</w:t>
      </w:r>
      <w:r w:rsidR="00227469">
        <w:rPr>
          <w:rFonts w:ascii="Times New Roman" w:hAnsi="Times New Roman" w:cs="Times New Roman"/>
          <w:sz w:val="24"/>
          <w:szCs w:val="24"/>
          <w:lang w:val="en-US"/>
        </w:rPr>
        <w:fldChar w:fldCharType="end"/>
      </w:r>
      <w:r w:rsidR="00227469">
        <w:rPr>
          <w:rFonts w:ascii="Times New Roman" w:hAnsi="Times New Roman" w:cs="Times New Roman"/>
          <w:sz w:val="24"/>
          <w:szCs w:val="24"/>
          <w:lang w:val="en-US"/>
        </w:rPr>
        <w:t xml:space="preserve">. </w:t>
      </w:r>
      <w:r w:rsidR="0071028E">
        <w:rPr>
          <w:rFonts w:ascii="Times New Roman" w:hAnsi="Times New Roman" w:cs="Times New Roman"/>
          <w:sz w:val="24"/>
          <w:szCs w:val="24"/>
          <w:lang w:val="en-US"/>
        </w:rPr>
        <w:t>In comparison</w:t>
      </w:r>
      <w:r w:rsidR="00227469">
        <w:rPr>
          <w:rFonts w:ascii="Times New Roman" w:hAnsi="Times New Roman" w:cs="Times New Roman"/>
          <w:sz w:val="24"/>
          <w:szCs w:val="24"/>
          <w:lang w:val="en-US"/>
        </w:rPr>
        <w:t xml:space="preserve">, we </w:t>
      </w:r>
      <w:r w:rsidR="00A277E1">
        <w:rPr>
          <w:rFonts w:ascii="Times New Roman" w:hAnsi="Times New Roman" w:cs="Times New Roman"/>
          <w:sz w:val="24"/>
          <w:szCs w:val="24"/>
          <w:lang w:val="en-US"/>
        </w:rPr>
        <w:t>did not see</w:t>
      </w:r>
      <w:r w:rsidR="00227469">
        <w:rPr>
          <w:rFonts w:ascii="Times New Roman" w:hAnsi="Times New Roman" w:cs="Times New Roman"/>
          <w:sz w:val="24"/>
          <w:szCs w:val="24"/>
          <w:lang w:val="en-US"/>
        </w:rPr>
        <w:t xml:space="preserve"> significant associations between fecal steroids and </w:t>
      </w:r>
      <w:r w:rsidR="00622745">
        <w:rPr>
          <w:rFonts w:ascii="Times New Roman" w:hAnsi="Times New Roman" w:cs="Times New Roman"/>
          <w:sz w:val="24"/>
          <w:szCs w:val="24"/>
          <w:lang w:val="en-US"/>
        </w:rPr>
        <w:t xml:space="preserve">serum </w:t>
      </w:r>
      <w:r w:rsidR="00227469">
        <w:rPr>
          <w:rFonts w:ascii="Times New Roman" w:hAnsi="Times New Roman" w:cs="Times New Roman"/>
          <w:sz w:val="24"/>
          <w:szCs w:val="24"/>
          <w:lang w:val="en-US"/>
        </w:rPr>
        <w:t>HDL</w:t>
      </w:r>
      <w:r w:rsidR="00622745">
        <w:rPr>
          <w:rFonts w:ascii="Times New Roman" w:hAnsi="Times New Roman" w:cs="Times New Roman"/>
          <w:sz w:val="24"/>
          <w:szCs w:val="24"/>
          <w:lang w:val="en-US"/>
        </w:rPr>
        <w:t>-c</w:t>
      </w:r>
      <w:r w:rsidR="00227469">
        <w:rPr>
          <w:rFonts w:ascii="Times New Roman" w:hAnsi="Times New Roman" w:cs="Times New Roman"/>
          <w:sz w:val="24"/>
          <w:szCs w:val="24"/>
          <w:lang w:val="en-US"/>
        </w:rPr>
        <w:t xml:space="preserve">. </w:t>
      </w:r>
      <w:r w:rsidR="00227469" w:rsidRPr="00227469">
        <w:rPr>
          <w:rFonts w:ascii="Times New Roman" w:hAnsi="Times New Roman" w:cs="Times New Roman"/>
          <w:sz w:val="24"/>
          <w:szCs w:val="24"/>
          <w:lang w:val="en-US"/>
        </w:rPr>
        <w:t xml:space="preserve">Again, we hypothesize that this discrepancy may be a result of examining a population with CAD versus a sample </w:t>
      </w:r>
      <w:r w:rsidR="007A71D6">
        <w:rPr>
          <w:rFonts w:ascii="Times New Roman" w:hAnsi="Times New Roman" w:cs="Times New Roman"/>
          <w:sz w:val="24"/>
          <w:szCs w:val="24"/>
          <w:lang w:val="en-US"/>
        </w:rPr>
        <w:t>from</w:t>
      </w:r>
      <w:r w:rsidR="00227469" w:rsidRPr="00227469">
        <w:rPr>
          <w:rFonts w:ascii="Times New Roman" w:hAnsi="Times New Roman" w:cs="Times New Roman"/>
          <w:sz w:val="24"/>
          <w:szCs w:val="24"/>
          <w:lang w:val="en-US"/>
        </w:rPr>
        <w:t xml:space="preserve"> the general population.</w:t>
      </w:r>
      <w:r w:rsidR="00EF1ECD" w:rsidRPr="00EF1ECD">
        <w:rPr>
          <w:lang w:val="en-US"/>
        </w:rPr>
        <w:t xml:space="preserve"> </w:t>
      </w:r>
    </w:p>
    <w:p w14:paraId="4BBF9CDE" w14:textId="06AF9EC3" w:rsidR="0092639A" w:rsidRPr="00282A62" w:rsidRDefault="00AC25F6">
      <w:pPr>
        <w:spacing w:line="360" w:lineRule="auto"/>
        <w:rPr>
          <w:rFonts w:ascii="Times New Roman" w:hAnsi="Times New Roman" w:cs="Times New Roman"/>
          <w:sz w:val="24"/>
          <w:szCs w:val="24"/>
          <w:lang w:val="en-US"/>
        </w:rPr>
      </w:pPr>
      <w:proofErr w:type="spellStart"/>
      <w:r w:rsidRPr="00AC25F6">
        <w:rPr>
          <w:rFonts w:ascii="Times New Roman" w:hAnsi="Times New Roman" w:cs="Times New Roman"/>
          <w:sz w:val="24"/>
          <w:szCs w:val="24"/>
          <w:lang w:val="en-US"/>
        </w:rPr>
        <w:t>Coprostanol</w:t>
      </w:r>
      <w:proofErr w:type="spellEnd"/>
      <w:r w:rsidR="00A277E1">
        <w:rPr>
          <w:rFonts w:ascii="Times New Roman" w:hAnsi="Times New Roman" w:cs="Times New Roman"/>
          <w:sz w:val="24"/>
          <w:szCs w:val="24"/>
          <w:lang w:val="en-US"/>
        </w:rPr>
        <w:t xml:space="preserve"> </w:t>
      </w:r>
      <w:r w:rsidR="00762382">
        <w:rPr>
          <w:rFonts w:ascii="Times New Roman" w:hAnsi="Times New Roman" w:cs="Times New Roman"/>
          <w:sz w:val="24"/>
          <w:szCs w:val="24"/>
          <w:lang w:val="en-US"/>
        </w:rPr>
        <w:t>was significantly inversely related to triglyc</w:t>
      </w:r>
      <w:r w:rsidR="00BB0751">
        <w:rPr>
          <w:rFonts w:ascii="Times New Roman" w:hAnsi="Times New Roman" w:cs="Times New Roman"/>
          <w:sz w:val="24"/>
          <w:szCs w:val="24"/>
          <w:lang w:val="en-US"/>
        </w:rPr>
        <w:t>erides and hypertriglyceridemia</w:t>
      </w:r>
      <w:r w:rsidR="00EF1ECD">
        <w:rPr>
          <w:rFonts w:ascii="Times New Roman" w:hAnsi="Times New Roman" w:cs="Times New Roman"/>
          <w:sz w:val="24"/>
          <w:szCs w:val="24"/>
          <w:lang w:val="en-US"/>
        </w:rPr>
        <w:t xml:space="preserve"> in our study population</w:t>
      </w:r>
      <w:r w:rsidR="00BB0751">
        <w:rPr>
          <w:rFonts w:ascii="Times New Roman" w:hAnsi="Times New Roman" w:cs="Times New Roman"/>
          <w:sz w:val="24"/>
          <w:szCs w:val="24"/>
          <w:lang w:val="en-US"/>
        </w:rPr>
        <w:t>.</w:t>
      </w:r>
      <w:r w:rsidR="00762382">
        <w:rPr>
          <w:rFonts w:ascii="Times New Roman" w:hAnsi="Times New Roman" w:cs="Times New Roman"/>
          <w:sz w:val="24"/>
          <w:szCs w:val="24"/>
          <w:lang w:val="en-US"/>
        </w:rPr>
        <w:t xml:space="preserve"> </w:t>
      </w:r>
      <w:r w:rsidR="00517D74">
        <w:rPr>
          <w:rFonts w:ascii="Times New Roman" w:hAnsi="Times New Roman" w:cs="Times New Roman"/>
          <w:sz w:val="24"/>
          <w:szCs w:val="24"/>
          <w:lang w:val="en-US"/>
        </w:rPr>
        <w:t xml:space="preserve">However, the association with </w:t>
      </w:r>
      <w:r w:rsidR="00282A62">
        <w:rPr>
          <w:rFonts w:ascii="Times New Roman" w:hAnsi="Times New Roman" w:cs="Times New Roman"/>
          <w:sz w:val="24"/>
          <w:szCs w:val="24"/>
          <w:lang w:val="en-US"/>
        </w:rPr>
        <w:t xml:space="preserve">hypertriglyceridemia was no longer significant after </w:t>
      </w:r>
      <w:r w:rsidR="007A71D6">
        <w:rPr>
          <w:rFonts w:ascii="Times New Roman" w:hAnsi="Times New Roman" w:cs="Times New Roman"/>
          <w:sz w:val="24"/>
          <w:szCs w:val="24"/>
          <w:lang w:val="en-US"/>
        </w:rPr>
        <w:t>the Bonferroni correction</w:t>
      </w:r>
      <w:r w:rsidR="00282A62">
        <w:rPr>
          <w:rFonts w:ascii="Times New Roman" w:hAnsi="Times New Roman" w:cs="Times New Roman"/>
          <w:sz w:val="24"/>
          <w:szCs w:val="24"/>
          <w:lang w:val="en-US"/>
        </w:rPr>
        <w:t xml:space="preserve">. </w:t>
      </w:r>
      <w:r w:rsidR="0092639A" w:rsidRPr="00282A62">
        <w:rPr>
          <w:rFonts w:ascii="Times New Roman" w:hAnsi="Times New Roman" w:cs="Times New Roman"/>
          <w:sz w:val="24"/>
          <w:szCs w:val="24"/>
          <w:lang w:val="en-US"/>
        </w:rPr>
        <w:t xml:space="preserve">As </w:t>
      </w:r>
      <w:proofErr w:type="spellStart"/>
      <w:r w:rsidR="0092639A" w:rsidRPr="00282A62">
        <w:rPr>
          <w:rFonts w:ascii="Times New Roman" w:hAnsi="Times New Roman" w:cs="Times New Roman"/>
          <w:sz w:val="24"/>
          <w:szCs w:val="24"/>
          <w:lang w:val="en-US"/>
        </w:rPr>
        <w:t>coprostanol</w:t>
      </w:r>
      <w:proofErr w:type="spellEnd"/>
      <w:r w:rsidR="0092639A" w:rsidRPr="00282A62">
        <w:rPr>
          <w:rFonts w:ascii="Times New Roman" w:hAnsi="Times New Roman" w:cs="Times New Roman"/>
          <w:sz w:val="24"/>
          <w:szCs w:val="24"/>
          <w:lang w:val="en-US"/>
        </w:rPr>
        <w:t xml:space="preserve"> is produced from cholesterol via bacterial activity, it is possible that interpersonal variations in </w:t>
      </w:r>
      <w:proofErr w:type="spellStart"/>
      <w:r w:rsidR="0092639A" w:rsidRPr="00282A62">
        <w:rPr>
          <w:rFonts w:ascii="Times New Roman" w:hAnsi="Times New Roman" w:cs="Times New Roman"/>
          <w:sz w:val="24"/>
          <w:szCs w:val="24"/>
          <w:lang w:val="en-US"/>
        </w:rPr>
        <w:t>coprostanol</w:t>
      </w:r>
      <w:proofErr w:type="spellEnd"/>
      <w:r w:rsidR="0092639A" w:rsidRPr="00282A62">
        <w:rPr>
          <w:rFonts w:ascii="Times New Roman" w:hAnsi="Times New Roman" w:cs="Times New Roman"/>
          <w:sz w:val="24"/>
          <w:szCs w:val="24"/>
          <w:lang w:val="en-US"/>
        </w:rPr>
        <w:t xml:space="preserve">-producing bacteria are a reason for the contrasting association between fecal cholesterol vs. </w:t>
      </w:r>
      <w:proofErr w:type="spellStart"/>
      <w:r w:rsidR="0092639A" w:rsidRPr="00282A62">
        <w:rPr>
          <w:rFonts w:ascii="Times New Roman" w:hAnsi="Times New Roman" w:cs="Times New Roman"/>
          <w:sz w:val="24"/>
          <w:szCs w:val="24"/>
          <w:lang w:val="en-US"/>
        </w:rPr>
        <w:t>coprostanol</w:t>
      </w:r>
      <w:proofErr w:type="spellEnd"/>
      <w:r w:rsidR="0092639A" w:rsidRPr="00282A62">
        <w:rPr>
          <w:rFonts w:ascii="Times New Roman" w:hAnsi="Times New Roman" w:cs="Times New Roman"/>
          <w:sz w:val="24"/>
          <w:szCs w:val="24"/>
          <w:lang w:val="en-US"/>
        </w:rPr>
        <w:t xml:space="preserve"> and serum lipids</w:t>
      </w:r>
      <w:r w:rsidR="00794288" w:rsidRPr="00282A62">
        <w:rPr>
          <w:rFonts w:ascii="Times New Roman" w:hAnsi="Times New Roman" w:cs="Times New Roman"/>
          <w:sz w:val="24"/>
          <w:szCs w:val="24"/>
          <w:lang w:val="en-US"/>
        </w:rPr>
        <w:t>. I</w:t>
      </w:r>
      <w:r w:rsidR="00E8515E" w:rsidRPr="00282A62">
        <w:rPr>
          <w:rFonts w:ascii="Times New Roman" w:hAnsi="Times New Roman" w:cs="Times New Roman"/>
          <w:sz w:val="24"/>
          <w:szCs w:val="24"/>
          <w:lang w:val="en-US"/>
        </w:rPr>
        <w:t xml:space="preserve">t </w:t>
      </w:r>
      <w:r w:rsidR="0062231E" w:rsidRPr="00282A62">
        <w:rPr>
          <w:rFonts w:ascii="Times New Roman" w:hAnsi="Times New Roman" w:cs="Times New Roman"/>
          <w:sz w:val="24"/>
          <w:szCs w:val="24"/>
          <w:lang w:val="en-US"/>
        </w:rPr>
        <w:t xml:space="preserve">has been demonstrated that there is </w:t>
      </w:r>
      <w:r w:rsidR="00E8515E" w:rsidRPr="00282A62">
        <w:rPr>
          <w:rFonts w:ascii="Times New Roman" w:hAnsi="Times New Roman" w:cs="Times New Roman"/>
          <w:sz w:val="24"/>
          <w:szCs w:val="24"/>
          <w:lang w:val="en-US"/>
        </w:rPr>
        <w:t>high interpersonal variation in cholesterol-to-</w:t>
      </w:r>
      <w:proofErr w:type="spellStart"/>
      <w:r w:rsidR="00E8515E" w:rsidRPr="00282A62">
        <w:rPr>
          <w:rFonts w:ascii="Times New Roman" w:hAnsi="Times New Roman" w:cs="Times New Roman"/>
          <w:sz w:val="24"/>
          <w:szCs w:val="24"/>
          <w:lang w:val="en-US"/>
        </w:rPr>
        <w:t>coprostanol</w:t>
      </w:r>
      <w:proofErr w:type="spellEnd"/>
      <w:r w:rsidR="00E8515E" w:rsidRPr="00282A62">
        <w:rPr>
          <w:rFonts w:ascii="Times New Roman" w:hAnsi="Times New Roman" w:cs="Times New Roman"/>
          <w:sz w:val="24"/>
          <w:szCs w:val="24"/>
          <w:lang w:val="en-US"/>
        </w:rPr>
        <w:t xml:space="preserve"> conversion rates</w:t>
      </w:r>
      <w:r w:rsidR="0092040F">
        <w:rPr>
          <w:rFonts w:ascii="Times New Roman" w:hAnsi="Times New Roman" w:cs="Times New Roman"/>
          <w:sz w:val="24"/>
          <w:szCs w:val="24"/>
          <w:lang w:val="en-US"/>
        </w:rPr>
        <w:t xml:space="preserve"> </w:t>
      </w:r>
      <w:r w:rsidR="00B64CB7" w:rsidRPr="00282A62">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&lt;EndNote&gt;&lt;Cite&gt;&lt;Author&gt;Veiga&lt;/Author&gt;&lt;Year&gt;2005&lt;/Year&gt;&lt;RecNum&gt;81&lt;/RecNum&gt;&lt;DisplayText&gt;[35, 36]&lt;/DisplayText&gt;&lt;record&gt;&lt;rec-number&gt;81&lt;/rec-number&gt;&lt;foreign-keys&gt;&lt;key app="EN" db-id="r2tp9r5wftw9znexspbv29a60e2ddpt52w2p" timestamp="1541771802"&gt;81&lt;/key&gt;&lt;/foreign-keys&gt;&lt;ref-type name="Journal Article"&gt;17&lt;/ref-type&gt;&lt;contributors&gt;&lt;authors&gt;&lt;author&gt;Veiga, P &lt;/author&gt;&lt;author&gt;Juste, C &lt;/author&gt;&lt;author&gt;Lepercq, P&lt;/author&gt;&lt;author&gt;Saunier, K&lt;/author&gt;&lt;author&gt;Béguet, F&lt;/author&gt;&lt;author&gt;Gérard, P&lt;/author&gt;&lt;/authors&gt;&lt;/contributors&gt;&lt;titles&gt;&lt;title&gt;Correlation between faecal microbial community structure and cholesterol-to-coprostanol conversion in the human gut&lt;/title&gt;&lt;secondary-title&gt;FEMS Microbiol Lett&lt;/secondary-title&gt;&lt;/titles&gt;&lt;periodical&gt;&lt;full-title&gt;FEMS Microbiol Lett&lt;/full-title&gt;&lt;/periodical&gt;&lt;pages&gt;81-6&lt;/pages&gt;&lt;volume&gt;242&lt;/volume&gt;&lt;number&gt;1&lt;/number&gt;&lt;dates&gt;&lt;year&gt;2005&lt;/year&gt;&lt;/dates&gt;&lt;urls&gt;&lt;/urls&gt;&lt;/record&gt;&lt;/Cite&gt;&lt;Cite&gt;&lt;Author&gt;Férézou&lt;/Author&gt;&lt;Year&gt;1978&lt;/Year&gt;&lt;RecNum&gt;94&lt;/RecNum&gt;&lt;record&gt;&lt;rec-number&gt;94&lt;/rec-number&gt;&lt;foreign-keys&gt;&lt;key app="EN" db-id="r2tp9r5wftw9znexspbv29a60e2ddpt52w2p" timestamp="1542191696"&gt;94&lt;/key&gt;&lt;/foreign-keys&gt;&lt;ref-type name="Journal Article"&gt;17&lt;/ref-type&gt;&lt;contributors&gt;&lt;authors&gt;&lt;author&gt;Férézou, J. &lt;/author&gt;&lt;author&gt;Gouffier, E. &lt;/author&gt;&lt;author&gt;Coste, T. &lt;/author&gt;&lt;author&gt;Chevallier, F. &lt;/author&gt;&lt;/authors&gt;&lt;/contributors&gt;&lt;titles&gt;&lt;title&gt;Daily Elimination of Fecal Neutral Sterols by Humans&lt;/title&gt;&lt;secondary-title&gt;Digestion&lt;/secondary-title&gt;&lt;/titles&gt;&lt;periodical&gt;&lt;full-title&gt;Digestion&lt;/full-title&gt;&lt;/periodical&gt;&lt;pages&gt;201–212 &lt;/pages&gt;&lt;volume&gt;18&lt;/volume&gt;&lt;dates&gt;&lt;year&gt;1978&lt;/year&gt;&lt;/dates&gt;&lt;urls&gt;&lt;/urls&gt;&lt;/record&gt;&lt;/Cite&gt;&lt;/EndNote&gt;</w:instrText>
      </w:r>
      <w:r w:rsidR="00B64CB7" w:rsidRPr="00282A62">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[35, 36]</w:t>
      </w:r>
      <w:r w:rsidR="00B64CB7" w:rsidRPr="00282A62">
        <w:rPr>
          <w:rFonts w:ascii="Times New Roman" w:hAnsi="Times New Roman" w:cs="Times New Roman"/>
          <w:sz w:val="24"/>
          <w:szCs w:val="24"/>
          <w:lang w:val="en-US"/>
        </w:rPr>
        <w:fldChar w:fldCharType="end"/>
      </w:r>
      <w:r w:rsidR="0092639A" w:rsidRPr="00282A62">
        <w:rPr>
          <w:rFonts w:ascii="Times New Roman" w:hAnsi="Times New Roman" w:cs="Times New Roman"/>
          <w:sz w:val="24"/>
          <w:szCs w:val="24"/>
          <w:lang w:val="en-US"/>
        </w:rPr>
        <w:t xml:space="preserve">. </w:t>
      </w:r>
      <w:r w:rsidR="00282A62" w:rsidRPr="00282A62">
        <w:rPr>
          <w:lang w:val="en-US"/>
        </w:rPr>
        <w:t xml:space="preserve"> </w:t>
      </w:r>
      <w:r w:rsidR="00282A62" w:rsidRPr="00282A62">
        <w:rPr>
          <w:rFonts w:ascii="Times New Roman" w:hAnsi="Times New Roman" w:cs="Times New Roman"/>
          <w:sz w:val="24"/>
          <w:szCs w:val="24"/>
          <w:lang w:val="en-US"/>
        </w:rPr>
        <w:t xml:space="preserve">However, the sum of cholesterol and </w:t>
      </w:r>
      <w:proofErr w:type="spellStart"/>
      <w:r w:rsidR="00282A62" w:rsidRPr="00282A62">
        <w:rPr>
          <w:rFonts w:ascii="Times New Roman" w:hAnsi="Times New Roman" w:cs="Times New Roman"/>
          <w:sz w:val="24"/>
          <w:szCs w:val="24"/>
          <w:lang w:val="en-US"/>
        </w:rPr>
        <w:t>coprostanol</w:t>
      </w:r>
      <w:proofErr w:type="spellEnd"/>
      <w:r w:rsidR="00282A62" w:rsidRPr="00282A62">
        <w:rPr>
          <w:rFonts w:ascii="Times New Roman" w:hAnsi="Times New Roman" w:cs="Times New Roman"/>
          <w:sz w:val="24"/>
          <w:szCs w:val="24"/>
          <w:lang w:val="en-US"/>
        </w:rPr>
        <w:t xml:space="preserve"> was not significantly associated with serum lipids or any marker of dyslipidemia.</w:t>
      </w:r>
    </w:p>
    <w:p w14:paraId="20ED2A4F" w14:textId="39B1132F" w:rsidR="00AC25F6" w:rsidRDefault="00AC25F6">
      <w:pPr>
        <w:spacing w:line="360" w:lineRule="auto"/>
        <w:rPr>
          <w:rFonts w:ascii="Times New Roman" w:hAnsi="Times New Roman" w:cs="Times New Roman"/>
          <w:sz w:val="24"/>
          <w:szCs w:val="24"/>
          <w:lang w:val="en-US"/>
        </w:rPr>
      </w:pPr>
      <w:r w:rsidRPr="00AC25F6">
        <w:rPr>
          <w:rFonts w:ascii="Times New Roman" w:hAnsi="Times New Roman" w:cs="Times New Roman"/>
          <w:sz w:val="24"/>
          <w:szCs w:val="24"/>
          <w:lang w:val="en-US"/>
        </w:rPr>
        <w:t xml:space="preserve">Our results regarding plant sterols and dyslipidemia were unexpected. We found mostly positive associations between fecal plant sterol </w:t>
      </w:r>
      <w:r w:rsidR="00BD7878">
        <w:rPr>
          <w:rFonts w:ascii="Times New Roman" w:hAnsi="Times New Roman" w:cs="Times New Roman"/>
          <w:sz w:val="24"/>
          <w:szCs w:val="24"/>
          <w:lang w:val="en-US"/>
        </w:rPr>
        <w:t>intensities</w:t>
      </w:r>
      <w:r w:rsidRPr="00AC25F6">
        <w:rPr>
          <w:rFonts w:ascii="Times New Roman" w:hAnsi="Times New Roman" w:cs="Times New Roman"/>
          <w:sz w:val="24"/>
          <w:szCs w:val="24"/>
          <w:lang w:val="en-US"/>
        </w:rPr>
        <w:t xml:space="preserve"> and serum LDL-c, </w:t>
      </w:r>
      <w:r w:rsidR="00582D89" w:rsidRPr="00582D89">
        <w:rPr>
          <w:rFonts w:ascii="Times New Roman" w:hAnsi="Times New Roman" w:cs="Times New Roman"/>
          <w:sz w:val="24"/>
          <w:szCs w:val="24"/>
          <w:lang w:val="en-US"/>
        </w:rPr>
        <w:t>total cholesterol</w:t>
      </w:r>
      <w:r w:rsidRPr="00582D89">
        <w:rPr>
          <w:rFonts w:ascii="Times New Roman" w:hAnsi="Times New Roman" w:cs="Times New Roman"/>
          <w:sz w:val="24"/>
          <w:szCs w:val="24"/>
          <w:lang w:val="en-US"/>
        </w:rPr>
        <w:t>,</w:t>
      </w:r>
      <w:r w:rsidRPr="00AC25F6">
        <w:rPr>
          <w:rFonts w:ascii="Times New Roman" w:hAnsi="Times New Roman" w:cs="Times New Roman"/>
          <w:sz w:val="24"/>
          <w:szCs w:val="24"/>
          <w:lang w:val="en-US"/>
        </w:rPr>
        <w:t xml:space="preserve"> and </w:t>
      </w:r>
      <w:r w:rsidR="00582D89">
        <w:rPr>
          <w:rFonts w:ascii="Times New Roman" w:hAnsi="Times New Roman" w:cs="Times New Roman"/>
          <w:sz w:val="24"/>
          <w:szCs w:val="24"/>
          <w:lang w:val="en-US"/>
        </w:rPr>
        <w:t>triglycerides</w:t>
      </w:r>
      <w:r w:rsidRPr="00AC25F6">
        <w:rPr>
          <w:rFonts w:ascii="Times New Roman" w:hAnsi="Times New Roman" w:cs="Times New Roman"/>
          <w:sz w:val="24"/>
          <w:szCs w:val="24"/>
          <w:lang w:val="en-US"/>
        </w:rPr>
        <w:t>. Several plant sterols were also positively assoc</w:t>
      </w:r>
      <w:r w:rsidR="00622745">
        <w:rPr>
          <w:rFonts w:ascii="Times New Roman" w:hAnsi="Times New Roman" w:cs="Times New Roman"/>
          <w:sz w:val="24"/>
          <w:szCs w:val="24"/>
          <w:lang w:val="en-US"/>
        </w:rPr>
        <w:t>iated with having elevated LDL-c</w:t>
      </w:r>
      <w:r w:rsidRPr="00AC25F6">
        <w:rPr>
          <w:rFonts w:ascii="Times New Roman" w:hAnsi="Times New Roman" w:cs="Times New Roman"/>
          <w:sz w:val="24"/>
          <w:szCs w:val="24"/>
          <w:lang w:val="en-US"/>
        </w:rPr>
        <w:t xml:space="preserve">, elevated </w:t>
      </w:r>
      <w:r w:rsidR="00582D89" w:rsidRPr="00582D89">
        <w:rPr>
          <w:rFonts w:ascii="Times New Roman" w:hAnsi="Times New Roman" w:cs="Times New Roman"/>
          <w:sz w:val="24"/>
          <w:szCs w:val="24"/>
          <w:lang w:val="en-US"/>
        </w:rPr>
        <w:t>total cholesterol</w:t>
      </w:r>
      <w:r w:rsidR="00582D89">
        <w:rPr>
          <w:rFonts w:ascii="Times New Roman" w:hAnsi="Times New Roman" w:cs="Times New Roman"/>
          <w:sz w:val="24"/>
          <w:szCs w:val="24"/>
          <w:lang w:val="en-US"/>
        </w:rPr>
        <w:t>,</w:t>
      </w:r>
      <w:r w:rsidR="00582D89" w:rsidRPr="00582D89">
        <w:rPr>
          <w:rFonts w:ascii="Times New Roman" w:hAnsi="Times New Roman" w:cs="Times New Roman"/>
          <w:sz w:val="24"/>
          <w:szCs w:val="24"/>
          <w:lang w:val="en-US"/>
        </w:rPr>
        <w:t xml:space="preserve"> </w:t>
      </w:r>
      <w:r w:rsidRPr="00AC25F6">
        <w:rPr>
          <w:rFonts w:ascii="Times New Roman" w:hAnsi="Times New Roman" w:cs="Times New Roman"/>
          <w:sz w:val="24"/>
          <w:szCs w:val="24"/>
          <w:lang w:val="en-US"/>
        </w:rPr>
        <w:t>and hypertriglyceridemia</w:t>
      </w:r>
      <w:r w:rsidR="0071028E">
        <w:rPr>
          <w:rFonts w:ascii="Times New Roman" w:hAnsi="Times New Roman" w:cs="Times New Roman"/>
          <w:sz w:val="24"/>
          <w:szCs w:val="24"/>
          <w:lang w:val="en-US"/>
        </w:rPr>
        <w:t>; however, many of these associations did not remain statistically significant after correction for multiple testing</w:t>
      </w:r>
      <w:r w:rsidRPr="00AC25F6">
        <w:rPr>
          <w:rFonts w:ascii="Times New Roman" w:hAnsi="Times New Roman" w:cs="Times New Roman"/>
          <w:sz w:val="24"/>
          <w:szCs w:val="24"/>
          <w:lang w:val="en-US"/>
        </w:rPr>
        <w:t xml:space="preserve">. Only </w:t>
      </w:r>
      <w:proofErr w:type="spellStart"/>
      <w:r w:rsidRPr="00AC25F6">
        <w:rPr>
          <w:rFonts w:ascii="Times New Roman" w:hAnsi="Times New Roman" w:cs="Times New Roman"/>
          <w:sz w:val="24"/>
          <w:szCs w:val="24"/>
          <w:lang w:val="en-US"/>
        </w:rPr>
        <w:t>sitostanol</w:t>
      </w:r>
      <w:proofErr w:type="spellEnd"/>
      <w:r w:rsidRPr="00AC25F6">
        <w:rPr>
          <w:rFonts w:ascii="Times New Roman" w:hAnsi="Times New Roman" w:cs="Times New Roman"/>
          <w:sz w:val="24"/>
          <w:szCs w:val="24"/>
          <w:lang w:val="en-US"/>
        </w:rPr>
        <w:t xml:space="preserve"> was inversely associated with hypertriglyceridemia an</w:t>
      </w:r>
      <w:r w:rsidR="0071028E">
        <w:rPr>
          <w:rFonts w:ascii="Times New Roman" w:hAnsi="Times New Roman" w:cs="Times New Roman"/>
          <w:sz w:val="24"/>
          <w:szCs w:val="24"/>
          <w:lang w:val="en-US"/>
        </w:rPr>
        <w:t>d serum triglycerides, and this association did remain significant after the Bonferroni correction. T</w:t>
      </w:r>
      <w:r w:rsidRPr="00AC25F6">
        <w:rPr>
          <w:rFonts w:ascii="Times New Roman" w:hAnsi="Times New Roman" w:cs="Times New Roman"/>
          <w:sz w:val="24"/>
          <w:szCs w:val="24"/>
          <w:lang w:val="en-US"/>
        </w:rPr>
        <w:t xml:space="preserve">he lipid-lowering effects of </w:t>
      </w:r>
      <w:proofErr w:type="spellStart"/>
      <w:r w:rsidRPr="00AC25F6">
        <w:rPr>
          <w:rFonts w:ascii="Times New Roman" w:hAnsi="Times New Roman" w:cs="Times New Roman"/>
          <w:sz w:val="24"/>
          <w:szCs w:val="24"/>
          <w:lang w:val="en-US"/>
        </w:rPr>
        <w:t>phytosterols</w:t>
      </w:r>
      <w:proofErr w:type="spellEnd"/>
      <w:r w:rsidRPr="00AC25F6">
        <w:rPr>
          <w:rFonts w:ascii="Times New Roman" w:hAnsi="Times New Roman" w:cs="Times New Roman"/>
          <w:sz w:val="24"/>
          <w:szCs w:val="24"/>
          <w:lang w:val="en-US"/>
        </w:rPr>
        <w:t xml:space="preserve"> have been well</w:t>
      </w:r>
      <w:r w:rsidR="00900B4C">
        <w:rPr>
          <w:rFonts w:ascii="Times New Roman" w:hAnsi="Times New Roman" w:cs="Times New Roman"/>
          <w:sz w:val="24"/>
          <w:szCs w:val="24"/>
          <w:lang w:val="en-US"/>
        </w:rPr>
        <w:t>-documented in the literature, though t</w:t>
      </w:r>
      <w:r w:rsidRPr="00AC25F6">
        <w:rPr>
          <w:rFonts w:ascii="Times New Roman" w:hAnsi="Times New Roman" w:cs="Times New Roman"/>
          <w:sz w:val="24"/>
          <w:szCs w:val="24"/>
          <w:lang w:val="en-US"/>
        </w:rPr>
        <w:t xml:space="preserve">hese effects are typically only seen at </w:t>
      </w:r>
      <w:proofErr w:type="spellStart"/>
      <w:r w:rsidRPr="00AC25F6">
        <w:rPr>
          <w:rFonts w:ascii="Times New Roman" w:hAnsi="Times New Roman" w:cs="Times New Roman"/>
          <w:sz w:val="24"/>
          <w:szCs w:val="24"/>
          <w:lang w:val="en-US"/>
        </w:rPr>
        <w:t>phytosterol</w:t>
      </w:r>
      <w:proofErr w:type="spellEnd"/>
      <w:r w:rsidRPr="00AC25F6">
        <w:rPr>
          <w:rFonts w:ascii="Times New Roman" w:hAnsi="Times New Roman" w:cs="Times New Roman"/>
          <w:sz w:val="24"/>
          <w:szCs w:val="24"/>
          <w:lang w:val="en-US"/>
        </w:rPr>
        <w:t xml:space="preserve"> int</w:t>
      </w:r>
      <w:r w:rsidR="00A14394">
        <w:rPr>
          <w:rFonts w:ascii="Times New Roman" w:hAnsi="Times New Roman" w:cs="Times New Roman"/>
          <w:sz w:val="24"/>
          <w:szCs w:val="24"/>
          <w:lang w:val="en-US"/>
        </w:rPr>
        <w:t>akes of 1.5 to 2 g/d</w:t>
      </w:r>
      <w:r w:rsidR="0092040F">
        <w:rPr>
          <w:rFonts w:ascii="Times New Roman" w:hAnsi="Times New Roman" w:cs="Times New Roman"/>
          <w:sz w:val="24"/>
          <w:szCs w:val="24"/>
          <w:lang w:val="en-US"/>
        </w:rPr>
        <w:t xml:space="preserve"> </w:t>
      </w:r>
      <w:r w:rsidR="00A14394">
        <w:rPr>
          <w:rFonts w:ascii="Times New Roman" w:hAnsi="Times New Roman" w:cs="Times New Roman"/>
          <w:sz w:val="24"/>
          <w:szCs w:val="24"/>
          <w:lang w:val="en-US"/>
        </w:rPr>
        <w:fldChar w:fldCharType="begin">
          <w:fldData xml:space="preserve">PEVuZE5vdGU+PENpdGU+PEF1dGhvcj5HeWxsaW5nPC9BdXRob3I+PFllYXI+MjAxNDwvWWVhcj48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</w:fldData>
        </w:fldChar>
      </w:r>
      <w:r w:rsidR="0092040F">
        <w:rPr>
          <w:rFonts w:ascii="Times New Roman" w:hAnsi="Times New Roman" w:cs="Times New Roman"/>
          <w:sz w:val="24"/>
          <w:szCs w:val="24"/>
          <w:lang w:val="en-US"/>
        </w:rPr>
        <w:instrText xml:space="preserve"> ADDIN EN.CITE </w:instrText>
      </w:r>
      <w:r w:rsidR="0092040F">
        <w:rPr>
          <w:rFonts w:ascii="Times New Roman" w:hAnsi="Times New Roman" w:cs="Times New Roman"/>
          <w:sz w:val="24"/>
          <w:szCs w:val="24"/>
          <w:lang w:val="en-US"/>
        </w:rPr>
        <w:fldChar w:fldCharType="begin">
          <w:fldData xml:space="preserve">PEVuZE5vdGU+PENpdGU+PEF1dGhvcj5HeWxsaW5nPC9BdXRob3I+PFllYXI+MjAxNDwvWWVhcj48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</w:fldData>
        </w:fldChar>
      </w:r>
      <w:r w:rsidR="0092040F">
        <w:rPr>
          <w:rFonts w:ascii="Times New Roman" w:hAnsi="Times New Roman" w:cs="Times New Roman"/>
          <w:sz w:val="24"/>
          <w:szCs w:val="24"/>
          <w:lang w:val="en-US"/>
        </w:rPr>
        <w:instrText xml:space="preserve"> ADDIN EN.CITE.DATA </w:instrText>
      </w:r>
      <w:r w:rsidR="0092040F">
        <w:rPr>
          <w:rFonts w:ascii="Times New Roman" w:hAnsi="Times New Roman" w:cs="Times New Roman"/>
          <w:sz w:val="24"/>
          <w:szCs w:val="24"/>
          <w:lang w:val="en-US"/>
        </w:rPr>
      </w:r>
      <w:r w:rsidR="0092040F">
        <w:rPr>
          <w:rFonts w:ascii="Times New Roman" w:hAnsi="Times New Roman" w:cs="Times New Roman"/>
          <w:sz w:val="24"/>
          <w:szCs w:val="24"/>
          <w:lang w:val="en-US"/>
        </w:rPr>
        <w:fldChar w:fldCharType="end"/>
      </w:r>
      <w:r w:rsidR="00A14394">
        <w:rPr>
          <w:rFonts w:ascii="Times New Roman" w:hAnsi="Times New Roman" w:cs="Times New Roman"/>
          <w:sz w:val="24"/>
          <w:szCs w:val="24"/>
          <w:lang w:val="en-US"/>
        </w:rPr>
      </w:r>
      <w:r w:rsidR="00A14394">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[37, 38]</w:t>
      </w:r>
      <w:r w:rsidR="00A14394">
        <w:rPr>
          <w:rFonts w:ascii="Times New Roman" w:hAnsi="Times New Roman" w:cs="Times New Roman"/>
          <w:sz w:val="24"/>
          <w:szCs w:val="24"/>
          <w:lang w:val="en-US"/>
        </w:rPr>
        <w:fldChar w:fldCharType="end"/>
      </w:r>
      <w:r w:rsidRPr="00AC25F6">
        <w:rPr>
          <w:rFonts w:ascii="Times New Roman" w:hAnsi="Times New Roman" w:cs="Times New Roman"/>
          <w:sz w:val="24"/>
          <w:szCs w:val="24"/>
          <w:lang w:val="en-US"/>
        </w:rPr>
        <w:t xml:space="preserve">. </w:t>
      </w:r>
      <w:proofErr w:type="spellStart"/>
      <w:r w:rsidRPr="00AC25F6">
        <w:rPr>
          <w:rFonts w:ascii="Times New Roman" w:hAnsi="Times New Roman" w:cs="Times New Roman"/>
          <w:sz w:val="24"/>
          <w:szCs w:val="24"/>
          <w:lang w:val="en-US"/>
        </w:rPr>
        <w:t>Phytosterol</w:t>
      </w:r>
      <w:proofErr w:type="spellEnd"/>
      <w:r w:rsidRPr="00AC25F6">
        <w:rPr>
          <w:rFonts w:ascii="Times New Roman" w:hAnsi="Times New Roman" w:cs="Times New Roman"/>
          <w:sz w:val="24"/>
          <w:szCs w:val="24"/>
          <w:lang w:val="en-US"/>
        </w:rPr>
        <w:t xml:space="preserve"> intake is not available in KORA FF4, but it is reasonable to assume an average intake of </w:t>
      </w:r>
      <w:r w:rsidR="00900B4C">
        <w:rPr>
          <w:rFonts w:ascii="Times New Roman" w:hAnsi="Times New Roman" w:cs="Times New Roman"/>
          <w:sz w:val="24"/>
          <w:szCs w:val="24"/>
          <w:lang w:val="en-US"/>
        </w:rPr>
        <w:t>between 200 and</w:t>
      </w:r>
      <w:r w:rsidRPr="00AC25F6">
        <w:rPr>
          <w:rFonts w:ascii="Times New Roman" w:hAnsi="Times New Roman" w:cs="Times New Roman"/>
          <w:sz w:val="24"/>
          <w:szCs w:val="24"/>
          <w:lang w:val="en-US"/>
        </w:rPr>
        <w:t xml:space="preserve"> 400 mg/day, which is typical for a Western diet</w:t>
      </w:r>
      <w:r w:rsidR="0092040F">
        <w:rPr>
          <w:rFonts w:ascii="Times New Roman" w:hAnsi="Times New Roman" w:cs="Times New Roman"/>
          <w:sz w:val="24"/>
          <w:szCs w:val="24"/>
          <w:lang w:val="en-US"/>
        </w:rPr>
        <w:t xml:space="preserve"> </w:t>
      </w:r>
      <w:r w:rsidRPr="00AC25F6">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&lt;EndNote&gt;&lt;Cite&gt;&lt;Author&gt;Jaceldo-Siegl&lt;/Author&gt;&lt;Year&gt;2017&lt;/Year&gt;&lt;RecNum&gt;64&lt;/RecNum&gt;&lt;DisplayText&gt;[39, 40]&lt;/DisplayText&gt;&lt;record&gt;&lt;rec-number&gt;64&lt;/rec-number&gt;&lt;foreign-keys&gt;&lt;key app="EN" db-id="r2tp9r5wftw9znexspbv29a60e2ddpt52w2p" timestamp="1540305066"&gt;64&lt;/key&gt;&lt;/foreign-keys&gt;&lt;ref-type name="Journal Article"&gt;17&lt;/ref-type&gt;&lt;contributors&gt;&lt;authors&gt;&lt;author&gt;Jaceldo-Siegl, K&lt;/author&gt;&lt;author&gt;Lütjohann, D&lt;/author&gt;&lt;author&gt;Sirirat, R&lt;/author&gt;&lt;author&gt;Mashchak, A&lt;/author&gt;&lt;author&gt;Fraser, GE&lt;/author&gt;&lt;author&gt;Haddad, E&lt;/author&gt;&lt;/authors&gt;&lt;/contributors&gt;&lt;titles&gt;&lt;title&gt;Variations in dietary intake and plasma concentrations of plant sterols across plant-based diets among North American adults&lt;/title&gt;&lt;secondary-title&gt;Mol Nutr Food Res&lt;/secondary-title&gt;&lt;/titles&gt;&lt;periodical&gt;&lt;full-title&gt;Mol Nutr Food Res&lt;/full-title&gt;&lt;/periodical&gt;&lt;volume&gt;61&lt;/volume&gt;&lt;number&gt;8&lt;/number&gt;&lt;dates&gt;&lt;year&gt;2017&lt;/year&gt;&lt;/dates&gt;&lt;urls&gt;&lt;/urls&gt;&lt;/record&gt;&lt;/Cite&gt;&lt;Cite&gt;&lt;Author&gt;Ras&lt;/Author&gt;&lt;Year&gt;2015&lt;/Year&gt;&lt;RecNum&gt;82&lt;/RecNum&gt;&lt;record&gt;&lt;rec-number&gt;82&lt;/rec-number&gt;&lt;foreign-keys&gt;&lt;key app="EN" db-id="r2tp9r5wftw9znexspbv29a60e2ddpt52w2p" timestamp="1541775888"&gt;82&lt;/key&gt;&lt;/foreign-keys&gt;&lt;ref-type name="Journal Article"&gt;17&lt;/ref-type&gt;&lt;contributors&gt;&lt;authors&gt;&lt;author&gt;Ras, RT&lt;/author&gt;&lt;author&gt;van der Schouw, YT&lt;/author&gt;&lt;author&gt;Trautwein, EA&lt;/author&gt;&lt;author&gt;Sioen, I&lt;/author&gt;&lt;author&gt;Dalmeijer, GW&lt;/author&gt;&lt;author&gt; Zock, PL &lt;/author&gt;&lt;author&gt;Beulens, JW&lt;/author&gt;&lt;/authors&gt;&lt;/contributors&gt;&lt;titles&gt;&lt;title&gt;Intake of phytosterols from natural sources and risk of cardiovascular disease in the European Prospective Investigation into Cancer and Nutrition-the Netherlands (EPIC-NL) population&lt;/title&gt;&lt;secondary-title&gt;Eur J Prev Cardiol&lt;/secondary-title&gt;&lt;/titles&gt;&lt;periodical&gt;&lt;full-title&gt;Eur J Prev Cardiol&lt;/full-title&gt;&lt;/periodical&gt;&lt;pages&gt;1067-75&lt;/pages&gt;&lt;volume&gt;22&lt;/volume&gt;&lt;number&gt;8&lt;/number&gt;&lt;dates&gt;&lt;year&gt;2015&lt;/year&gt;&lt;/dates&gt;&lt;urls&gt;&lt;/urls&gt;&lt;/record&gt;&lt;/Cite&gt;&lt;/EndNote&gt;</w:instrText>
      </w:r>
      <w:r w:rsidRPr="00AC25F6">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[39, 40]</w:t>
      </w:r>
      <w:r w:rsidRPr="00AC25F6">
        <w:rPr>
          <w:rFonts w:ascii="Times New Roman" w:hAnsi="Times New Roman" w:cs="Times New Roman"/>
          <w:sz w:val="24"/>
          <w:szCs w:val="24"/>
          <w:lang w:val="en-US"/>
        </w:rPr>
        <w:fldChar w:fldCharType="end"/>
      </w:r>
      <w:r w:rsidRPr="00AC25F6">
        <w:rPr>
          <w:rFonts w:ascii="Times New Roman" w:hAnsi="Times New Roman" w:cs="Times New Roman"/>
          <w:sz w:val="24"/>
          <w:szCs w:val="24"/>
          <w:lang w:val="en-US"/>
        </w:rPr>
        <w:t xml:space="preserve">. As a result of this assumed low </w:t>
      </w:r>
      <w:proofErr w:type="spellStart"/>
      <w:r w:rsidRPr="00AC25F6">
        <w:rPr>
          <w:rFonts w:ascii="Times New Roman" w:hAnsi="Times New Roman" w:cs="Times New Roman"/>
          <w:sz w:val="24"/>
          <w:szCs w:val="24"/>
          <w:lang w:val="en-US"/>
        </w:rPr>
        <w:t>phytosterol</w:t>
      </w:r>
      <w:proofErr w:type="spellEnd"/>
      <w:r w:rsidRPr="00AC25F6">
        <w:rPr>
          <w:rFonts w:ascii="Times New Roman" w:hAnsi="Times New Roman" w:cs="Times New Roman"/>
          <w:sz w:val="24"/>
          <w:szCs w:val="24"/>
          <w:lang w:val="en-US"/>
        </w:rPr>
        <w:t xml:space="preserve"> intake, a significant effect of </w:t>
      </w:r>
      <w:proofErr w:type="spellStart"/>
      <w:r w:rsidRPr="00AC25F6">
        <w:rPr>
          <w:rFonts w:ascii="Times New Roman" w:hAnsi="Times New Roman" w:cs="Times New Roman"/>
          <w:sz w:val="24"/>
          <w:szCs w:val="24"/>
          <w:lang w:val="en-US"/>
        </w:rPr>
        <w:t>phytosterol</w:t>
      </w:r>
      <w:proofErr w:type="spellEnd"/>
      <w:r w:rsidRPr="00AC25F6">
        <w:rPr>
          <w:rFonts w:ascii="Times New Roman" w:hAnsi="Times New Roman" w:cs="Times New Roman"/>
          <w:sz w:val="24"/>
          <w:szCs w:val="24"/>
          <w:lang w:val="en-US"/>
        </w:rPr>
        <w:t xml:space="preserve"> consumption on </w:t>
      </w:r>
      <w:r w:rsidR="00FE41DE">
        <w:rPr>
          <w:rFonts w:ascii="Times New Roman" w:hAnsi="Times New Roman" w:cs="Times New Roman"/>
          <w:sz w:val="24"/>
          <w:szCs w:val="24"/>
          <w:lang w:val="en-US"/>
        </w:rPr>
        <w:t>serum</w:t>
      </w:r>
      <w:r w:rsidRPr="00AC25F6">
        <w:rPr>
          <w:rFonts w:ascii="Times New Roman" w:hAnsi="Times New Roman" w:cs="Times New Roman"/>
          <w:sz w:val="24"/>
          <w:szCs w:val="24"/>
          <w:lang w:val="en-US"/>
        </w:rPr>
        <w:t xml:space="preserve"> lipids would not be expected</w:t>
      </w:r>
      <w:r w:rsidR="000208AD">
        <w:rPr>
          <w:rFonts w:ascii="Times New Roman" w:hAnsi="Times New Roman" w:cs="Times New Roman"/>
          <w:sz w:val="24"/>
          <w:szCs w:val="24"/>
          <w:lang w:val="en-US"/>
        </w:rPr>
        <w:t xml:space="preserve">, although </w:t>
      </w:r>
      <w:r w:rsidR="00D13EAE">
        <w:rPr>
          <w:rFonts w:ascii="Times New Roman" w:hAnsi="Times New Roman" w:cs="Times New Roman"/>
          <w:sz w:val="24"/>
          <w:szCs w:val="24"/>
          <w:lang w:val="en-US"/>
        </w:rPr>
        <w:t xml:space="preserve">several </w:t>
      </w:r>
      <w:r w:rsidR="000208AD">
        <w:rPr>
          <w:rFonts w:ascii="Times New Roman" w:hAnsi="Times New Roman" w:cs="Times New Roman"/>
          <w:sz w:val="24"/>
          <w:szCs w:val="24"/>
          <w:lang w:val="en-US"/>
        </w:rPr>
        <w:t xml:space="preserve">epidemiological studies have associated dietary </w:t>
      </w:r>
      <w:proofErr w:type="spellStart"/>
      <w:r w:rsidR="000208AD">
        <w:rPr>
          <w:rFonts w:ascii="Times New Roman" w:hAnsi="Times New Roman" w:cs="Times New Roman"/>
          <w:sz w:val="24"/>
          <w:szCs w:val="24"/>
          <w:lang w:val="en-US"/>
        </w:rPr>
        <w:t>phytosterol</w:t>
      </w:r>
      <w:proofErr w:type="spellEnd"/>
      <w:r w:rsidR="000208AD">
        <w:rPr>
          <w:rFonts w:ascii="Times New Roman" w:hAnsi="Times New Roman" w:cs="Times New Roman"/>
          <w:sz w:val="24"/>
          <w:szCs w:val="24"/>
          <w:lang w:val="en-US"/>
        </w:rPr>
        <w:t xml:space="preserve"> intake with lower cholesterol levels</w:t>
      </w:r>
      <w:r w:rsidR="0092040F">
        <w:rPr>
          <w:rFonts w:ascii="Times New Roman" w:hAnsi="Times New Roman" w:cs="Times New Roman"/>
          <w:sz w:val="24"/>
          <w:szCs w:val="24"/>
          <w:lang w:val="en-US"/>
        </w:rPr>
        <w:t xml:space="preserve"> </w:t>
      </w:r>
      <w:r w:rsidR="000208AD">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&lt;EndNote&gt;&lt;Cite&gt;&lt;Author&gt;Racette&lt;/Author&gt;&lt;Year&gt;2015&lt;/Year&gt;&lt;RecNum&gt;84&lt;/RecNum&gt;&lt;DisplayText&gt;[38]&lt;/DisplayText&gt;&lt;record&gt;&lt;rec-number&gt;84&lt;/rec-number&gt;&lt;foreign-keys&gt;&lt;key app="EN" db-id="r2tp9r5wftw9znexspbv29a60e2ddpt52w2p" timestamp="1541777301"&gt;84&lt;/key&gt;&lt;/foreign-keys&gt;&lt;ref-type name="Journal Article"&gt;17&lt;/ref-type&gt;&lt;contributors&gt;&lt;authors&gt;&lt;author&gt;Racette, Susan B&lt;/author&gt;&lt;author&gt;Lin, Xiaobo&lt;/author&gt;&lt;author&gt;Ma, Lina&lt;/author&gt;&lt;author&gt;Ostlund, Jr, Richard E&lt;/author&gt;&lt;/authors&gt;&lt;/contributors&gt;&lt;titles&gt;&lt;title&gt;Natural Dietary Phytosterols &lt;/title&gt;&lt;secondary-title&gt;Journal of AOAC International&lt;/secondary-title&gt;&lt;/titles&gt;&lt;periodical&gt;&lt;full-title&gt;Journal of AOAC International&lt;/full-title&gt;&lt;/periodical&gt;&lt;pages&gt; 679-684&lt;/pages&gt;&lt;volume&gt;98&lt;/volume&gt;&lt;number&gt;3&lt;/number&gt;&lt;dates&gt;&lt;year&gt;2015&lt;/year&gt;&lt;/dates&gt;&lt;urls&gt;&lt;/urls&gt;&lt;/record&gt;&lt;/Cite&gt;&lt;/EndNote&gt;</w:instrText>
      </w:r>
      <w:r w:rsidR="000208AD">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[38]</w:t>
      </w:r>
      <w:r w:rsidR="000208AD">
        <w:rPr>
          <w:rFonts w:ascii="Times New Roman" w:hAnsi="Times New Roman" w:cs="Times New Roman"/>
          <w:sz w:val="24"/>
          <w:szCs w:val="24"/>
          <w:lang w:val="en-US"/>
        </w:rPr>
        <w:fldChar w:fldCharType="end"/>
      </w:r>
      <w:r w:rsidRPr="00AC25F6">
        <w:rPr>
          <w:rFonts w:ascii="Times New Roman" w:hAnsi="Times New Roman" w:cs="Times New Roman"/>
          <w:sz w:val="24"/>
          <w:szCs w:val="24"/>
          <w:lang w:val="en-US"/>
        </w:rPr>
        <w:t xml:space="preserve">. One explanation for the unexpected positive associations between </w:t>
      </w:r>
      <w:r w:rsidR="009914CB">
        <w:rPr>
          <w:rFonts w:ascii="Times New Roman" w:hAnsi="Times New Roman" w:cs="Times New Roman"/>
          <w:sz w:val="24"/>
          <w:szCs w:val="24"/>
          <w:lang w:val="en-US"/>
        </w:rPr>
        <w:t>fecal</w:t>
      </w:r>
      <w:r w:rsidRPr="00AC25F6">
        <w:rPr>
          <w:rFonts w:ascii="Times New Roman" w:hAnsi="Times New Roman" w:cs="Times New Roman"/>
          <w:sz w:val="24"/>
          <w:szCs w:val="24"/>
          <w:lang w:val="en-US"/>
        </w:rPr>
        <w:t xml:space="preserve"> </w:t>
      </w:r>
      <w:proofErr w:type="spellStart"/>
      <w:r w:rsidRPr="00AC25F6">
        <w:rPr>
          <w:rFonts w:ascii="Times New Roman" w:hAnsi="Times New Roman" w:cs="Times New Roman"/>
          <w:sz w:val="24"/>
          <w:szCs w:val="24"/>
          <w:lang w:val="en-US"/>
        </w:rPr>
        <w:t>phytosterols</w:t>
      </w:r>
      <w:proofErr w:type="spellEnd"/>
      <w:r w:rsidRPr="00AC25F6">
        <w:rPr>
          <w:rFonts w:ascii="Times New Roman" w:hAnsi="Times New Roman" w:cs="Times New Roman"/>
          <w:sz w:val="24"/>
          <w:szCs w:val="24"/>
          <w:lang w:val="en-US"/>
        </w:rPr>
        <w:t xml:space="preserve"> and </w:t>
      </w:r>
      <w:r w:rsidR="00FE41DE">
        <w:rPr>
          <w:rFonts w:ascii="Times New Roman" w:hAnsi="Times New Roman" w:cs="Times New Roman"/>
          <w:sz w:val="24"/>
          <w:szCs w:val="24"/>
          <w:lang w:val="en-US"/>
        </w:rPr>
        <w:t>serum</w:t>
      </w:r>
      <w:r w:rsidRPr="00AC25F6">
        <w:rPr>
          <w:rFonts w:ascii="Times New Roman" w:hAnsi="Times New Roman" w:cs="Times New Roman"/>
          <w:sz w:val="24"/>
          <w:szCs w:val="24"/>
          <w:lang w:val="en-US"/>
        </w:rPr>
        <w:t xml:space="preserve"> lipids seen in this study may be related to the isolated nature of the stool samples</w:t>
      </w:r>
      <w:r w:rsidR="007A71D6">
        <w:rPr>
          <w:rFonts w:ascii="Times New Roman" w:hAnsi="Times New Roman" w:cs="Times New Roman"/>
          <w:sz w:val="24"/>
          <w:szCs w:val="24"/>
          <w:lang w:val="en-US"/>
        </w:rPr>
        <w:t>, which</w:t>
      </w:r>
      <w:r w:rsidRPr="00AC25F6">
        <w:rPr>
          <w:rFonts w:ascii="Times New Roman" w:hAnsi="Times New Roman" w:cs="Times New Roman"/>
          <w:sz w:val="24"/>
          <w:szCs w:val="24"/>
          <w:lang w:val="en-US"/>
        </w:rPr>
        <w:t xml:space="preserve"> may not accurately depict a person’s average </w:t>
      </w:r>
      <w:proofErr w:type="spellStart"/>
      <w:r w:rsidRPr="00AC25F6">
        <w:rPr>
          <w:rFonts w:ascii="Times New Roman" w:hAnsi="Times New Roman" w:cs="Times New Roman"/>
          <w:sz w:val="24"/>
          <w:szCs w:val="24"/>
          <w:lang w:val="en-US"/>
        </w:rPr>
        <w:t>phytosterol</w:t>
      </w:r>
      <w:proofErr w:type="spellEnd"/>
      <w:r w:rsidRPr="00AC25F6">
        <w:rPr>
          <w:rFonts w:ascii="Times New Roman" w:hAnsi="Times New Roman" w:cs="Times New Roman"/>
          <w:sz w:val="24"/>
          <w:szCs w:val="24"/>
          <w:lang w:val="en-US"/>
        </w:rPr>
        <w:t xml:space="preserve"> intake and could be responsible </w:t>
      </w:r>
      <w:r w:rsidR="00C23919">
        <w:rPr>
          <w:rFonts w:ascii="Times New Roman" w:hAnsi="Times New Roman" w:cs="Times New Roman"/>
          <w:sz w:val="24"/>
          <w:szCs w:val="24"/>
          <w:lang w:val="en-US"/>
        </w:rPr>
        <w:t>for the contradictory results</w:t>
      </w:r>
      <w:r w:rsidR="009914CB">
        <w:rPr>
          <w:rFonts w:ascii="Times New Roman" w:hAnsi="Times New Roman" w:cs="Times New Roman"/>
          <w:sz w:val="24"/>
          <w:szCs w:val="24"/>
          <w:lang w:val="en-US"/>
        </w:rPr>
        <w:t>.</w:t>
      </w:r>
      <w:r w:rsidR="00C23919">
        <w:rPr>
          <w:rFonts w:ascii="Times New Roman" w:hAnsi="Times New Roman" w:cs="Times New Roman"/>
          <w:sz w:val="24"/>
          <w:szCs w:val="24"/>
          <w:lang w:val="en-US"/>
        </w:rPr>
        <w:t xml:space="preserve"> </w:t>
      </w:r>
    </w:p>
    <w:p w14:paraId="2C072CDA" w14:textId="68A7C569" w:rsidR="009465A0" w:rsidRPr="003B1925" w:rsidRDefault="00DC767C">
      <w:pPr>
        <w:spacing w:line="360" w:lineRule="auto"/>
        <w:rPr>
          <w:rFonts w:ascii="Times New Roman" w:hAnsi="Times New Roman" w:cs="Times New Roman"/>
          <w:sz w:val="24"/>
          <w:szCs w:val="24"/>
          <w:u w:val="single"/>
          <w:lang w:val="en-US"/>
        </w:rPr>
      </w:pPr>
      <w:r w:rsidRPr="003B1925">
        <w:rPr>
          <w:rFonts w:ascii="Times New Roman" w:hAnsi="Times New Roman" w:cs="Times New Roman"/>
          <w:sz w:val="24"/>
          <w:szCs w:val="24"/>
          <w:u w:val="single"/>
          <w:lang w:val="en-US"/>
        </w:rPr>
        <w:t>Strengths and weaknesses</w:t>
      </w:r>
    </w:p>
    <w:p w14:paraId="79890F2D" w14:textId="04F79F4A" w:rsidR="009465A0" w:rsidRPr="00755C36" w:rsidRDefault="009465A0">
      <w:pPr>
        <w:spacing w:line="360" w:lineRule="auto"/>
        <w:rPr>
          <w:rFonts w:ascii="Times New Roman" w:hAnsi="Times New Roman" w:cs="Times New Roman"/>
          <w:sz w:val="24"/>
          <w:szCs w:val="24"/>
          <w:lang w:val="en-US"/>
        </w:rPr>
      </w:pPr>
      <w:r w:rsidRPr="00755C36">
        <w:rPr>
          <w:rFonts w:ascii="Times New Roman" w:hAnsi="Times New Roman" w:cs="Times New Roman"/>
          <w:sz w:val="24"/>
          <w:szCs w:val="24"/>
          <w:lang w:val="en-US"/>
        </w:rPr>
        <w:t xml:space="preserve">The strengths of this study include the large </w:t>
      </w:r>
      <w:r w:rsidR="00D23D75" w:rsidRPr="00755C36">
        <w:rPr>
          <w:rFonts w:ascii="Times New Roman" w:hAnsi="Times New Roman" w:cs="Times New Roman"/>
          <w:sz w:val="24"/>
          <w:szCs w:val="24"/>
          <w:lang w:val="en-US"/>
        </w:rPr>
        <w:t xml:space="preserve">number of participants with </w:t>
      </w:r>
      <w:r w:rsidR="0090003A" w:rsidRPr="0090003A">
        <w:rPr>
          <w:rFonts w:ascii="Times New Roman" w:hAnsi="Times New Roman" w:cs="Times New Roman"/>
          <w:sz w:val="24"/>
          <w:szCs w:val="24"/>
          <w:lang w:val="en-US"/>
        </w:rPr>
        <w:t xml:space="preserve">fecal </w:t>
      </w:r>
      <w:r w:rsidR="003013BE">
        <w:rPr>
          <w:rFonts w:ascii="Times New Roman" w:hAnsi="Times New Roman" w:cs="Times New Roman"/>
          <w:sz w:val="24"/>
          <w:szCs w:val="24"/>
          <w:lang w:val="en-US"/>
        </w:rPr>
        <w:t>metabolite data available</w:t>
      </w:r>
      <w:r w:rsidR="00221F3A" w:rsidRPr="00755C36">
        <w:rPr>
          <w:rFonts w:ascii="Times New Roman" w:hAnsi="Times New Roman" w:cs="Times New Roman"/>
          <w:sz w:val="24"/>
          <w:szCs w:val="24"/>
          <w:lang w:val="en-US"/>
        </w:rPr>
        <w:t>.</w:t>
      </w:r>
      <w:r w:rsidRPr="00755C36">
        <w:rPr>
          <w:rFonts w:ascii="Times New Roman" w:hAnsi="Times New Roman" w:cs="Times New Roman"/>
          <w:sz w:val="24"/>
          <w:szCs w:val="24"/>
          <w:lang w:val="en-US"/>
        </w:rPr>
        <w:t xml:space="preserve"> </w:t>
      </w:r>
      <w:r w:rsidR="00282A62" w:rsidRPr="00027414">
        <w:rPr>
          <w:rFonts w:ascii="Times New Roman" w:hAnsi="Times New Roman" w:cs="Times New Roman"/>
          <w:sz w:val="24"/>
          <w:szCs w:val="24"/>
          <w:lang w:val="en-US"/>
        </w:rPr>
        <w:t xml:space="preserve">While several studies have evaluated the relationship between fecal bile acids </w:t>
      </w:r>
      <w:r w:rsidR="00282A62">
        <w:rPr>
          <w:rFonts w:ascii="Times New Roman" w:hAnsi="Times New Roman" w:cs="Times New Roman"/>
          <w:sz w:val="24"/>
          <w:szCs w:val="24"/>
          <w:lang w:val="en-US"/>
        </w:rPr>
        <w:t xml:space="preserve">or neutral sterols </w:t>
      </w:r>
      <w:r w:rsidR="00282A62" w:rsidRPr="00027414">
        <w:rPr>
          <w:rFonts w:ascii="Times New Roman" w:hAnsi="Times New Roman" w:cs="Times New Roman"/>
          <w:sz w:val="24"/>
          <w:szCs w:val="24"/>
          <w:lang w:val="en-US"/>
        </w:rPr>
        <w:t>and atherosclerosis, these studies were all conducted in selected populations w</w:t>
      </w:r>
      <w:r w:rsidR="00282A62">
        <w:rPr>
          <w:rFonts w:ascii="Times New Roman" w:hAnsi="Times New Roman" w:cs="Times New Roman"/>
          <w:sz w:val="24"/>
          <w:szCs w:val="24"/>
          <w:lang w:val="en-US"/>
        </w:rPr>
        <w:t>ith limited sample sizes</w:t>
      </w:r>
      <w:r w:rsidR="0092040F">
        <w:rPr>
          <w:rFonts w:ascii="Times New Roman" w:hAnsi="Times New Roman" w:cs="Times New Roman"/>
          <w:sz w:val="24"/>
          <w:szCs w:val="24"/>
          <w:lang w:val="en-US"/>
        </w:rPr>
        <w:t xml:space="preserve"> </w:t>
      </w:r>
      <w:r w:rsidR="00282A62">
        <w:rPr>
          <w:rFonts w:ascii="Times New Roman" w:hAnsi="Times New Roman" w:cs="Times New Roman"/>
          <w:sz w:val="24"/>
          <w:szCs w:val="24"/>
          <w:lang w:val="en-US"/>
        </w:rPr>
        <w:fldChar w:fldCharType="begin">
          <w:fldData xml:space="preserve">PEVuZE5vdGU+PENpdGU+PEF1dGhvcj5DaGFyYWNoPC9BdXRob3I+PFllYXI+MjAxMTwvWWVhcj48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</w:fldData>
        </w:fldChar>
      </w:r>
      <w:r w:rsidR="0092040F">
        <w:rPr>
          <w:rFonts w:ascii="Times New Roman" w:hAnsi="Times New Roman" w:cs="Times New Roman"/>
          <w:sz w:val="24"/>
          <w:szCs w:val="24"/>
          <w:lang w:val="en-US"/>
        </w:rPr>
        <w:instrText xml:space="preserve"> ADDIN EN.CITE </w:instrText>
      </w:r>
      <w:r w:rsidR="0092040F">
        <w:rPr>
          <w:rFonts w:ascii="Times New Roman" w:hAnsi="Times New Roman" w:cs="Times New Roman"/>
          <w:sz w:val="24"/>
          <w:szCs w:val="24"/>
          <w:lang w:val="en-US"/>
        </w:rPr>
        <w:fldChar w:fldCharType="begin">
          <w:fldData xml:space="preserve">PEVuZE5vdGU+PENpdGU+PEF1dGhvcj5DaGFyYWNoPC9BdXRob3I+PFllYXI+MjAxMTwvWWVhcj48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</w:fldData>
        </w:fldChar>
      </w:r>
      <w:r w:rsidR="0092040F">
        <w:rPr>
          <w:rFonts w:ascii="Times New Roman" w:hAnsi="Times New Roman" w:cs="Times New Roman"/>
          <w:sz w:val="24"/>
          <w:szCs w:val="24"/>
          <w:lang w:val="en-US"/>
        </w:rPr>
        <w:instrText xml:space="preserve"> ADDIN EN.CITE.DATA </w:instrText>
      </w:r>
      <w:r w:rsidR="0092040F">
        <w:rPr>
          <w:rFonts w:ascii="Times New Roman" w:hAnsi="Times New Roman" w:cs="Times New Roman"/>
          <w:sz w:val="24"/>
          <w:szCs w:val="24"/>
          <w:lang w:val="en-US"/>
        </w:rPr>
      </w:r>
      <w:r w:rsidR="0092040F">
        <w:rPr>
          <w:rFonts w:ascii="Times New Roman" w:hAnsi="Times New Roman" w:cs="Times New Roman"/>
          <w:sz w:val="24"/>
          <w:szCs w:val="24"/>
          <w:lang w:val="en-US"/>
        </w:rPr>
        <w:fldChar w:fldCharType="end"/>
      </w:r>
      <w:r w:rsidR="00282A62">
        <w:rPr>
          <w:rFonts w:ascii="Times New Roman" w:hAnsi="Times New Roman" w:cs="Times New Roman"/>
          <w:sz w:val="24"/>
          <w:szCs w:val="24"/>
          <w:lang w:val="en-US"/>
        </w:rPr>
      </w:r>
      <w:r w:rsidR="00282A62">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[15, 18-22]</w:t>
      </w:r>
      <w:r w:rsidR="00282A62">
        <w:rPr>
          <w:rFonts w:ascii="Times New Roman" w:hAnsi="Times New Roman" w:cs="Times New Roman"/>
          <w:sz w:val="24"/>
          <w:szCs w:val="24"/>
          <w:lang w:val="en-US"/>
        </w:rPr>
        <w:fldChar w:fldCharType="end"/>
      </w:r>
      <w:r w:rsidR="00282A62" w:rsidRPr="00027414">
        <w:rPr>
          <w:rFonts w:ascii="Times New Roman" w:hAnsi="Times New Roman" w:cs="Times New Roman"/>
          <w:sz w:val="24"/>
          <w:szCs w:val="24"/>
          <w:lang w:val="en-US"/>
        </w:rPr>
        <w:t xml:space="preserve">. Our study is the first to our knowledge to assess the relationship between </w:t>
      </w:r>
      <w:r w:rsidR="00282A62" w:rsidRPr="00027414">
        <w:rPr>
          <w:rFonts w:ascii="Times New Roman" w:hAnsi="Times New Roman" w:cs="Times New Roman"/>
          <w:sz w:val="24"/>
          <w:szCs w:val="24"/>
          <w:lang w:val="en-US"/>
        </w:rPr>
        <w:lastRenderedPageBreak/>
        <w:t>fecal bile acids and serum lipids or dyslipidemia in a large</w:t>
      </w:r>
      <w:r w:rsidR="007A71D6">
        <w:rPr>
          <w:rFonts w:ascii="Times New Roman" w:hAnsi="Times New Roman" w:cs="Times New Roman"/>
          <w:sz w:val="24"/>
          <w:szCs w:val="24"/>
          <w:lang w:val="en-US"/>
        </w:rPr>
        <w:t xml:space="preserve"> sample selected from the general population</w:t>
      </w:r>
      <w:r w:rsidR="00282A62" w:rsidRPr="00027414">
        <w:rPr>
          <w:rFonts w:ascii="Times New Roman" w:hAnsi="Times New Roman" w:cs="Times New Roman"/>
          <w:sz w:val="24"/>
          <w:szCs w:val="24"/>
          <w:lang w:val="en-US"/>
        </w:rPr>
        <w:t xml:space="preserve">. </w:t>
      </w:r>
      <w:r w:rsidR="00282A62">
        <w:rPr>
          <w:rFonts w:ascii="Times New Roman" w:hAnsi="Times New Roman" w:cs="Times New Roman"/>
          <w:sz w:val="24"/>
          <w:szCs w:val="24"/>
          <w:lang w:val="en-US"/>
        </w:rPr>
        <w:t>Furthermore, the</w:t>
      </w:r>
      <w:r w:rsidRPr="00755C36">
        <w:rPr>
          <w:rFonts w:ascii="Times New Roman" w:hAnsi="Times New Roman" w:cs="Times New Roman"/>
          <w:sz w:val="24"/>
          <w:szCs w:val="24"/>
          <w:lang w:val="en-US"/>
        </w:rPr>
        <w:t xml:space="preserve"> use of Metabolon’s </w:t>
      </w:r>
      <w:r w:rsidR="00221F3A" w:rsidRPr="00755C36">
        <w:rPr>
          <w:rFonts w:ascii="Times New Roman" w:hAnsi="Times New Roman" w:cs="Times New Roman"/>
          <w:sz w:val="24"/>
          <w:szCs w:val="24"/>
          <w:lang w:val="en-US"/>
        </w:rPr>
        <w:t>large</w:t>
      </w:r>
      <w:r w:rsidR="00D23D75" w:rsidRPr="00755C36">
        <w:rPr>
          <w:rFonts w:ascii="Times New Roman" w:hAnsi="Times New Roman" w:cs="Times New Roman"/>
          <w:sz w:val="24"/>
          <w:szCs w:val="24"/>
          <w:lang w:val="en-US"/>
        </w:rPr>
        <w:t>, high-quality</w:t>
      </w:r>
      <w:r w:rsidR="00221F3A" w:rsidRPr="00755C36">
        <w:rPr>
          <w:rFonts w:ascii="Times New Roman" w:hAnsi="Times New Roman" w:cs="Times New Roman"/>
          <w:sz w:val="24"/>
          <w:szCs w:val="24"/>
          <w:lang w:val="en-US"/>
        </w:rPr>
        <w:t xml:space="preserve"> metabolite analysis and identification platform, as </w:t>
      </w:r>
      <w:r w:rsidR="005F1381">
        <w:rPr>
          <w:rFonts w:ascii="Times New Roman" w:hAnsi="Times New Roman" w:cs="Times New Roman"/>
          <w:sz w:val="24"/>
          <w:szCs w:val="24"/>
          <w:lang w:val="en-US"/>
        </w:rPr>
        <w:t>well as the availability of</w:t>
      </w:r>
      <w:r w:rsidR="009914CB">
        <w:rPr>
          <w:rFonts w:ascii="Times New Roman" w:hAnsi="Times New Roman" w:cs="Times New Roman"/>
          <w:sz w:val="24"/>
          <w:szCs w:val="24"/>
          <w:lang w:val="en-US"/>
        </w:rPr>
        <w:t xml:space="preserve"> individual bile acid</w:t>
      </w:r>
      <w:r w:rsidR="00221F3A" w:rsidRPr="00755C36">
        <w:rPr>
          <w:rFonts w:ascii="Times New Roman" w:hAnsi="Times New Roman" w:cs="Times New Roman"/>
          <w:sz w:val="24"/>
          <w:szCs w:val="24"/>
          <w:lang w:val="en-US"/>
        </w:rPr>
        <w:t xml:space="preserve"> and </w:t>
      </w:r>
      <w:r w:rsidR="00032F3E">
        <w:rPr>
          <w:rFonts w:ascii="Times New Roman" w:hAnsi="Times New Roman" w:cs="Times New Roman"/>
          <w:sz w:val="24"/>
          <w:szCs w:val="24"/>
          <w:lang w:val="en-US"/>
        </w:rPr>
        <w:t xml:space="preserve">neutral </w:t>
      </w:r>
      <w:r w:rsidR="009914CB">
        <w:rPr>
          <w:rFonts w:ascii="Times New Roman" w:hAnsi="Times New Roman" w:cs="Times New Roman"/>
          <w:sz w:val="24"/>
          <w:szCs w:val="24"/>
          <w:lang w:val="en-US"/>
        </w:rPr>
        <w:t xml:space="preserve">sterol intensities </w:t>
      </w:r>
      <w:r w:rsidR="00D23D75" w:rsidRPr="00755C36">
        <w:rPr>
          <w:rFonts w:ascii="Times New Roman" w:hAnsi="Times New Roman" w:cs="Times New Roman"/>
          <w:sz w:val="24"/>
          <w:szCs w:val="24"/>
          <w:lang w:val="en-US"/>
        </w:rPr>
        <w:t>are also strengths</w:t>
      </w:r>
      <w:r w:rsidR="00221F3A" w:rsidRPr="00755C36">
        <w:rPr>
          <w:rFonts w:ascii="Times New Roman" w:hAnsi="Times New Roman" w:cs="Times New Roman"/>
          <w:sz w:val="24"/>
          <w:szCs w:val="24"/>
          <w:lang w:val="en-US"/>
        </w:rPr>
        <w:t xml:space="preserve">. </w:t>
      </w:r>
      <w:r w:rsidR="003013BE">
        <w:rPr>
          <w:rFonts w:ascii="Times New Roman" w:hAnsi="Times New Roman" w:cs="Times New Roman"/>
          <w:sz w:val="24"/>
          <w:szCs w:val="24"/>
          <w:lang w:val="en-US"/>
        </w:rPr>
        <w:t>However, the</w:t>
      </w:r>
      <w:r w:rsidR="00221F3A" w:rsidRPr="00755C36">
        <w:rPr>
          <w:rFonts w:ascii="Times New Roman" w:hAnsi="Times New Roman" w:cs="Times New Roman"/>
          <w:sz w:val="24"/>
          <w:szCs w:val="24"/>
          <w:lang w:val="en-US"/>
        </w:rPr>
        <w:t xml:space="preserve"> fact that only one stool sample was available for each participant may limit the representativeness of the samples</w:t>
      </w:r>
      <w:r w:rsidR="007A71D6" w:rsidRPr="00755C36" w:rsidDel="007A71D6">
        <w:rPr>
          <w:rFonts w:ascii="Times New Roman" w:hAnsi="Times New Roman" w:cs="Times New Roman"/>
          <w:sz w:val="24"/>
          <w:szCs w:val="24"/>
          <w:lang w:val="en-US"/>
        </w:rPr>
        <w:t xml:space="preserve"> </w:t>
      </w:r>
      <w:r w:rsidR="00F25745">
        <w:rPr>
          <w:rFonts w:ascii="Times New Roman" w:hAnsi="Times New Roman" w:cs="Times New Roman"/>
          <w:sz w:val="24"/>
          <w:szCs w:val="24"/>
          <w:lang w:val="en-US"/>
        </w:rPr>
        <w:fldChar w:fldCharType="begin"/>
      </w:r>
      <w:r w:rsidR="0092040F">
        <w:rPr>
          <w:rFonts w:ascii="Times New Roman" w:hAnsi="Times New Roman" w:cs="Times New Roman"/>
          <w:sz w:val="24"/>
          <w:szCs w:val="24"/>
          <w:lang w:val="en-US"/>
        </w:rPr>
        <w:instrText xml:space="preserve"> ADDIN EN.CITE &lt;EndNote&gt;&lt;Cite&gt;&lt;Author&gt;Setchell&lt;/Author&gt;&lt;Year&gt;1987&lt;/Year&gt;&lt;RecNum&gt;69&lt;/RecNum&gt;&lt;DisplayText&gt;[41]&lt;/DisplayText&gt;&lt;record&gt;&lt;rec-number&gt;69&lt;/rec-number&gt;&lt;foreign-keys&gt;&lt;key app="EN" db-id="r2tp9r5wftw9znexspbv29a60e2ddpt52w2p" timestamp="1541168367"&gt;69&lt;/key&gt;&lt;/foreign-keys&gt;&lt;ref-type name="Journal Article"&gt;17&lt;/ref-type&gt;&lt;contributors&gt;&lt;authors&gt;&lt;author&gt;Setchell, KD&lt;/author&gt;&lt;author&gt;Ives, JA&lt;/author&gt;&lt;author&gt;Cashmore, GC&lt;/author&gt;&lt;author&gt;Lawson, AM&lt;/author&gt;&lt;/authors&gt;&lt;/contributors&gt;&lt;titles&gt;&lt;title&gt;On the homogeneity of stools with respect to bile acid composition and normal day-to-day variations: a detailed qualitative and quantitative study using capillary column gas chromatography-mass spectrometry&lt;/title&gt;&lt;secondary-title&gt;Clin Chim Acta&lt;/secondary-title&gt;&lt;/titles&gt;&lt;periodical&gt;&lt;full-title&gt;Clin Chim Acta&lt;/full-title&gt;&lt;/periodical&gt;&lt;pages&gt;257-275&lt;/pages&gt;&lt;volume&gt;162&lt;/volume&gt;&lt;number&gt;3&lt;/number&gt;&lt;dates&gt;&lt;year&gt;1987&lt;/year&gt;&lt;/dates&gt;&lt;urls&gt;&lt;/urls&gt;&lt;/record&gt;&lt;/Cite&gt;&lt;/EndNote&gt;</w:instrText>
      </w:r>
      <w:r w:rsidR="00F25745">
        <w:rPr>
          <w:rFonts w:ascii="Times New Roman" w:hAnsi="Times New Roman" w:cs="Times New Roman"/>
          <w:sz w:val="24"/>
          <w:szCs w:val="24"/>
          <w:lang w:val="en-US"/>
        </w:rPr>
        <w:fldChar w:fldCharType="separate"/>
      </w:r>
      <w:r w:rsidR="0092040F">
        <w:rPr>
          <w:rFonts w:ascii="Times New Roman" w:hAnsi="Times New Roman" w:cs="Times New Roman"/>
          <w:noProof/>
          <w:sz w:val="24"/>
          <w:szCs w:val="24"/>
          <w:lang w:val="en-US"/>
        </w:rPr>
        <w:t>[41]</w:t>
      </w:r>
      <w:r w:rsidR="00F25745">
        <w:rPr>
          <w:rFonts w:ascii="Times New Roman" w:hAnsi="Times New Roman" w:cs="Times New Roman"/>
          <w:sz w:val="24"/>
          <w:szCs w:val="24"/>
          <w:lang w:val="en-US"/>
        </w:rPr>
        <w:fldChar w:fldCharType="end"/>
      </w:r>
      <w:r w:rsidR="006834C5">
        <w:rPr>
          <w:rFonts w:ascii="Times New Roman" w:hAnsi="Times New Roman" w:cs="Times New Roman"/>
          <w:sz w:val="24"/>
          <w:szCs w:val="24"/>
          <w:lang w:val="en-US"/>
        </w:rPr>
        <w:t>.</w:t>
      </w:r>
      <w:r w:rsidR="005614E1">
        <w:rPr>
          <w:rFonts w:ascii="Times New Roman" w:hAnsi="Times New Roman" w:cs="Times New Roman"/>
          <w:sz w:val="24"/>
          <w:szCs w:val="24"/>
          <w:lang w:val="en-US"/>
        </w:rPr>
        <w:t xml:space="preserve"> </w:t>
      </w:r>
      <w:r w:rsidR="00221F3A" w:rsidRPr="00755C36">
        <w:rPr>
          <w:rFonts w:ascii="Times New Roman" w:hAnsi="Times New Roman" w:cs="Times New Roman"/>
          <w:sz w:val="24"/>
          <w:szCs w:val="24"/>
          <w:lang w:val="en-US"/>
        </w:rPr>
        <w:t xml:space="preserve">Additionally, the cross-sectional nature of this study means that these results cannot </w:t>
      </w:r>
      <w:r w:rsidR="00D23D75" w:rsidRPr="00755C36">
        <w:rPr>
          <w:rFonts w:ascii="Times New Roman" w:hAnsi="Times New Roman" w:cs="Times New Roman"/>
          <w:sz w:val="24"/>
          <w:szCs w:val="24"/>
          <w:lang w:val="en-US"/>
        </w:rPr>
        <w:t>be used to infer</w:t>
      </w:r>
      <w:r w:rsidR="00221F3A" w:rsidRPr="00755C36">
        <w:rPr>
          <w:rFonts w:ascii="Times New Roman" w:hAnsi="Times New Roman" w:cs="Times New Roman"/>
          <w:sz w:val="24"/>
          <w:szCs w:val="24"/>
          <w:lang w:val="en-US"/>
        </w:rPr>
        <w:t xml:space="preserve"> causality. </w:t>
      </w:r>
      <w:r w:rsidR="004B3589" w:rsidRPr="004B3589">
        <w:rPr>
          <w:rFonts w:ascii="Times New Roman" w:hAnsi="Times New Roman" w:cs="Times New Roman"/>
          <w:sz w:val="24"/>
          <w:szCs w:val="24"/>
          <w:lang w:val="en-US"/>
        </w:rPr>
        <w:t>Longitudinal and experimental studies will be necessary to clarify and confirm our findings.</w:t>
      </w:r>
    </w:p>
    <w:p w14:paraId="5C23D016" w14:textId="5FFAFFBA" w:rsidR="00297B05" w:rsidRPr="00DC767C" w:rsidRDefault="00297B05">
      <w:pPr>
        <w:spacing w:line="360" w:lineRule="auto"/>
        <w:rPr>
          <w:rFonts w:ascii="Times New Roman" w:hAnsi="Times New Roman" w:cs="Times New Roman"/>
          <w:sz w:val="24"/>
          <w:szCs w:val="24"/>
          <w:u w:val="single"/>
          <w:lang w:val="en-US"/>
        </w:rPr>
      </w:pPr>
      <w:r w:rsidRPr="00DC767C">
        <w:rPr>
          <w:rFonts w:ascii="Times New Roman" w:hAnsi="Times New Roman" w:cs="Times New Roman"/>
          <w:sz w:val="24"/>
          <w:szCs w:val="24"/>
          <w:u w:val="single"/>
          <w:lang w:val="en-US"/>
        </w:rPr>
        <w:t>Conclusions</w:t>
      </w:r>
    </w:p>
    <w:p w14:paraId="5B52B39D" w14:textId="7525555B" w:rsidR="00A87CA4" w:rsidRPr="00A87CA4" w:rsidRDefault="00A87CA4">
      <w:pPr>
        <w:spacing w:line="360" w:lineRule="auto"/>
        <w:rPr>
          <w:rFonts w:ascii="Times New Roman" w:hAnsi="Times New Roman" w:cs="Times New Roman"/>
          <w:sz w:val="24"/>
          <w:szCs w:val="24"/>
          <w:lang w:val="en-US"/>
        </w:rPr>
      </w:pPr>
      <w:r w:rsidRPr="00A87CA4">
        <w:rPr>
          <w:rFonts w:ascii="Times New Roman" w:hAnsi="Times New Roman" w:cs="Times New Roman"/>
          <w:sz w:val="24"/>
          <w:szCs w:val="24"/>
          <w:lang w:val="en-US"/>
        </w:rPr>
        <w:t xml:space="preserve">In conclusion, </w:t>
      </w:r>
      <w:r w:rsidR="007373AA">
        <w:rPr>
          <w:rFonts w:ascii="Times New Roman" w:hAnsi="Times New Roman" w:cs="Times New Roman"/>
          <w:sz w:val="24"/>
          <w:szCs w:val="24"/>
          <w:lang w:val="en-US"/>
        </w:rPr>
        <w:t>we found positive association</w:t>
      </w:r>
      <w:r w:rsidR="007A71D6">
        <w:rPr>
          <w:rFonts w:ascii="Times New Roman" w:hAnsi="Times New Roman" w:cs="Times New Roman"/>
          <w:sz w:val="24"/>
          <w:szCs w:val="24"/>
          <w:lang w:val="en-US"/>
        </w:rPr>
        <w:t>s</w:t>
      </w:r>
      <w:r w:rsidR="007373AA">
        <w:rPr>
          <w:rFonts w:ascii="Times New Roman" w:hAnsi="Times New Roman" w:cs="Times New Roman"/>
          <w:sz w:val="24"/>
          <w:szCs w:val="24"/>
          <w:lang w:val="en-US"/>
        </w:rPr>
        <w:t xml:space="preserve"> between fecal bile acid</w:t>
      </w:r>
      <w:r w:rsidR="00BD7878">
        <w:rPr>
          <w:rFonts w:ascii="Times New Roman" w:hAnsi="Times New Roman" w:cs="Times New Roman"/>
          <w:sz w:val="24"/>
          <w:szCs w:val="24"/>
          <w:lang w:val="en-US"/>
        </w:rPr>
        <w:t>s</w:t>
      </w:r>
      <w:r w:rsidR="007373AA">
        <w:rPr>
          <w:rFonts w:ascii="Times New Roman" w:hAnsi="Times New Roman" w:cs="Times New Roman"/>
          <w:sz w:val="24"/>
          <w:szCs w:val="24"/>
          <w:lang w:val="en-US"/>
        </w:rPr>
        <w:t xml:space="preserve"> and </w:t>
      </w:r>
      <w:r w:rsidR="00287A95">
        <w:rPr>
          <w:rFonts w:ascii="Times New Roman" w:hAnsi="Times New Roman" w:cs="Times New Roman"/>
          <w:sz w:val="24"/>
          <w:szCs w:val="24"/>
          <w:lang w:val="en-US"/>
        </w:rPr>
        <w:t>markers of dyslipidemia</w:t>
      </w:r>
      <w:r w:rsidR="00282A62">
        <w:rPr>
          <w:rFonts w:ascii="Times New Roman" w:hAnsi="Times New Roman" w:cs="Times New Roman"/>
          <w:sz w:val="24"/>
          <w:szCs w:val="24"/>
          <w:lang w:val="en-US"/>
        </w:rPr>
        <w:t xml:space="preserve"> and</w:t>
      </w:r>
      <w:r w:rsidR="00287A95">
        <w:rPr>
          <w:rFonts w:ascii="Times New Roman" w:hAnsi="Times New Roman" w:cs="Times New Roman"/>
          <w:sz w:val="24"/>
          <w:szCs w:val="24"/>
          <w:lang w:val="en-US"/>
        </w:rPr>
        <w:t xml:space="preserve"> serum </w:t>
      </w:r>
      <w:r w:rsidR="00282A62">
        <w:rPr>
          <w:rFonts w:ascii="Times New Roman" w:hAnsi="Times New Roman" w:cs="Times New Roman"/>
          <w:sz w:val="24"/>
          <w:szCs w:val="24"/>
          <w:lang w:val="en-US"/>
        </w:rPr>
        <w:t>lipids, especially serum triglycerides and hypertriglyceridemia.</w:t>
      </w:r>
      <w:r w:rsidR="002E3A64">
        <w:rPr>
          <w:rFonts w:ascii="Times New Roman" w:hAnsi="Times New Roman" w:cs="Times New Roman"/>
          <w:sz w:val="24"/>
          <w:szCs w:val="24"/>
          <w:lang w:val="en-US"/>
        </w:rPr>
        <w:t xml:space="preserve"> </w:t>
      </w:r>
      <w:r w:rsidR="002E3A64" w:rsidRPr="002E3A64">
        <w:rPr>
          <w:rFonts w:ascii="Times New Roman" w:hAnsi="Times New Roman" w:cs="Times New Roman"/>
          <w:sz w:val="24"/>
          <w:szCs w:val="24"/>
          <w:lang w:val="en-US"/>
        </w:rPr>
        <w:t>Similarly, we also found positive associations b</w:t>
      </w:r>
      <w:r w:rsidR="00282A62">
        <w:rPr>
          <w:rFonts w:ascii="Times New Roman" w:hAnsi="Times New Roman" w:cs="Times New Roman"/>
          <w:sz w:val="24"/>
          <w:szCs w:val="24"/>
          <w:lang w:val="en-US"/>
        </w:rPr>
        <w:t xml:space="preserve">etween fecal cholesterol </w:t>
      </w:r>
      <w:r w:rsidR="002E3A64" w:rsidRPr="00582D89">
        <w:rPr>
          <w:rFonts w:ascii="Times New Roman" w:hAnsi="Times New Roman" w:cs="Times New Roman"/>
          <w:sz w:val="24"/>
          <w:szCs w:val="24"/>
          <w:lang w:val="en-US"/>
        </w:rPr>
        <w:t>a</w:t>
      </w:r>
      <w:r w:rsidR="002E3A64" w:rsidRPr="002E3A64">
        <w:rPr>
          <w:rFonts w:ascii="Times New Roman" w:hAnsi="Times New Roman" w:cs="Times New Roman"/>
          <w:sz w:val="24"/>
          <w:szCs w:val="24"/>
          <w:lang w:val="en-US"/>
        </w:rPr>
        <w:t xml:space="preserve">nd hypertriglyceridemia. </w:t>
      </w:r>
      <w:r w:rsidR="00E8082F">
        <w:rPr>
          <w:rFonts w:ascii="Times New Roman" w:hAnsi="Times New Roman" w:cs="Times New Roman"/>
          <w:sz w:val="24"/>
          <w:szCs w:val="24"/>
          <w:lang w:val="en-US"/>
        </w:rPr>
        <w:t>Our results provide insight into the role that bile acids</w:t>
      </w:r>
      <w:r w:rsidR="002E3A64">
        <w:rPr>
          <w:rFonts w:ascii="Times New Roman" w:hAnsi="Times New Roman" w:cs="Times New Roman"/>
          <w:sz w:val="24"/>
          <w:szCs w:val="24"/>
          <w:lang w:val="en-US"/>
        </w:rPr>
        <w:t xml:space="preserve"> and </w:t>
      </w:r>
      <w:r w:rsidR="00032F3E">
        <w:rPr>
          <w:rFonts w:ascii="Times New Roman" w:hAnsi="Times New Roman" w:cs="Times New Roman"/>
          <w:sz w:val="24"/>
          <w:szCs w:val="24"/>
          <w:lang w:val="en-US"/>
        </w:rPr>
        <w:t xml:space="preserve">neutral </w:t>
      </w:r>
      <w:r w:rsidR="002E3A64">
        <w:rPr>
          <w:rFonts w:ascii="Times New Roman" w:hAnsi="Times New Roman" w:cs="Times New Roman"/>
          <w:sz w:val="24"/>
          <w:szCs w:val="24"/>
          <w:lang w:val="en-US"/>
        </w:rPr>
        <w:t>sterols</w:t>
      </w:r>
      <w:r w:rsidR="00E8082F">
        <w:rPr>
          <w:rFonts w:ascii="Times New Roman" w:hAnsi="Times New Roman" w:cs="Times New Roman"/>
          <w:sz w:val="24"/>
          <w:szCs w:val="24"/>
          <w:lang w:val="en-US"/>
        </w:rPr>
        <w:t xml:space="preserve"> play in metabolic</w:t>
      </w:r>
      <w:r w:rsidR="00970952">
        <w:rPr>
          <w:rFonts w:ascii="Times New Roman" w:hAnsi="Times New Roman" w:cs="Times New Roman"/>
          <w:sz w:val="24"/>
          <w:szCs w:val="24"/>
          <w:lang w:val="en-US"/>
        </w:rPr>
        <w:t>/cardiovascular</w:t>
      </w:r>
      <w:r w:rsidR="00E8082F">
        <w:rPr>
          <w:rFonts w:ascii="Times New Roman" w:hAnsi="Times New Roman" w:cs="Times New Roman"/>
          <w:sz w:val="24"/>
          <w:szCs w:val="24"/>
          <w:lang w:val="en-US"/>
        </w:rPr>
        <w:t xml:space="preserve"> health and suggest that </w:t>
      </w:r>
      <w:r w:rsidR="00970952">
        <w:rPr>
          <w:rFonts w:ascii="Times New Roman" w:hAnsi="Times New Roman" w:cs="Times New Roman"/>
          <w:sz w:val="24"/>
          <w:szCs w:val="24"/>
          <w:lang w:val="en-US"/>
        </w:rPr>
        <w:t>bile acids may play a role in the development or progression of dyslipidemia. However, b</w:t>
      </w:r>
      <w:r w:rsidR="00F56804" w:rsidRPr="00F56804">
        <w:rPr>
          <w:rFonts w:ascii="Times New Roman" w:hAnsi="Times New Roman" w:cs="Times New Roman"/>
          <w:sz w:val="24"/>
          <w:szCs w:val="24"/>
          <w:lang w:val="en-US"/>
        </w:rPr>
        <w:t>ile acid signaling and control of lipid metab</w:t>
      </w:r>
      <w:r w:rsidR="00282A62">
        <w:rPr>
          <w:rFonts w:ascii="Times New Roman" w:hAnsi="Times New Roman" w:cs="Times New Roman"/>
          <w:sz w:val="24"/>
          <w:szCs w:val="24"/>
          <w:lang w:val="en-US"/>
        </w:rPr>
        <w:t>olism is not fully understood.</w:t>
      </w:r>
      <w:r w:rsidR="00970952">
        <w:rPr>
          <w:rFonts w:ascii="Times New Roman" w:hAnsi="Times New Roman" w:cs="Times New Roman"/>
          <w:sz w:val="24"/>
          <w:szCs w:val="24"/>
          <w:lang w:val="en-US"/>
        </w:rPr>
        <w:t xml:space="preserve"> </w:t>
      </w:r>
      <w:r w:rsidR="00282A62">
        <w:rPr>
          <w:rFonts w:ascii="Times New Roman" w:hAnsi="Times New Roman" w:cs="Times New Roman"/>
          <w:sz w:val="24"/>
          <w:szCs w:val="24"/>
          <w:lang w:val="en-US"/>
        </w:rPr>
        <w:t>Longitudinal and experimental</w:t>
      </w:r>
      <w:r w:rsidR="00F56804" w:rsidRPr="00F56804">
        <w:rPr>
          <w:rFonts w:ascii="Times New Roman" w:hAnsi="Times New Roman" w:cs="Times New Roman"/>
          <w:sz w:val="24"/>
          <w:szCs w:val="24"/>
          <w:lang w:val="en-US"/>
        </w:rPr>
        <w:t xml:space="preserve"> studies are necessary to clarify the mechanisms behind these associati</w:t>
      </w:r>
      <w:r w:rsidR="00F56804">
        <w:rPr>
          <w:rFonts w:ascii="Times New Roman" w:hAnsi="Times New Roman" w:cs="Times New Roman"/>
          <w:sz w:val="24"/>
          <w:szCs w:val="24"/>
          <w:lang w:val="en-US"/>
        </w:rPr>
        <w:t xml:space="preserve">ons and to </w:t>
      </w:r>
      <w:r w:rsidR="00282A62">
        <w:rPr>
          <w:rFonts w:ascii="Times New Roman" w:hAnsi="Times New Roman" w:cs="Times New Roman"/>
          <w:sz w:val="24"/>
          <w:szCs w:val="24"/>
          <w:lang w:val="en-US"/>
        </w:rPr>
        <w:t>determine</w:t>
      </w:r>
      <w:r w:rsidR="00282A62" w:rsidRPr="00282A62">
        <w:rPr>
          <w:rFonts w:ascii="Times New Roman" w:hAnsi="Times New Roman" w:cs="Times New Roman"/>
          <w:sz w:val="24"/>
          <w:szCs w:val="24"/>
          <w:lang w:val="en-US"/>
        </w:rPr>
        <w:t xml:space="preserve"> </w:t>
      </w:r>
      <w:r w:rsidR="00CD6CF4">
        <w:rPr>
          <w:rFonts w:ascii="Times New Roman" w:hAnsi="Times New Roman" w:cs="Times New Roman"/>
          <w:sz w:val="24"/>
          <w:szCs w:val="24"/>
          <w:lang w:val="en-US"/>
        </w:rPr>
        <w:t>if</w:t>
      </w:r>
      <w:r w:rsidR="00CD6CF4" w:rsidRPr="00282A62">
        <w:rPr>
          <w:rFonts w:ascii="Times New Roman" w:hAnsi="Times New Roman" w:cs="Times New Roman"/>
          <w:sz w:val="24"/>
          <w:szCs w:val="24"/>
          <w:lang w:val="en-US"/>
        </w:rPr>
        <w:t xml:space="preserve"> </w:t>
      </w:r>
      <w:r w:rsidR="00282A62" w:rsidRPr="00282A62">
        <w:rPr>
          <w:rFonts w:ascii="Times New Roman" w:hAnsi="Times New Roman" w:cs="Times New Roman"/>
          <w:sz w:val="24"/>
          <w:szCs w:val="24"/>
          <w:lang w:val="en-US"/>
        </w:rPr>
        <w:t xml:space="preserve">increased </w:t>
      </w:r>
      <w:r w:rsidR="00282A62">
        <w:rPr>
          <w:rFonts w:ascii="Times New Roman" w:hAnsi="Times New Roman" w:cs="Times New Roman"/>
          <w:sz w:val="24"/>
          <w:szCs w:val="24"/>
          <w:lang w:val="en-US"/>
        </w:rPr>
        <w:t xml:space="preserve">fecal </w:t>
      </w:r>
      <w:r w:rsidR="00282A62" w:rsidRPr="00282A62">
        <w:rPr>
          <w:rFonts w:ascii="Times New Roman" w:hAnsi="Times New Roman" w:cs="Times New Roman"/>
          <w:sz w:val="24"/>
          <w:szCs w:val="24"/>
          <w:lang w:val="en-US"/>
        </w:rPr>
        <w:t>bile acid</w:t>
      </w:r>
      <w:r w:rsidR="00282A62">
        <w:rPr>
          <w:rFonts w:ascii="Times New Roman" w:hAnsi="Times New Roman" w:cs="Times New Roman"/>
          <w:sz w:val="24"/>
          <w:szCs w:val="24"/>
          <w:lang w:val="en-US"/>
        </w:rPr>
        <w:t>s</w:t>
      </w:r>
      <w:r w:rsidR="00282A62" w:rsidRPr="00282A62">
        <w:rPr>
          <w:rFonts w:ascii="Times New Roman" w:hAnsi="Times New Roman" w:cs="Times New Roman"/>
          <w:sz w:val="24"/>
          <w:szCs w:val="24"/>
          <w:lang w:val="en-US"/>
        </w:rPr>
        <w:t xml:space="preserve"> </w:t>
      </w:r>
      <w:r w:rsidR="00282A62">
        <w:rPr>
          <w:rFonts w:ascii="Times New Roman" w:hAnsi="Times New Roman" w:cs="Times New Roman"/>
          <w:sz w:val="24"/>
          <w:szCs w:val="24"/>
          <w:lang w:val="en-US"/>
        </w:rPr>
        <w:t>and cholesterol</w:t>
      </w:r>
      <w:r w:rsidR="00282A62" w:rsidRPr="00282A62">
        <w:rPr>
          <w:rFonts w:ascii="Times New Roman" w:hAnsi="Times New Roman" w:cs="Times New Roman"/>
          <w:sz w:val="24"/>
          <w:szCs w:val="24"/>
          <w:lang w:val="en-US"/>
        </w:rPr>
        <w:t xml:space="preserve"> </w:t>
      </w:r>
      <w:r w:rsidR="0071028E">
        <w:rPr>
          <w:rFonts w:ascii="Times New Roman" w:hAnsi="Times New Roman" w:cs="Times New Roman"/>
          <w:sz w:val="24"/>
          <w:szCs w:val="24"/>
          <w:lang w:val="en-US"/>
        </w:rPr>
        <w:t>excretion is</w:t>
      </w:r>
      <w:r w:rsidR="00CD6CF4">
        <w:rPr>
          <w:rFonts w:ascii="Times New Roman" w:hAnsi="Times New Roman" w:cs="Times New Roman"/>
          <w:sz w:val="24"/>
          <w:szCs w:val="24"/>
          <w:lang w:val="en-US"/>
        </w:rPr>
        <w:t xml:space="preserve"> truly</w:t>
      </w:r>
      <w:r w:rsidR="0071028E">
        <w:rPr>
          <w:rFonts w:ascii="Times New Roman" w:hAnsi="Times New Roman" w:cs="Times New Roman"/>
          <w:sz w:val="24"/>
          <w:szCs w:val="24"/>
          <w:lang w:val="en-US"/>
        </w:rPr>
        <w:t xml:space="preserve"> </w:t>
      </w:r>
      <w:r w:rsidR="00282A62" w:rsidRPr="00282A62">
        <w:rPr>
          <w:rFonts w:ascii="Times New Roman" w:hAnsi="Times New Roman" w:cs="Times New Roman"/>
          <w:sz w:val="24"/>
          <w:szCs w:val="24"/>
          <w:lang w:val="en-US"/>
        </w:rPr>
        <w:t xml:space="preserve">a compensatory response to existing elevated </w:t>
      </w:r>
      <w:r w:rsidR="00FE41DE">
        <w:rPr>
          <w:rFonts w:ascii="Times New Roman" w:hAnsi="Times New Roman" w:cs="Times New Roman"/>
          <w:sz w:val="24"/>
          <w:szCs w:val="24"/>
          <w:lang w:val="en-US"/>
        </w:rPr>
        <w:t>serum</w:t>
      </w:r>
      <w:r w:rsidR="00282A62" w:rsidRPr="00282A62">
        <w:rPr>
          <w:rFonts w:ascii="Times New Roman" w:hAnsi="Times New Roman" w:cs="Times New Roman"/>
          <w:sz w:val="24"/>
          <w:szCs w:val="24"/>
          <w:lang w:val="en-US"/>
        </w:rPr>
        <w:t xml:space="preserve"> lipid levels.</w:t>
      </w:r>
      <w:r w:rsidR="007373AA">
        <w:rPr>
          <w:rFonts w:ascii="Times New Roman" w:hAnsi="Times New Roman" w:cs="Times New Roman"/>
          <w:sz w:val="24"/>
          <w:szCs w:val="24"/>
          <w:lang w:val="en-US"/>
        </w:rPr>
        <w:t xml:space="preserve"> </w:t>
      </w:r>
      <w:r w:rsidR="003B1925">
        <w:rPr>
          <w:rFonts w:ascii="Times New Roman" w:hAnsi="Times New Roman" w:cs="Times New Roman"/>
          <w:sz w:val="24"/>
          <w:szCs w:val="24"/>
          <w:lang w:val="en-US"/>
        </w:rPr>
        <w:br w:type="page"/>
      </w:r>
    </w:p>
    <w:p w14:paraId="680D5671" w14:textId="5D4998AB" w:rsidR="004564DC" w:rsidRPr="00755C36" w:rsidRDefault="004564DC">
      <w:pPr>
        <w:pStyle w:val="berschrift1"/>
        <w:rPr>
          <w:rFonts w:ascii="Times New Roman" w:hAnsi="Times New Roman" w:cs="Times New Roman"/>
          <w:b/>
          <w:szCs w:val="24"/>
          <w:lang w:val="en-US"/>
        </w:rPr>
      </w:pPr>
      <w:r w:rsidRPr="00755C36">
        <w:rPr>
          <w:rFonts w:ascii="Times New Roman" w:hAnsi="Times New Roman" w:cs="Times New Roman"/>
          <w:b/>
          <w:szCs w:val="24"/>
          <w:lang w:val="en-US"/>
        </w:rPr>
        <w:lastRenderedPageBreak/>
        <w:t>Financial Support:</w:t>
      </w:r>
    </w:p>
    <w:p w14:paraId="5C148F5E" w14:textId="1527E73F" w:rsidR="00C92DA0" w:rsidRPr="00755C36" w:rsidRDefault="002E6B27">
      <w:pPr>
        <w:spacing w:line="360" w:lineRule="auto"/>
        <w:rPr>
          <w:rFonts w:ascii="Times New Roman" w:hAnsi="Times New Roman" w:cs="Times New Roman"/>
          <w:sz w:val="24"/>
          <w:szCs w:val="24"/>
          <w:lang w:val="en-US" w:eastAsia="de-DE"/>
        </w:rPr>
      </w:pPr>
      <w:r>
        <w:rPr>
          <w:rFonts w:ascii="Times New Roman" w:hAnsi="Times New Roman" w:cs="Times New Roman"/>
          <w:sz w:val="24"/>
          <w:szCs w:val="24"/>
          <w:lang w:val="en-US" w:eastAsia="de-DE"/>
        </w:rPr>
        <w:t>Stool sample collection</w:t>
      </w:r>
      <w:r w:rsidRPr="002E6B27">
        <w:rPr>
          <w:rFonts w:ascii="Times New Roman" w:hAnsi="Times New Roman" w:cs="Times New Roman"/>
          <w:sz w:val="24"/>
          <w:szCs w:val="24"/>
          <w:lang w:val="en-US" w:eastAsia="de-DE"/>
        </w:rPr>
        <w:t xml:space="preserve"> in KORA FF4 was supported by </w:t>
      </w:r>
      <w:proofErr w:type="spellStart"/>
      <w:r w:rsidRPr="002E6B27">
        <w:rPr>
          <w:rFonts w:ascii="Times New Roman" w:hAnsi="Times New Roman" w:cs="Times New Roman"/>
          <w:sz w:val="24"/>
          <w:szCs w:val="24"/>
          <w:lang w:val="en-US" w:eastAsia="de-DE"/>
        </w:rPr>
        <w:t>iMED</w:t>
      </w:r>
      <w:proofErr w:type="spellEnd"/>
      <w:r w:rsidRPr="002E6B27">
        <w:rPr>
          <w:rFonts w:ascii="Times New Roman" w:hAnsi="Times New Roman" w:cs="Times New Roman"/>
          <w:sz w:val="24"/>
          <w:szCs w:val="24"/>
          <w:lang w:val="en-US" w:eastAsia="de-DE"/>
        </w:rPr>
        <w:t>, a research alliance within the Helmholtz Association, Germany.</w:t>
      </w:r>
      <w:r>
        <w:rPr>
          <w:rFonts w:ascii="Times New Roman" w:hAnsi="Times New Roman" w:cs="Times New Roman"/>
          <w:sz w:val="24"/>
          <w:szCs w:val="24"/>
          <w:lang w:val="en-US" w:eastAsia="de-DE"/>
        </w:rPr>
        <w:t xml:space="preserve"> </w:t>
      </w:r>
      <w:r w:rsidR="00C92DA0" w:rsidRPr="00755C36">
        <w:rPr>
          <w:rFonts w:ascii="Times New Roman" w:hAnsi="Times New Roman" w:cs="Times New Roman"/>
          <w:sz w:val="24"/>
          <w:szCs w:val="24"/>
          <w:lang w:val="en-US" w:eastAsia="de-DE"/>
        </w:rPr>
        <w:t xml:space="preserve">The KORA study was initiated and financed by the Helmholtz </w:t>
      </w:r>
      <w:proofErr w:type="spellStart"/>
      <w:r w:rsidR="00C92DA0" w:rsidRPr="00755C36">
        <w:rPr>
          <w:rFonts w:ascii="Times New Roman" w:hAnsi="Times New Roman" w:cs="Times New Roman"/>
          <w:sz w:val="24"/>
          <w:szCs w:val="24"/>
          <w:lang w:val="en-US" w:eastAsia="de-DE"/>
        </w:rPr>
        <w:t>Zentrum</w:t>
      </w:r>
      <w:proofErr w:type="spellEnd"/>
      <w:r w:rsidR="00C92DA0" w:rsidRPr="00755C36">
        <w:rPr>
          <w:rFonts w:ascii="Times New Roman" w:hAnsi="Times New Roman" w:cs="Times New Roman"/>
          <w:sz w:val="24"/>
          <w:szCs w:val="24"/>
          <w:lang w:val="en-US" w:eastAsia="de-DE"/>
        </w:rPr>
        <w:t xml:space="preserve"> </w:t>
      </w:r>
      <w:proofErr w:type="spellStart"/>
      <w:r w:rsidR="00C92DA0" w:rsidRPr="00755C36">
        <w:rPr>
          <w:rFonts w:ascii="Times New Roman" w:hAnsi="Times New Roman" w:cs="Times New Roman"/>
          <w:sz w:val="24"/>
          <w:szCs w:val="24"/>
          <w:lang w:val="en-US" w:eastAsia="de-DE"/>
        </w:rPr>
        <w:t>München</w:t>
      </w:r>
      <w:proofErr w:type="spellEnd"/>
      <w:r w:rsidR="00C92DA0" w:rsidRPr="00755C36">
        <w:rPr>
          <w:rFonts w:ascii="Times New Roman" w:hAnsi="Times New Roman" w:cs="Times New Roman"/>
          <w:sz w:val="24"/>
          <w:szCs w:val="24"/>
          <w:lang w:val="en-US" w:eastAsia="de-DE"/>
        </w:rPr>
        <w:t xml:space="preserve"> – German Research Center for Environmental Health, which is funded by the German Federal Ministry of Education and Research (BMBF) and by the State of Bavaria.</w:t>
      </w:r>
      <w:r w:rsidR="00FC5D07">
        <w:rPr>
          <w:rFonts w:ascii="Times New Roman" w:hAnsi="Times New Roman" w:cs="Times New Roman"/>
          <w:sz w:val="24"/>
          <w:szCs w:val="24"/>
          <w:lang w:val="en-US" w:eastAsia="de-DE"/>
        </w:rPr>
        <w:t xml:space="preserve"> </w:t>
      </w:r>
      <w:r w:rsidR="00FC5D07" w:rsidRPr="00FC5D07">
        <w:rPr>
          <w:rFonts w:ascii="Times New Roman" w:hAnsi="Times New Roman" w:cs="Times New Roman"/>
          <w:sz w:val="24"/>
          <w:szCs w:val="24"/>
          <w:lang w:val="en-US" w:eastAsia="de-DE"/>
        </w:rPr>
        <w:t>Furthermore, KORA research was supported within the Munich Center of Health Sciences (MC-Health), Ludwig-</w:t>
      </w:r>
      <w:proofErr w:type="spellStart"/>
      <w:r w:rsidR="00FC5D07" w:rsidRPr="00FC5D07">
        <w:rPr>
          <w:rFonts w:ascii="Times New Roman" w:hAnsi="Times New Roman" w:cs="Times New Roman"/>
          <w:sz w:val="24"/>
          <w:szCs w:val="24"/>
          <w:lang w:val="en-US" w:eastAsia="de-DE"/>
        </w:rPr>
        <w:t>Maximilians</w:t>
      </w:r>
      <w:proofErr w:type="spellEnd"/>
      <w:r w:rsidR="00FC5D07" w:rsidRPr="00FC5D07">
        <w:rPr>
          <w:rFonts w:ascii="Times New Roman" w:hAnsi="Times New Roman" w:cs="Times New Roman"/>
          <w:sz w:val="24"/>
          <w:szCs w:val="24"/>
          <w:lang w:val="en-US" w:eastAsia="de-DE"/>
        </w:rPr>
        <w:t>-</w:t>
      </w:r>
      <w:proofErr w:type="spellStart"/>
      <w:r w:rsidR="00FC5D07" w:rsidRPr="00FC5D07">
        <w:rPr>
          <w:rFonts w:ascii="Times New Roman" w:hAnsi="Times New Roman" w:cs="Times New Roman"/>
          <w:sz w:val="24"/>
          <w:szCs w:val="24"/>
          <w:lang w:val="en-US" w:eastAsia="de-DE"/>
        </w:rPr>
        <w:t>Universität</w:t>
      </w:r>
      <w:proofErr w:type="spellEnd"/>
      <w:r w:rsidR="00FC5D07" w:rsidRPr="00FC5D07">
        <w:rPr>
          <w:rFonts w:ascii="Times New Roman" w:hAnsi="Times New Roman" w:cs="Times New Roman"/>
          <w:sz w:val="24"/>
          <w:szCs w:val="24"/>
          <w:lang w:val="en-US" w:eastAsia="de-DE"/>
        </w:rPr>
        <w:t xml:space="preserve">, as part of </w:t>
      </w:r>
      <w:proofErr w:type="spellStart"/>
      <w:r w:rsidR="00FC5D07" w:rsidRPr="00FC5D07">
        <w:rPr>
          <w:rFonts w:ascii="Times New Roman" w:hAnsi="Times New Roman" w:cs="Times New Roman"/>
          <w:sz w:val="24"/>
          <w:szCs w:val="24"/>
          <w:lang w:val="en-US" w:eastAsia="de-DE"/>
        </w:rPr>
        <w:t>LMUinnovativ</w:t>
      </w:r>
      <w:proofErr w:type="spellEnd"/>
      <w:r w:rsidR="00FC5D07" w:rsidRPr="00FC5D07">
        <w:rPr>
          <w:rFonts w:ascii="Times New Roman" w:hAnsi="Times New Roman" w:cs="Times New Roman"/>
          <w:sz w:val="24"/>
          <w:szCs w:val="24"/>
          <w:lang w:val="en-US" w:eastAsia="de-DE"/>
        </w:rPr>
        <w:t>.</w:t>
      </w:r>
      <w:r w:rsidR="00027417" w:rsidRPr="00755C36">
        <w:rPr>
          <w:rFonts w:ascii="Times New Roman" w:hAnsi="Times New Roman" w:cs="Times New Roman"/>
          <w:sz w:val="24"/>
          <w:szCs w:val="24"/>
          <w:lang w:val="en-US" w:eastAsia="de-DE"/>
        </w:rPr>
        <w:t xml:space="preserve"> </w:t>
      </w:r>
      <w:r w:rsidR="00D85965" w:rsidRPr="00D85965">
        <w:rPr>
          <w:rFonts w:ascii="Times New Roman" w:hAnsi="Times New Roman" w:cs="Times New Roman"/>
          <w:sz w:val="24"/>
          <w:szCs w:val="24"/>
          <w:lang w:val="en-US" w:eastAsia="de-DE"/>
        </w:rPr>
        <w:t xml:space="preserve">The preparation of this paper was supported by the enable Cluster and is catalogued by the enable </w:t>
      </w:r>
      <w:r w:rsidR="00D85965">
        <w:rPr>
          <w:rFonts w:ascii="Times New Roman" w:hAnsi="Times New Roman" w:cs="Times New Roman"/>
          <w:sz w:val="24"/>
          <w:szCs w:val="24"/>
          <w:lang w:val="en-US" w:eastAsia="de-DE"/>
        </w:rPr>
        <w:t xml:space="preserve">Steering Committee as enable </w:t>
      </w:r>
      <w:r w:rsidR="00241738">
        <w:rPr>
          <w:rFonts w:ascii="Times New Roman" w:hAnsi="Times New Roman" w:cs="Times New Roman"/>
          <w:sz w:val="24"/>
          <w:szCs w:val="24"/>
          <w:lang w:val="en-US" w:eastAsia="de-DE"/>
        </w:rPr>
        <w:t>33</w:t>
      </w:r>
      <w:r w:rsidR="00241738" w:rsidRPr="00D85965">
        <w:rPr>
          <w:rFonts w:ascii="Times New Roman" w:hAnsi="Times New Roman" w:cs="Times New Roman"/>
          <w:sz w:val="24"/>
          <w:szCs w:val="24"/>
          <w:lang w:val="en-US" w:eastAsia="de-DE"/>
        </w:rPr>
        <w:t xml:space="preserve"> </w:t>
      </w:r>
      <w:r w:rsidR="00D85965" w:rsidRPr="00D85965">
        <w:rPr>
          <w:rFonts w:ascii="Times New Roman" w:hAnsi="Times New Roman" w:cs="Times New Roman"/>
          <w:sz w:val="24"/>
          <w:szCs w:val="24"/>
          <w:lang w:val="en-US" w:eastAsia="de-DE"/>
        </w:rPr>
        <w:t xml:space="preserve">(http://enable-cluster.de). This work was funded by a grant of the German Ministry for Education and Research (BMBF) FK 01EA1409E. </w:t>
      </w:r>
      <w:r w:rsidR="00027417" w:rsidRPr="00755C36">
        <w:rPr>
          <w:rFonts w:ascii="Times New Roman" w:hAnsi="Times New Roman" w:cs="Times New Roman"/>
          <w:sz w:val="24"/>
          <w:szCs w:val="24"/>
          <w:lang w:val="en-US" w:eastAsia="de-DE"/>
        </w:rPr>
        <w:t xml:space="preserve">The funding agencies had no role in the design, analysis or writing of this article. </w:t>
      </w:r>
    </w:p>
    <w:p w14:paraId="25B10033" w14:textId="14FE2A37" w:rsidR="004564DC" w:rsidRPr="00755C36" w:rsidRDefault="004564DC">
      <w:pPr>
        <w:pStyle w:val="berschrift1"/>
        <w:rPr>
          <w:rFonts w:ascii="Times New Roman" w:hAnsi="Times New Roman" w:cs="Times New Roman"/>
          <w:b/>
          <w:szCs w:val="24"/>
          <w:lang w:val="en-US"/>
        </w:rPr>
      </w:pPr>
      <w:r w:rsidRPr="00755C36">
        <w:rPr>
          <w:rFonts w:ascii="Times New Roman" w:hAnsi="Times New Roman" w:cs="Times New Roman"/>
          <w:b/>
          <w:szCs w:val="24"/>
          <w:lang w:val="en-US"/>
        </w:rPr>
        <w:t>Conflict</w:t>
      </w:r>
      <w:r w:rsidR="003508EA" w:rsidRPr="00755C36">
        <w:rPr>
          <w:rFonts w:ascii="Times New Roman" w:hAnsi="Times New Roman" w:cs="Times New Roman"/>
          <w:b/>
          <w:szCs w:val="24"/>
          <w:lang w:val="en-US"/>
        </w:rPr>
        <w:t>s</w:t>
      </w:r>
      <w:r w:rsidRPr="00755C36">
        <w:rPr>
          <w:rFonts w:ascii="Times New Roman" w:hAnsi="Times New Roman" w:cs="Times New Roman"/>
          <w:b/>
          <w:szCs w:val="24"/>
          <w:lang w:val="en-US"/>
        </w:rPr>
        <w:t xml:space="preserve"> of Interest:</w:t>
      </w:r>
    </w:p>
    <w:p w14:paraId="655E3EB3" w14:textId="32B203CE" w:rsidR="004564DC" w:rsidRPr="00755C36" w:rsidRDefault="004564DC">
      <w:pPr>
        <w:spacing w:line="360" w:lineRule="auto"/>
        <w:rPr>
          <w:rFonts w:ascii="Times New Roman" w:hAnsi="Times New Roman" w:cs="Times New Roman"/>
          <w:sz w:val="24"/>
          <w:szCs w:val="24"/>
          <w:lang w:val="en-US" w:eastAsia="de-DE"/>
        </w:rPr>
      </w:pPr>
      <w:proofErr w:type="gramStart"/>
      <w:r w:rsidRPr="00755C36">
        <w:rPr>
          <w:rFonts w:ascii="Times New Roman" w:hAnsi="Times New Roman" w:cs="Times New Roman"/>
          <w:sz w:val="24"/>
          <w:szCs w:val="24"/>
          <w:lang w:val="en-US" w:eastAsia="de-DE"/>
        </w:rPr>
        <w:t>None.</w:t>
      </w:r>
      <w:proofErr w:type="gramEnd"/>
    </w:p>
    <w:p w14:paraId="38490FCC" w14:textId="1544AC0A" w:rsidR="00BE3089" w:rsidRPr="00755C36" w:rsidRDefault="004564DC">
      <w:pPr>
        <w:pStyle w:val="berschrift1"/>
        <w:rPr>
          <w:rFonts w:ascii="Times New Roman" w:hAnsi="Times New Roman" w:cs="Times New Roman"/>
          <w:b/>
          <w:szCs w:val="24"/>
          <w:lang w:val="en-US"/>
        </w:rPr>
      </w:pPr>
      <w:r w:rsidRPr="00755C36">
        <w:rPr>
          <w:rFonts w:ascii="Times New Roman" w:hAnsi="Times New Roman" w:cs="Times New Roman"/>
          <w:b/>
          <w:szCs w:val="24"/>
          <w:lang w:val="en-US"/>
        </w:rPr>
        <w:t>Authorship:</w:t>
      </w:r>
    </w:p>
    <w:p w14:paraId="65EFDC66" w14:textId="7796167B" w:rsidR="00BE3089" w:rsidRPr="008500B4" w:rsidRDefault="00DB2BAC">
      <w:pPr>
        <w:spacing w:line="360" w:lineRule="auto"/>
        <w:jc w:val="both"/>
        <w:rPr>
          <w:rFonts w:ascii="Times New Roman" w:hAnsi="Times New Roman" w:cs="Times New Roman"/>
          <w:color w:val="FF0000"/>
          <w:sz w:val="24"/>
          <w:szCs w:val="24"/>
          <w:lang w:val="en-US"/>
        </w:rPr>
      </w:pPr>
      <w:r w:rsidRPr="00875888">
        <w:rPr>
          <w:rFonts w:ascii="Times New Roman" w:hAnsi="Times New Roman" w:cs="Times New Roman"/>
          <w:sz w:val="24"/>
          <w:szCs w:val="24"/>
          <w:lang w:val="en-US"/>
        </w:rPr>
        <w:t xml:space="preserve">J.L. </w:t>
      </w:r>
      <w:r w:rsidR="004A583C" w:rsidRPr="00875888">
        <w:rPr>
          <w:rFonts w:ascii="Times New Roman" w:hAnsi="Times New Roman" w:cs="Times New Roman"/>
          <w:sz w:val="24"/>
          <w:szCs w:val="24"/>
          <w:lang w:val="en-US"/>
        </w:rPr>
        <w:t>and T.</w:t>
      </w:r>
      <w:r w:rsidR="00526276" w:rsidRPr="00875888">
        <w:rPr>
          <w:rFonts w:ascii="Times New Roman" w:hAnsi="Times New Roman" w:cs="Times New Roman"/>
          <w:sz w:val="24"/>
          <w:szCs w:val="24"/>
          <w:lang w:val="en-US"/>
        </w:rPr>
        <w:t>A.</w:t>
      </w:r>
      <w:r w:rsidR="004A583C" w:rsidRPr="00875888">
        <w:rPr>
          <w:rFonts w:ascii="Times New Roman" w:hAnsi="Times New Roman" w:cs="Times New Roman"/>
          <w:sz w:val="24"/>
          <w:szCs w:val="24"/>
          <w:lang w:val="en-US"/>
        </w:rPr>
        <w:t>B</w:t>
      </w:r>
      <w:r w:rsidR="00BE3089" w:rsidRPr="00875888">
        <w:rPr>
          <w:rFonts w:ascii="Times New Roman" w:hAnsi="Times New Roman" w:cs="Times New Roman"/>
          <w:sz w:val="24"/>
          <w:szCs w:val="24"/>
          <w:lang w:val="en-US"/>
        </w:rPr>
        <w:t xml:space="preserve">. </w:t>
      </w:r>
      <w:r w:rsidR="00C92DA0" w:rsidRPr="00875888">
        <w:rPr>
          <w:rFonts w:ascii="Times New Roman" w:hAnsi="Times New Roman" w:cs="Times New Roman"/>
          <w:sz w:val="24"/>
          <w:szCs w:val="24"/>
          <w:lang w:val="en-US"/>
        </w:rPr>
        <w:t>formulated the</w:t>
      </w:r>
      <w:r w:rsidR="00BE3089" w:rsidRPr="00875888">
        <w:rPr>
          <w:rFonts w:ascii="Times New Roman" w:hAnsi="Times New Roman" w:cs="Times New Roman"/>
          <w:sz w:val="24"/>
          <w:szCs w:val="24"/>
          <w:lang w:val="en-US"/>
        </w:rPr>
        <w:t xml:space="preserve"> research</w:t>
      </w:r>
      <w:r w:rsidR="00C92DA0" w:rsidRPr="00875888">
        <w:rPr>
          <w:rFonts w:ascii="Times New Roman" w:hAnsi="Times New Roman" w:cs="Times New Roman"/>
          <w:sz w:val="24"/>
          <w:szCs w:val="24"/>
          <w:lang w:val="en-US"/>
        </w:rPr>
        <w:t xml:space="preserve"> question and designed the study</w:t>
      </w:r>
      <w:r w:rsidR="00D85965" w:rsidRPr="00875888">
        <w:rPr>
          <w:rFonts w:ascii="Times New Roman" w:hAnsi="Times New Roman" w:cs="Times New Roman"/>
          <w:sz w:val="24"/>
          <w:szCs w:val="24"/>
          <w:lang w:val="en-US"/>
        </w:rPr>
        <w:t xml:space="preserve">; </w:t>
      </w:r>
      <w:r w:rsidR="00F63C91">
        <w:rPr>
          <w:rFonts w:ascii="Times New Roman" w:hAnsi="Times New Roman" w:cs="Times New Roman"/>
          <w:sz w:val="24"/>
          <w:szCs w:val="24"/>
          <w:lang w:val="en-US"/>
        </w:rPr>
        <w:t xml:space="preserve">C.M., </w:t>
      </w:r>
      <w:r w:rsidR="00BE3089" w:rsidRPr="00875888">
        <w:rPr>
          <w:rFonts w:ascii="Times New Roman" w:hAnsi="Times New Roman" w:cs="Times New Roman"/>
          <w:sz w:val="24"/>
          <w:szCs w:val="24"/>
          <w:lang w:val="en-US"/>
        </w:rPr>
        <w:t xml:space="preserve">A.P., </w:t>
      </w:r>
      <w:r w:rsidR="009914CB" w:rsidRPr="00875888">
        <w:rPr>
          <w:rFonts w:ascii="Times New Roman" w:hAnsi="Times New Roman" w:cs="Times New Roman"/>
          <w:sz w:val="24"/>
          <w:szCs w:val="24"/>
          <w:lang w:val="en-US"/>
        </w:rPr>
        <w:t>A.A., J.A.,</w:t>
      </w:r>
      <w:r w:rsidR="00D85965" w:rsidRPr="00875888">
        <w:rPr>
          <w:rFonts w:ascii="Times New Roman" w:hAnsi="Times New Roman" w:cs="Times New Roman"/>
          <w:sz w:val="24"/>
          <w:szCs w:val="24"/>
          <w:lang w:val="en-US"/>
        </w:rPr>
        <w:t xml:space="preserve"> </w:t>
      </w:r>
      <w:r w:rsidR="00091363" w:rsidRPr="00875888">
        <w:rPr>
          <w:rFonts w:ascii="Times New Roman" w:hAnsi="Times New Roman" w:cs="Times New Roman"/>
          <w:sz w:val="24"/>
          <w:szCs w:val="24"/>
          <w:lang w:val="en-US"/>
        </w:rPr>
        <w:t xml:space="preserve">and H.G. </w:t>
      </w:r>
      <w:r w:rsidR="00BE3089" w:rsidRPr="00875888">
        <w:rPr>
          <w:rFonts w:ascii="Times New Roman" w:hAnsi="Times New Roman" w:cs="Times New Roman"/>
          <w:sz w:val="24"/>
          <w:szCs w:val="24"/>
          <w:lang w:val="en-US"/>
        </w:rPr>
        <w:t>conducted research and/or provided essential materials</w:t>
      </w:r>
      <w:r w:rsidR="00BE3089" w:rsidRPr="00875888">
        <w:rPr>
          <w:rFonts w:ascii="Times New Roman" w:hAnsi="Times New Roman" w:cs="Times New Roman"/>
          <w:i/>
          <w:sz w:val="24"/>
          <w:szCs w:val="24"/>
          <w:lang w:val="en-US"/>
        </w:rPr>
        <w:t>;</w:t>
      </w:r>
      <w:r w:rsidR="004A583C" w:rsidRPr="00875888">
        <w:rPr>
          <w:rFonts w:ascii="Times New Roman" w:hAnsi="Times New Roman" w:cs="Times New Roman"/>
          <w:sz w:val="24"/>
          <w:szCs w:val="24"/>
          <w:lang w:val="en-US"/>
        </w:rPr>
        <w:t xml:space="preserve"> T.</w:t>
      </w:r>
      <w:r w:rsidR="00526276" w:rsidRPr="00875888">
        <w:rPr>
          <w:rFonts w:ascii="Times New Roman" w:hAnsi="Times New Roman" w:cs="Times New Roman"/>
          <w:sz w:val="24"/>
          <w:szCs w:val="24"/>
          <w:lang w:val="en-US"/>
        </w:rPr>
        <w:t>A.</w:t>
      </w:r>
      <w:r w:rsidR="004A583C" w:rsidRPr="00875888">
        <w:rPr>
          <w:rFonts w:ascii="Times New Roman" w:hAnsi="Times New Roman" w:cs="Times New Roman"/>
          <w:sz w:val="24"/>
          <w:szCs w:val="24"/>
          <w:lang w:val="en-US"/>
        </w:rPr>
        <w:t>B</w:t>
      </w:r>
      <w:r w:rsidR="00BE3089" w:rsidRPr="00875888">
        <w:rPr>
          <w:rFonts w:ascii="Times New Roman" w:hAnsi="Times New Roman" w:cs="Times New Roman"/>
          <w:sz w:val="24"/>
          <w:szCs w:val="24"/>
          <w:lang w:val="en-US"/>
        </w:rPr>
        <w:t>. analyzed data, performed statistical analysis</w:t>
      </w:r>
      <w:r w:rsidR="00D85965" w:rsidRPr="00875888">
        <w:rPr>
          <w:rFonts w:ascii="Times New Roman" w:hAnsi="Times New Roman" w:cs="Times New Roman"/>
          <w:sz w:val="24"/>
          <w:szCs w:val="24"/>
          <w:lang w:val="en-US"/>
        </w:rPr>
        <w:t>, interpreted results,</w:t>
      </w:r>
      <w:r w:rsidR="00BE3089" w:rsidRPr="00875888">
        <w:rPr>
          <w:rFonts w:ascii="Times New Roman" w:hAnsi="Times New Roman" w:cs="Times New Roman"/>
          <w:sz w:val="24"/>
          <w:szCs w:val="24"/>
          <w:lang w:val="en-US"/>
        </w:rPr>
        <w:t xml:space="preserve"> and </w:t>
      </w:r>
      <w:r w:rsidR="00D85965" w:rsidRPr="00875888">
        <w:rPr>
          <w:rFonts w:ascii="Times New Roman" w:hAnsi="Times New Roman" w:cs="Times New Roman"/>
          <w:sz w:val="24"/>
          <w:szCs w:val="24"/>
          <w:lang w:val="en-US"/>
        </w:rPr>
        <w:t>drafted the manuscript</w:t>
      </w:r>
      <w:r w:rsidR="00BE3089" w:rsidRPr="00875888">
        <w:rPr>
          <w:rFonts w:ascii="Times New Roman" w:hAnsi="Times New Roman" w:cs="Times New Roman"/>
          <w:sz w:val="24"/>
          <w:szCs w:val="24"/>
          <w:lang w:val="en-US"/>
        </w:rPr>
        <w:t>; N.W. contributed to statistical analysis and interpretation</w:t>
      </w:r>
      <w:r w:rsidR="00C92DA0" w:rsidRPr="00875888">
        <w:rPr>
          <w:rFonts w:ascii="Times New Roman" w:hAnsi="Times New Roman" w:cs="Times New Roman"/>
          <w:sz w:val="24"/>
          <w:szCs w:val="24"/>
          <w:lang w:val="en-US"/>
        </w:rPr>
        <w:t>.</w:t>
      </w:r>
      <w:r w:rsidR="00091363" w:rsidRPr="00875888">
        <w:rPr>
          <w:rFonts w:ascii="Times New Roman" w:hAnsi="Times New Roman" w:cs="Times New Roman"/>
          <w:sz w:val="24"/>
          <w:szCs w:val="24"/>
          <w:lang w:val="en-US"/>
        </w:rPr>
        <w:t xml:space="preserve"> </w:t>
      </w:r>
      <w:r w:rsidR="003508EA" w:rsidRPr="00875888">
        <w:rPr>
          <w:rFonts w:ascii="Times New Roman" w:hAnsi="Times New Roman" w:cs="Times New Roman"/>
          <w:sz w:val="24"/>
          <w:szCs w:val="24"/>
          <w:lang w:val="en-US"/>
        </w:rPr>
        <w:t xml:space="preserve">All authors have read and approved the final manuscript. </w:t>
      </w:r>
      <w:r w:rsidR="00BE3089" w:rsidRPr="00755C36">
        <w:rPr>
          <w:rFonts w:ascii="Times New Roman" w:hAnsi="Times New Roman" w:cs="Times New Roman"/>
          <w:strike/>
          <w:sz w:val="24"/>
          <w:szCs w:val="24"/>
          <w:lang w:val="en-US"/>
        </w:rPr>
        <w:br w:type="page"/>
      </w:r>
    </w:p>
    <w:p w14:paraId="3DE72659" w14:textId="2616F893" w:rsidR="004A583C" w:rsidRPr="00755C36" w:rsidRDefault="00BE3089">
      <w:pPr>
        <w:pStyle w:val="berschrift1"/>
        <w:jc w:val="left"/>
        <w:rPr>
          <w:rFonts w:ascii="Times New Roman" w:hAnsi="Times New Roman" w:cs="Times New Roman"/>
          <w:b/>
          <w:szCs w:val="24"/>
          <w:lang w:val="en-US"/>
        </w:rPr>
      </w:pPr>
      <w:r w:rsidRPr="00755C36">
        <w:rPr>
          <w:rFonts w:ascii="Times New Roman" w:hAnsi="Times New Roman" w:cs="Times New Roman"/>
          <w:b/>
          <w:szCs w:val="24"/>
          <w:lang w:val="en-US"/>
        </w:rPr>
        <w:lastRenderedPageBreak/>
        <w:t>References</w:t>
      </w:r>
    </w:p>
    <w:p w14:paraId="18819A40" w14:textId="77777777" w:rsidR="00662146" w:rsidRPr="00662146" w:rsidRDefault="003253D8" w:rsidP="00662146">
      <w:pPr>
        <w:pStyle w:val="EndNoteBibliography"/>
        <w:rPr>
          <w:noProof/>
        </w:rPr>
      </w:pPr>
      <w:r w:rsidRPr="00755C36">
        <w:fldChar w:fldCharType="begin"/>
      </w:r>
      <w:r w:rsidRPr="00932B3F">
        <w:instrText xml:space="preserve"> ADDIN EN.REFLIST </w:instrText>
      </w:r>
      <w:r w:rsidRPr="00755C36">
        <w:fldChar w:fldCharType="separate"/>
      </w:r>
      <w:r w:rsidR="00662146" w:rsidRPr="00662146">
        <w:rPr>
          <w:noProof/>
        </w:rPr>
        <w:t>[1]</w:t>
      </w:r>
      <w:r w:rsidR="00662146" w:rsidRPr="00662146">
        <w:rPr>
          <w:noProof/>
        </w:rPr>
        <w:tab/>
        <w:t>Benjamin EJ, Virani SS, Callaway CW, Chamberlain AM, Chang AR</w:t>
      </w:r>
      <w:r w:rsidR="00662146" w:rsidRPr="00662146">
        <w:rPr>
          <w:i/>
          <w:noProof/>
        </w:rPr>
        <w:t>, et al.</w:t>
      </w:r>
      <w:r w:rsidR="00662146" w:rsidRPr="00662146">
        <w:rPr>
          <w:noProof/>
        </w:rPr>
        <w:t xml:space="preserve"> (2018) Heart Disease and Stroke Statistics— </w:t>
      </w:r>
    </w:p>
    <w:p w14:paraId="141EB855" w14:textId="77777777" w:rsidR="00662146" w:rsidRPr="00662146" w:rsidRDefault="00662146" w:rsidP="00662146">
      <w:pPr>
        <w:pStyle w:val="EndNoteBibliography"/>
        <w:rPr>
          <w:noProof/>
        </w:rPr>
      </w:pPr>
      <w:r w:rsidRPr="00662146">
        <w:rPr>
          <w:noProof/>
        </w:rPr>
        <w:t>2018 Update</w:t>
      </w:r>
    </w:p>
    <w:p w14:paraId="7B64A2EF" w14:textId="77777777" w:rsidR="00662146" w:rsidRPr="00662146" w:rsidRDefault="00662146" w:rsidP="00662146">
      <w:pPr>
        <w:pStyle w:val="EndNoteBibliography"/>
        <w:rPr>
          <w:noProof/>
        </w:rPr>
      </w:pPr>
      <w:r w:rsidRPr="00662146">
        <w:rPr>
          <w:noProof/>
        </w:rPr>
        <w:t xml:space="preserve">A Report From the American Heart Association. </w:t>
      </w:r>
      <w:r w:rsidRPr="00662146">
        <w:rPr>
          <w:i/>
          <w:noProof/>
        </w:rPr>
        <w:t>Circulation</w:t>
      </w:r>
      <w:r w:rsidRPr="00662146">
        <w:rPr>
          <w:noProof/>
        </w:rPr>
        <w:t xml:space="preserve"> </w:t>
      </w:r>
      <w:r w:rsidRPr="00662146">
        <w:rPr>
          <w:b/>
          <w:noProof/>
        </w:rPr>
        <w:t>137</w:t>
      </w:r>
      <w:r w:rsidRPr="00662146">
        <w:rPr>
          <w:noProof/>
        </w:rPr>
        <w:t>, e67–e492.</w:t>
      </w:r>
    </w:p>
    <w:p w14:paraId="1B254FEF" w14:textId="77777777" w:rsidR="00662146" w:rsidRPr="00662146" w:rsidRDefault="00662146" w:rsidP="00662146">
      <w:pPr>
        <w:pStyle w:val="EndNoteBibliography"/>
        <w:rPr>
          <w:noProof/>
        </w:rPr>
      </w:pPr>
      <w:r w:rsidRPr="00662146">
        <w:rPr>
          <w:noProof/>
        </w:rPr>
        <w:t>[2]</w:t>
      </w:r>
      <w:r w:rsidRPr="00662146">
        <w:rPr>
          <w:noProof/>
        </w:rPr>
        <w:tab/>
        <w:t>Roth GA, Johnson C, Abajobir A, Abd-Allah F, Abera SF</w:t>
      </w:r>
      <w:r w:rsidRPr="00662146">
        <w:rPr>
          <w:i/>
          <w:noProof/>
        </w:rPr>
        <w:t>, et al.</w:t>
      </w:r>
      <w:r w:rsidRPr="00662146">
        <w:rPr>
          <w:noProof/>
        </w:rPr>
        <w:t xml:space="preserve"> (2017) Global, Regional, and National Burden of Cardiovascular Diseases for 10 Causes, 1990 to 2015. </w:t>
      </w:r>
      <w:r w:rsidRPr="00662146">
        <w:rPr>
          <w:i/>
          <w:noProof/>
        </w:rPr>
        <w:t>Journal of the American College of Cardiology</w:t>
      </w:r>
      <w:r w:rsidRPr="00662146">
        <w:rPr>
          <w:noProof/>
        </w:rPr>
        <w:t xml:space="preserve"> </w:t>
      </w:r>
      <w:r w:rsidRPr="00662146">
        <w:rPr>
          <w:b/>
          <w:noProof/>
        </w:rPr>
        <w:t>70</w:t>
      </w:r>
      <w:r w:rsidRPr="00662146">
        <w:rPr>
          <w:noProof/>
        </w:rPr>
        <w:t>, 1-25.</w:t>
      </w:r>
    </w:p>
    <w:p w14:paraId="3C4122BF" w14:textId="77777777" w:rsidR="00662146" w:rsidRPr="00662146" w:rsidRDefault="00662146" w:rsidP="00662146">
      <w:pPr>
        <w:pStyle w:val="EndNoteBibliography"/>
        <w:rPr>
          <w:noProof/>
        </w:rPr>
      </w:pPr>
      <w:r w:rsidRPr="00662146">
        <w:rPr>
          <w:noProof/>
        </w:rPr>
        <w:t>[3]</w:t>
      </w:r>
      <w:r w:rsidRPr="00662146">
        <w:rPr>
          <w:noProof/>
        </w:rPr>
        <w:tab/>
        <w:t>Helkin A, Stein J, Lin S, Siddiqui S, Maier K</w:t>
      </w:r>
      <w:r w:rsidRPr="00662146">
        <w:rPr>
          <w:i/>
          <w:noProof/>
        </w:rPr>
        <w:t>, et al.</w:t>
      </w:r>
      <w:r w:rsidRPr="00662146">
        <w:rPr>
          <w:noProof/>
        </w:rPr>
        <w:t xml:space="preserve"> (2016) Dyslipidemia Part 1--Review of Lipid Metabolism and Vascular Cell Physiology. </w:t>
      </w:r>
      <w:r w:rsidRPr="00662146">
        <w:rPr>
          <w:i/>
          <w:noProof/>
        </w:rPr>
        <w:t>Vasc Endovascular Surg</w:t>
      </w:r>
      <w:r w:rsidRPr="00662146">
        <w:rPr>
          <w:noProof/>
        </w:rPr>
        <w:t xml:space="preserve"> </w:t>
      </w:r>
      <w:r w:rsidRPr="00662146">
        <w:rPr>
          <w:b/>
          <w:noProof/>
        </w:rPr>
        <w:t>50</w:t>
      </w:r>
      <w:r w:rsidRPr="00662146">
        <w:rPr>
          <w:noProof/>
        </w:rPr>
        <w:t>, 107-118.</w:t>
      </w:r>
    </w:p>
    <w:p w14:paraId="7E243E6F" w14:textId="77777777" w:rsidR="00662146" w:rsidRPr="00662146" w:rsidRDefault="00662146" w:rsidP="00662146">
      <w:pPr>
        <w:pStyle w:val="EndNoteBibliography"/>
        <w:rPr>
          <w:noProof/>
        </w:rPr>
      </w:pPr>
      <w:r w:rsidRPr="00662146">
        <w:rPr>
          <w:noProof/>
        </w:rPr>
        <w:t>[4]</w:t>
      </w:r>
      <w:r w:rsidRPr="00662146">
        <w:rPr>
          <w:noProof/>
        </w:rPr>
        <w:tab/>
        <w:t xml:space="preserve">Wadhera RK, Steen DL, Khan I, Giugliano RP, Foody JM. (2016) A review of low-density lipoprotein cholesterol, treatment strategies, and its impact on cardiovascular disease morbidity and mortality. </w:t>
      </w:r>
      <w:r w:rsidRPr="00662146">
        <w:rPr>
          <w:i/>
          <w:noProof/>
        </w:rPr>
        <w:t>Journal of Clinical Lipidology</w:t>
      </w:r>
      <w:r w:rsidRPr="00662146">
        <w:rPr>
          <w:noProof/>
        </w:rPr>
        <w:t xml:space="preserve"> </w:t>
      </w:r>
      <w:r w:rsidRPr="00662146">
        <w:rPr>
          <w:b/>
          <w:noProof/>
        </w:rPr>
        <w:t>10</w:t>
      </w:r>
      <w:r w:rsidRPr="00662146">
        <w:rPr>
          <w:noProof/>
        </w:rPr>
        <w:t>, 472-489.</w:t>
      </w:r>
    </w:p>
    <w:p w14:paraId="6928B4FE" w14:textId="77777777" w:rsidR="00662146" w:rsidRPr="00662146" w:rsidRDefault="00662146" w:rsidP="00662146">
      <w:pPr>
        <w:pStyle w:val="EndNoteBibliography"/>
        <w:rPr>
          <w:noProof/>
        </w:rPr>
      </w:pPr>
      <w:r w:rsidRPr="00662146">
        <w:rPr>
          <w:noProof/>
        </w:rPr>
        <w:t>[5]</w:t>
      </w:r>
      <w:r w:rsidRPr="00662146">
        <w:rPr>
          <w:noProof/>
        </w:rPr>
        <w:tab/>
        <w:t xml:space="preserve">de Aguiar Vallim TQ, Tarling EJ, Edwards PA. (2013) Pleiotropic Roles of Bile Acids in Metabolism. </w:t>
      </w:r>
      <w:r w:rsidRPr="00662146">
        <w:rPr>
          <w:i/>
          <w:noProof/>
        </w:rPr>
        <w:t>Cell Metabolism</w:t>
      </w:r>
      <w:r w:rsidRPr="00662146">
        <w:rPr>
          <w:noProof/>
        </w:rPr>
        <w:t xml:space="preserve"> </w:t>
      </w:r>
      <w:r w:rsidRPr="00662146">
        <w:rPr>
          <w:b/>
          <w:noProof/>
        </w:rPr>
        <w:t>5</w:t>
      </w:r>
      <w:r w:rsidRPr="00662146">
        <w:rPr>
          <w:noProof/>
        </w:rPr>
        <w:t>, 657-669.</w:t>
      </w:r>
    </w:p>
    <w:p w14:paraId="75577EF2" w14:textId="77777777" w:rsidR="00662146" w:rsidRPr="00662146" w:rsidRDefault="00662146" w:rsidP="00662146">
      <w:pPr>
        <w:pStyle w:val="EndNoteBibliography"/>
        <w:rPr>
          <w:noProof/>
        </w:rPr>
      </w:pPr>
      <w:r w:rsidRPr="00662146">
        <w:rPr>
          <w:noProof/>
        </w:rPr>
        <w:t>[6]</w:t>
      </w:r>
      <w:r w:rsidRPr="00662146">
        <w:rPr>
          <w:noProof/>
        </w:rPr>
        <w:tab/>
        <w:t xml:space="preserve">Chávez-Talavera O, Tailleux A, Lefebvre P, Staels B. (2017) Bile Acid Control of Metabolism and Inflammation in Obesity, Type 2 Diabetes, Dyslipidemia, and Nonalcoholic Fatty Liver Disease. </w:t>
      </w:r>
      <w:r w:rsidRPr="00662146">
        <w:rPr>
          <w:i/>
          <w:noProof/>
        </w:rPr>
        <w:t>Gastroenterology</w:t>
      </w:r>
      <w:r w:rsidRPr="00662146">
        <w:rPr>
          <w:noProof/>
        </w:rPr>
        <w:t xml:space="preserve"> </w:t>
      </w:r>
      <w:r w:rsidRPr="00662146">
        <w:rPr>
          <w:b/>
          <w:noProof/>
        </w:rPr>
        <w:t>152</w:t>
      </w:r>
      <w:r w:rsidRPr="00662146">
        <w:rPr>
          <w:noProof/>
        </w:rPr>
        <w:t>, 1679-1694.</w:t>
      </w:r>
    </w:p>
    <w:p w14:paraId="3D3DDCBD" w14:textId="77777777" w:rsidR="00662146" w:rsidRPr="00662146" w:rsidRDefault="00662146" w:rsidP="00662146">
      <w:pPr>
        <w:pStyle w:val="EndNoteBibliography"/>
        <w:rPr>
          <w:noProof/>
        </w:rPr>
      </w:pPr>
      <w:r w:rsidRPr="00662146">
        <w:rPr>
          <w:noProof/>
        </w:rPr>
        <w:t>[7]</w:t>
      </w:r>
      <w:r w:rsidRPr="00662146">
        <w:rPr>
          <w:noProof/>
        </w:rPr>
        <w:tab/>
        <w:t xml:space="preserve">Forman D. (1972) The Bile Acids and Fecal Sterols. </w:t>
      </w:r>
      <w:r w:rsidRPr="00662146">
        <w:rPr>
          <w:i/>
          <w:noProof/>
        </w:rPr>
        <w:t>Annals of Clinical Laboratory Science</w:t>
      </w:r>
      <w:r w:rsidRPr="00662146">
        <w:rPr>
          <w:noProof/>
        </w:rPr>
        <w:t xml:space="preserve"> </w:t>
      </w:r>
      <w:r w:rsidRPr="00662146">
        <w:rPr>
          <w:b/>
          <w:noProof/>
        </w:rPr>
        <w:t>2</w:t>
      </w:r>
      <w:r w:rsidRPr="00662146">
        <w:rPr>
          <w:noProof/>
        </w:rPr>
        <w:t>, 137-146.</w:t>
      </w:r>
    </w:p>
    <w:p w14:paraId="780595EA" w14:textId="77777777" w:rsidR="00662146" w:rsidRPr="00662146" w:rsidRDefault="00662146" w:rsidP="00662146">
      <w:pPr>
        <w:pStyle w:val="EndNoteBibliography"/>
        <w:rPr>
          <w:noProof/>
        </w:rPr>
      </w:pPr>
      <w:r w:rsidRPr="00662146">
        <w:rPr>
          <w:noProof/>
        </w:rPr>
        <w:t>[8]</w:t>
      </w:r>
      <w:r w:rsidRPr="00662146">
        <w:rPr>
          <w:noProof/>
        </w:rPr>
        <w:tab/>
        <w:t xml:space="preserve">Karr S. (2017) Epidemiology and management of hyperlipidemia. </w:t>
      </w:r>
      <w:r w:rsidRPr="00662146">
        <w:rPr>
          <w:i/>
          <w:noProof/>
        </w:rPr>
        <w:t>Am J Manag Care</w:t>
      </w:r>
      <w:r w:rsidRPr="00662146">
        <w:rPr>
          <w:noProof/>
        </w:rPr>
        <w:t xml:space="preserve"> </w:t>
      </w:r>
      <w:r w:rsidRPr="00662146">
        <w:rPr>
          <w:b/>
          <w:noProof/>
        </w:rPr>
        <w:t>23</w:t>
      </w:r>
      <w:r w:rsidRPr="00662146">
        <w:rPr>
          <w:noProof/>
        </w:rPr>
        <w:t>, S139-S148.</w:t>
      </w:r>
    </w:p>
    <w:p w14:paraId="612F3033" w14:textId="77777777" w:rsidR="00662146" w:rsidRPr="00662146" w:rsidRDefault="00662146" w:rsidP="00662146">
      <w:pPr>
        <w:pStyle w:val="EndNoteBibliography"/>
        <w:rPr>
          <w:noProof/>
        </w:rPr>
      </w:pPr>
      <w:r w:rsidRPr="00662146">
        <w:rPr>
          <w:noProof/>
        </w:rPr>
        <w:t>[9]</w:t>
      </w:r>
      <w:r w:rsidRPr="00662146">
        <w:rPr>
          <w:noProof/>
        </w:rPr>
        <w:tab/>
        <w:t xml:space="preserve">Köhler J, Teupser D, Elsässer A, Weingärtner O. (2017) Plant sterol enriched functional food and atherosclerosis. </w:t>
      </w:r>
      <w:r w:rsidRPr="00662146">
        <w:rPr>
          <w:i/>
          <w:noProof/>
        </w:rPr>
        <w:t>Br J Pharmacol</w:t>
      </w:r>
      <w:r w:rsidRPr="00662146">
        <w:rPr>
          <w:noProof/>
        </w:rPr>
        <w:t xml:space="preserve"> </w:t>
      </w:r>
      <w:r w:rsidRPr="00662146">
        <w:rPr>
          <w:b/>
          <w:noProof/>
        </w:rPr>
        <w:t>174</w:t>
      </w:r>
      <w:r w:rsidRPr="00662146">
        <w:rPr>
          <w:noProof/>
        </w:rPr>
        <w:t>, 1281–1289.</w:t>
      </w:r>
    </w:p>
    <w:p w14:paraId="711F196C" w14:textId="77777777" w:rsidR="00662146" w:rsidRPr="00662146" w:rsidRDefault="00662146" w:rsidP="00662146">
      <w:pPr>
        <w:pStyle w:val="EndNoteBibliography"/>
        <w:rPr>
          <w:noProof/>
        </w:rPr>
      </w:pPr>
      <w:r w:rsidRPr="00662146">
        <w:rPr>
          <w:noProof/>
        </w:rPr>
        <w:t>[10]</w:t>
      </w:r>
      <w:r w:rsidRPr="00662146">
        <w:rPr>
          <w:noProof/>
        </w:rPr>
        <w:tab/>
        <w:t xml:space="preserve">Ras RT, Trautwein EA. (2017) Consumer purchase behaviour of foods with added phytosterols in six European countries: Data from a post-launch monitoring survey. </w:t>
      </w:r>
      <w:r w:rsidRPr="00662146">
        <w:rPr>
          <w:i/>
          <w:noProof/>
        </w:rPr>
        <w:t>Food and Chemical Toxicology</w:t>
      </w:r>
      <w:r w:rsidRPr="00662146">
        <w:rPr>
          <w:noProof/>
        </w:rPr>
        <w:t xml:space="preserve"> </w:t>
      </w:r>
      <w:r w:rsidRPr="00662146">
        <w:rPr>
          <w:b/>
          <w:noProof/>
        </w:rPr>
        <w:t>110</w:t>
      </w:r>
      <w:r w:rsidRPr="00662146">
        <w:rPr>
          <w:noProof/>
        </w:rPr>
        <w:t>, 42-48.</w:t>
      </w:r>
    </w:p>
    <w:p w14:paraId="66F635DB" w14:textId="77777777" w:rsidR="00662146" w:rsidRPr="00662146" w:rsidRDefault="00662146" w:rsidP="00662146">
      <w:pPr>
        <w:pStyle w:val="EndNoteBibliography"/>
        <w:rPr>
          <w:noProof/>
        </w:rPr>
      </w:pPr>
      <w:r w:rsidRPr="00662146">
        <w:rPr>
          <w:noProof/>
        </w:rPr>
        <w:t>[11]</w:t>
      </w:r>
      <w:r w:rsidRPr="00662146">
        <w:rPr>
          <w:noProof/>
        </w:rPr>
        <w:tab/>
        <w:t>Kowall B, Rathmann W, Stang A, Bongaerts B, Kuss O</w:t>
      </w:r>
      <w:r w:rsidRPr="00662146">
        <w:rPr>
          <w:i/>
          <w:noProof/>
        </w:rPr>
        <w:t>, et al.</w:t>
      </w:r>
      <w:r w:rsidRPr="00662146">
        <w:rPr>
          <w:noProof/>
        </w:rPr>
        <w:t xml:space="preserve"> (2017) Perceived risk of diabetes seriously underestimates actual diabetes risk: The KORA FF4 study. </w:t>
      </w:r>
      <w:r w:rsidRPr="00662146">
        <w:rPr>
          <w:i/>
          <w:noProof/>
        </w:rPr>
        <w:t>PLoS ONE</w:t>
      </w:r>
      <w:r w:rsidRPr="00662146">
        <w:rPr>
          <w:noProof/>
        </w:rPr>
        <w:t xml:space="preserve"> </w:t>
      </w:r>
      <w:r w:rsidRPr="00662146">
        <w:rPr>
          <w:b/>
          <w:noProof/>
        </w:rPr>
        <w:t>12</w:t>
      </w:r>
      <w:r w:rsidRPr="00662146">
        <w:rPr>
          <w:noProof/>
        </w:rPr>
        <w:t>, e0171152.</w:t>
      </w:r>
    </w:p>
    <w:p w14:paraId="40808BDF" w14:textId="77777777" w:rsidR="00662146" w:rsidRPr="00662146" w:rsidRDefault="00662146" w:rsidP="00662146">
      <w:pPr>
        <w:pStyle w:val="EndNoteBibliography"/>
        <w:rPr>
          <w:noProof/>
        </w:rPr>
      </w:pPr>
      <w:r w:rsidRPr="00662146">
        <w:rPr>
          <w:noProof/>
        </w:rPr>
        <w:t>[12]</w:t>
      </w:r>
      <w:r w:rsidRPr="00662146">
        <w:rPr>
          <w:noProof/>
        </w:rPr>
        <w:tab/>
        <w:t xml:space="preserve">Lipsy RJ. (2003) The National Cholesterol Education Program Adult Treatment Panel III guidelines. </w:t>
      </w:r>
      <w:r w:rsidRPr="00662146">
        <w:rPr>
          <w:i/>
          <w:noProof/>
        </w:rPr>
        <w:t>J Manag Care Spec Pharm</w:t>
      </w:r>
      <w:r w:rsidRPr="00662146">
        <w:rPr>
          <w:noProof/>
        </w:rPr>
        <w:t xml:space="preserve"> </w:t>
      </w:r>
      <w:r w:rsidRPr="00662146">
        <w:rPr>
          <w:b/>
          <w:noProof/>
        </w:rPr>
        <w:t>9</w:t>
      </w:r>
      <w:r w:rsidRPr="00662146">
        <w:rPr>
          <w:noProof/>
        </w:rPr>
        <w:t>, 2-5.</w:t>
      </w:r>
    </w:p>
    <w:p w14:paraId="19E550C4" w14:textId="77777777" w:rsidR="00662146" w:rsidRPr="00662146" w:rsidRDefault="00662146" w:rsidP="00662146">
      <w:pPr>
        <w:pStyle w:val="EndNoteBibliography"/>
        <w:rPr>
          <w:noProof/>
        </w:rPr>
      </w:pPr>
      <w:r w:rsidRPr="00662146">
        <w:rPr>
          <w:noProof/>
        </w:rPr>
        <w:t>[13]</w:t>
      </w:r>
      <w:r w:rsidRPr="00662146">
        <w:rPr>
          <w:noProof/>
        </w:rPr>
        <w:tab/>
        <w:t>Qi L, Ding X, Tang W, Li Q, Mao D</w:t>
      </w:r>
      <w:r w:rsidRPr="00662146">
        <w:rPr>
          <w:i/>
          <w:noProof/>
        </w:rPr>
        <w:t>, et al.</w:t>
      </w:r>
      <w:r w:rsidRPr="00662146">
        <w:rPr>
          <w:noProof/>
        </w:rPr>
        <w:t xml:space="preserve"> (2015) Prevalence and Risk Factors Associated with Dyslipidemia in Chongqing, China. </w:t>
      </w:r>
      <w:r w:rsidRPr="00662146">
        <w:rPr>
          <w:i/>
          <w:noProof/>
        </w:rPr>
        <w:t>Int J Environ Res Public Health</w:t>
      </w:r>
      <w:r w:rsidRPr="00662146">
        <w:rPr>
          <w:noProof/>
        </w:rPr>
        <w:t xml:space="preserve"> </w:t>
      </w:r>
      <w:r w:rsidRPr="00662146">
        <w:rPr>
          <w:b/>
          <w:noProof/>
        </w:rPr>
        <w:t>12</w:t>
      </w:r>
      <w:r w:rsidRPr="00662146">
        <w:rPr>
          <w:noProof/>
        </w:rPr>
        <w:t>, 13455–13465.</w:t>
      </w:r>
    </w:p>
    <w:p w14:paraId="1D371A88" w14:textId="77777777" w:rsidR="00662146" w:rsidRPr="00662146" w:rsidRDefault="00662146" w:rsidP="00662146">
      <w:pPr>
        <w:pStyle w:val="EndNoteBibliography"/>
        <w:rPr>
          <w:noProof/>
        </w:rPr>
      </w:pPr>
      <w:r w:rsidRPr="00662146">
        <w:rPr>
          <w:noProof/>
        </w:rPr>
        <w:t>[14]</w:t>
      </w:r>
      <w:r w:rsidRPr="00662146">
        <w:rPr>
          <w:noProof/>
        </w:rPr>
        <w:tab/>
        <w:t>Wertheim BC, Martínez ME, Ashbeck EL, Roe DJ, Jacobs ET</w:t>
      </w:r>
      <w:r w:rsidRPr="00662146">
        <w:rPr>
          <w:i/>
          <w:noProof/>
        </w:rPr>
        <w:t>, et al.</w:t>
      </w:r>
      <w:r w:rsidRPr="00662146">
        <w:rPr>
          <w:noProof/>
        </w:rPr>
        <w:t xml:space="preserve"> (2009) Physical activity as a determinant of fecal bile acid levels. </w:t>
      </w:r>
      <w:r w:rsidRPr="00662146">
        <w:rPr>
          <w:i/>
          <w:noProof/>
        </w:rPr>
        <w:t>Cancer Epidemiol Biomarkers Prev</w:t>
      </w:r>
      <w:r w:rsidRPr="00662146">
        <w:rPr>
          <w:noProof/>
        </w:rPr>
        <w:t xml:space="preserve"> </w:t>
      </w:r>
      <w:r w:rsidRPr="00662146">
        <w:rPr>
          <w:b/>
          <w:noProof/>
        </w:rPr>
        <w:t>18</w:t>
      </w:r>
      <w:r w:rsidRPr="00662146">
        <w:rPr>
          <w:noProof/>
        </w:rPr>
        <w:t>, 1591–1598.</w:t>
      </w:r>
    </w:p>
    <w:p w14:paraId="1592BA72" w14:textId="77777777" w:rsidR="00662146" w:rsidRPr="00662146" w:rsidRDefault="00662146" w:rsidP="00662146">
      <w:pPr>
        <w:pStyle w:val="EndNoteBibliography"/>
        <w:rPr>
          <w:noProof/>
        </w:rPr>
      </w:pPr>
      <w:r w:rsidRPr="00662146">
        <w:rPr>
          <w:noProof/>
        </w:rPr>
        <w:t>[15]</w:t>
      </w:r>
      <w:r w:rsidRPr="00662146">
        <w:rPr>
          <w:noProof/>
        </w:rPr>
        <w:tab/>
        <w:t>Charach G, Rabinovich P, Konikoff F, Grosskopf I, Weintraub M</w:t>
      </w:r>
      <w:r w:rsidRPr="00662146">
        <w:rPr>
          <w:i/>
          <w:noProof/>
        </w:rPr>
        <w:t>, et al.</w:t>
      </w:r>
      <w:r w:rsidRPr="00662146">
        <w:rPr>
          <w:noProof/>
        </w:rPr>
        <w:t xml:space="preserve"> (1998) Decreased fecal bile acid output in patients with coronary atherosclerosis. </w:t>
      </w:r>
      <w:r w:rsidRPr="00662146">
        <w:rPr>
          <w:i/>
          <w:noProof/>
        </w:rPr>
        <w:t>J Med</w:t>
      </w:r>
      <w:r w:rsidRPr="00662146">
        <w:rPr>
          <w:noProof/>
        </w:rPr>
        <w:t xml:space="preserve"> </w:t>
      </w:r>
      <w:r w:rsidRPr="00662146">
        <w:rPr>
          <w:b/>
          <w:noProof/>
        </w:rPr>
        <w:t>29</w:t>
      </w:r>
      <w:r w:rsidRPr="00662146">
        <w:rPr>
          <w:noProof/>
        </w:rPr>
        <w:t>, 125-136.</w:t>
      </w:r>
    </w:p>
    <w:p w14:paraId="4C6DE566" w14:textId="77777777" w:rsidR="00662146" w:rsidRPr="00662146" w:rsidRDefault="00662146" w:rsidP="00662146">
      <w:pPr>
        <w:pStyle w:val="EndNoteBibliography"/>
        <w:rPr>
          <w:noProof/>
        </w:rPr>
      </w:pPr>
      <w:r w:rsidRPr="00662146">
        <w:rPr>
          <w:noProof/>
        </w:rPr>
        <w:t>[16]</w:t>
      </w:r>
      <w:r w:rsidRPr="00662146">
        <w:rPr>
          <w:noProof/>
        </w:rPr>
        <w:tab/>
        <w:t>Bayerl C, Lorbeer R, Heier M, Meisinger C, Rosplesczc S</w:t>
      </w:r>
      <w:r w:rsidRPr="00662146">
        <w:rPr>
          <w:i/>
          <w:noProof/>
        </w:rPr>
        <w:t>, et al.</w:t>
      </w:r>
      <w:r w:rsidRPr="00662146">
        <w:rPr>
          <w:noProof/>
        </w:rPr>
        <w:t xml:space="preserve"> (2018) Alcohol consumption, but not smoking is associated with higher MR-derived liver fat in an asymptomatic study population. </w:t>
      </w:r>
      <w:r w:rsidRPr="00662146">
        <w:rPr>
          <w:i/>
          <w:noProof/>
        </w:rPr>
        <w:t>PLoS One</w:t>
      </w:r>
      <w:r w:rsidRPr="00662146">
        <w:rPr>
          <w:noProof/>
        </w:rPr>
        <w:t xml:space="preserve"> </w:t>
      </w:r>
      <w:r w:rsidRPr="00662146">
        <w:rPr>
          <w:b/>
          <w:noProof/>
        </w:rPr>
        <w:t>13</w:t>
      </w:r>
      <w:r w:rsidRPr="00662146">
        <w:rPr>
          <w:noProof/>
        </w:rPr>
        <w:t>, e0192448.</w:t>
      </w:r>
    </w:p>
    <w:p w14:paraId="02A37F05" w14:textId="77777777" w:rsidR="00662146" w:rsidRPr="00662146" w:rsidRDefault="00662146" w:rsidP="00662146">
      <w:pPr>
        <w:pStyle w:val="EndNoteBibliography"/>
        <w:rPr>
          <w:noProof/>
        </w:rPr>
      </w:pPr>
      <w:r w:rsidRPr="00662146">
        <w:rPr>
          <w:noProof/>
        </w:rPr>
        <w:t>[17]</w:t>
      </w:r>
      <w:r w:rsidRPr="00662146">
        <w:rPr>
          <w:noProof/>
        </w:rPr>
        <w:tab/>
        <w:t>Rathmann W, Haastert B, Icks A, Giani G, Holle R</w:t>
      </w:r>
      <w:r w:rsidRPr="00662146">
        <w:rPr>
          <w:i/>
          <w:noProof/>
        </w:rPr>
        <w:t>, et al.</w:t>
      </w:r>
      <w:r w:rsidRPr="00662146">
        <w:rPr>
          <w:noProof/>
        </w:rPr>
        <w:t xml:space="preserve"> (2005) Sex differences in the associations of socioeconomic status with undiagnosed diabetes mellitus and impaired glucose tolerance in the elderly population: the KORA Survey 2000. </w:t>
      </w:r>
      <w:r w:rsidRPr="00662146">
        <w:rPr>
          <w:i/>
          <w:noProof/>
        </w:rPr>
        <w:t>Eur J Public Health</w:t>
      </w:r>
      <w:r w:rsidRPr="00662146">
        <w:rPr>
          <w:noProof/>
        </w:rPr>
        <w:t xml:space="preserve"> </w:t>
      </w:r>
      <w:r w:rsidRPr="00662146">
        <w:rPr>
          <w:b/>
          <w:noProof/>
        </w:rPr>
        <w:t>15</w:t>
      </w:r>
      <w:r w:rsidRPr="00662146">
        <w:rPr>
          <w:noProof/>
        </w:rPr>
        <w:t>, 627-633.</w:t>
      </w:r>
    </w:p>
    <w:p w14:paraId="4F4EBA70" w14:textId="77777777" w:rsidR="00662146" w:rsidRPr="00662146" w:rsidRDefault="00662146" w:rsidP="00662146">
      <w:pPr>
        <w:pStyle w:val="EndNoteBibliography"/>
        <w:rPr>
          <w:noProof/>
        </w:rPr>
      </w:pPr>
      <w:r w:rsidRPr="00662146">
        <w:rPr>
          <w:noProof/>
        </w:rPr>
        <w:t>[18]</w:t>
      </w:r>
      <w:r w:rsidRPr="00662146">
        <w:rPr>
          <w:noProof/>
        </w:rPr>
        <w:tab/>
        <w:t>Briones E, Steiger D, Palumbo P, O'Fallon W, Langworthy A</w:t>
      </w:r>
      <w:r w:rsidRPr="00662146">
        <w:rPr>
          <w:i/>
          <w:noProof/>
        </w:rPr>
        <w:t>, et al.</w:t>
      </w:r>
      <w:r w:rsidRPr="00662146">
        <w:rPr>
          <w:noProof/>
        </w:rPr>
        <w:t xml:space="preserve"> (1986) Sterol excretion and cholesterol absorption in diabetics and nondiabetics with and without hyperlipidemia. </w:t>
      </w:r>
      <w:r w:rsidRPr="00662146">
        <w:rPr>
          <w:i/>
          <w:noProof/>
        </w:rPr>
        <w:t>Am J Clin Nutr</w:t>
      </w:r>
      <w:r w:rsidRPr="00662146">
        <w:rPr>
          <w:noProof/>
        </w:rPr>
        <w:t xml:space="preserve"> </w:t>
      </w:r>
      <w:r w:rsidRPr="00662146">
        <w:rPr>
          <w:b/>
          <w:noProof/>
        </w:rPr>
        <w:t>44</w:t>
      </w:r>
      <w:r w:rsidRPr="00662146">
        <w:rPr>
          <w:noProof/>
        </w:rPr>
        <w:t>, 353-361.</w:t>
      </w:r>
    </w:p>
    <w:p w14:paraId="05BF68F6" w14:textId="77777777" w:rsidR="00662146" w:rsidRPr="00662146" w:rsidRDefault="00662146" w:rsidP="00662146">
      <w:pPr>
        <w:pStyle w:val="EndNoteBibliography"/>
        <w:rPr>
          <w:noProof/>
        </w:rPr>
      </w:pPr>
      <w:r w:rsidRPr="00662146">
        <w:rPr>
          <w:noProof/>
        </w:rPr>
        <w:t>[19]</w:t>
      </w:r>
      <w:r w:rsidRPr="00662146">
        <w:rPr>
          <w:noProof/>
        </w:rPr>
        <w:tab/>
        <w:t xml:space="preserve">Charach G. (2011) The association of bile acid excretion and atherosclerotic coronary artery disease. </w:t>
      </w:r>
      <w:r w:rsidRPr="00662146">
        <w:rPr>
          <w:i/>
          <w:noProof/>
        </w:rPr>
        <w:t>Therap Adv Gastroenterol</w:t>
      </w:r>
      <w:r w:rsidRPr="00662146">
        <w:rPr>
          <w:noProof/>
        </w:rPr>
        <w:t xml:space="preserve"> </w:t>
      </w:r>
      <w:r w:rsidRPr="00662146">
        <w:rPr>
          <w:b/>
          <w:noProof/>
        </w:rPr>
        <w:t>4</w:t>
      </w:r>
      <w:r w:rsidRPr="00662146">
        <w:rPr>
          <w:noProof/>
        </w:rPr>
        <w:t>, 95–101.</w:t>
      </w:r>
    </w:p>
    <w:p w14:paraId="2276FC0E" w14:textId="77777777" w:rsidR="00662146" w:rsidRPr="00662146" w:rsidRDefault="00662146" w:rsidP="00662146">
      <w:pPr>
        <w:pStyle w:val="EndNoteBibliography"/>
        <w:rPr>
          <w:noProof/>
        </w:rPr>
      </w:pPr>
      <w:r w:rsidRPr="00662146">
        <w:rPr>
          <w:noProof/>
        </w:rPr>
        <w:lastRenderedPageBreak/>
        <w:t>[20]</w:t>
      </w:r>
      <w:r w:rsidRPr="00662146">
        <w:rPr>
          <w:noProof/>
        </w:rPr>
        <w:tab/>
        <w:t>Charach G, Argov O, Geiger K, Charach L, Rogowski O</w:t>
      </w:r>
      <w:r w:rsidRPr="00662146">
        <w:rPr>
          <w:i/>
          <w:noProof/>
        </w:rPr>
        <w:t>, et al.</w:t>
      </w:r>
      <w:r w:rsidRPr="00662146">
        <w:rPr>
          <w:noProof/>
        </w:rPr>
        <w:t xml:space="preserve"> (2018) Diminished bile acids excretion is a risk factor for coronary artery disease: 20-year follow up and long-term outcome. </w:t>
      </w:r>
      <w:r w:rsidRPr="00662146">
        <w:rPr>
          <w:i/>
          <w:noProof/>
        </w:rPr>
        <w:t>Ther Adv Gastroenterol</w:t>
      </w:r>
      <w:r w:rsidRPr="00662146">
        <w:rPr>
          <w:noProof/>
        </w:rPr>
        <w:t xml:space="preserve"> </w:t>
      </w:r>
      <w:r w:rsidRPr="00662146">
        <w:rPr>
          <w:b/>
          <w:noProof/>
        </w:rPr>
        <w:t>11</w:t>
      </w:r>
      <w:r w:rsidRPr="00662146">
        <w:rPr>
          <w:noProof/>
        </w:rPr>
        <w:t>, 1-11.</w:t>
      </w:r>
    </w:p>
    <w:p w14:paraId="2A25ACDE" w14:textId="77777777" w:rsidR="00662146" w:rsidRPr="00662146" w:rsidRDefault="00662146" w:rsidP="00662146">
      <w:pPr>
        <w:pStyle w:val="EndNoteBibliography"/>
        <w:rPr>
          <w:noProof/>
        </w:rPr>
      </w:pPr>
      <w:r w:rsidRPr="00662146">
        <w:rPr>
          <w:noProof/>
        </w:rPr>
        <w:t>[21]</w:t>
      </w:r>
      <w:r w:rsidRPr="00662146">
        <w:rPr>
          <w:noProof/>
        </w:rPr>
        <w:tab/>
        <w:t xml:space="preserve">Rajaratnam R, Gylling H, Miettinen T. (2001) Cholesterol absorption, synthesis, and fecal output in postmenopausal women with and without coronary artery disease. </w:t>
      </w:r>
      <w:r w:rsidRPr="00662146">
        <w:rPr>
          <w:i/>
          <w:noProof/>
        </w:rPr>
        <w:t>Arterioscler Thromb Vasc Biol</w:t>
      </w:r>
      <w:r w:rsidRPr="00662146">
        <w:rPr>
          <w:noProof/>
        </w:rPr>
        <w:t xml:space="preserve"> </w:t>
      </w:r>
      <w:r w:rsidRPr="00662146">
        <w:rPr>
          <w:b/>
          <w:noProof/>
        </w:rPr>
        <w:t>21</w:t>
      </w:r>
      <w:r w:rsidRPr="00662146">
        <w:rPr>
          <w:noProof/>
        </w:rPr>
        <w:t>, 1650-1655.</w:t>
      </w:r>
    </w:p>
    <w:p w14:paraId="0D800F1F" w14:textId="77777777" w:rsidR="00662146" w:rsidRPr="00662146" w:rsidRDefault="00662146" w:rsidP="00662146">
      <w:pPr>
        <w:pStyle w:val="EndNoteBibliography"/>
        <w:rPr>
          <w:noProof/>
        </w:rPr>
      </w:pPr>
      <w:r w:rsidRPr="00662146">
        <w:rPr>
          <w:noProof/>
        </w:rPr>
        <w:t>[22]</w:t>
      </w:r>
      <w:r w:rsidRPr="00662146">
        <w:rPr>
          <w:noProof/>
        </w:rPr>
        <w:tab/>
        <w:t xml:space="preserve">Simonen H, Miettinen T. (1987) Coronary artery disease and bile acid synthesis in familial hypercholesterolemia. </w:t>
      </w:r>
      <w:r w:rsidRPr="00662146">
        <w:rPr>
          <w:i/>
          <w:noProof/>
        </w:rPr>
        <w:t>Atherosclerosis</w:t>
      </w:r>
      <w:r w:rsidRPr="00662146">
        <w:rPr>
          <w:noProof/>
        </w:rPr>
        <w:t xml:space="preserve"> </w:t>
      </w:r>
      <w:r w:rsidRPr="00662146">
        <w:rPr>
          <w:b/>
          <w:noProof/>
        </w:rPr>
        <w:t>63</w:t>
      </w:r>
      <w:r w:rsidRPr="00662146">
        <w:rPr>
          <w:noProof/>
        </w:rPr>
        <w:t>, 159-166.</w:t>
      </w:r>
    </w:p>
    <w:p w14:paraId="0A19E04B" w14:textId="77777777" w:rsidR="00662146" w:rsidRPr="00662146" w:rsidRDefault="00662146" w:rsidP="00662146">
      <w:pPr>
        <w:pStyle w:val="EndNoteBibliography"/>
        <w:rPr>
          <w:noProof/>
        </w:rPr>
      </w:pPr>
      <w:r w:rsidRPr="00662146">
        <w:rPr>
          <w:noProof/>
        </w:rPr>
        <w:t>[23]</w:t>
      </w:r>
      <w:r w:rsidRPr="00662146">
        <w:rPr>
          <w:noProof/>
        </w:rPr>
        <w:tab/>
        <w:t>Harchaoui K, Franssen R, Hovingh G, Bisoendial R, Stellaard F</w:t>
      </w:r>
      <w:r w:rsidRPr="00662146">
        <w:rPr>
          <w:i/>
          <w:noProof/>
        </w:rPr>
        <w:t>, et al.</w:t>
      </w:r>
      <w:r w:rsidRPr="00662146">
        <w:rPr>
          <w:noProof/>
        </w:rPr>
        <w:t xml:space="preserve"> (2009) Reduced fecal sterol excretion in subjects with familial hypoalphalipoproteinemia. </w:t>
      </w:r>
      <w:r w:rsidRPr="00662146">
        <w:rPr>
          <w:i/>
          <w:noProof/>
        </w:rPr>
        <w:t>Atherosclerosis</w:t>
      </w:r>
      <w:r w:rsidRPr="00662146">
        <w:rPr>
          <w:noProof/>
        </w:rPr>
        <w:t xml:space="preserve"> </w:t>
      </w:r>
      <w:r w:rsidRPr="00662146">
        <w:rPr>
          <w:b/>
          <w:noProof/>
        </w:rPr>
        <w:t>207</w:t>
      </w:r>
      <w:r w:rsidRPr="00662146">
        <w:rPr>
          <w:noProof/>
        </w:rPr>
        <w:t>, 614-616.</w:t>
      </w:r>
    </w:p>
    <w:p w14:paraId="41BCF07A" w14:textId="77777777" w:rsidR="00662146" w:rsidRPr="00662146" w:rsidRDefault="00662146" w:rsidP="00662146">
      <w:pPr>
        <w:pStyle w:val="EndNoteBibliography"/>
        <w:rPr>
          <w:noProof/>
        </w:rPr>
      </w:pPr>
      <w:r w:rsidRPr="00662146">
        <w:rPr>
          <w:noProof/>
        </w:rPr>
        <w:t>[24]</w:t>
      </w:r>
      <w:r w:rsidRPr="00662146">
        <w:rPr>
          <w:noProof/>
        </w:rPr>
        <w:tab/>
        <w:t>Li T, Chiang JYL. (2014) Bile Acid Signaling in Metabolic Disease and Drug</w:t>
      </w:r>
    </w:p>
    <w:p w14:paraId="3EFF602E" w14:textId="77777777" w:rsidR="00662146" w:rsidRPr="00662146" w:rsidRDefault="00662146" w:rsidP="00662146">
      <w:pPr>
        <w:pStyle w:val="EndNoteBibliography"/>
        <w:rPr>
          <w:noProof/>
        </w:rPr>
      </w:pPr>
      <w:r w:rsidRPr="00662146">
        <w:rPr>
          <w:noProof/>
        </w:rPr>
        <w:t xml:space="preserve">Therapy. </w:t>
      </w:r>
      <w:r w:rsidRPr="00662146">
        <w:rPr>
          <w:i/>
          <w:noProof/>
        </w:rPr>
        <w:t>Pharmacol Rev</w:t>
      </w:r>
      <w:r w:rsidRPr="00662146">
        <w:rPr>
          <w:noProof/>
        </w:rPr>
        <w:t xml:space="preserve"> </w:t>
      </w:r>
      <w:r w:rsidRPr="00662146">
        <w:rPr>
          <w:b/>
          <w:noProof/>
        </w:rPr>
        <w:t>66</w:t>
      </w:r>
      <w:r w:rsidRPr="00662146">
        <w:rPr>
          <w:noProof/>
        </w:rPr>
        <w:t>, 948–983.</w:t>
      </w:r>
    </w:p>
    <w:p w14:paraId="4D2A6747" w14:textId="77777777" w:rsidR="00662146" w:rsidRPr="00662146" w:rsidRDefault="00662146" w:rsidP="00662146">
      <w:pPr>
        <w:pStyle w:val="EndNoteBibliography"/>
        <w:rPr>
          <w:noProof/>
        </w:rPr>
      </w:pPr>
      <w:r w:rsidRPr="00662146">
        <w:rPr>
          <w:noProof/>
        </w:rPr>
        <w:t>[25]</w:t>
      </w:r>
      <w:r w:rsidRPr="00662146">
        <w:rPr>
          <w:noProof/>
        </w:rPr>
        <w:tab/>
        <w:t>Joyce SA, MacSharry J, Casey PG, Kinsella M, Murphy EF</w:t>
      </w:r>
      <w:r w:rsidRPr="00662146">
        <w:rPr>
          <w:i/>
          <w:noProof/>
        </w:rPr>
        <w:t>, et al.</w:t>
      </w:r>
      <w:r w:rsidRPr="00662146">
        <w:rPr>
          <w:noProof/>
        </w:rPr>
        <w:t xml:space="preserve"> (2014) Regulation of host weight gain and lipid metabolism by bacterial bile acid modification in the gut. </w:t>
      </w:r>
      <w:r w:rsidRPr="00662146">
        <w:rPr>
          <w:i/>
          <w:noProof/>
        </w:rPr>
        <w:t>Proc Natl Acad Sci U S A</w:t>
      </w:r>
      <w:r w:rsidRPr="00662146">
        <w:rPr>
          <w:noProof/>
        </w:rPr>
        <w:t xml:space="preserve"> </w:t>
      </w:r>
      <w:r w:rsidRPr="00662146">
        <w:rPr>
          <w:b/>
          <w:noProof/>
        </w:rPr>
        <w:t>111</w:t>
      </w:r>
      <w:r w:rsidRPr="00662146">
        <w:rPr>
          <w:noProof/>
        </w:rPr>
        <w:t>, 7421–7426.</w:t>
      </w:r>
    </w:p>
    <w:p w14:paraId="2CBF5E75" w14:textId="77777777" w:rsidR="00662146" w:rsidRPr="00662146" w:rsidRDefault="00662146" w:rsidP="00662146">
      <w:pPr>
        <w:pStyle w:val="EndNoteBibliography"/>
        <w:rPr>
          <w:noProof/>
        </w:rPr>
      </w:pPr>
      <w:r w:rsidRPr="00662146">
        <w:rPr>
          <w:noProof/>
        </w:rPr>
        <w:t>[26]</w:t>
      </w:r>
      <w:r w:rsidRPr="00662146">
        <w:rPr>
          <w:noProof/>
        </w:rPr>
        <w:tab/>
        <w:t xml:space="preserve">Woting A, Blaut M. (2016) The Intestinal Microbiota in Metabolic Disease. </w:t>
      </w:r>
      <w:r w:rsidRPr="00662146">
        <w:rPr>
          <w:i/>
          <w:noProof/>
        </w:rPr>
        <w:t>Nutrients</w:t>
      </w:r>
      <w:r w:rsidRPr="00662146">
        <w:rPr>
          <w:noProof/>
        </w:rPr>
        <w:t xml:space="preserve"> </w:t>
      </w:r>
      <w:r w:rsidRPr="00662146">
        <w:rPr>
          <w:b/>
          <w:noProof/>
        </w:rPr>
        <w:t>8</w:t>
      </w:r>
      <w:r w:rsidRPr="00662146">
        <w:rPr>
          <w:noProof/>
        </w:rPr>
        <w:t>, 202.</w:t>
      </w:r>
    </w:p>
    <w:p w14:paraId="43CDB2A4" w14:textId="77777777" w:rsidR="00662146" w:rsidRPr="00662146" w:rsidRDefault="00662146" w:rsidP="00662146">
      <w:pPr>
        <w:pStyle w:val="EndNoteBibliography"/>
        <w:rPr>
          <w:noProof/>
        </w:rPr>
      </w:pPr>
      <w:r w:rsidRPr="00662146">
        <w:rPr>
          <w:noProof/>
        </w:rPr>
        <w:t>[27]</w:t>
      </w:r>
      <w:r w:rsidRPr="00662146">
        <w:rPr>
          <w:noProof/>
        </w:rPr>
        <w:tab/>
        <w:t xml:space="preserve">Ryan PM, Stanton C, Caplice NM. (2017) Bile acids at the cross-roads of gut microbiome–host cardiometabolic interactions. </w:t>
      </w:r>
      <w:r w:rsidRPr="00662146">
        <w:rPr>
          <w:i/>
          <w:noProof/>
        </w:rPr>
        <w:t>Diabetol Metab Syndr</w:t>
      </w:r>
      <w:r w:rsidRPr="00662146">
        <w:rPr>
          <w:noProof/>
        </w:rPr>
        <w:t xml:space="preserve"> </w:t>
      </w:r>
      <w:r w:rsidRPr="00662146">
        <w:rPr>
          <w:b/>
          <w:noProof/>
        </w:rPr>
        <w:t>9</w:t>
      </w:r>
      <w:r w:rsidRPr="00662146">
        <w:rPr>
          <w:noProof/>
        </w:rPr>
        <w:t>.</w:t>
      </w:r>
    </w:p>
    <w:p w14:paraId="6D2D1FA9" w14:textId="77777777" w:rsidR="00662146" w:rsidRPr="00662146" w:rsidRDefault="00662146" w:rsidP="00662146">
      <w:pPr>
        <w:pStyle w:val="EndNoteBibliography"/>
        <w:rPr>
          <w:noProof/>
        </w:rPr>
      </w:pPr>
      <w:r w:rsidRPr="00662146">
        <w:rPr>
          <w:noProof/>
        </w:rPr>
        <w:t>[28]</w:t>
      </w:r>
      <w:r w:rsidRPr="00662146">
        <w:rPr>
          <w:noProof/>
        </w:rPr>
        <w:tab/>
        <w:t>David LA, Maurice CF, Carmody RN, Gootenberg DB, Button JE</w:t>
      </w:r>
      <w:r w:rsidRPr="00662146">
        <w:rPr>
          <w:i/>
          <w:noProof/>
        </w:rPr>
        <w:t>, et al.</w:t>
      </w:r>
      <w:r w:rsidRPr="00662146">
        <w:rPr>
          <w:noProof/>
        </w:rPr>
        <w:t xml:space="preserve"> (2014) Diet rapidly and reproducibly alters the human gut microbiome. </w:t>
      </w:r>
      <w:r w:rsidRPr="00662146">
        <w:rPr>
          <w:i/>
          <w:noProof/>
        </w:rPr>
        <w:t>Nature</w:t>
      </w:r>
      <w:r w:rsidRPr="00662146">
        <w:rPr>
          <w:noProof/>
        </w:rPr>
        <w:t xml:space="preserve"> </w:t>
      </w:r>
      <w:r w:rsidRPr="00662146">
        <w:rPr>
          <w:b/>
          <w:noProof/>
        </w:rPr>
        <w:t>505</w:t>
      </w:r>
      <w:r w:rsidRPr="00662146">
        <w:rPr>
          <w:noProof/>
        </w:rPr>
        <w:t>, 559–563.</w:t>
      </w:r>
    </w:p>
    <w:p w14:paraId="67EC23FA" w14:textId="77777777" w:rsidR="00662146" w:rsidRPr="00662146" w:rsidRDefault="00662146" w:rsidP="00662146">
      <w:pPr>
        <w:pStyle w:val="EndNoteBibliography"/>
        <w:rPr>
          <w:noProof/>
        </w:rPr>
      </w:pPr>
      <w:r w:rsidRPr="00662146">
        <w:rPr>
          <w:noProof/>
        </w:rPr>
        <w:t>[29]</w:t>
      </w:r>
      <w:r w:rsidRPr="00662146">
        <w:rPr>
          <w:noProof/>
        </w:rPr>
        <w:tab/>
        <w:t xml:space="preserve">Sanaie S, Ebrahimi-Mameghani M, Mahmoodpoor A, Shadvar K, Golzari SE. (2013) Effect of a Probiotic Preparation (VSL#3) on CardiovascularRisk Parameters in Critically-Ill Patients. </w:t>
      </w:r>
      <w:r w:rsidRPr="00662146">
        <w:rPr>
          <w:i/>
          <w:noProof/>
        </w:rPr>
        <w:t>J Cardiovasc Thorac Res</w:t>
      </w:r>
      <w:r w:rsidRPr="00662146">
        <w:rPr>
          <w:noProof/>
        </w:rPr>
        <w:t xml:space="preserve"> </w:t>
      </w:r>
      <w:r w:rsidRPr="00662146">
        <w:rPr>
          <w:b/>
          <w:noProof/>
        </w:rPr>
        <w:t>5</w:t>
      </w:r>
      <w:r w:rsidRPr="00662146">
        <w:rPr>
          <w:noProof/>
        </w:rPr>
        <w:t>, 67–70.</w:t>
      </w:r>
    </w:p>
    <w:p w14:paraId="1AF6853F" w14:textId="77777777" w:rsidR="00662146" w:rsidRPr="00662146" w:rsidRDefault="00662146" w:rsidP="00662146">
      <w:pPr>
        <w:pStyle w:val="EndNoteBibliography"/>
        <w:rPr>
          <w:noProof/>
        </w:rPr>
      </w:pPr>
      <w:r w:rsidRPr="00662146">
        <w:rPr>
          <w:noProof/>
        </w:rPr>
        <w:t>[30]</w:t>
      </w:r>
      <w:r w:rsidRPr="00662146">
        <w:rPr>
          <w:noProof/>
        </w:rPr>
        <w:tab/>
        <w:t xml:space="preserve">Jones M, Martoni C, Parent M, Prakash S. (2012) Cholesterol-lowering efficacy of a microencapsulated bile salt hydrolase-active Lactobacillus reuteri NCIMB 30242 yoghurt formulation in hypercholesterolaemic adults. </w:t>
      </w:r>
      <w:r w:rsidRPr="00662146">
        <w:rPr>
          <w:i/>
          <w:noProof/>
        </w:rPr>
        <w:t>Br J Nutr</w:t>
      </w:r>
      <w:r w:rsidRPr="00662146">
        <w:rPr>
          <w:noProof/>
        </w:rPr>
        <w:t xml:space="preserve"> </w:t>
      </w:r>
      <w:r w:rsidRPr="00662146">
        <w:rPr>
          <w:b/>
          <w:noProof/>
        </w:rPr>
        <w:t>107</w:t>
      </w:r>
      <w:r w:rsidRPr="00662146">
        <w:rPr>
          <w:noProof/>
        </w:rPr>
        <w:t>, 1505-1513.</w:t>
      </w:r>
    </w:p>
    <w:p w14:paraId="7997A163" w14:textId="77777777" w:rsidR="00662146" w:rsidRPr="00662146" w:rsidRDefault="00662146" w:rsidP="00662146">
      <w:pPr>
        <w:pStyle w:val="EndNoteBibliography"/>
        <w:rPr>
          <w:noProof/>
        </w:rPr>
      </w:pPr>
      <w:r w:rsidRPr="00662146">
        <w:rPr>
          <w:noProof/>
        </w:rPr>
        <w:t>[31]</w:t>
      </w:r>
      <w:r w:rsidRPr="00662146">
        <w:rPr>
          <w:noProof/>
        </w:rPr>
        <w:tab/>
        <w:t xml:space="preserve">Jones M, Martoni C, Prakash S. (2012) Cholesterol lowering and inhibition of sterol absorption by Lactobacillus reuteri NCIMB 30242: a randomized controlled trial. </w:t>
      </w:r>
      <w:r w:rsidRPr="00662146">
        <w:rPr>
          <w:i/>
          <w:noProof/>
        </w:rPr>
        <w:t>European Journal of Clinical Nutrition</w:t>
      </w:r>
      <w:r w:rsidRPr="00662146">
        <w:rPr>
          <w:noProof/>
        </w:rPr>
        <w:t xml:space="preserve"> </w:t>
      </w:r>
      <w:r w:rsidRPr="00662146">
        <w:rPr>
          <w:b/>
          <w:noProof/>
        </w:rPr>
        <w:t>66</w:t>
      </w:r>
      <w:r w:rsidRPr="00662146">
        <w:rPr>
          <w:noProof/>
        </w:rPr>
        <w:t>.</w:t>
      </w:r>
    </w:p>
    <w:p w14:paraId="65351077" w14:textId="77777777" w:rsidR="00662146" w:rsidRPr="00662146" w:rsidRDefault="00662146" w:rsidP="00662146">
      <w:pPr>
        <w:pStyle w:val="EndNoteBibliography"/>
        <w:rPr>
          <w:noProof/>
        </w:rPr>
      </w:pPr>
      <w:r w:rsidRPr="00662146">
        <w:rPr>
          <w:noProof/>
        </w:rPr>
        <w:t>[32]</w:t>
      </w:r>
      <w:r w:rsidRPr="00662146">
        <w:rPr>
          <w:noProof/>
        </w:rPr>
        <w:tab/>
        <w:t>Ahn HY, Kim M, Chae JS, Ahn Y-T, Sim J-H</w:t>
      </w:r>
      <w:r w:rsidRPr="00662146">
        <w:rPr>
          <w:i/>
          <w:noProof/>
        </w:rPr>
        <w:t>, et al.</w:t>
      </w:r>
      <w:r w:rsidRPr="00662146">
        <w:rPr>
          <w:noProof/>
        </w:rPr>
        <w:t xml:space="preserve"> (2015) Supplementation with two probiotic strains, Lactobacillus curvatus HY7601 and Lactobacillus plantarum KY1032, reduces fasting triglycerides and enhances apolipoprotein A-V levels in non-diabetic subjects with hypertriglyceridemia. </w:t>
      </w:r>
      <w:r w:rsidRPr="00662146">
        <w:rPr>
          <w:i/>
          <w:noProof/>
        </w:rPr>
        <w:t>Atherosclerosis</w:t>
      </w:r>
      <w:r w:rsidRPr="00662146">
        <w:rPr>
          <w:noProof/>
        </w:rPr>
        <w:t xml:space="preserve"> </w:t>
      </w:r>
      <w:r w:rsidRPr="00662146">
        <w:rPr>
          <w:b/>
          <w:noProof/>
        </w:rPr>
        <w:t>241</w:t>
      </w:r>
      <w:r w:rsidRPr="00662146">
        <w:rPr>
          <w:noProof/>
        </w:rPr>
        <w:t>, 649-656.</w:t>
      </w:r>
    </w:p>
    <w:p w14:paraId="6867D61C" w14:textId="77777777" w:rsidR="00662146" w:rsidRPr="00662146" w:rsidRDefault="00662146" w:rsidP="00662146">
      <w:pPr>
        <w:pStyle w:val="EndNoteBibliography"/>
        <w:rPr>
          <w:noProof/>
        </w:rPr>
      </w:pPr>
      <w:r w:rsidRPr="00662146">
        <w:rPr>
          <w:noProof/>
        </w:rPr>
        <w:t>[33]</w:t>
      </w:r>
      <w:r w:rsidRPr="00662146">
        <w:rPr>
          <w:noProof/>
        </w:rPr>
        <w:tab/>
        <w:t>Fu J, Bonder MJ, Cenit MC, Tigchelaar EF, Maatman A</w:t>
      </w:r>
      <w:r w:rsidRPr="00662146">
        <w:rPr>
          <w:i/>
          <w:noProof/>
        </w:rPr>
        <w:t>, et al.</w:t>
      </w:r>
      <w:r w:rsidRPr="00662146">
        <w:rPr>
          <w:noProof/>
        </w:rPr>
        <w:t xml:space="preserve"> (2015) The Gut Microbiome Contributes to a Substantial Proportion of the Variation in Blood Lipids. </w:t>
      </w:r>
      <w:r w:rsidRPr="00662146">
        <w:rPr>
          <w:i/>
          <w:noProof/>
        </w:rPr>
        <w:t>Circ Res</w:t>
      </w:r>
      <w:r w:rsidRPr="00662146">
        <w:rPr>
          <w:noProof/>
        </w:rPr>
        <w:t xml:space="preserve"> </w:t>
      </w:r>
      <w:r w:rsidRPr="00662146">
        <w:rPr>
          <w:b/>
          <w:noProof/>
        </w:rPr>
        <w:t>117</w:t>
      </w:r>
      <w:r w:rsidRPr="00662146">
        <w:rPr>
          <w:noProof/>
        </w:rPr>
        <w:t>, 817–824.</w:t>
      </w:r>
    </w:p>
    <w:p w14:paraId="0C94D5BE" w14:textId="77777777" w:rsidR="00662146" w:rsidRPr="00662146" w:rsidRDefault="00662146" w:rsidP="00662146">
      <w:pPr>
        <w:pStyle w:val="EndNoteBibliography"/>
        <w:rPr>
          <w:noProof/>
        </w:rPr>
      </w:pPr>
      <w:r w:rsidRPr="00662146">
        <w:rPr>
          <w:noProof/>
        </w:rPr>
        <w:t>[34]</w:t>
      </w:r>
      <w:r w:rsidRPr="00662146">
        <w:rPr>
          <w:noProof/>
        </w:rPr>
        <w:tab/>
        <w:t xml:space="preserve">Elshourbagy NA, Meyers HV, Abdel-Meguid SS. (2014) Cholesterol: The Good, the Bad, and the Ugly – Therapeutic Targets for the Treatment of Dyslipidemia. </w:t>
      </w:r>
      <w:r w:rsidRPr="00662146">
        <w:rPr>
          <w:i/>
          <w:noProof/>
        </w:rPr>
        <w:t>Med Princ Pract</w:t>
      </w:r>
      <w:r w:rsidRPr="00662146">
        <w:rPr>
          <w:noProof/>
        </w:rPr>
        <w:t xml:space="preserve"> </w:t>
      </w:r>
      <w:r w:rsidRPr="00662146">
        <w:rPr>
          <w:b/>
          <w:noProof/>
        </w:rPr>
        <w:t>23</w:t>
      </w:r>
      <w:r w:rsidRPr="00662146">
        <w:rPr>
          <w:noProof/>
        </w:rPr>
        <w:t>, 99–111.</w:t>
      </w:r>
    </w:p>
    <w:p w14:paraId="459BF7EF" w14:textId="77777777" w:rsidR="00662146" w:rsidRPr="00662146" w:rsidRDefault="00662146" w:rsidP="00662146">
      <w:pPr>
        <w:pStyle w:val="EndNoteBibliography"/>
        <w:rPr>
          <w:noProof/>
        </w:rPr>
      </w:pPr>
      <w:r w:rsidRPr="00662146">
        <w:rPr>
          <w:noProof/>
        </w:rPr>
        <w:t>[35]</w:t>
      </w:r>
      <w:r w:rsidRPr="00662146">
        <w:rPr>
          <w:noProof/>
        </w:rPr>
        <w:tab/>
        <w:t>Veiga P, Juste C, Lepercq P, Saunier K, Béguet F</w:t>
      </w:r>
      <w:r w:rsidRPr="00662146">
        <w:rPr>
          <w:i/>
          <w:noProof/>
        </w:rPr>
        <w:t>, et al.</w:t>
      </w:r>
      <w:r w:rsidRPr="00662146">
        <w:rPr>
          <w:noProof/>
        </w:rPr>
        <w:t xml:space="preserve"> (2005) Correlation between faecal microbial community structure and cholesterol-to-coprostanol conversion in the human gut. </w:t>
      </w:r>
      <w:r w:rsidRPr="00662146">
        <w:rPr>
          <w:i/>
          <w:noProof/>
        </w:rPr>
        <w:t>FEMS Microbiol Lett</w:t>
      </w:r>
      <w:r w:rsidRPr="00662146">
        <w:rPr>
          <w:noProof/>
        </w:rPr>
        <w:t xml:space="preserve"> </w:t>
      </w:r>
      <w:r w:rsidRPr="00662146">
        <w:rPr>
          <w:b/>
          <w:noProof/>
        </w:rPr>
        <w:t>242</w:t>
      </w:r>
      <w:r w:rsidRPr="00662146">
        <w:rPr>
          <w:noProof/>
        </w:rPr>
        <w:t>, 81-86.</w:t>
      </w:r>
    </w:p>
    <w:p w14:paraId="0D868A08" w14:textId="77777777" w:rsidR="00662146" w:rsidRPr="00662146" w:rsidRDefault="00662146" w:rsidP="00662146">
      <w:pPr>
        <w:pStyle w:val="EndNoteBibliography"/>
        <w:rPr>
          <w:noProof/>
        </w:rPr>
      </w:pPr>
      <w:r w:rsidRPr="00662146">
        <w:rPr>
          <w:noProof/>
        </w:rPr>
        <w:t>[36]</w:t>
      </w:r>
      <w:r w:rsidRPr="00662146">
        <w:rPr>
          <w:noProof/>
        </w:rPr>
        <w:tab/>
        <w:t xml:space="preserve">Férézou J, Gouffier E, Coste T, Chevallier F. (1978) Daily Elimination of Fecal Neutral Sterols by Humans. </w:t>
      </w:r>
      <w:r w:rsidRPr="00662146">
        <w:rPr>
          <w:i/>
          <w:noProof/>
        </w:rPr>
        <w:t>Digestion</w:t>
      </w:r>
      <w:r w:rsidRPr="00662146">
        <w:rPr>
          <w:noProof/>
        </w:rPr>
        <w:t xml:space="preserve"> </w:t>
      </w:r>
      <w:r w:rsidRPr="00662146">
        <w:rPr>
          <w:b/>
          <w:noProof/>
        </w:rPr>
        <w:t>18</w:t>
      </w:r>
      <w:r w:rsidRPr="00662146">
        <w:rPr>
          <w:noProof/>
        </w:rPr>
        <w:t xml:space="preserve">, 201–212 </w:t>
      </w:r>
    </w:p>
    <w:p w14:paraId="6E1AE24A" w14:textId="77777777" w:rsidR="00662146" w:rsidRPr="00662146" w:rsidRDefault="00662146" w:rsidP="00662146">
      <w:pPr>
        <w:pStyle w:val="EndNoteBibliography"/>
        <w:rPr>
          <w:noProof/>
        </w:rPr>
      </w:pPr>
      <w:r w:rsidRPr="00662146">
        <w:rPr>
          <w:noProof/>
        </w:rPr>
        <w:t>[37]</w:t>
      </w:r>
      <w:r w:rsidRPr="00662146">
        <w:rPr>
          <w:noProof/>
        </w:rPr>
        <w:tab/>
        <w:t>Gylling H, Plat J, Turley S, Ginsberg HN, Ellegårde L</w:t>
      </w:r>
      <w:r w:rsidRPr="00662146">
        <w:rPr>
          <w:i/>
          <w:noProof/>
        </w:rPr>
        <w:t>, et al.</w:t>
      </w:r>
      <w:r w:rsidRPr="00662146">
        <w:rPr>
          <w:noProof/>
        </w:rPr>
        <w:t xml:space="preserve"> (2014) Plant sterols and plant stanols in the management of dyslipidaemia and prevention of cardiovascular disease. </w:t>
      </w:r>
      <w:r w:rsidRPr="00662146">
        <w:rPr>
          <w:i/>
          <w:noProof/>
        </w:rPr>
        <w:t>Atherosclerosis</w:t>
      </w:r>
      <w:r w:rsidRPr="00662146">
        <w:rPr>
          <w:noProof/>
        </w:rPr>
        <w:t xml:space="preserve"> </w:t>
      </w:r>
      <w:r w:rsidRPr="00662146">
        <w:rPr>
          <w:b/>
          <w:noProof/>
        </w:rPr>
        <w:t>232</w:t>
      </w:r>
      <w:r w:rsidRPr="00662146">
        <w:rPr>
          <w:noProof/>
        </w:rPr>
        <w:t>, 346-360.</w:t>
      </w:r>
    </w:p>
    <w:p w14:paraId="70976615" w14:textId="77777777" w:rsidR="00662146" w:rsidRPr="00662146" w:rsidRDefault="00662146" w:rsidP="00662146">
      <w:pPr>
        <w:pStyle w:val="EndNoteBibliography"/>
        <w:rPr>
          <w:noProof/>
        </w:rPr>
      </w:pPr>
      <w:r w:rsidRPr="00662146">
        <w:rPr>
          <w:noProof/>
        </w:rPr>
        <w:t>[38]</w:t>
      </w:r>
      <w:r w:rsidRPr="00662146">
        <w:rPr>
          <w:noProof/>
        </w:rPr>
        <w:tab/>
        <w:t xml:space="preserve">Racette SB, Lin X, Ma L, Ostlund J, Richard E. (2015) Natural Dietary Phytosterols </w:t>
      </w:r>
      <w:r w:rsidRPr="00662146">
        <w:rPr>
          <w:i/>
          <w:noProof/>
        </w:rPr>
        <w:t>Journal of AOAC International</w:t>
      </w:r>
      <w:r w:rsidRPr="00662146">
        <w:rPr>
          <w:noProof/>
        </w:rPr>
        <w:t xml:space="preserve"> </w:t>
      </w:r>
      <w:r w:rsidRPr="00662146">
        <w:rPr>
          <w:b/>
          <w:noProof/>
        </w:rPr>
        <w:t>98</w:t>
      </w:r>
      <w:r w:rsidRPr="00662146">
        <w:rPr>
          <w:noProof/>
        </w:rPr>
        <w:t>, 679-684.</w:t>
      </w:r>
    </w:p>
    <w:p w14:paraId="28D494F7" w14:textId="77777777" w:rsidR="00662146" w:rsidRPr="00662146" w:rsidRDefault="00662146" w:rsidP="00662146">
      <w:pPr>
        <w:pStyle w:val="EndNoteBibliography"/>
        <w:rPr>
          <w:noProof/>
        </w:rPr>
      </w:pPr>
      <w:r w:rsidRPr="00662146">
        <w:rPr>
          <w:noProof/>
        </w:rPr>
        <w:t>[39]</w:t>
      </w:r>
      <w:r w:rsidRPr="00662146">
        <w:rPr>
          <w:noProof/>
        </w:rPr>
        <w:tab/>
        <w:t>Jaceldo-Siegl K, Lütjohann D, Sirirat R, Mashchak A, Fraser G</w:t>
      </w:r>
      <w:r w:rsidRPr="00662146">
        <w:rPr>
          <w:i/>
          <w:noProof/>
        </w:rPr>
        <w:t>, et al.</w:t>
      </w:r>
      <w:r w:rsidRPr="00662146">
        <w:rPr>
          <w:noProof/>
        </w:rPr>
        <w:t xml:space="preserve"> (2017) Variations in dietary intake and plasma concentrations of plant sterols across plant-based diets among North American adults. </w:t>
      </w:r>
      <w:r w:rsidRPr="00662146">
        <w:rPr>
          <w:i/>
          <w:noProof/>
        </w:rPr>
        <w:t>Mol Nutr Food Res</w:t>
      </w:r>
      <w:r w:rsidRPr="00662146">
        <w:rPr>
          <w:noProof/>
        </w:rPr>
        <w:t xml:space="preserve"> </w:t>
      </w:r>
      <w:r w:rsidRPr="00662146">
        <w:rPr>
          <w:b/>
          <w:noProof/>
        </w:rPr>
        <w:t>61</w:t>
      </w:r>
      <w:r w:rsidRPr="00662146">
        <w:rPr>
          <w:noProof/>
        </w:rPr>
        <w:t>.</w:t>
      </w:r>
    </w:p>
    <w:p w14:paraId="2C790E9D" w14:textId="77777777" w:rsidR="00662146" w:rsidRPr="00662146" w:rsidRDefault="00662146" w:rsidP="00662146">
      <w:pPr>
        <w:pStyle w:val="EndNoteBibliography"/>
        <w:rPr>
          <w:noProof/>
        </w:rPr>
      </w:pPr>
      <w:r w:rsidRPr="00662146">
        <w:rPr>
          <w:noProof/>
        </w:rPr>
        <w:lastRenderedPageBreak/>
        <w:t>[40]</w:t>
      </w:r>
      <w:r w:rsidRPr="00662146">
        <w:rPr>
          <w:noProof/>
        </w:rPr>
        <w:tab/>
        <w:t>Ras R, van der Schouw Y, Trautwein E, Sioen I, Dalmeijer G</w:t>
      </w:r>
      <w:r w:rsidRPr="00662146">
        <w:rPr>
          <w:i/>
          <w:noProof/>
        </w:rPr>
        <w:t>, et al.</w:t>
      </w:r>
      <w:r w:rsidRPr="00662146">
        <w:rPr>
          <w:noProof/>
        </w:rPr>
        <w:t xml:space="preserve"> (2015) Intake of phytosterols from natural sources and risk of cardiovascular disease in the European Prospective Investigation into Cancer and Nutrition-the Netherlands (EPIC-NL) population. </w:t>
      </w:r>
      <w:r w:rsidRPr="00662146">
        <w:rPr>
          <w:i/>
          <w:noProof/>
        </w:rPr>
        <w:t>Eur J Prev Cardiol</w:t>
      </w:r>
      <w:r w:rsidRPr="00662146">
        <w:rPr>
          <w:noProof/>
        </w:rPr>
        <w:t xml:space="preserve"> </w:t>
      </w:r>
      <w:r w:rsidRPr="00662146">
        <w:rPr>
          <w:b/>
          <w:noProof/>
        </w:rPr>
        <w:t>22</w:t>
      </w:r>
      <w:r w:rsidRPr="00662146">
        <w:rPr>
          <w:noProof/>
        </w:rPr>
        <w:t>, 1067-1075.</w:t>
      </w:r>
    </w:p>
    <w:p w14:paraId="609C09C2" w14:textId="77777777" w:rsidR="00662146" w:rsidRPr="00662146" w:rsidRDefault="00662146" w:rsidP="00662146">
      <w:pPr>
        <w:pStyle w:val="EndNoteBibliography"/>
        <w:rPr>
          <w:noProof/>
        </w:rPr>
      </w:pPr>
      <w:r w:rsidRPr="00662146">
        <w:rPr>
          <w:noProof/>
        </w:rPr>
        <w:t>[41]</w:t>
      </w:r>
      <w:r w:rsidRPr="00662146">
        <w:rPr>
          <w:noProof/>
        </w:rPr>
        <w:tab/>
        <w:t xml:space="preserve">Setchell K, Ives J, Cashmore G, Lawson A. (1987) On the homogeneity of stools with respect to bile acid composition and normal day-to-day variations: a detailed qualitative and quantitative study using capillary column gas chromatography-mass spectrometry. </w:t>
      </w:r>
      <w:r w:rsidRPr="00662146">
        <w:rPr>
          <w:i/>
          <w:noProof/>
        </w:rPr>
        <w:t>Clin Chim Acta</w:t>
      </w:r>
      <w:r w:rsidRPr="00662146">
        <w:rPr>
          <w:noProof/>
        </w:rPr>
        <w:t xml:space="preserve"> </w:t>
      </w:r>
      <w:r w:rsidRPr="00662146">
        <w:rPr>
          <w:b/>
          <w:noProof/>
        </w:rPr>
        <w:t>162</w:t>
      </w:r>
      <w:r w:rsidRPr="00662146">
        <w:rPr>
          <w:noProof/>
        </w:rPr>
        <w:t>, 257-275.</w:t>
      </w:r>
    </w:p>
    <w:p w14:paraId="042E7450" w14:textId="18B13070" w:rsidR="00B514D3" w:rsidRDefault="003253D8" w:rsidP="008C41B2">
      <w:pPr>
        <w:spacing w:line="360" w:lineRule="auto"/>
        <w:rPr>
          <w:rFonts w:ascii="Times New Roman" w:hAnsi="Times New Roman" w:cs="Times New Roman"/>
          <w:sz w:val="24"/>
          <w:szCs w:val="24"/>
          <w:lang w:val="en-US"/>
        </w:rPr>
      </w:pPr>
      <w:r w:rsidRPr="00755C36">
        <w:rPr>
          <w:rFonts w:ascii="Times New Roman" w:hAnsi="Times New Roman" w:cs="Times New Roman"/>
          <w:sz w:val="24"/>
          <w:szCs w:val="24"/>
          <w:lang w:val="en-US"/>
        </w:rPr>
        <w:fldChar w:fldCharType="end"/>
      </w:r>
    </w:p>
    <w:tbl>
      <w:tblPr>
        <w:tblpPr w:leftFromText="180" w:rightFromText="180" w:vertAnchor="page" w:horzAnchor="margin" w:tblpY="1791"/>
        <w:tblW w:w="850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835"/>
        <w:gridCol w:w="993"/>
        <w:gridCol w:w="1275"/>
        <w:gridCol w:w="993"/>
        <w:gridCol w:w="1134"/>
        <w:gridCol w:w="1276"/>
      </w:tblGrid>
      <w:tr w:rsidR="00AD6141" w:rsidRPr="00755C36" w14:paraId="64CEDE46" w14:textId="77777777" w:rsidTr="00AD6141">
        <w:trPr>
          <w:cantSplit/>
          <w:trHeight w:val="440"/>
        </w:trPr>
        <w:tc>
          <w:tcPr>
            <w:tcW w:w="2835" w:type="dxa"/>
            <w:tcBorders>
              <w:top w:val="nil"/>
              <w:left w:val="nil"/>
              <w:bottom w:val="single" w:sz="4" w:space="0" w:color="auto"/>
              <w:right w:val="nil"/>
            </w:tcBorders>
            <w:shd w:val="clear" w:color="auto" w:fill="auto"/>
            <w:tcMar>
              <w:top w:w="0" w:type="dxa"/>
              <w:left w:w="67" w:type="dxa"/>
              <w:bottom w:w="0" w:type="dxa"/>
              <w:right w:w="67" w:type="dxa"/>
            </w:tcMar>
            <w:vAlign w:val="bottom"/>
          </w:tcPr>
          <w:p w14:paraId="4D86FFB7" w14:textId="77777777" w:rsidR="00AD6141" w:rsidRPr="00755C36" w:rsidRDefault="00AD6141" w:rsidP="00D0156E">
            <w:pPr>
              <w:keepNext/>
              <w:autoSpaceDE w:val="0"/>
              <w:autoSpaceDN w:val="0"/>
              <w:adjustRightInd w:val="0"/>
              <w:spacing w:after="0" w:line="360" w:lineRule="auto"/>
              <w:jc w:val="both"/>
              <w:rPr>
                <w:rFonts w:ascii="Times New Roman" w:eastAsia="Times New Roman" w:hAnsi="Times New Roman" w:cs="Times New Roman"/>
                <w:i/>
                <w:iCs/>
                <w:sz w:val="24"/>
                <w:szCs w:val="24"/>
                <w:lang w:val="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bottom"/>
            <w:hideMark/>
          </w:tcPr>
          <w:p w14:paraId="0150C8D6" w14:textId="77777777" w:rsidR="00AD6141" w:rsidRDefault="00AD6141" w:rsidP="00AB546F">
            <w:pPr>
              <w:keepNext/>
              <w:autoSpaceDE w:val="0"/>
              <w:autoSpaceDN w:val="0"/>
              <w:adjustRightInd w:val="0"/>
              <w:spacing w:after="0" w:line="360" w:lineRule="auto"/>
              <w:jc w:val="center"/>
              <w:rPr>
                <w:rFonts w:ascii="Times New Roman" w:eastAsia="Times New Roman" w:hAnsi="Times New Roman" w:cs="Times New Roman"/>
                <w:iCs/>
                <w:sz w:val="24"/>
                <w:szCs w:val="24"/>
                <w:lang w:val="en-US"/>
              </w:rPr>
            </w:pPr>
            <w:r w:rsidRPr="00755C36">
              <w:rPr>
                <w:rFonts w:ascii="Times New Roman" w:eastAsia="Times New Roman" w:hAnsi="Times New Roman" w:cs="Times New Roman"/>
                <w:iCs/>
                <w:sz w:val="24"/>
                <w:szCs w:val="24"/>
                <w:lang w:val="en-US"/>
              </w:rPr>
              <w:t>Men</w:t>
            </w:r>
          </w:p>
          <w:p w14:paraId="4F0CF0BD" w14:textId="0FF9C502" w:rsidR="00B514D3" w:rsidRPr="00755C36" w:rsidRDefault="00B514D3" w:rsidP="009353C3">
            <w:pPr>
              <w:keepNext/>
              <w:autoSpaceDE w:val="0"/>
              <w:autoSpaceDN w:val="0"/>
              <w:adjustRightInd w:val="0"/>
              <w:spacing w:after="0" w:line="360" w:lineRule="auto"/>
              <w:jc w:val="center"/>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(n=703)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bottom"/>
            <w:hideMark/>
          </w:tcPr>
          <w:p w14:paraId="748D711C" w14:textId="77777777" w:rsidR="00AD6141" w:rsidRDefault="00AD6141" w:rsidP="008D05FD">
            <w:pPr>
              <w:keepNext/>
              <w:autoSpaceDE w:val="0"/>
              <w:autoSpaceDN w:val="0"/>
              <w:adjustRightInd w:val="0"/>
              <w:spacing w:after="0" w:line="360" w:lineRule="auto"/>
              <w:jc w:val="center"/>
              <w:rPr>
                <w:rFonts w:ascii="Times New Roman" w:eastAsia="Times New Roman" w:hAnsi="Times New Roman" w:cs="Times New Roman"/>
                <w:iCs/>
                <w:sz w:val="24"/>
                <w:szCs w:val="24"/>
                <w:lang w:val="en-US"/>
              </w:rPr>
            </w:pPr>
            <w:r w:rsidRPr="00755C36">
              <w:rPr>
                <w:rFonts w:ascii="Times New Roman" w:eastAsia="Times New Roman" w:hAnsi="Times New Roman" w:cs="Times New Roman"/>
                <w:iCs/>
                <w:sz w:val="24"/>
                <w:szCs w:val="24"/>
                <w:lang w:val="en-US"/>
              </w:rPr>
              <w:t>Women</w:t>
            </w:r>
          </w:p>
          <w:p w14:paraId="3E7C53A8" w14:textId="796785FA" w:rsidR="00B514D3" w:rsidRPr="00755C36" w:rsidRDefault="00B514D3" w:rsidP="008D05FD">
            <w:pPr>
              <w:keepNext/>
              <w:autoSpaceDE w:val="0"/>
              <w:autoSpaceDN w:val="0"/>
              <w:adjustRightInd w:val="0"/>
              <w:spacing w:after="0" w:line="360" w:lineRule="auto"/>
              <w:jc w:val="center"/>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lang w:val="en-US"/>
              </w:rPr>
              <w:t>(n=684)</w:t>
            </w:r>
          </w:p>
        </w:tc>
        <w:tc>
          <w:tcPr>
            <w:tcW w:w="1276" w:type="dxa"/>
            <w:tcBorders>
              <w:top w:val="nil"/>
              <w:left w:val="single" w:sz="4" w:space="0" w:color="auto"/>
              <w:bottom w:val="single" w:sz="4" w:space="0" w:color="auto"/>
              <w:right w:val="nil"/>
            </w:tcBorders>
            <w:shd w:val="clear" w:color="auto" w:fill="auto"/>
            <w:tcMar>
              <w:top w:w="0" w:type="dxa"/>
              <w:left w:w="67" w:type="dxa"/>
              <w:bottom w:w="0" w:type="dxa"/>
              <w:right w:w="67" w:type="dxa"/>
            </w:tcMar>
            <w:vAlign w:val="bottom"/>
            <w:hideMark/>
          </w:tcPr>
          <w:p w14:paraId="42A23B6F" w14:textId="77777777" w:rsidR="00AD6141" w:rsidRPr="00755C36" w:rsidRDefault="00AD6141" w:rsidP="008D05FD">
            <w:pPr>
              <w:keepNext/>
              <w:autoSpaceDE w:val="0"/>
              <w:autoSpaceDN w:val="0"/>
              <w:adjustRightInd w:val="0"/>
              <w:spacing w:after="0" w:line="360" w:lineRule="auto"/>
              <w:jc w:val="center"/>
              <w:rPr>
                <w:rFonts w:ascii="Times New Roman" w:eastAsia="Times New Roman" w:hAnsi="Times New Roman" w:cs="Times New Roman"/>
                <w:iCs/>
                <w:sz w:val="24"/>
                <w:szCs w:val="24"/>
                <w:lang w:val="en-US"/>
              </w:rPr>
            </w:pPr>
          </w:p>
        </w:tc>
      </w:tr>
      <w:tr w:rsidR="00AD6141" w:rsidRPr="00755C36" w14:paraId="63E066B9" w14:textId="77777777" w:rsidTr="00AD6141">
        <w:trPr>
          <w:cantSplit/>
        </w:trPr>
        <w:tc>
          <w:tcPr>
            <w:tcW w:w="2835" w:type="dxa"/>
            <w:tcBorders>
              <w:top w:val="single" w:sz="4" w:space="0" w:color="auto"/>
              <w:left w:val="single" w:sz="4" w:space="0" w:color="auto"/>
              <w:bottom w:val="single" w:sz="4" w:space="0" w:color="auto"/>
              <w:right w:val="nil"/>
            </w:tcBorders>
            <w:shd w:val="clear" w:color="auto" w:fill="auto"/>
            <w:tcMar>
              <w:top w:w="0" w:type="dxa"/>
              <w:left w:w="67" w:type="dxa"/>
              <w:bottom w:w="0" w:type="dxa"/>
              <w:right w:w="67" w:type="dxa"/>
            </w:tcMar>
            <w:vAlign w:val="center"/>
          </w:tcPr>
          <w:p w14:paraId="6F32122C"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Continuous characteristics</w:t>
            </w:r>
          </w:p>
        </w:tc>
        <w:tc>
          <w:tcPr>
            <w:tcW w:w="993" w:type="dxa"/>
            <w:tcBorders>
              <w:top w:val="single" w:sz="4" w:space="0" w:color="auto"/>
              <w:left w:val="single" w:sz="4" w:space="0" w:color="auto"/>
              <w:bottom w:val="single" w:sz="4" w:space="0" w:color="auto"/>
              <w:right w:val="nil"/>
            </w:tcBorders>
            <w:shd w:val="clear" w:color="auto" w:fill="auto"/>
            <w:tcMar>
              <w:top w:w="0" w:type="dxa"/>
              <w:left w:w="67" w:type="dxa"/>
              <w:bottom w:w="0" w:type="dxa"/>
              <w:right w:w="67" w:type="dxa"/>
            </w:tcMar>
            <w:vAlign w:val="center"/>
          </w:tcPr>
          <w:p w14:paraId="6EF00DA7"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Median</w:t>
            </w:r>
          </w:p>
        </w:tc>
        <w:tc>
          <w:tcPr>
            <w:tcW w:w="1275" w:type="dxa"/>
            <w:tcBorders>
              <w:top w:val="single" w:sz="4" w:space="0" w:color="auto"/>
              <w:left w:val="nil"/>
              <w:bottom w:val="single" w:sz="4" w:space="0" w:color="auto"/>
              <w:right w:val="single" w:sz="4" w:space="0" w:color="auto"/>
            </w:tcBorders>
            <w:shd w:val="clear" w:color="auto" w:fill="auto"/>
            <w:vAlign w:val="center"/>
          </w:tcPr>
          <w:p w14:paraId="0A48C0A0"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25%, 75%</w:t>
            </w:r>
          </w:p>
        </w:tc>
        <w:tc>
          <w:tcPr>
            <w:tcW w:w="993" w:type="dxa"/>
            <w:tcBorders>
              <w:top w:val="single" w:sz="4" w:space="0" w:color="auto"/>
              <w:left w:val="single" w:sz="4" w:space="0" w:color="auto"/>
              <w:bottom w:val="single" w:sz="4" w:space="0" w:color="auto"/>
              <w:right w:val="nil"/>
            </w:tcBorders>
            <w:shd w:val="clear" w:color="auto" w:fill="auto"/>
            <w:vAlign w:val="center"/>
          </w:tcPr>
          <w:p w14:paraId="24125E78"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Median</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BED8BD"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25%, 75%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14:paraId="078DBEE1" w14:textId="72345D7C" w:rsidR="00AD6141" w:rsidRPr="00755C36" w:rsidRDefault="004F0252"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8C41B2">
              <w:rPr>
                <w:rFonts w:ascii="Times New Roman" w:eastAsia="Times New Roman" w:hAnsi="Times New Roman" w:cs="Times New Roman"/>
                <w:i/>
                <w:sz w:val="24"/>
                <w:szCs w:val="24"/>
                <w:lang w:val="en-US"/>
              </w:rPr>
              <w:t>p</w:t>
            </w:r>
          </w:p>
        </w:tc>
      </w:tr>
      <w:tr w:rsidR="00AD6141" w:rsidRPr="00755C36" w14:paraId="2C36DEC2" w14:textId="77777777" w:rsidTr="00AD6141">
        <w:trPr>
          <w:cantSplit/>
        </w:trPr>
        <w:tc>
          <w:tcPr>
            <w:tcW w:w="2835" w:type="dxa"/>
            <w:tcBorders>
              <w:top w:val="single" w:sz="4" w:space="0" w:color="auto"/>
              <w:left w:val="single" w:sz="4" w:space="0" w:color="auto"/>
              <w:bottom w:val="nil"/>
              <w:right w:val="nil"/>
            </w:tcBorders>
            <w:shd w:val="clear" w:color="auto" w:fill="auto"/>
            <w:tcMar>
              <w:top w:w="0" w:type="dxa"/>
              <w:left w:w="67" w:type="dxa"/>
              <w:bottom w:w="0" w:type="dxa"/>
              <w:right w:w="67" w:type="dxa"/>
            </w:tcMar>
            <w:vAlign w:val="center"/>
            <w:hideMark/>
          </w:tcPr>
          <w:p w14:paraId="32D1AEC2"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lastRenderedPageBreak/>
              <w:t>Age (years)</w:t>
            </w:r>
          </w:p>
        </w:tc>
        <w:tc>
          <w:tcPr>
            <w:tcW w:w="993" w:type="dxa"/>
            <w:tcBorders>
              <w:top w:val="single" w:sz="4" w:space="0" w:color="auto"/>
              <w:left w:val="single" w:sz="4" w:space="0" w:color="auto"/>
              <w:right w:val="nil"/>
            </w:tcBorders>
            <w:shd w:val="clear" w:color="auto" w:fill="auto"/>
            <w:tcMar>
              <w:top w:w="0" w:type="dxa"/>
              <w:left w:w="67" w:type="dxa"/>
              <w:bottom w:w="0" w:type="dxa"/>
              <w:right w:w="67" w:type="dxa"/>
            </w:tcMar>
            <w:vAlign w:val="center"/>
          </w:tcPr>
          <w:p w14:paraId="312A235E"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60</w:t>
            </w:r>
          </w:p>
        </w:tc>
        <w:tc>
          <w:tcPr>
            <w:tcW w:w="1275" w:type="dxa"/>
            <w:tcBorders>
              <w:top w:val="single" w:sz="4" w:space="0" w:color="auto"/>
              <w:left w:val="nil"/>
              <w:right w:val="single" w:sz="4" w:space="0" w:color="auto"/>
            </w:tcBorders>
            <w:shd w:val="clear" w:color="auto" w:fill="auto"/>
            <w:vAlign w:val="center"/>
          </w:tcPr>
          <w:p w14:paraId="389B8D4A"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49, 70</w:t>
            </w:r>
          </w:p>
        </w:tc>
        <w:tc>
          <w:tcPr>
            <w:tcW w:w="993" w:type="dxa"/>
            <w:tcBorders>
              <w:top w:val="single" w:sz="4" w:space="0" w:color="auto"/>
              <w:left w:val="single" w:sz="4" w:space="0" w:color="auto"/>
              <w:right w:val="nil"/>
            </w:tcBorders>
            <w:shd w:val="clear" w:color="auto" w:fill="auto"/>
            <w:vAlign w:val="center"/>
          </w:tcPr>
          <w:p w14:paraId="428815F1"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59</w:t>
            </w:r>
          </w:p>
        </w:tc>
        <w:tc>
          <w:tcPr>
            <w:tcW w:w="1134" w:type="dxa"/>
            <w:tcBorders>
              <w:top w:val="single" w:sz="4" w:space="0" w:color="auto"/>
              <w:left w:val="nil"/>
              <w:right w:val="single" w:sz="4" w:space="0" w:color="auto"/>
            </w:tcBorders>
            <w:shd w:val="clear" w:color="auto" w:fill="auto"/>
            <w:vAlign w:val="center"/>
          </w:tcPr>
          <w:p w14:paraId="79BE9205"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49, 69</w:t>
            </w:r>
          </w:p>
        </w:tc>
        <w:tc>
          <w:tcPr>
            <w:tcW w:w="1276" w:type="dxa"/>
            <w:tcBorders>
              <w:top w:val="single" w:sz="4" w:space="0" w:color="auto"/>
              <w:left w:val="single" w:sz="4" w:space="0" w:color="auto"/>
              <w:bottom w:val="nil"/>
              <w:right w:val="single" w:sz="4" w:space="0" w:color="auto"/>
            </w:tcBorders>
            <w:shd w:val="clear" w:color="auto" w:fill="auto"/>
            <w:tcMar>
              <w:top w:w="0" w:type="dxa"/>
              <w:left w:w="67" w:type="dxa"/>
              <w:bottom w:w="0" w:type="dxa"/>
              <w:right w:w="67" w:type="dxa"/>
            </w:tcMar>
            <w:vAlign w:val="center"/>
          </w:tcPr>
          <w:p w14:paraId="1EF4B0FF"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0.692</w:t>
            </w:r>
          </w:p>
        </w:tc>
      </w:tr>
      <w:tr w:rsidR="00AD6141" w:rsidRPr="00755C36" w14:paraId="37542FC8"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hideMark/>
          </w:tcPr>
          <w:p w14:paraId="500C9430"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BMI (kg/m</w:t>
            </w:r>
            <w:r w:rsidRPr="00755C36">
              <w:rPr>
                <w:rFonts w:ascii="Times New Roman" w:eastAsia="Times New Roman" w:hAnsi="Times New Roman" w:cs="Times New Roman"/>
                <w:bCs/>
                <w:sz w:val="24"/>
                <w:szCs w:val="24"/>
                <w:vertAlign w:val="superscript"/>
                <w:lang w:val="en-US"/>
              </w:rPr>
              <w:t>2</w:t>
            </w:r>
            <w:r w:rsidRPr="00755C36">
              <w:rPr>
                <w:rFonts w:ascii="Times New Roman" w:eastAsia="Times New Roman" w:hAnsi="Times New Roman" w:cs="Times New Roman"/>
                <w:sz w:val="24"/>
                <w:szCs w:val="24"/>
                <w:lang w:val="en-US"/>
              </w:rPr>
              <w:t>)</w:t>
            </w:r>
          </w:p>
        </w:tc>
        <w:tc>
          <w:tcPr>
            <w:tcW w:w="993" w:type="dxa"/>
            <w:tcBorders>
              <w:left w:val="single" w:sz="4" w:space="0" w:color="auto"/>
              <w:right w:val="nil"/>
            </w:tcBorders>
            <w:shd w:val="clear" w:color="auto" w:fill="auto"/>
            <w:tcMar>
              <w:top w:w="0" w:type="dxa"/>
              <w:left w:w="67" w:type="dxa"/>
              <w:bottom w:w="0" w:type="dxa"/>
              <w:right w:w="67" w:type="dxa"/>
            </w:tcMar>
            <w:vAlign w:val="center"/>
          </w:tcPr>
          <w:p w14:paraId="0D9DDBDE"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27.32</w:t>
            </w:r>
          </w:p>
        </w:tc>
        <w:tc>
          <w:tcPr>
            <w:tcW w:w="1275" w:type="dxa"/>
            <w:tcBorders>
              <w:left w:val="nil"/>
              <w:right w:val="single" w:sz="4" w:space="0" w:color="auto"/>
            </w:tcBorders>
            <w:shd w:val="clear" w:color="auto" w:fill="auto"/>
            <w:vAlign w:val="center"/>
          </w:tcPr>
          <w:p w14:paraId="7C0892BC"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25.21, 30.53</w:t>
            </w:r>
          </w:p>
        </w:tc>
        <w:tc>
          <w:tcPr>
            <w:tcW w:w="993" w:type="dxa"/>
            <w:tcBorders>
              <w:left w:val="single" w:sz="4" w:space="0" w:color="auto"/>
              <w:right w:val="nil"/>
            </w:tcBorders>
            <w:shd w:val="clear" w:color="auto" w:fill="auto"/>
            <w:vAlign w:val="center"/>
          </w:tcPr>
          <w:p w14:paraId="6FF23440"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26.58</w:t>
            </w:r>
          </w:p>
        </w:tc>
        <w:tc>
          <w:tcPr>
            <w:tcW w:w="1134" w:type="dxa"/>
            <w:tcBorders>
              <w:left w:val="nil"/>
              <w:right w:val="single" w:sz="4" w:space="0" w:color="auto"/>
            </w:tcBorders>
            <w:shd w:val="clear" w:color="auto" w:fill="auto"/>
            <w:vAlign w:val="center"/>
          </w:tcPr>
          <w:p w14:paraId="39CB6221"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23.67, 30.39</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4A804E99"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&lt; 0.001</w:t>
            </w:r>
          </w:p>
        </w:tc>
      </w:tr>
      <w:tr w:rsidR="00AD6141" w:rsidRPr="00755C36" w14:paraId="3437B9A1"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hideMark/>
          </w:tcPr>
          <w:p w14:paraId="33B9CA39"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Waist circumference (cm)</w:t>
            </w:r>
          </w:p>
        </w:tc>
        <w:tc>
          <w:tcPr>
            <w:tcW w:w="993" w:type="dxa"/>
            <w:tcBorders>
              <w:left w:val="single" w:sz="4" w:space="0" w:color="auto"/>
              <w:right w:val="nil"/>
            </w:tcBorders>
            <w:shd w:val="clear" w:color="auto" w:fill="auto"/>
            <w:tcMar>
              <w:top w:w="0" w:type="dxa"/>
              <w:left w:w="67" w:type="dxa"/>
              <w:bottom w:w="0" w:type="dxa"/>
              <w:right w:w="67" w:type="dxa"/>
            </w:tcMar>
            <w:vAlign w:val="center"/>
          </w:tcPr>
          <w:p w14:paraId="798FB9E1"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101.20</w:t>
            </w:r>
          </w:p>
        </w:tc>
        <w:tc>
          <w:tcPr>
            <w:tcW w:w="1275" w:type="dxa"/>
            <w:tcBorders>
              <w:left w:val="nil"/>
              <w:right w:val="single" w:sz="4" w:space="0" w:color="auto"/>
            </w:tcBorders>
            <w:shd w:val="clear" w:color="auto" w:fill="auto"/>
            <w:vAlign w:val="center"/>
          </w:tcPr>
          <w:p w14:paraId="19DAF064"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94.1, 108.9</w:t>
            </w:r>
          </w:p>
        </w:tc>
        <w:tc>
          <w:tcPr>
            <w:tcW w:w="993" w:type="dxa"/>
            <w:tcBorders>
              <w:left w:val="single" w:sz="4" w:space="0" w:color="auto"/>
              <w:right w:val="nil"/>
            </w:tcBorders>
            <w:shd w:val="clear" w:color="auto" w:fill="auto"/>
            <w:vAlign w:val="center"/>
          </w:tcPr>
          <w:p w14:paraId="7F44E558"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90.65</w:t>
            </w:r>
          </w:p>
        </w:tc>
        <w:tc>
          <w:tcPr>
            <w:tcW w:w="1134" w:type="dxa"/>
            <w:tcBorders>
              <w:left w:val="nil"/>
              <w:right w:val="single" w:sz="4" w:space="0" w:color="auto"/>
            </w:tcBorders>
            <w:shd w:val="clear" w:color="auto" w:fill="auto"/>
            <w:vAlign w:val="center"/>
          </w:tcPr>
          <w:p w14:paraId="111F69F1"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80.30, 100.5</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7D2FF786"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&lt; 0.001</w:t>
            </w:r>
          </w:p>
        </w:tc>
      </w:tr>
      <w:tr w:rsidR="00AD6141" w:rsidRPr="00755C36" w14:paraId="5FA4DB3E"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58D92955"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highlight w:val="yellow"/>
                <w:lang w:val="en-US"/>
              </w:rPr>
            </w:pPr>
            <w:r w:rsidRPr="00755C36">
              <w:rPr>
                <w:rFonts w:ascii="Times New Roman" w:eastAsia="Times New Roman" w:hAnsi="Times New Roman" w:cs="Times New Roman"/>
                <w:sz w:val="24"/>
                <w:szCs w:val="24"/>
                <w:lang w:val="en-US"/>
              </w:rPr>
              <w:t>HDL-c (</w:t>
            </w:r>
            <w:proofErr w:type="spellStart"/>
            <w:r w:rsidRPr="00755C36">
              <w:rPr>
                <w:rFonts w:ascii="Times New Roman" w:eastAsia="Times New Roman" w:hAnsi="Times New Roman" w:cs="Times New Roman"/>
                <w:sz w:val="24"/>
                <w:szCs w:val="24"/>
                <w:lang w:val="en-US"/>
              </w:rPr>
              <w:t>mmol</w:t>
            </w:r>
            <w:proofErr w:type="spellEnd"/>
            <w:r w:rsidRPr="00755C36">
              <w:rPr>
                <w:rFonts w:ascii="Times New Roman" w:eastAsia="Times New Roman" w:hAnsi="Times New Roman" w:cs="Times New Roman"/>
                <w:sz w:val="24"/>
                <w:szCs w:val="24"/>
                <w:lang w:val="en-US"/>
              </w:rPr>
              <w:t>/l)</w:t>
            </w:r>
          </w:p>
        </w:tc>
        <w:tc>
          <w:tcPr>
            <w:tcW w:w="993" w:type="dxa"/>
            <w:tcBorders>
              <w:left w:val="single" w:sz="4" w:space="0" w:color="auto"/>
              <w:right w:val="nil"/>
            </w:tcBorders>
            <w:shd w:val="clear" w:color="auto" w:fill="auto"/>
            <w:tcMar>
              <w:top w:w="0" w:type="dxa"/>
              <w:left w:w="67" w:type="dxa"/>
              <w:bottom w:w="0" w:type="dxa"/>
              <w:right w:w="67" w:type="dxa"/>
            </w:tcMar>
            <w:vAlign w:val="center"/>
          </w:tcPr>
          <w:p w14:paraId="1E138589"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1.45</w:t>
            </w:r>
          </w:p>
        </w:tc>
        <w:tc>
          <w:tcPr>
            <w:tcW w:w="1275" w:type="dxa"/>
            <w:tcBorders>
              <w:left w:val="nil"/>
              <w:right w:val="single" w:sz="4" w:space="0" w:color="auto"/>
            </w:tcBorders>
            <w:shd w:val="clear" w:color="auto" w:fill="auto"/>
            <w:vAlign w:val="center"/>
          </w:tcPr>
          <w:p w14:paraId="6DF6A292"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1.21, 1.76</w:t>
            </w:r>
          </w:p>
        </w:tc>
        <w:tc>
          <w:tcPr>
            <w:tcW w:w="993" w:type="dxa"/>
            <w:tcBorders>
              <w:left w:val="single" w:sz="4" w:space="0" w:color="auto"/>
              <w:right w:val="nil"/>
            </w:tcBorders>
            <w:shd w:val="clear" w:color="auto" w:fill="auto"/>
            <w:vAlign w:val="center"/>
          </w:tcPr>
          <w:p w14:paraId="29C7B805"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1.85</w:t>
            </w:r>
          </w:p>
        </w:tc>
        <w:tc>
          <w:tcPr>
            <w:tcW w:w="1134" w:type="dxa"/>
            <w:tcBorders>
              <w:left w:val="nil"/>
              <w:right w:val="single" w:sz="4" w:space="0" w:color="auto"/>
            </w:tcBorders>
            <w:shd w:val="clear" w:color="auto" w:fill="auto"/>
            <w:vAlign w:val="center"/>
          </w:tcPr>
          <w:p w14:paraId="6DEB70C1"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1.55, 2.17</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7C518D40"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&lt; 0.001</w:t>
            </w:r>
          </w:p>
        </w:tc>
      </w:tr>
      <w:tr w:rsidR="00AD6141" w:rsidRPr="00755C36" w14:paraId="160C506A"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527BB143"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LDL-c (</w:t>
            </w:r>
            <w:proofErr w:type="spellStart"/>
            <w:r w:rsidRPr="00755C36">
              <w:rPr>
                <w:rFonts w:ascii="Times New Roman" w:eastAsia="Times New Roman" w:hAnsi="Times New Roman" w:cs="Times New Roman"/>
                <w:sz w:val="24"/>
                <w:szCs w:val="24"/>
                <w:lang w:val="en-US"/>
              </w:rPr>
              <w:t>mmol</w:t>
            </w:r>
            <w:proofErr w:type="spellEnd"/>
            <w:r w:rsidRPr="00755C36">
              <w:rPr>
                <w:rFonts w:ascii="Times New Roman" w:eastAsia="Times New Roman" w:hAnsi="Times New Roman" w:cs="Times New Roman"/>
                <w:sz w:val="24"/>
                <w:szCs w:val="24"/>
                <w:lang w:val="en-US"/>
              </w:rPr>
              <w:t>/l)</w:t>
            </w:r>
          </w:p>
        </w:tc>
        <w:tc>
          <w:tcPr>
            <w:tcW w:w="993" w:type="dxa"/>
            <w:tcBorders>
              <w:left w:val="single" w:sz="4" w:space="0" w:color="auto"/>
              <w:right w:val="nil"/>
            </w:tcBorders>
            <w:shd w:val="clear" w:color="auto" w:fill="auto"/>
            <w:tcMar>
              <w:top w:w="0" w:type="dxa"/>
              <w:left w:w="67" w:type="dxa"/>
              <w:bottom w:w="0" w:type="dxa"/>
              <w:right w:w="67" w:type="dxa"/>
            </w:tcMar>
            <w:vAlign w:val="center"/>
          </w:tcPr>
          <w:p w14:paraId="6E4C4C13"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3.44</w:t>
            </w:r>
          </w:p>
        </w:tc>
        <w:tc>
          <w:tcPr>
            <w:tcW w:w="1275" w:type="dxa"/>
            <w:tcBorders>
              <w:left w:val="nil"/>
              <w:right w:val="single" w:sz="4" w:space="0" w:color="auto"/>
            </w:tcBorders>
            <w:shd w:val="clear" w:color="auto" w:fill="auto"/>
            <w:vAlign w:val="center"/>
          </w:tcPr>
          <w:p w14:paraId="000F74F6"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2.87, 4.07</w:t>
            </w:r>
          </w:p>
        </w:tc>
        <w:tc>
          <w:tcPr>
            <w:tcW w:w="993" w:type="dxa"/>
            <w:tcBorders>
              <w:left w:val="single" w:sz="4" w:space="0" w:color="auto"/>
              <w:right w:val="nil"/>
            </w:tcBorders>
            <w:shd w:val="clear" w:color="auto" w:fill="auto"/>
            <w:vAlign w:val="center"/>
          </w:tcPr>
          <w:p w14:paraId="6C069ED0"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3.41</w:t>
            </w:r>
          </w:p>
        </w:tc>
        <w:tc>
          <w:tcPr>
            <w:tcW w:w="1134" w:type="dxa"/>
            <w:tcBorders>
              <w:left w:val="nil"/>
              <w:right w:val="single" w:sz="4" w:space="0" w:color="auto"/>
            </w:tcBorders>
            <w:shd w:val="clear" w:color="auto" w:fill="auto"/>
            <w:vAlign w:val="center"/>
          </w:tcPr>
          <w:p w14:paraId="55077A2A"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2.79, 4.08</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1AE67467"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0.588</w:t>
            </w:r>
          </w:p>
        </w:tc>
      </w:tr>
      <w:tr w:rsidR="00AD6141" w:rsidRPr="00755C36" w14:paraId="4F19726D"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7175A070"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Total cholesterol  (</w:t>
            </w:r>
            <w:proofErr w:type="spellStart"/>
            <w:r w:rsidRPr="00755C36">
              <w:rPr>
                <w:rFonts w:ascii="Times New Roman" w:eastAsia="Times New Roman" w:hAnsi="Times New Roman" w:cs="Times New Roman"/>
                <w:sz w:val="24"/>
                <w:szCs w:val="24"/>
                <w:lang w:val="en-US"/>
              </w:rPr>
              <w:t>mmol</w:t>
            </w:r>
            <w:proofErr w:type="spellEnd"/>
            <w:r w:rsidRPr="00755C36">
              <w:rPr>
                <w:rFonts w:ascii="Times New Roman" w:eastAsia="Times New Roman" w:hAnsi="Times New Roman" w:cs="Times New Roman"/>
                <w:sz w:val="24"/>
                <w:szCs w:val="24"/>
                <w:lang w:val="en-US"/>
              </w:rPr>
              <w:t>/l)</w:t>
            </w:r>
          </w:p>
        </w:tc>
        <w:tc>
          <w:tcPr>
            <w:tcW w:w="993" w:type="dxa"/>
            <w:tcBorders>
              <w:left w:val="single" w:sz="4" w:space="0" w:color="auto"/>
              <w:right w:val="nil"/>
            </w:tcBorders>
            <w:shd w:val="clear" w:color="auto" w:fill="auto"/>
            <w:tcMar>
              <w:top w:w="0" w:type="dxa"/>
              <w:left w:w="67" w:type="dxa"/>
              <w:bottom w:w="0" w:type="dxa"/>
              <w:right w:w="67" w:type="dxa"/>
            </w:tcMar>
            <w:vAlign w:val="center"/>
          </w:tcPr>
          <w:p w14:paraId="4898CFCA"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5.45</w:t>
            </w:r>
          </w:p>
        </w:tc>
        <w:tc>
          <w:tcPr>
            <w:tcW w:w="1275" w:type="dxa"/>
            <w:tcBorders>
              <w:left w:val="nil"/>
              <w:right w:val="single" w:sz="4" w:space="0" w:color="auto"/>
            </w:tcBorders>
            <w:shd w:val="clear" w:color="auto" w:fill="auto"/>
            <w:vAlign w:val="center"/>
          </w:tcPr>
          <w:p w14:paraId="29684FD3"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4.81, 6.05</w:t>
            </w:r>
          </w:p>
        </w:tc>
        <w:tc>
          <w:tcPr>
            <w:tcW w:w="993" w:type="dxa"/>
            <w:tcBorders>
              <w:left w:val="single" w:sz="4" w:space="0" w:color="auto"/>
              <w:right w:val="nil"/>
            </w:tcBorders>
            <w:shd w:val="clear" w:color="auto" w:fill="auto"/>
            <w:vAlign w:val="center"/>
          </w:tcPr>
          <w:p w14:paraId="21CB2A85"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5.62</w:t>
            </w:r>
          </w:p>
        </w:tc>
        <w:tc>
          <w:tcPr>
            <w:tcW w:w="1134" w:type="dxa"/>
            <w:tcBorders>
              <w:left w:val="nil"/>
              <w:right w:val="single" w:sz="4" w:space="0" w:color="auto"/>
            </w:tcBorders>
            <w:shd w:val="clear" w:color="auto" w:fill="auto"/>
            <w:vAlign w:val="center"/>
          </w:tcPr>
          <w:p w14:paraId="0A2AF421"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4.99, 6.41</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2CE4583A"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&lt; 0.001</w:t>
            </w:r>
          </w:p>
        </w:tc>
      </w:tr>
      <w:tr w:rsidR="00AD6141" w:rsidRPr="00755C36" w14:paraId="7A7AF62D"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1E4792C5"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Triglycerides (</w:t>
            </w:r>
            <w:proofErr w:type="spellStart"/>
            <w:r w:rsidRPr="00755C36">
              <w:rPr>
                <w:rFonts w:ascii="Times New Roman" w:eastAsia="Times New Roman" w:hAnsi="Times New Roman" w:cs="Times New Roman"/>
                <w:sz w:val="24"/>
                <w:szCs w:val="24"/>
                <w:lang w:val="en-US"/>
              </w:rPr>
              <w:t>mmol</w:t>
            </w:r>
            <w:proofErr w:type="spellEnd"/>
            <w:r w:rsidRPr="00755C36">
              <w:rPr>
                <w:rFonts w:ascii="Times New Roman" w:eastAsia="Times New Roman" w:hAnsi="Times New Roman" w:cs="Times New Roman"/>
                <w:sz w:val="24"/>
                <w:szCs w:val="24"/>
                <w:lang w:val="en-US"/>
              </w:rPr>
              <w:t>/l)</w:t>
            </w:r>
          </w:p>
        </w:tc>
        <w:tc>
          <w:tcPr>
            <w:tcW w:w="993" w:type="dxa"/>
            <w:tcBorders>
              <w:left w:val="single" w:sz="4" w:space="0" w:color="auto"/>
              <w:right w:val="nil"/>
            </w:tcBorders>
            <w:shd w:val="clear" w:color="auto" w:fill="auto"/>
            <w:tcMar>
              <w:top w:w="0" w:type="dxa"/>
              <w:left w:w="67" w:type="dxa"/>
              <w:bottom w:w="0" w:type="dxa"/>
              <w:right w:w="67" w:type="dxa"/>
            </w:tcMar>
            <w:vAlign w:val="center"/>
          </w:tcPr>
          <w:p w14:paraId="3AD65ADF"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1.29</w:t>
            </w:r>
          </w:p>
        </w:tc>
        <w:tc>
          <w:tcPr>
            <w:tcW w:w="1275" w:type="dxa"/>
            <w:tcBorders>
              <w:left w:val="nil"/>
              <w:right w:val="single" w:sz="4" w:space="0" w:color="auto"/>
            </w:tcBorders>
            <w:shd w:val="clear" w:color="auto" w:fill="auto"/>
            <w:vAlign w:val="center"/>
          </w:tcPr>
          <w:p w14:paraId="4C68E58B"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0.93, 1.81</w:t>
            </w:r>
          </w:p>
        </w:tc>
        <w:tc>
          <w:tcPr>
            <w:tcW w:w="993" w:type="dxa"/>
            <w:tcBorders>
              <w:left w:val="single" w:sz="4" w:space="0" w:color="auto"/>
              <w:right w:val="nil"/>
            </w:tcBorders>
            <w:shd w:val="clear" w:color="auto" w:fill="auto"/>
            <w:vAlign w:val="center"/>
          </w:tcPr>
          <w:p w14:paraId="6F3AD8BD"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1.10</w:t>
            </w:r>
          </w:p>
        </w:tc>
        <w:tc>
          <w:tcPr>
            <w:tcW w:w="1134" w:type="dxa"/>
            <w:tcBorders>
              <w:left w:val="nil"/>
              <w:right w:val="single" w:sz="4" w:space="0" w:color="auto"/>
            </w:tcBorders>
            <w:shd w:val="clear" w:color="auto" w:fill="auto"/>
            <w:vAlign w:val="center"/>
          </w:tcPr>
          <w:p w14:paraId="3F99C34C"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0.83, 1.44</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08E5FF2C"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&lt; 0.001</w:t>
            </w:r>
          </w:p>
        </w:tc>
      </w:tr>
      <w:tr w:rsidR="00AD6141" w:rsidRPr="00755C36" w14:paraId="7250FD12" w14:textId="77777777" w:rsidTr="00AD6141">
        <w:trPr>
          <w:cantSplit/>
        </w:trPr>
        <w:tc>
          <w:tcPr>
            <w:tcW w:w="2835" w:type="dxa"/>
            <w:tcBorders>
              <w:top w:val="nil"/>
              <w:left w:val="single" w:sz="4" w:space="0" w:color="auto"/>
              <w:bottom w:val="single" w:sz="4" w:space="0" w:color="auto"/>
              <w:right w:val="nil"/>
            </w:tcBorders>
            <w:shd w:val="clear" w:color="auto" w:fill="auto"/>
            <w:tcMar>
              <w:top w:w="0" w:type="dxa"/>
              <w:left w:w="67" w:type="dxa"/>
              <w:bottom w:w="0" w:type="dxa"/>
              <w:right w:w="67" w:type="dxa"/>
            </w:tcMar>
            <w:vAlign w:val="center"/>
          </w:tcPr>
          <w:p w14:paraId="5A430938"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Alcohol (g/d)</w:t>
            </w:r>
          </w:p>
        </w:tc>
        <w:tc>
          <w:tcPr>
            <w:tcW w:w="993" w:type="dxa"/>
            <w:tcBorders>
              <w:left w:val="single" w:sz="4" w:space="0" w:color="auto"/>
              <w:bottom w:val="single" w:sz="4" w:space="0" w:color="auto"/>
              <w:right w:val="nil"/>
            </w:tcBorders>
            <w:shd w:val="clear" w:color="auto" w:fill="auto"/>
            <w:tcMar>
              <w:top w:w="0" w:type="dxa"/>
              <w:left w:w="67" w:type="dxa"/>
              <w:bottom w:w="0" w:type="dxa"/>
              <w:right w:w="67" w:type="dxa"/>
            </w:tcMar>
            <w:vAlign w:val="center"/>
          </w:tcPr>
          <w:p w14:paraId="58C58056"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15.86</w:t>
            </w:r>
          </w:p>
        </w:tc>
        <w:tc>
          <w:tcPr>
            <w:tcW w:w="1275" w:type="dxa"/>
            <w:tcBorders>
              <w:left w:val="nil"/>
              <w:bottom w:val="single" w:sz="4" w:space="0" w:color="auto"/>
              <w:right w:val="single" w:sz="4" w:space="0" w:color="auto"/>
            </w:tcBorders>
            <w:shd w:val="clear" w:color="auto" w:fill="auto"/>
            <w:vAlign w:val="center"/>
          </w:tcPr>
          <w:p w14:paraId="2BD938A9"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2.86, 34.29</w:t>
            </w:r>
          </w:p>
        </w:tc>
        <w:tc>
          <w:tcPr>
            <w:tcW w:w="993" w:type="dxa"/>
            <w:tcBorders>
              <w:left w:val="single" w:sz="4" w:space="0" w:color="auto"/>
              <w:bottom w:val="single" w:sz="4" w:space="0" w:color="auto"/>
              <w:right w:val="nil"/>
            </w:tcBorders>
            <w:shd w:val="clear" w:color="auto" w:fill="auto"/>
            <w:vAlign w:val="center"/>
          </w:tcPr>
          <w:p w14:paraId="475F87EE"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2.86</w:t>
            </w:r>
          </w:p>
        </w:tc>
        <w:tc>
          <w:tcPr>
            <w:tcW w:w="1134" w:type="dxa"/>
            <w:tcBorders>
              <w:left w:val="nil"/>
              <w:bottom w:val="single" w:sz="4" w:space="0" w:color="auto"/>
              <w:right w:val="single" w:sz="4" w:space="0" w:color="auto"/>
            </w:tcBorders>
            <w:shd w:val="clear" w:color="auto" w:fill="auto"/>
            <w:vAlign w:val="center"/>
          </w:tcPr>
          <w:p w14:paraId="36EE9BD0"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0, 13.92</w:t>
            </w:r>
          </w:p>
        </w:tc>
        <w:tc>
          <w:tcPr>
            <w:tcW w:w="1276"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14:paraId="7ADC590B"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&lt; 0.001</w:t>
            </w:r>
          </w:p>
        </w:tc>
      </w:tr>
      <w:tr w:rsidR="00AD6141" w:rsidRPr="00755C36" w14:paraId="1987ABA7" w14:textId="77777777" w:rsidTr="00AD6141">
        <w:trPr>
          <w:cantSplit/>
        </w:trPr>
        <w:tc>
          <w:tcPr>
            <w:tcW w:w="2835" w:type="dxa"/>
            <w:tcBorders>
              <w:top w:val="single" w:sz="4" w:space="0" w:color="auto"/>
              <w:left w:val="single" w:sz="4" w:space="0" w:color="auto"/>
              <w:bottom w:val="single" w:sz="4" w:space="0" w:color="auto"/>
              <w:right w:val="nil"/>
            </w:tcBorders>
            <w:shd w:val="clear" w:color="auto" w:fill="auto"/>
            <w:tcMar>
              <w:top w:w="0" w:type="dxa"/>
              <w:left w:w="67" w:type="dxa"/>
              <w:bottom w:w="0" w:type="dxa"/>
              <w:right w:w="67" w:type="dxa"/>
            </w:tcMar>
            <w:vAlign w:val="center"/>
          </w:tcPr>
          <w:p w14:paraId="280981F8"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Categorical characteristics</w:t>
            </w:r>
          </w:p>
        </w:tc>
        <w:tc>
          <w:tcPr>
            <w:tcW w:w="993" w:type="dxa"/>
            <w:tcBorders>
              <w:top w:val="single" w:sz="4" w:space="0" w:color="auto"/>
              <w:left w:val="single" w:sz="4" w:space="0" w:color="auto"/>
              <w:bottom w:val="single" w:sz="4" w:space="0" w:color="auto"/>
              <w:right w:val="nil"/>
            </w:tcBorders>
            <w:shd w:val="clear" w:color="auto" w:fill="auto"/>
            <w:tcMar>
              <w:top w:w="0" w:type="dxa"/>
              <w:left w:w="67" w:type="dxa"/>
              <w:bottom w:w="0" w:type="dxa"/>
              <w:right w:w="67" w:type="dxa"/>
            </w:tcMar>
            <w:vAlign w:val="center"/>
          </w:tcPr>
          <w:p w14:paraId="0FCBC643"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1781B08A"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n</w:t>
            </w:r>
          </w:p>
        </w:tc>
        <w:tc>
          <w:tcPr>
            <w:tcW w:w="993" w:type="dxa"/>
            <w:tcBorders>
              <w:top w:val="single" w:sz="4" w:space="0" w:color="auto"/>
              <w:left w:val="single" w:sz="4" w:space="0" w:color="auto"/>
              <w:bottom w:val="single" w:sz="4" w:space="0" w:color="auto"/>
              <w:right w:val="nil"/>
            </w:tcBorders>
            <w:shd w:val="clear" w:color="auto" w:fill="auto"/>
            <w:vAlign w:val="center"/>
          </w:tcPr>
          <w:p w14:paraId="655E5A73"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C0D015"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n</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14:paraId="52FB9B75" w14:textId="3ED43608" w:rsidR="00AD6141" w:rsidRPr="00755C36" w:rsidRDefault="004F0252"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8C41B2">
              <w:rPr>
                <w:rFonts w:ascii="Times New Roman" w:eastAsia="Times New Roman" w:hAnsi="Times New Roman" w:cs="Times New Roman"/>
                <w:i/>
                <w:sz w:val="24"/>
                <w:szCs w:val="24"/>
                <w:lang w:val="en-US"/>
              </w:rPr>
              <w:t>p</w:t>
            </w:r>
          </w:p>
        </w:tc>
      </w:tr>
      <w:tr w:rsidR="00AD6141" w:rsidRPr="00755C36" w14:paraId="4D248B78"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04D0D879"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Education (≥13 y)</w:t>
            </w:r>
          </w:p>
        </w:tc>
        <w:tc>
          <w:tcPr>
            <w:tcW w:w="993"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5B0D5347"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41.4</w:t>
            </w:r>
          </w:p>
        </w:tc>
        <w:tc>
          <w:tcPr>
            <w:tcW w:w="1275" w:type="dxa"/>
            <w:tcBorders>
              <w:top w:val="nil"/>
              <w:left w:val="nil"/>
              <w:bottom w:val="nil"/>
              <w:right w:val="single" w:sz="4" w:space="0" w:color="auto"/>
            </w:tcBorders>
            <w:shd w:val="clear" w:color="auto" w:fill="auto"/>
            <w:vAlign w:val="center"/>
          </w:tcPr>
          <w:p w14:paraId="2940A2E9"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291</w:t>
            </w:r>
          </w:p>
        </w:tc>
        <w:tc>
          <w:tcPr>
            <w:tcW w:w="993" w:type="dxa"/>
            <w:tcBorders>
              <w:top w:val="nil"/>
              <w:left w:val="single" w:sz="4" w:space="0" w:color="auto"/>
              <w:bottom w:val="nil"/>
              <w:right w:val="nil"/>
            </w:tcBorders>
            <w:shd w:val="clear" w:color="auto" w:fill="auto"/>
            <w:vAlign w:val="center"/>
          </w:tcPr>
          <w:p w14:paraId="2FB68F80"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30.4</w:t>
            </w:r>
          </w:p>
        </w:tc>
        <w:tc>
          <w:tcPr>
            <w:tcW w:w="1134" w:type="dxa"/>
            <w:tcBorders>
              <w:top w:val="nil"/>
              <w:left w:val="nil"/>
              <w:bottom w:val="nil"/>
              <w:right w:val="single" w:sz="4" w:space="0" w:color="auto"/>
            </w:tcBorders>
            <w:shd w:val="clear" w:color="auto" w:fill="auto"/>
            <w:vAlign w:val="center"/>
          </w:tcPr>
          <w:p w14:paraId="09ABE696"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208</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22B9CE1A"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&lt; 0.001</w:t>
            </w:r>
          </w:p>
        </w:tc>
      </w:tr>
      <w:tr w:rsidR="00AD6141" w:rsidRPr="00755C36" w14:paraId="647C7677"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0E075423"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Physical activity (active )</w:t>
            </w:r>
          </w:p>
        </w:tc>
        <w:tc>
          <w:tcPr>
            <w:tcW w:w="993"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4A337883"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56.3</w:t>
            </w:r>
          </w:p>
        </w:tc>
        <w:tc>
          <w:tcPr>
            <w:tcW w:w="1275" w:type="dxa"/>
            <w:tcBorders>
              <w:top w:val="nil"/>
              <w:left w:val="nil"/>
              <w:bottom w:val="nil"/>
              <w:right w:val="single" w:sz="4" w:space="0" w:color="auto"/>
            </w:tcBorders>
            <w:shd w:val="clear" w:color="auto" w:fill="auto"/>
            <w:vAlign w:val="center"/>
          </w:tcPr>
          <w:p w14:paraId="33A32377"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396</w:t>
            </w:r>
          </w:p>
        </w:tc>
        <w:tc>
          <w:tcPr>
            <w:tcW w:w="993" w:type="dxa"/>
            <w:tcBorders>
              <w:top w:val="nil"/>
              <w:left w:val="single" w:sz="4" w:space="0" w:color="auto"/>
              <w:bottom w:val="nil"/>
              <w:right w:val="nil"/>
            </w:tcBorders>
            <w:shd w:val="clear" w:color="auto" w:fill="auto"/>
            <w:vAlign w:val="center"/>
          </w:tcPr>
          <w:p w14:paraId="149458F6"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61.0</w:t>
            </w:r>
          </w:p>
        </w:tc>
        <w:tc>
          <w:tcPr>
            <w:tcW w:w="1134" w:type="dxa"/>
            <w:tcBorders>
              <w:top w:val="nil"/>
              <w:left w:val="nil"/>
              <w:bottom w:val="nil"/>
              <w:right w:val="single" w:sz="4" w:space="0" w:color="auto"/>
            </w:tcBorders>
            <w:shd w:val="clear" w:color="auto" w:fill="auto"/>
            <w:vAlign w:val="center"/>
          </w:tcPr>
          <w:p w14:paraId="1A2588D8"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417</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2CFF9824"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0.090</w:t>
            </w:r>
          </w:p>
        </w:tc>
      </w:tr>
      <w:tr w:rsidR="00AD6141" w:rsidRPr="00755C36" w14:paraId="4543AFE8"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15D9A7D2"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Smoking (current smoker</w:t>
            </w:r>
            <w:r w:rsidRPr="00755C36">
              <w:rPr>
                <w:rFonts w:ascii="Times New Roman" w:eastAsia="Calibri" w:hAnsi="Times New Roman" w:cs="Times New Roman"/>
                <w:sz w:val="24"/>
                <w:szCs w:val="24"/>
                <w:vertAlign w:val="superscript"/>
                <w:lang w:val="en-US"/>
              </w:rPr>
              <w:t xml:space="preserve"> </w:t>
            </w:r>
            <w:r w:rsidRPr="00755C36">
              <w:rPr>
                <w:rFonts w:ascii="Times New Roman" w:eastAsia="Calibri" w:hAnsi="Times New Roman" w:cs="Times New Roman"/>
                <w:sz w:val="24"/>
                <w:szCs w:val="24"/>
                <w:lang w:val="en-US"/>
              </w:rPr>
              <w:t>)</w:t>
            </w:r>
          </w:p>
        </w:tc>
        <w:tc>
          <w:tcPr>
            <w:tcW w:w="993"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5A07EF0A"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17.8</w:t>
            </w:r>
          </w:p>
        </w:tc>
        <w:tc>
          <w:tcPr>
            <w:tcW w:w="1275" w:type="dxa"/>
            <w:tcBorders>
              <w:top w:val="nil"/>
              <w:left w:val="nil"/>
              <w:bottom w:val="nil"/>
              <w:right w:val="single" w:sz="4" w:space="0" w:color="auto"/>
            </w:tcBorders>
            <w:shd w:val="clear" w:color="auto" w:fill="auto"/>
            <w:vAlign w:val="center"/>
          </w:tcPr>
          <w:p w14:paraId="7D6A44F8"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125</w:t>
            </w:r>
          </w:p>
        </w:tc>
        <w:tc>
          <w:tcPr>
            <w:tcW w:w="993" w:type="dxa"/>
            <w:tcBorders>
              <w:top w:val="nil"/>
              <w:left w:val="single" w:sz="4" w:space="0" w:color="auto"/>
              <w:bottom w:val="nil"/>
              <w:right w:val="nil"/>
            </w:tcBorders>
            <w:shd w:val="clear" w:color="auto" w:fill="auto"/>
            <w:vAlign w:val="center"/>
          </w:tcPr>
          <w:p w14:paraId="70E4E556"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13.6</w:t>
            </w:r>
          </w:p>
        </w:tc>
        <w:tc>
          <w:tcPr>
            <w:tcW w:w="1134" w:type="dxa"/>
            <w:tcBorders>
              <w:top w:val="nil"/>
              <w:left w:val="nil"/>
              <w:bottom w:val="nil"/>
              <w:right w:val="single" w:sz="4" w:space="0" w:color="auto"/>
            </w:tcBorders>
            <w:shd w:val="clear" w:color="auto" w:fill="auto"/>
            <w:vAlign w:val="center"/>
          </w:tcPr>
          <w:p w14:paraId="183F0F34"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93</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4636F437"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&lt; 0.001</w:t>
            </w:r>
          </w:p>
        </w:tc>
      </w:tr>
      <w:tr w:rsidR="00AD6141" w:rsidRPr="00755C36" w14:paraId="5F044D0F"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50C02D86"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Smoking (ex-smoker)</w:t>
            </w:r>
          </w:p>
        </w:tc>
        <w:tc>
          <w:tcPr>
            <w:tcW w:w="993"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779F4A23"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42.1</w:t>
            </w:r>
          </w:p>
        </w:tc>
        <w:tc>
          <w:tcPr>
            <w:tcW w:w="1275" w:type="dxa"/>
            <w:tcBorders>
              <w:top w:val="nil"/>
              <w:left w:val="nil"/>
              <w:bottom w:val="nil"/>
              <w:right w:val="single" w:sz="4" w:space="0" w:color="auto"/>
            </w:tcBorders>
            <w:shd w:val="clear" w:color="auto" w:fill="auto"/>
            <w:vAlign w:val="center"/>
          </w:tcPr>
          <w:p w14:paraId="34EC2676"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296</w:t>
            </w:r>
          </w:p>
        </w:tc>
        <w:tc>
          <w:tcPr>
            <w:tcW w:w="993" w:type="dxa"/>
            <w:tcBorders>
              <w:top w:val="nil"/>
              <w:left w:val="single" w:sz="4" w:space="0" w:color="auto"/>
              <w:bottom w:val="nil"/>
              <w:right w:val="nil"/>
            </w:tcBorders>
            <w:shd w:val="clear" w:color="auto" w:fill="auto"/>
            <w:vAlign w:val="center"/>
          </w:tcPr>
          <w:p w14:paraId="628C5F8C"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29.4</w:t>
            </w:r>
          </w:p>
        </w:tc>
        <w:tc>
          <w:tcPr>
            <w:tcW w:w="1134" w:type="dxa"/>
            <w:tcBorders>
              <w:top w:val="nil"/>
              <w:left w:val="nil"/>
              <w:bottom w:val="nil"/>
              <w:right w:val="single" w:sz="4" w:space="0" w:color="auto"/>
            </w:tcBorders>
            <w:shd w:val="clear" w:color="auto" w:fill="auto"/>
            <w:vAlign w:val="center"/>
          </w:tcPr>
          <w:p w14:paraId="3E3A602A"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201</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60881115"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w:t>
            </w:r>
          </w:p>
        </w:tc>
      </w:tr>
      <w:tr w:rsidR="00AD6141" w:rsidRPr="00755C36" w14:paraId="71F00100"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430D3102"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Smoking (never smoker)</w:t>
            </w:r>
          </w:p>
        </w:tc>
        <w:tc>
          <w:tcPr>
            <w:tcW w:w="993"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6C1DFD87"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40.1</w:t>
            </w:r>
          </w:p>
        </w:tc>
        <w:tc>
          <w:tcPr>
            <w:tcW w:w="1275" w:type="dxa"/>
            <w:tcBorders>
              <w:top w:val="nil"/>
              <w:left w:val="nil"/>
              <w:bottom w:val="nil"/>
              <w:right w:val="single" w:sz="4" w:space="0" w:color="auto"/>
            </w:tcBorders>
            <w:shd w:val="clear" w:color="auto" w:fill="auto"/>
            <w:vAlign w:val="center"/>
          </w:tcPr>
          <w:p w14:paraId="55942225"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282</w:t>
            </w:r>
          </w:p>
        </w:tc>
        <w:tc>
          <w:tcPr>
            <w:tcW w:w="993" w:type="dxa"/>
            <w:tcBorders>
              <w:top w:val="nil"/>
              <w:left w:val="single" w:sz="4" w:space="0" w:color="auto"/>
              <w:bottom w:val="nil"/>
              <w:right w:val="nil"/>
            </w:tcBorders>
            <w:shd w:val="clear" w:color="auto" w:fill="auto"/>
            <w:vAlign w:val="center"/>
          </w:tcPr>
          <w:p w14:paraId="2EEEDA42"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57.0</w:t>
            </w:r>
          </w:p>
        </w:tc>
        <w:tc>
          <w:tcPr>
            <w:tcW w:w="1134" w:type="dxa"/>
            <w:tcBorders>
              <w:top w:val="nil"/>
              <w:left w:val="nil"/>
              <w:bottom w:val="nil"/>
              <w:right w:val="single" w:sz="4" w:space="0" w:color="auto"/>
            </w:tcBorders>
            <w:shd w:val="clear" w:color="auto" w:fill="auto"/>
            <w:vAlign w:val="center"/>
          </w:tcPr>
          <w:p w14:paraId="1C37D046"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390</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243DCD0C"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w:t>
            </w:r>
          </w:p>
        </w:tc>
      </w:tr>
      <w:tr w:rsidR="00AD6141" w:rsidRPr="00755C36" w14:paraId="2F7C847D"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1F634D52"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 xml:space="preserve">HDL-c &lt;1.03 </w:t>
            </w:r>
            <w:proofErr w:type="spellStart"/>
            <w:r w:rsidRPr="00755C36">
              <w:rPr>
                <w:rFonts w:ascii="Times New Roman" w:eastAsia="Times New Roman" w:hAnsi="Times New Roman" w:cs="Times New Roman"/>
                <w:sz w:val="24"/>
                <w:szCs w:val="24"/>
                <w:lang w:val="en-US"/>
              </w:rPr>
              <w:t>mmol</w:t>
            </w:r>
            <w:proofErr w:type="spellEnd"/>
            <w:r w:rsidRPr="00755C36">
              <w:rPr>
                <w:rFonts w:ascii="Times New Roman" w:eastAsia="Times New Roman" w:hAnsi="Times New Roman" w:cs="Times New Roman"/>
                <w:sz w:val="24"/>
                <w:szCs w:val="24"/>
                <w:lang w:val="en-US"/>
              </w:rPr>
              <w:t xml:space="preserve">/l in men, &lt;1.29 </w:t>
            </w:r>
            <w:proofErr w:type="spellStart"/>
            <w:r w:rsidRPr="00755C36">
              <w:rPr>
                <w:rFonts w:ascii="Times New Roman" w:eastAsia="Times New Roman" w:hAnsi="Times New Roman" w:cs="Times New Roman"/>
                <w:sz w:val="24"/>
                <w:szCs w:val="24"/>
                <w:lang w:val="en-US"/>
              </w:rPr>
              <w:t>mmol</w:t>
            </w:r>
            <w:proofErr w:type="spellEnd"/>
            <w:r w:rsidRPr="00755C36">
              <w:rPr>
                <w:rFonts w:ascii="Times New Roman" w:eastAsia="Times New Roman" w:hAnsi="Times New Roman" w:cs="Times New Roman"/>
                <w:sz w:val="24"/>
                <w:szCs w:val="24"/>
                <w:lang w:val="en-US"/>
              </w:rPr>
              <w:t>/l in women</w:t>
            </w:r>
          </w:p>
        </w:tc>
        <w:tc>
          <w:tcPr>
            <w:tcW w:w="993"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3F9A010E"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rPr>
              <w:t>31.4</w:t>
            </w:r>
          </w:p>
        </w:tc>
        <w:tc>
          <w:tcPr>
            <w:tcW w:w="1275" w:type="dxa"/>
            <w:tcBorders>
              <w:top w:val="nil"/>
              <w:left w:val="nil"/>
              <w:bottom w:val="nil"/>
              <w:right w:val="single" w:sz="4" w:space="0" w:color="auto"/>
            </w:tcBorders>
            <w:shd w:val="clear" w:color="auto" w:fill="auto"/>
            <w:vAlign w:val="center"/>
          </w:tcPr>
          <w:p w14:paraId="12274DC1"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rPr>
              <w:t>221</w:t>
            </w:r>
          </w:p>
        </w:tc>
        <w:tc>
          <w:tcPr>
            <w:tcW w:w="993" w:type="dxa"/>
            <w:tcBorders>
              <w:top w:val="nil"/>
              <w:left w:val="single" w:sz="4" w:space="0" w:color="auto"/>
              <w:bottom w:val="nil"/>
              <w:right w:val="nil"/>
            </w:tcBorders>
            <w:shd w:val="clear" w:color="auto" w:fill="auto"/>
            <w:vAlign w:val="center"/>
          </w:tcPr>
          <w:p w14:paraId="08DEAC86"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rPr>
              <w:t>10.2</w:t>
            </w:r>
          </w:p>
        </w:tc>
        <w:tc>
          <w:tcPr>
            <w:tcW w:w="1134" w:type="dxa"/>
            <w:tcBorders>
              <w:top w:val="nil"/>
              <w:left w:val="nil"/>
              <w:bottom w:val="nil"/>
              <w:right w:val="single" w:sz="4" w:space="0" w:color="auto"/>
            </w:tcBorders>
            <w:shd w:val="clear" w:color="auto" w:fill="auto"/>
            <w:vAlign w:val="center"/>
          </w:tcPr>
          <w:p w14:paraId="618D4820"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rPr>
              <w:t>70</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0414DD5A"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&lt; 0.001</w:t>
            </w:r>
          </w:p>
        </w:tc>
      </w:tr>
      <w:tr w:rsidR="00AD6141" w:rsidRPr="00755C36" w14:paraId="10C9B168"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56F36B20"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 xml:space="preserve">LDL-c ≥ 3.36 </w:t>
            </w:r>
            <w:proofErr w:type="spellStart"/>
            <w:r w:rsidRPr="00755C36">
              <w:rPr>
                <w:rFonts w:ascii="Times New Roman" w:eastAsia="Times New Roman" w:hAnsi="Times New Roman" w:cs="Times New Roman"/>
                <w:sz w:val="24"/>
                <w:szCs w:val="24"/>
                <w:lang w:val="en-US"/>
              </w:rPr>
              <w:t>mmol</w:t>
            </w:r>
            <w:proofErr w:type="spellEnd"/>
            <w:r w:rsidRPr="00755C36">
              <w:rPr>
                <w:rFonts w:ascii="Times New Roman" w:eastAsia="Times New Roman" w:hAnsi="Times New Roman" w:cs="Times New Roman"/>
                <w:sz w:val="24"/>
                <w:szCs w:val="24"/>
                <w:lang w:val="en-US"/>
              </w:rPr>
              <w:t>/l</w:t>
            </w:r>
          </w:p>
        </w:tc>
        <w:tc>
          <w:tcPr>
            <w:tcW w:w="993"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5361A1E9"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54.5</w:t>
            </w:r>
          </w:p>
        </w:tc>
        <w:tc>
          <w:tcPr>
            <w:tcW w:w="1275" w:type="dxa"/>
            <w:tcBorders>
              <w:top w:val="nil"/>
              <w:left w:val="nil"/>
              <w:bottom w:val="nil"/>
              <w:right w:val="single" w:sz="4" w:space="0" w:color="auto"/>
            </w:tcBorders>
            <w:shd w:val="clear" w:color="auto" w:fill="auto"/>
            <w:vAlign w:val="center"/>
          </w:tcPr>
          <w:p w14:paraId="638D4813"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383</w:t>
            </w:r>
          </w:p>
        </w:tc>
        <w:tc>
          <w:tcPr>
            <w:tcW w:w="993" w:type="dxa"/>
            <w:tcBorders>
              <w:top w:val="nil"/>
              <w:left w:val="single" w:sz="4" w:space="0" w:color="auto"/>
              <w:bottom w:val="nil"/>
              <w:right w:val="nil"/>
            </w:tcBorders>
            <w:shd w:val="clear" w:color="auto" w:fill="auto"/>
            <w:vAlign w:val="center"/>
          </w:tcPr>
          <w:p w14:paraId="3E12F857"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52.9</w:t>
            </w:r>
          </w:p>
        </w:tc>
        <w:tc>
          <w:tcPr>
            <w:tcW w:w="1134" w:type="dxa"/>
            <w:tcBorders>
              <w:top w:val="nil"/>
              <w:left w:val="nil"/>
              <w:bottom w:val="nil"/>
              <w:right w:val="single" w:sz="4" w:space="0" w:color="auto"/>
            </w:tcBorders>
            <w:shd w:val="clear" w:color="auto" w:fill="auto"/>
            <w:vAlign w:val="center"/>
          </w:tcPr>
          <w:p w14:paraId="78CDE99C"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362</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0E87F4DE"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0.598</w:t>
            </w:r>
          </w:p>
        </w:tc>
      </w:tr>
      <w:tr w:rsidR="00AD6141" w:rsidRPr="00755C36" w14:paraId="6A7E2A7D"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24A7A492"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 xml:space="preserve">Total cholesterol  ≥ 5.17 </w:t>
            </w:r>
            <w:proofErr w:type="spellStart"/>
            <w:r w:rsidRPr="00755C36">
              <w:rPr>
                <w:rFonts w:ascii="Times New Roman" w:eastAsia="Times New Roman" w:hAnsi="Times New Roman" w:cs="Times New Roman"/>
                <w:sz w:val="24"/>
                <w:szCs w:val="24"/>
                <w:lang w:val="en-US"/>
              </w:rPr>
              <w:t>mmol</w:t>
            </w:r>
            <w:proofErr w:type="spellEnd"/>
            <w:r w:rsidRPr="00755C36">
              <w:rPr>
                <w:rFonts w:ascii="Times New Roman" w:eastAsia="Times New Roman" w:hAnsi="Times New Roman" w:cs="Times New Roman"/>
                <w:sz w:val="24"/>
                <w:szCs w:val="24"/>
                <w:lang w:val="en-US"/>
              </w:rPr>
              <w:t>/l</w:t>
            </w:r>
          </w:p>
        </w:tc>
        <w:tc>
          <w:tcPr>
            <w:tcW w:w="993"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4E613AF2"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62.0</w:t>
            </w:r>
          </w:p>
        </w:tc>
        <w:tc>
          <w:tcPr>
            <w:tcW w:w="1275" w:type="dxa"/>
            <w:tcBorders>
              <w:top w:val="nil"/>
              <w:left w:val="nil"/>
              <w:bottom w:val="nil"/>
              <w:right w:val="single" w:sz="4" w:space="0" w:color="auto"/>
            </w:tcBorders>
            <w:shd w:val="clear" w:color="auto" w:fill="auto"/>
            <w:vAlign w:val="center"/>
          </w:tcPr>
          <w:p w14:paraId="031F41D1"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436</w:t>
            </w:r>
          </w:p>
        </w:tc>
        <w:tc>
          <w:tcPr>
            <w:tcW w:w="993" w:type="dxa"/>
            <w:tcBorders>
              <w:top w:val="nil"/>
              <w:left w:val="single" w:sz="4" w:space="0" w:color="auto"/>
              <w:bottom w:val="nil"/>
              <w:right w:val="nil"/>
            </w:tcBorders>
            <w:shd w:val="clear" w:color="auto" w:fill="auto"/>
            <w:vAlign w:val="center"/>
          </w:tcPr>
          <w:p w14:paraId="612C919E"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68.3</w:t>
            </w:r>
          </w:p>
        </w:tc>
        <w:tc>
          <w:tcPr>
            <w:tcW w:w="1134" w:type="dxa"/>
            <w:tcBorders>
              <w:top w:val="nil"/>
              <w:left w:val="nil"/>
              <w:bottom w:val="nil"/>
              <w:right w:val="single" w:sz="4" w:space="0" w:color="auto"/>
            </w:tcBorders>
            <w:shd w:val="clear" w:color="auto" w:fill="auto"/>
            <w:vAlign w:val="center"/>
          </w:tcPr>
          <w:p w14:paraId="05DB3811"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467</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46028A3D"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0.017</w:t>
            </w:r>
          </w:p>
        </w:tc>
      </w:tr>
      <w:tr w:rsidR="00AD6141" w:rsidRPr="00755C36" w14:paraId="0EC11E76"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0530DF92"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 xml:space="preserve">Triglycerides ≥ 1.69 </w:t>
            </w:r>
            <w:proofErr w:type="spellStart"/>
            <w:r w:rsidRPr="00755C36">
              <w:rPr>
                <w:rFonts w:ascii="Times New Roman" w:eastAsia="Times New Roman" w:hAnsi="Times New Roman" w:cs="Times New Roman"/>
                <w:sz w:val="24"/>
                <w:szCs w:val="24"/>
                <w:lang w:val="en-US"/>
              </w:rPr>
              <w:t>mmol</w:t>
            </w:r>
            <w:proofErr w:type="spellEnd"/>
            <w:r w:rsidRPr="00755C36">
              <w:rPr>
                <w:rFonts w:ascii="Times New Roman" w:eastAsia="Times New Roman" w:hAnsi="Times New Roman" w:cs="Times New Roman"/>
                <w:sz w:val="24"/>
                <w:szCs w:val="24"/>
                <w:lang w:val="en-US"/>
              </w:rPr>
              <w:t>/l</w:t>
            </w:r>
          </w:p>
        </w:tc>
        <w:tc>
          <w:tcPr>
            <w:tcW w:w="993"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3EFD9591"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28.6</w:t>
            </w:r>
          </w:p>
        </w:tc>
        <w:tc>
          <w:tcPr>
            <w:tcW w:w="1275" w:type="dxa"/>
            <w:tcBorders>
              <w:top w:val="nil"/>
              <w:left w:val="nil"/>
              <w:bottom w:val="nil"/>
              <w:right w:val="single" w:sz="4" w:space="0" w:color="auto"/>
            </w:tcBorders>
            <w:shd w:val="clear" w:color="auto" w:fill="auto"/>
            <w:vAlign w:val="center"/>
          </w:tcPr>
          <w:p w14:paraId="215FB7FD"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201</w:t>
            </w:r>
          </w:p>
        </w:tc>
        <w:tc>
          <w:tcPr>
            <w:tcW w:w="993" w:type="dxa"/>
            <w:tcBorders>
              <w:top w:val="nil"/>
              <w:left w:val="single" w:sz="4" w:space="0" w:color="auto"/>
              <w:bottom w:val="nil"/>
              <w:right w:val="nil"/>
            </w:tcBorders>
            <w:shd w:val="clear" w:color="auto" w:fill="auto"/>
            <w:vAlign w:val="center"/>
          </w:tcPr>
          <w:p w14:paraId="7022365B"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16.1</w:t>
            </w:r>
          </w:p>
        </w:tc>
        <w:tc>
          <w:tcPr>
            <w:tcW w:w="1134" w:type="dxa"/>
            <w:tcBorders>
              <w:top w:val="nil"/>
              <w:left w:val="nil"/>
              <w:bottom w:val="nil"/>
              <w:right w:val="single" w:sz="4" w:space="0" w:color="auto"/>
            </w:tcBorders>
            <w:shd w:val="clear" w:color="auto" w:fill="auto"/>
            <w:vAlign w:val="center"/>
          </w:tcPr>
          <w:p w14:paraId="6B8C2BE7"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110</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7B7D3E04"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&lt; 0.001</w:t>
            </w:r>
          </w:p>
        </w:tc>
      </w:tr>
      <w:tr w:rsidR="00AD6141" w:rsidRPr="001516AE" w14:paraId="6D17A2FF"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21BA43D9" w14:textId="691EC906"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AD6141">
              <w:rPr>
                <w:rFonts w:ascii="Times New Roman" w:eastAsia="Times New Roman" w:hAnsi="Times New Roman" w:cs="Times New Roman"/>
                <w:sz w:val="24"/>
                <w:szCs w:val="24"/>
                <w:lang w:val="en-US"/>
              </w:rPr>
              <w:t>Elevated LDL-c and triglycerides</w:t>
            </w:r>
          </w:p>
        </w:tc>
        <w:tc>
          <w:tcPr>
            <w:tcW w:w="993"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01C9B167" w14:textId="62BBCFC4" w:rsidR="00AD6141" w:rsidRPr="00755C36" w:rsidRDefault="00FA211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FA2111">
              <w:rPr>
                <w:rFonts w:ascii="Times New Roman" w:eastAsia="Times New Roman" w:hAnsi="Times New Roman" w:cs="Times New Roman"/>
                <w:sz w:val="24"/>
                <w:szCs w:val="24"/>
                <w:lang w:val="en-US"/>
              </w:rPr>
              <w:t>16.8</w:t>
            </w:r>
          </w:p>
        </w:tc>
        <w:tc>
          <w:tcPr>
            <w:tcW w:w="1275" w:type="dxa"/>
            <w:tcBorders>
              <w:top w:val="nil"/>
              <w:left w:val="nil"/>
              <w:bottom w:val="nil"/>
              <w:right w:val="single" w:sz="4" w:space="0" w:color="auto"/>
            </w:tcBorders>
            <w:shd w:val="clear" w:color="auto" w:fill="auto"/>
            <w:vAlign w:val="center"/>
          </w:tcPr>
          <w:p w14:paraId="31A78087" w14:textId="75E99FFB" w:rsidR="00AD6141" w:rsidRPr="00755C36" w:rsidRDefault="00FA211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118</w:t>
            </w:r>
          </w:p>
        </w:tc>
        <w:tc>
          <w:tcPr>
            <w:tcW w:w="993" w:type="dxa"/>
            <w:tcBorders>
              <w:top w:val="nil"/>
              <w:left w:val="single" w:sz="4" w:space="0" w:color="auto"/>
              <w:bottom w:val="nil"/>
              <w:right w:val="nil"/>
            </w:tcBorders>
            <w:shd w:val="clear" w:color="auto" w:fill="auto"/>
            <w:vAlign w:val="center"/>
          </w:tcPr>
          <w:p w14:paraId="01FA9929" w14:textId="3597DAC2" w:rsidR="00AD6141" w:rsidRPr="00755C36" w:rsidRDefault="00FA211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FA2111">
              <w:rPr>
                <w:rFonts w:ascii="Times New Roman" w:eastAsia="Times New Roman" w:hAnsi="Times New Roman" w:cs="Times New Roman"/>
                <w:sz w:val="24"/>
                <w:szCs w:val="24"/>
                <w:lang w:val="en-US"/>
              </w:rPr>
              <w:t>11.1</w:t>
            </w:r>
          </w:p>
        </w:tc>
        <w:tc>
          <w:tcPr>
            <w:tcW w:w="1134" w:type="dxa"/>
            <w:tcBorders>
              <w:top w:val="nil"/>
              <w:left w:val="nil"/>
              <w:bottom w:val="nil"/>
              <w:right w:val="single" w:sz="4" w:space="0" w:color="auto"/>
            </w:tcBorders>
            <w:shd w:val="clear" w:color="auto" w:fill="auto"/>
            <w:vAlign w:val="center"/>
          </w:tcPr>
          <w:p w14:paraId="05D26369" w14:textId="24FBBFB2" w:rsidR="00AD6141" w:rsidRPr="00755C36" w:rsidRDefault="00FA211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76</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733C5862" w14:textId="44FE43C7" w:rsidR="00AD6141" w:rsidRPr="00755C36" w:rsidRDefault="00FA211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FA2111">
              <w:rPr>
                <w:rFonts w:ascii="Times New Roman" w:eastAsia="Times New Roman" w:hAnsi="Times New Roman" w:cs="Times New Roman"/>
                <w:sz w:val="24"/>
                <w:szCs w:val="24"/>
                <w:lang w:val="en-US"/>
              </w:rPr>
              <w:t>0.003</w:t>
            </w:r>
          </w:p>
        </w:tc>
      </w:tr>
      <w:tr w:rsidR="00AD6141" w:rsidRPr="001516AE" w14:paraId="16AF8D9E" w14:textId="77777777" w:rsidTr="00AD6141">
        <w:trPr>
          <w:cantSplit/>
        </w:trPr>
        <w:tc>
          <w:tcPr>
            <w:tcW w:w="2835"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3ED507D9" w14:textId="62FC39E5"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AD6141">
              <w:rPr>
                <w:rFonts w:ascii="Times New Roman" w:eastAsia="Times New Roman" w:hAnsi="Times New Roman" w:cs="Times New Roman"/>
                <w:sz w:val="24"/>
                <w:szCs w:val="24"/>
                <w:lang w:val="en-US"/>
              </w:rPr>
              <w:t>Elevated LDL-c and triglycerides, low HDL-c</w:t>
            </w:r>
          </w:p>
        </w:tc>
        <w:tc>
          <w:tcPr>
            <w:tcW w:w="993" w:type="dxa"/>
            <w:tcBorders>
              <w:top w:val="nil"/>
              <w:left w:val="single" w:sz="4" w:space="0" w:color="auto"/>
              <w:bottom w:val="nil"/>
              <w:right w:val="nil"/>
            </w:tcBorders>
            <w:shd w:val="clear" w:color="auto" w:fill="auto"/>
            <w:tcMar>
              <w:top w:w="0" w:type="dxa"/>
              <w:left w:w="67" w:type="dxa"/>
              <w:bottom w:w="0" w:type="dxa"/>
              <w:right w:w="67" w:type="dxa"/>
            </w:tcMar>
            <w:vAlign w:val="center"/>
          </w:tcPr>
          <w:p w14:paraId="0D9AE960" w14:textId="03A78BA7" w:rsidR="00AD6141" w:rsidRPr="00755C36" w:rsidRDefault="00FA211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9.2</w:t>
            </w:r>
          </w:p>
        </w:tc>
        <w:tc>
          <w:tcPr>
            <w:tcW w:w="1275" w:type="dxa"/>
            <w:tcBorders>
              <w:top w:val="nil"/>
              <w:left w:val="nil"/>
              <w:bottom w:val="nil"/>
              <w:right w:val="single" w:sz="4" w:space="0" w:color="auto"/>
            </w:tcBorders>
            <w:shd w:val="clear" w:color="auto" w:fill="auto"/>
            <w:vAlign w:val="center"/>
          </w:tcPr>
          <w:p w14:paraId="0AF7BDAD" w14:textId="28F11378" w:rsidR="00AD6141" w:rsidRPr="00755C36" w:rsidRDefault="00FA211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c>
          <w:tcPr>
            <w:tcW w:w="993" w:type="dxa"/>
            <w:tcBorders>
              <w:top w:val="nil"/>
              <w:left w:val="single" w:sz="4" w:space="0" w:color="auto"/>
              <w:bottom w:val="nil"/>
              <w:right w:val="nil"/>
            </w:tcBorders>
            <w:shd w:val="clear" w:color="auto" w:fill="auto"/>
            <w:vAlign w:val="center"/>
          </w:tcPr>
          <w:p w14:paraId="5D34595B" w14:textId="4F3D9279" w:rsidR="00AD6141" w:rsidRPr="00755C36" w:rsidRDefault="00FA211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4.2</w:t>
            </w:r>
          </w:p>
        </w:tc>
        <w:tc>
          <w:tcPr>
            <w:tcW w:w="1134" w:type="dxa"/>
            <w:tcBorders>
              <w:top w:val="nil"/>
              <w:left w:val="nil"/>
              <w:bottom w:val="nil"/>
              <w:right w:val="single" w:sz="4" w:space="0" w:color="auto"/>
            </w:tcBorders>
            <w:shd w:val="clear" w:color="auto" w:fill="auto"/>
            <w:vAlign w:val="center"/>
          </w:tcPr>
          <w:p w14:paraId="3C54EB26" w14:textId="25132A06" w:rsidR="00AD6141" w:rsidRPr="00755C36" w:rsidRDefault="00FA211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p>
        </w:tc>
        <w:tc>
          <w:tcPr>
            <w:tcW w:w="1276" w:type="dxa"/>
            <w:tcBorders>
              <w:top w:val="nil"/>
              <w:left w:val="single" w:sz="4" w:space="0" w:color="auto"/>
              <w:bottom w:val="nil"/>
              <w:right w:val="single" w:sz="4" w:space="0" w:color="auto"/>
            </w:tcBorders>
            <w:shd w:val="clear" w:color="auto" w:fill="auto"/>
            <w:tcMar>
              <w:top w:w="0" w:type="dxa"/>
              <w:left w:w="67" w:type="dxa"/>
              <w:bottom w:w="0" w:type="dxa"/>
              <w:right w:w="67" w:type="dxa"/>
            </w:tcMar>
            <w:vAlign w:val="center"/>
          </w:tcPr>
          <w:p w14:paraId="20CDEAA5" w14:textId="4561427D" w:rsidR="00AD6141" w:rsidRPr="00755C36" w:rsidRDefault="00FA211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FA2111">
              <w:rPr>
                <w:rFonts w:ascii="Times New Roman" w:eastAsia="Times New Roman" w:hAnsi="Times New Roman" w:cs="Times New Roman"/>
                <w:sz w:val="24"/>
                <w:szCs w:val="24"/>
                <w:lang w:val="en-US"/>
              </w:rPr>
              <w:t>&lt; 0.001</w:t>
            </w:r>
          </w:p>
        </w:tc>
      </w:tr>
      <w:tr w:rsidR="00AD6141" w:rsidRPr="00755C36" w14:paraId="5F2FDE65" w14:textId="77777777" w:rsidTr="00AD6141">
        <w:trPr>
          <w:cantSplit/>
        </w:trPr>
        <w:tc>
          <w:tcPr>
            <w:tcW w:w="2835" w:type="dxa"/>
            <w:tcBorders>
              <w:top w:val="nil"/>
              <w:left w:val="single" w:sz="4" w:space="0" w:color="auto"/>
              <w:bottom w:val="single" w:sz="4" w:space="0" w:color="auto"/>
              <w:right w:val="nil"/>
            </w:tcBorders>
            <w:shd w:val="clear" w:color="auto" w:fill="auto"/>
            <w:tcMar>
              <w:top w:w="0" w:type="dxa"/>
              <w:left w:w="67" w:type="dxa"/>
              <w:bottom w:w="0" w:type="dxa"/>
              <w:right w:w="67" w:type="dxa"/>
            </w:tcMar>
            <w:vAlign w:val="center"/>
            <w:hideMark/>
          </w:tcPr>
          <w:p w14:paraId="67D8996C" w14:textId="77777777" w:rsidR="00AD6141" w:rsidRPr="00755C36" w:rsidRDefault="00AD6141" w:rsidP="00D0156E">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Lipid-lowering medication (yes)</w:t>
            </w:r>
          </w:p>
        </w:tc>
        <w:tc>
          <w:tcPr>
            <w:tcW w:w="993" w:type="dxa"/>
            <w:tcBorders>
              <w:top w:val="nil"/>
              <w:left w:val="single" w:sz="4" w:space="0" w:color="auto"/>
              <w:bottom w:val="single" w:sz="4" w:space="0" w:color="auto"/>
              <w:right w:val="nil"/>
            </w:tcBorders>
            <w:shd w:val="clear" w:color="auto" w:fill="auto"/>
            <w:tcMar>
              <w:top w:w="0" w:type="dxa"/>
              <w:left w:w="67" w:type="dxa"/>
              <w:bottom w:w="0" w:type="dxa"/>
              <w:right w:w="67" w:type="dxa"/>
            </w:tcMar>
            <w:vAlign w:val="center"/>
          </w:tcPr>
          <w:p w14:paraId="7B82B8D2" w14:textId="77777777" w:rsidR="00AD6141" w:rsidRPr="00755C36" w:rsidRDefault="00AD6141" w:rsidP="00AB546F">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18.5</w:t>
            </w:r>
          </w:p>
        </w:tc>
        <w:tc>
          <w:tcPr>
            <w:tcW w:w="1275" w:type="dxa"/>
            <w:tcBorders>
              <w:top w:val="nil"/>
              <w:left w:val="nil"/>
              <w:bottom w:val="single" w:sz="4" w:space="0" w:color="auto"/>
              <w:right w:val="single" w:sz="4" w:space="0" w:color="auto"/>
            </w:tcBorders>
            <w:shd w:val="clear" w:color="auto" w:fill="auto"/>
            <w:vAlign w:val="center"/>
          </w:tcPr>
          <w:p w14:paraId="60F94267" w14:textId="77777777" w:rsidR="00AD6141" w:rsidRPr="00755C36" w:rsidRDefault="00AD6141" w:rsidP="009353C3">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130</w:t>
            </w:r>
          </w:p>
        </w:tc>
        <w:tc>
          <w:tcPr>
            <w:tcW w:w="993" w:type="dxa"/>
            <w:tcBorders>
              <w:top w:val="nil"/>
              <w:left w:val="single" w:sz="4" w:space="0" w:color="auto"/>
              <w:bottom w:val="single" w:sz="4" w:space="0" w:color="auto"/>
              <w:right w:val="nil"/>
            </w:tcBorders>
            <w:shd w:val="clear" w:color="auto" w:fill="auto"/>
            <w:vAlign w:val="center"/>
          </w:tcPr>
          <w:p w14:paraId="55755BD5"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14.2</w:t>
            </w:r>
          </w:p>
        </w:tc>
        <w:tc>
          <w:tcPr>
            <w:tcW w:w="1134" w:type="dxa"/>
            <w:tcBorders>
              <w:top w:val="nil"/>
              <w:left w:val="nil"/>
              <w:bottom w:val="single" w:sz="4" w:space="0" w:color="auto"/>
              <w:right w:val="single" w:sz="4" w:space="0" w:color="auto"/>
            </w:tcBorders>
            <w:shd w:val="clear" w:color="auto" w:fill="auto"/>
            <w:vAlign w:val="center"/>
          </w:tcPr>
          <w:p w14:paraId="1250E23C"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97</w:t>
            </w:r>
          </w:p>
        </w:tc>
        <w:tc>
          <w:tcPr>
            <w:tcW w:w="1276" w:type="dxa"/>
            <w:tcBorders>
              <w:top w:val="nil"/>
              <w:left w:val="single" w:sz="4" w:space="0" w:color="auto"/>
              <w:bottom w:val="single" w:sz="4" w:space="0" w:color="auto"/>
              <w:right w:val="single" w:sz="4" w:space="0" w:color="auto"/>
            </w:tcBorders>
            <w:shd w:val="clear" w:color="auto" w:fill="auto"/>
            <w:tcMar>
              <w:top w:w="0" w:type="dxa"/>
              <w:left w:w="67" w:type="dxa"/>
              <w:bottom w:w="0" w:type="dxa"/>
              <w:right w:w="67" w:type="dxa"/>
            </w:tcMar>
            <w:vAlign w:val="center"/>
          </w:tcPr>
          <w:p w14:paraId="4403C1D5" w14:textId="77777777" w:rsidR="00AD6141" w:rsidRPr="00755C36" w:rsidRDefault="00AD6141" w:rsidP="008D05FD">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755C36">
              <w:rPr>
                <w:rFonts w:ascii="Times New Roman" w:eastAsia="Times New Roman" w:hAnsi="Times New Roman" w:cs="Times New Roman"/>
                <w:sz w:val="24"/>
                <w:szCs w:val="24"/>
                <w:lang w:val="en-US"/>
              </w:rPr>
              <w:t>0.036</w:t>
            </w:r>
          </w:p>
        </w:tc>
      </w:tr>
    </w:tbl>
    <w:p w14:paraId="6F2AE4F3" w14:textId="13AE94A4" w:rsidR="003253D8" w:rsidRPr="00755C36" w:rsidRDefault="00AD6141" w:rsidP="00D0156E">
      <w:pPr>
        <w:spacing w:after="0" w:line="360" w:lineRule="auto"/>
        <w:rPr>
          <w:rFonts w:ascii="Times New Roman" w:hAnsi="Times New Roman" w:cs="Times New Roman"/>
          <w:sz w:val="24"/>
          <w:szCs w:val="24"/>
          <w:lang w:val="en-US"/>
        </w:rPr>
      </w:pPr>
      <w:proofErr w:type="gramStart"/>
      <w:r w:rsidRPr="00AD6141">
        <w:rPr>
          <w:rFonts w:ascii="Times New Roman" w:hAnsi="Times New Roman" w:cs="Times New Roman"/>
          <w:b/>
          <w:sz w:val="24"/>
          <w:szCs w:val="24"/>
          <w:lang w:val="en-US"/>
        </w:rPr>
        <w:t>Table 1</w:t>
      </w:r>
      <w:r w:rsidRPr="00AD6141">
        <w:rPr>
          <w:rFonts w:ascii="Times New Roman" w:hAnsi="Times New Roman" w:cs="Times New Roman"/>
          <w:sz w:val="24"/>
          <w:szCs w:val="24"/>
          <w:lang w:val="en-US"/>
        </w:rPr>
        <w:t>.</w:t>
      </w:r>
      <w:proofErr w:type="gramEnd"/>
      <w:r w:rsidRPr="00AD6141">
        <w:rPr>
          <w:rFonts w:ascii="Times New Roman" w:hAnsi="Times New Roman" w:cs="Times New Roman"/>
          <w:sz w:val="24"/>
          <w:szCs w:val="24"/>
          <w:lang w:val="en-US"/>
        </w:rPr>
        <w:t xml:space="preserve"> Characteristics </w:t>
      </w:r>
      <w:r>
        <w:rPr>
          <w:rFonts w:ascii="Times New Roman" w:hAnsi="Times New Roman" w:cs="Times New Roman"/>
          <w:sz w:val="24"/>
          <w:szCs w:val="24"/>
          <w:lang w:val="en-US"/>
        </w:rPr>
        <w:t>of the study population by sex</w:t>
      </w:r>
    </w:p>
    <w:p w14:paraId="2BC33B56" w14:textId="77777777" w:rsidR="00FE4443" w:rsidRPr="00755C36" w:rsidRDefault="00FE4443" w:rsidP="00AB546F">
      <w:pPr>
        <w:tabs>
          <w:tab w:val="left" w:pos="3360"/>
        </w:tabs>
        <w:spacing w:line="360" w:lineRule="auto"/>
        <w:rPr>
          <w:rFonts w:ascii="Times New Roman" w:eastAsia="Calibri" w:hAnsi="Times New Roman" w:cs="Times New Roman"/>
          <w:sz w:val="24"/>
          <w:szCs w:val="24"/>
          <w:lang w:val="en-US"/>
        </w:rPr>
      </w:pPr>
    </w:p>
    <w:p w14:paraId="0AC381A2" w14:textId="77777777" w:rsidR="00A75543" w:rsidRPr="00755C36" w:rsidRDefault="00A75543" w:rsidP="009353C3">
      <w:pPr>
        <w:spacing w:after="0" w:line="360" w:lineRule="auto"/>
        <w:rPr>
          <w:rFonts w:ascii="Times New Roman" w:eastAsia="Calibri" w:hAnsi="Times New Roman" w:cs="Times New Roman"/>
          <w:sz w:val="24"/>
          <w:szCs w:val="24"/>
          <w:lang w:val="en-US"/>
        </w:rPr>
      </w:pPr>
    </w:p>
    <w:p w14:paraId="38D89F41" w14:textId="77777777" w:rsidR="00A75543" w:rsidRPr="00755C36" w:rsidRDefault="00A75543" w:rsidP="008D05FD">
      <w:pPr>
        <w:spacing w:after="0" w:line="360" w:lineRule="auto"/>
        <w:rPr>
          <w:rFonts w:ascii="Times New Roman" w:eastAsia="Calibri" w:hAnsi="Times New Roman" w:cs="Times New Roman"/>
          <w:sz w:val="24"/>
          <w:szCs w:val="24"/>
          <w:lang w:val="en-US"/>
        </w:rPr>
      </w:pPr>
    </w:p>
    <w:p w14:paraId="748942EB" w14:textId="77777777" w:rsidR="00A75543" w:rsidRPr="00755C36" w:rsidRDefault="00A75543" w:rsidP="008D05FD">
      <w:pPr>
        <w:spacing w:after="0" w:line="360" w:lineRule="auto"/>
        <w:rPr>
          <w:rFonts w:ascii="Times New Roman" w:eastAsia="Calibri" w:hAnsi="Times New Roman" w:cs="Times New Roman"/>
          <w:sz w:val="24"/>
          <w:szCs w:val="24"/>
          <w:lang w:val="en-US"/>
        </w:rPr>
      </w:pPr>
    </w:p>
    <w:p w14:paraId="4561E600" w14:textId="77777777" w:rsidR="00A75543" w:rsidRPr="00755C36" w:rsidRDefault="00A75543" w:rsidP="008D05FD">
      <w:pPr>
        <w:spacing w:after="0" w:line="360" w:lineRule="auto"/>
        <w:rPr>
          <w:rFonts w:ascii="Times New Roman" w:eastAsia="Calibri" w:hAnsi="Times New Roman" w:cs="Times New Roman"/>
          <w:sz w:val="24"/>
          <w:szCs w:val="24"/>
          <w:lang w:val="en-US"/>
        </w:rPr>
      </w:pPr>
    </w:p>
    <w:p w14:paraId="6CE7EAC1" w14:textId="77777777" w:rsidR="00A75543" w:rsidRPr="00755C36" w:rsidRDefault="00A75543" w:rsidP="004F0252">
      <w:pPr>
        <w:spacing w:after="0" w:line="360" w:lineRule="auto"/>
        <w:rPr>
          <w:rFonts w:ascii="Times New Roman" w:eastAsia="Calibri" w:hAnsi="Times New Roman" w:cs="Times New Roman"/>
          <w:sz w:val="24"/>
          <w:szCs w:val="24"/>
          <w:lang w:val="en-US"/>
        </w:rPr>
      </w:pPr>
    </w:p>
    <w:p w14:paraId="00FE4E8E" w14:textId="77777777" w:rsidR="00A75543" w:rsidRPr="00755C36" w:rsidRDefault="00A75543" w:rsidP="004F0252">
      <w:pPr>
        <w:spacing w:after="0" w:line="360" w:lineRule="auto"/>
        <w:rPr>
          <w:rFonts w:ascii="Times New Roman" w:eastAsia="Calibri" w:hAnsi="Times New Roman" w:cs="Times New Roman"/>
          <w:sz w:val="24"/>
          <w:szCs w:val="24"/>
          <w:lang w:val="en-US"/>
        </w:rPr>
      </w:pPr>
    </w:p>
    <w:p w14:paraId="6E55F9E0" w14:textId="77777777" w:rsidR="00A75543" w:rsidRPr="00755C36" w:rsidRDefault="00A75543" w:rsidP="00E34D41">
      <w:pPr>
        <w:spacing w:after="0" w:line="360" w:lineRule="auto"/>
        <w:rPr>
          <w:rFonts w:ascii="Times New Roman" w:eastAsia="Calibri" w:hAnsi="Times New Roman" w:cs="Times New Roman"/>
          <w:sz w:val="24"/>
          <w:szCs w:val="24"/>
          <w:lang w:val="en-US"/>
        </w:rPr>
      </w:pPr>
    </w:p>
    <w:p w14:paraId="0CD5234D" w14:textId="77777777" w:rsidR="00A75543" w:rsidRPr="00755C36" w:rsidRDefault="00A75543" w:rsidP="00E34D41">
      <w:pPr>
        <w:spacing w:after="0" w:line="360" w:lineRule="auto"/>
        <w:rPr>
          <w:rFonts w:ascii="Times New Roman" w:eastAsia="Calibri" w:hAnsi="Times New Roman" w:cs="Times New Roman"/>
          <w:sz w:val="24"/>
          <w:szCs w:val="24"/>
          <w:lang w:val="en-US"/>
        </w:rPr>
      </w:pPr>
    </w:p>
    <w:p w14:paraId="3319B7F0" w14:textId="77777777" w:rsidR="00A75543" w:rsidRPr="00755C36" w:rsidRDefault="00A75543" w:rsidP="003A145C">
      <w:pPr>
        <w:spacing w:after="0" w:line="360" w:lineRule="auto"/>
        <w:rPr>
          <w:rFonts w:ascii="Times New Roman" w:eastAsia="Calibri" w:hAnsi="Times New Roman" w:cs="Times New Roman"/>
          <w:sz w:val="24"/>
          <w:szCs w:val="24"/>
          <w:lang w:val="en-US"/>
        </w:rPr>
      </w:pPr>
    </w:p>
    <w:p w14:paraId="59C99841" w14:textId="77777777" w:rsidR="00A75543" w:rsidRPr="00755C36" w:rsidRDefault="00A75543" w:rsidP="00F409B9">
      <w:pPr>
        <w:spacing w:after="0" w:line="360" w:lineRule="auto"/>
        <w:rPr>
          <w:rFonts w:ascii="Times New Roman" w:eastAsia="Calibri" w:hAnsi="Times New Roman" w:cs="Times New Roman"/>
          <w:sz w:val="24"/>
          <w:szCs w:val="24"/>
          <w:lang w:val="en-US"/>
        </w:rPr>
      </w:pPr>
    </w:p>
    <w:p w14:paraId="0D68BF0F" w14:textId="77777777" w:rsidR="00A75543" w:rsidRPr="00755C36" w:rsidRDefault="00A75543" w:rsidP="00F409B9">
      <w:pPr>
        <w:spacing w:after="0" w:line="360" w:lineRule="auto"/>
        <w:rPr>
          <w:rFonts w:ascii="Times New Roman" w:eastAsia="Calibri" w:hAnsi="Times New Roman" w:cs="Times New Roman"/>
          <w:sz w:val="24"/>
          <w:szCs w:val="24"/>
          <w:lang w:val="en-US"/>
        </w:rPr>
      </w:pPr>
    </w:p>
    <w:p w14:paraId="0870BAD1" w14:textId="77777777" w:rsidR="00A75543" w:rsidRPr="00755C36" w:rsidRDefault="00A75543">
      <w:pPr>
        <w:spacing w:after="0" w:line="360" w:lineRule="auto"/>
        <w:rPr>
          <w:rFonts w:ascii="Times New Roman" w:eastAsia="Calibri" w:hAnsi="Times New Roman" w:cs="Times New Roman"/>
          <w:sz w:val="24"/>
          <w:szCs w:val="24"/>
          <w:lang w:val="en-US"/>
        </w:rPr>
      </w:pPr>
    </w:p>
    <w:p w14:paraId="3C482272" w14:textId="77777777" w:rsidR="00A75543" w:rsidRPr="00755C36" w:rsidRDefault="00A75543">
      <w:pPr>
        <w:spacing w:after="0" w:line="360" w:lineRule="auto"/>
        <w:rPr>
          <w:rFonts w:ascii="Times New Roman" w:eastAsia="Calibri" w:hAnsi="Times New Roman" w:cs="Times New Roman"/>
          <w:sz w:val="24"/>
          <w:szCs w:val="24"/>
          <w:lang w:val="en-US"/>
        </w:rPr>
      </w:pPr>
    </w:p>
    <w:p w14:paraId="3C5082B3" w14:textId="77777777" w:rsidR="00A75543" w:rsidRPr="00755C36" w:rsidRDefault="00A75543">
      <w:pPr>
        <w:spacing w:after="0" w:line="360" w:lineRule="auto"/>
        <w:rPr>
          <w:rFonts w:ascii="Times New Roman" w:eastAsia="Calibri" w:hAnsi="Times New Roman" w:cs="Times New Roman"/>
          <w:sz w:val="24"/>
          <w:szCs w:val="24"/>
          <w:lang w:val="en-US"/>
        </w:rPr>
      </w:pPr>
    </w:p>
    <w:p w14:paraId="3465616D" w14:textId="77777777" w:rsidR="00A75543" w:rsidRPr="00755C36" w:rsidRDefault="00A75543">
      <w:pPr>
        <w:spacing w:after="0" w:line="360" w:lineRule="auto"/>
        <w:rPr>
          <w:rFonts w:ascii="Times New Roman" w:eastAsia="Calibri" w:hAnsi="Times New Roman" w:cs="Times New Roman"/>
          <w:sz w:val="24"/>
          <w:szCs w:val="24"/>
          <w:lang w:val="en-US"/>
        </w:rPr>
      </w:pPr>
    </w:p>
    <w:p w14:paraId="1E9B9F1A" w14:textId="77777777" w:rsidR="00A75543" w:rsidRPr="00755C36" w:rsidRDefault="00A75543">
      <w:pPr>
        <w:spacing w:after="0" w:line="360" w:lineRule="auto"/>
        <w:rPr>
          <w:rFonts w:ascii="Times New Roman" w:eastAsia="Calibri" w:hAnsi="Times New Roman" w:cs="Times New Roman"/>
          <w:sz w:val="24"/>
          <w:szCs w:val="24"/>
          <w:lang w:val="en-US"/>
        </w:rPr>
      </w:pPr>
    </w:p>
    <w:p w14:paraId="14FD7FAA" w14:textId="77777777" w:rsidR="00A75543" w:rsidRPr="00755C36" w:rsidRDefault="00A75543">
      <w:pPr>
        <w:spacing w:after="0" w:line="360" w:lineRule="auto"/>
        <w:rPr>
          <w:rFonts w:ascii="Times New Roman" w:eastAsia="Calibri" w:hAnsi="Times New Roman" w:cs="Times New Roman"/>
          <w:sz w:val="24"/>
          <w:szCs w:val="24"/>
          <w:lang w:val="en-US"/>
        </w:rPr>
      </w:pPr>
    </w:p>
    <w:p w14:paraId="587AFC30" w14:textId="77777777" w:rsidR="00943844" w:rsidRDefault="00943844">
      <w:pPr>
        <w:spacing w:after="0" w:line="360" w:lineRule="auto"/>
        <w:rPr>
          <w:rFonts w:ascii="Times New Roman" w:eastAsia="Calibri" w:hAnsi="Times New Roman" w:cs="Times New Roman"/>
          <w:sz w:val="24"/>
          <w:szCs w:val="24"/>
          <w:lang w:val="en-US"/>
        </w:rPr>
      </w:pPr>
    </w:p>
    <w:p w14:paraId="613A4D33" w14:textId="77777777" w:rsidR="00943844" w:rsidRDefault="00943844">
      <w:pPr>
        <w:spacing w:after="0" w:line="360" w:lineRule="auto"/>
        <w:rPr>
          <w:rFonts w:ascii="Times New Roman" w:eastAsia="Calibri" w:hAnsi="Times New Roman" w:cs="Times New Roman"/>
          <w:sz w:val="24"/>
          <w:szCs w:val="24"/>
          <w:lang w:val="en-US"/>
        </w:rPr>
      </w:pPr>
    </w:p>
    <w:p w14:paraId="6DAADFAD" w14:textId="77777777" w:rsidR="005273A4" w:rsidRDefault="005273A4">
      <w:pPr>
        <w:spacing w:after="0" w:line="360" w:lineRule="auto"/>
        <w:rPr>
          <w:rFonts w:ascii="Times New Roman" w:eastAsia="Calibri" w:hAnsi="Times New Roman" w:cs="Times New Roman"/>
          <w:sz w:val="24"/>
          <w:szCs w:val="24"/>
          <w:lang w:val="en-US"/>
        </w:rPr>
      </w:pPr>
    </w:p>
    <w:p w14:paraId="77651008" w14:textId="77777777" w:rsidR="005273A4" w:rsidRDefault="005273A4">
      <w:pPr>
        <w:spacing w:after="0" w:line="360" w:lineRule="auto"/>
        <w:rPr>
          <w:rFonts w:ascii="Times New Roman" w:eastAsia="Calibri" w:hAnsi="Times New Roman" w:cs="Times New Roman"/>
          <w:sz w:val="24"/>
          <w:szCs w:val="24"/>
          <w:lang w:val="en-US"/>
        </w:rPr>
      </w:pPr>
    </w:p>
    <w:p w14:paraId="661D7362" w14:textId="77777777" w:rsidR="005273A4" w:rsidRDefault="005273A4">
      <w:pPr>
        <w:spacing w:after="0" w:line="360" w:lineRule="auto"/>
        <w:rPr>
          <w:rFonts w:ascii="Times New Roman" w:eastAsia="Calibri" w:hAnsi="Times New Roman" w:cs="Times New Roman"/>
          <w:sz w:val="24"/>
          <w:szCs w:val="24"/>
          <w:lang w:val="en-US"/>
        </w:rPr>
      </w:pPr>
    </w:p>
    <w:p w14:paraId="24ADCC12" w14:textId="77777777" w:rsidR="005273A4" w:rsidRDefault="005273A4">
      <w:pPr>
        <w:spacing w:after="0" w:line="360" w:lineRule="auto"/>
        <w:rPr>
          <w:rFonts w:ascii="Times New Roman" w:eastAsia="Calibri" w:hAnsi="Times New Roman" w:cs="Times New Roman"/>
          <w:sz w:val="24"/>
          <w:szCs w:val="24"/>
          <w:lang w:val="en-US"/>
        </w:rPr>
      </w:pPr>
    </w:p>
    <w:p w14:paraId="125E50D4" w14:textId="77777777" w:rsidR="005273A4" w:rsidRDefault="005273A4">
      <w:pPr>
        <w:spacing w:after="0" w:line="360" w:lineRule="auto"/>
        <w:rPr>
          <w:rFonts w:ascii="Times New Roman" w:eastAsia="Calibri" w:hAnsi="Times New Roman" w:cs="Times New Roman"/>
          <w:sz w:val="24"/>
          <w:szCs w:val="24"/>
          <w:lang w:val="en-US"/>
        </w:rPr>
      </w:pPr>
    </w:p>
    <w:p w14:paraId="7D7DCF14" w14:textId="77777777" w:rsidR="005273A4" w:rsidRDefault="005273A4">
      <w:pPr>
        <w:spacing w:after="0" w:line="360" w:lineRule="auto"/>
        <w:rPr>
          <w:rFonts w:ascii="Times New Roman" w:eastAsia="Calibri" w:hAnsi="Times New Roman" w:cs="Times New Roman"/>
          <w:sz w:val="24"/>
          <w:szCs w:val="24"/>
          <w:lang w:val="en-US"/>
        </w:rPr>
      </w:pPr>
    </w:p>
    <w:p w14:paraId="3C2666ED" w14:textId="77777777" w:rsidR="005273A4" w:rsidRDefault="005273A4">
      <w:pPr>
        <w:spacing w:after="0" w:line="360" w:lineRule="auto"/>
        <w:rPr>
          <w:rFonts w:ascii="Times New Roman" w:eastAsia="Calibri" w:hAnsi="Times New Roman" w:cs="Times New Roman"/>
          <w:sz w:val="24"/>
          <w:szCs w:val="24"/>
          <w:lang w:val="en-US"/>
        </w:rPr>
      </w:pPr>
    </w:p>
    <w:p w14:paraId="1E1B982E" w14:textId="57B32618" w:rsidR="005273A4" w:rsidRDefault="005273A4">
      <w:pPr>
        <w:spacing w:after="0" w:line="360" w:lineRule="auto"/>
        <w:rPr>
          <w:rFonts w:ascii="Times New Roman" w:eastAsia="Calibri" w:hAnsi="Times New Roman" w:cs="Times New Roman"/>
          <w:sz w:val="24"/>
          <w:szCs w:val="24"/>
          <w:lang w:val="en-US"/>
        </w:rPr>
      </w:pPr>
    </w:p>
    <w:p w14:paraId="774A83F8" w14:textId="77777777" w:rsidR="00B25874" w:rsidRDefault="00B25874">
      <w:pPr>
        <w:spacing w:after="0" w:line="360" w:lineRule="auto"/>
        <w:rPr>
          <w:rFonts w:ascii="Times New Roman" w:eastAsia="Calibri" w:hAnsi="Times New Roman" w:cs="Times New Roman"/>
          <w:sz w:val="20"/>
          <w:szCs w:val="20"/>
          <w:lang w:val="en-US"/>
        </w:rPr>
      </w:pPr>
    </w:p>
    <w:p w14:paraId="1B270CDE" w14:textId="77777777" w:rsidR="00AD6141" w:rsidRDefault="00AD6141">
      <w:pPr>
        <w:spacing w:after="0" w:line="360" w:lineRule="auto"/>
        <w:rPr>
          <w:rFonts w:ascii="Times New Roman" w:eastAsia="Calibri" w:hAnsi="Times New Roman" w:cs="Times New Roman"/>
          <w:sz w:val="20"/>
          <w:szCs w:val="20"/>
          <w:lang w:val="en-US"/>
        </w:rPr>
      </w:pPr>
    </w:p>
    <w:p w14:paraId="6C3D7491" w14:textId="77777777" w:rsidR="00AD6141" w:rsidRDefault="00AD6141">
      <w:pPr>
        <w:spacing w:after="0" w:line="360" w:lineRule="auto"/>
        <w:rPr>
          <w:rFonts w:ascii="Times New Roman" w:eastAsia="Calibri" w:hAnsi="Times New Roman" w:cs="Times New Roman"/>
          <w:sz w:val="20"/>
          <w:szCs w:val="20"/>
          <w:lang w:val="en-US"/>
        </w:rPr>
      </w:pPr>
    </w:p>
    <w:p w14:paraId="0BAEE1BA" w14:textId="77777777" w:rsidR="00AD6141" w:rsidRDefault="00AD6141">
      <w:pPr>
        <w:spacing w:after="0" w:line="360" w:lineRule="auto"/>
        <w:rPr>
          <w:rFonts w:ascii="Times New Roman" w:eastAsia="Calibri" w:hAnsi="Times New Roman" w:cs="Times New Roman"/>
          <w:sz w:val="20"/>
          <w:szCs w:val="20"/>
          <w:lang w:val="en-US"/>
        </w:rPr>
      </w:pPr>
    </w:p>
    <w:p w14:paraId="3E723E1F" w14:textId="77777777" w:rsidR="00AD6141" w:rsidRDefault="00AD6141">
      <w:pPr>
        <w:spacing w:after="0" w:line="360" w:lineRule="auto"/>
        <w:rPr>
          <w:rFonts w:ascii="Times New Roman" w:eastAsia="Calibri" w:hAnsi="Times New Roman" w:cs="Times New Roman"/>
          <w:sz w:val="20"/>
          <w:szCs w:val="20"/>
          <w:lang w:val="en-US"/>
        </w:rPr>
      </w:pPr>
    </w:p>
    <w:p w14:paraId="2F2F5666" w14:textId="47E8C643" w:rsidR="003253D8" w:rsidRPr="00EC6B08" w:rsidRDefault="003253D8">
      <w:pPr>
        <w:spacing w:after="0" w:line="360" w:lineRule="auto"/>
        <w:rPr>
          <w:rFonts w:ascii="Times New Roman" w:eastAsia="Calibri" w:hAnsi="Times New Roman" w:cs="Times New Roman"/>
          <w:sz w:val="20"/>
          <w:szCs w:val="20"/>
          <w:lang w:val="en-US"/>
        </w:rPr>
      </w:pPr>
      <w:r w:rsidRPr="00EC6B08">
        <w:rPr>
          <w:rFonts w:ascii="Times New Roman" w:eastAsia="Calibri" w:hAnsi="Times New Roman" w:cs="Times New Roman"/>
          <w:sz w:val="20"/>
          <w:szCs w:val="20"/>
          <w:lang w:val="en-US"/>
        </w:rPr>
        <w:t>LDL-c, low-density lipoprotein cholesterol; HDL-c, high-</w:t>
      </w:r>
      <w:r w:rsidRPr="00B5023E">
        <w:rPr>
          <w:rFonts w:ascii="Times New Roman" w:eastAsia="Calibri" w:hAnsi="Times New Roman" w:cs="Times New Roman"/>
          <w:sz w:val="20"/>
          <w:szCs w:val="20"/>
          <w:lang w:val="en-US"/>
        </w:rPr>
        <w:t>density lipoprotein cholesterol</w:t>
      </w:r>
      <w:r w:rsidR="00FB6223" w:rsidRPr="00B5023E">
        <w:rPr>
          <w:rFonts w:ascii="Times New Roman" w:eastAsia="Calibri" w:hAnsi="Times New Roman" w:cs="Times New Roman"/>
          <w:sz w:val="20"/>
          <w:szCs w:val="20"/>
          <w:lang w:val="en-US"/>
        </w:rPr>
        <w:br/>
      </w:r>
      <w:r w:rsidR="00B5023E" w:rsidRPr="00B5023E">
        <w:rPr>
          <w:rFonts w:ascii="Times New Roman" w:hAnsi="Times New Roman" w:cs="Times New Roman"/>
          <w:sz w:val="20"/>
          <w:szCs w:val="20"/>
          <w:lang w:val="en-US"/>
        </w:rPr>
        <w:t>P-values for differences between men and women calculated using Man-Whitney U test used for continuous variables and Chi-squared test for categorical variables.</w:t>
      </w:r>
      <w:r w:rsidR="00B5023E" w:rsidRPr="00B5023E">
        <w:rPr>
          <w:rFonts w:ascii="Times New Roman" w:hAnsi="Times New Roman" w:cs="Times New Roman"/>
          <w:sz w:val="24"/>
          <w:szCs w:val="24"/>
          <w:lang w:val="en-US"/>
        </w:rPr>
        <w:t xml:space="preserve"> </w:t>
      </w:r>
      <w:r w:rsidRPr="00755C36">
        <w:rPr>
          <w:rFonts w:ascii="Times New Roman" w:hAnsi="Times New Roman" w:cs="Times New Roman"/>
          <w:sz w:val="24"/>
          <w:szCs w:val="24"/>
          <w:lang w:val="en-US"/>
        </w:rPr>
        <w:br w:type="page"/>
      </w:r>
    </w:p>
    <w:p w14:paraId="46125DBF" w14:textId="77777777" w:rsidR="003253D8" w:rsidRPr="00755C36" w:rsidRDefault="003253D8">
      <w:pPr>
        <w:spacing w:after="0" w:line="360" w:lineRule="auto"/>
        <w:rPr>
          <w:rFonts w:ascii="Times New Roman" w:eastAsiaTheme="minorEastAsia" w:hAnsi="Times New Roman" w:cs="Times New Roman"/>
          <w:sz w:val="24"/>
          <w:szCs w:val="24"/>
          <w:lang w:val="en-US"/>
        </w:rPr>
        <w:sectPr w:rsidR="003253D8" w:rsidRPr="00755C36" w:rsidSect="003253D8">
          <w:type w:val="continuous"/>
          <w:pgSz w:w="11906" w:h="16838"/>
          <w:pgMar w:top="1134" w:right="1134" w:bottom="1134" w:left="1134" w:header="708" w:footer="708" w:gutter="0"/>
          <w:lnNumType w:countBy="1" w:restart="continuous"/>
          <w:cols w:space="708"/>
          <w:docGrid w:linePitch="360"/>
        </w:sectPr>
      </w:pPr>
    </w:p>
    <w:p w14:paraId="18195245" w14:textId="4F23E1D2" w:rsidR="003253D8" w:rsidRPr="00755C36" w:rsidRDefault="003253D8">
      <w:pPr>
        <w:framePr w:hSpace="181" w:wrap="around" w:vAnchor="text" w:hAnchor="margin" w:y="1"/>
        <w:spacing w:after="0" w:line="360" w:lineRule="auto"/>
        <w:suppressOverlap/>
        <w:rPr>
          <w:rFonts w:ascii="Times New Roman" w:eastAsia="Calibri" w:hAnsi="Times New Roman" w:cs="Times New Roman"/>
          <w:sz w:val="24"/>
          <w:szCs w:val="24"/>
          <w:lang w:val="en-US"/>
        </w:rPr>
      </w:pPr>
      <w:proofErr w:type="gramStart"/>
      <w:r w:rsidRPr="00755C36">
        <w:rPr>
          <w:rFonts w:ascii="Times New Roman" w:eastAsia="Calibri" w:hAnsi="Times New Roman" w:cs="Times New Roman"/>
          <w:b/>
          <w:sz w:val="24"/>
          <w:szCs w:val="24"/>
          <w:lang w:val="en-US"/>
        </w:rPr>
        <w:lastRenderedPageBreak/>
        <w:t>Table 2.</w:t>
      </w:r>
      <w:proofErr w:type="gramEnd"/>
      <w:r w:rsidRPr="00755C36">
        <w:rPr>
          <w:rFonts w:ascii="Times New Roman" w:eastAsia="Calibri" w:hAnsi="Times New Roman" w:cs="Times New Roman"/>
          <w:sz w:val="24"/>
          <w:szCs w:val="24"/>
          <w:lang w:val="en-US"/>
        </w:rPr>
        <w:t xml:space="preserve"> Descriptive statistics for selected </w:t>
      </w:r>
      <w:r w:rsidR="00EC6B08">
        <w:rPr>
          <w:rFonts w:ascii="Times New Roman" w:eastAsia="Calibri" w:hAnsi="Times New Roman" w:cs="Times New Roman"/>
          <w:sz w:val="24"/>
          <w:szCs w:val="24"/>
          <w:lang w:val="en-US"/>
        </w:rPr>
        <w:t xml:space="preserve">fecal </w:t>
      </w:r>
      <w:r w:rsidRPr="00755C36">
        <w:rPr>
          <w:rFonts w:ascii="Times New Roman" w:eastAsia="Calibri" w:hAnsi="Times New Roman" w:cs="Times New Roman"/>
          <w:sz w:val="24"/>
          <w:szCs w:val="24"/>
          <w:lang w:val="en-US"/>
        </w:rPr>
        <w:t xml:space="preserve">metabolites from </w:t>
      </w:r>
      <w:r w:rsidR="00032F3E">
        <w:rPr>
          <w:rFonts w:ascii="Times New Roman" w:eastAsia="Calibri" w:hAnsi="Times New Roman" w:cs="Times New Roman"/>
          <w:sz w:val="24"/>
          <w:szCs w:val="24"/>
          <w:lang w:val="en-US"/>
        </w:rPr>
        <w:t>the KORA FF4 study population</w:t>
      </w:r>
      <w:r w:rsidR="008C41B2">
        <w:rPr>
          <w:rFonts w:ascii="Times New Roman" w:eastAsia="Calibri" w:hAnsi="Times New Roman" w:cs="Times New Roman"/>
          <w:sz w:val="24"/>
          <w:szCs w:val="24"/>
          <w:vertAlign w:val="superscript"/>
          <w:lang w:val="en-US"/>
        </w:rPr>
        <w:t xml:space="preserve"> </w:t>
      </w:r>
      <w:r w:rsidR="008C41B2" w:rsidRPr="008C41B2">
        <w:rPr>
          <w:rFonts w:ascii="Times New Roman" w:eastAsia="Calibri" w:hAnsi="Times New Roman" w:cs="Times New Roman"/>
          <w:sz w:val="24"/>
          <w:szCs w:val="24"/>
          <w:lang w:val="en-US"/>
        </w:rPr>
        <w:t>(n=1387)</w:t>
      </w:r>
      <w:r w:rsidR="00CE4F69">
        <w:rPr>
          <w:rFonts w:ascii="Times New Roman" w:eastAsia="Calibri" w:hAnsi="Times New Roman" w:cs="Times New Roman"/>
          <w:sz w:val="24"/>
          <w:szCs w:val="24"/>
          <w:lang w:val="en-US"/>
        </w:rPr>
        <w:t xml:space="preserve">, </w:t>
      </w:r>
      <w:r w:rsidR="00B25874">
        <w:rPr>
          <w:rFonts w:ascii="Times New Roman" w:eastAsia="Calibri" w:hAnsi="Times New Roman" w:cs="Times New Roman"/>
          <w:sz w:val="24"/>
          <w:szCs w:val="24"/>
          <w:lang w:val="en-US"/>
        </w:rPr>
        <w:t xml:space="preserve">untransformed and </w:t>
      </w:r>
      <w:r w:rsidR="00CE4F69">
        <w:rPr>
          <w:rFonts w:ascii="Times New Roman" w:eastAsia="Calibri" w:hAnsi="Times New Roman" w:cs="Times New Roman"/>
          <w:sz w:val="24"/>
          <w:szCs w:val="24"/>
          <w:lang w:val="en-US"/>
        </w:rPr>
        <w:t>before imputation</w:t>
      </w:r>
      <w:r w:rsidR="00032F3E">
        <w:rPr>
          <w:rFonts w:ascii="Times New Roman" w:eastAsia="Calibri" w:hAnsi="Times New Roman" w:cs="Times New Roman"/>
          <w:sz w:val="24"/>
          <w:szCs w:val="24"/>
          <w:lang w:val="en-US"/>
        </w:rPr>
        <w:t>.</w:t>
      </w:r>
    </w:p>
    <w:tbl>
      <w:tblPr>
        <w:tblStyle w:val="Tabellenraster1"/>
        <w:tblpPr w:leftFromText="181" w:rightFromText="181" w:vertAnchor="text" w:horzAnchor="margin" w:tblpY="1"/>
        <w:tblOverlap w:val="never"/>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992"/>
        <w:gridCol w:w="1559"/>
        <w:gridCol w:w="993"/>
        <w:gridCol w:w="992"/>
        <w:gridCol w:w="709"/>
      </w:tblGrid>
      <w:tr w:rsidR="00731895" w:rsidRPr="00755C36" w14:paraId="18490E6F" w14:textId="77777777" w:rsidTr="00CA0381">
        <w:tc>
          <w:tcPr>
            <w:tcW w:w="3114" w:type="dxa"/>
            <w:tcBorders>
              <w:top w:val="single" w:sz="4" w:space="0" w:color="auto"/>
              <w:left w:val="single" w:sz="4" w:space="0" w:color="auto"/>
              <w:bottom w:val="single" w:sz="4" w:space="0" w:color="auto"/>
            </w:tcBorders>
            <w:vAlign w:val="center"/>
          </w:tcPr>
          <w:p w14:paraId="1E75DF8F" w14:textId="77777777" w:rsidR="00731895" w:rsidRPr="00755C36" w:rsidRDefault="00731895" w:rsidP="00F039E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Metabolite</w:t>
            </w:r>
          </w:p>
        </w:tc>
        <w:tc>
          <w:tcPr>
            <w:tcW w:w="992" w:type="dxa"/>
            <w:tcBorders>
              <w:top w:val="single" w:sz="4" w:space="0" w:color="auto"/>
              <w:left w:val="single" w:sz="4" w:space="0" w:color="auto"/>
              <w:bottom w:val="single" w:sz="4" w:space="0" w:color="auto"/>
              <w:right w:val="single" w:sz="4" w:space="0" w:color="auto"/>
            </w:tcBorders>
            <w:vAlign w:val="center"/>
          </w:tcPr>
          <w:p w14:paraId="14466C6C" w14:textId="77777777" w:rsidR="00731895" w:rsidRPr="00755C36" w:rsidRDefault="00731895" w:rsidP="00921CE9">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Median</w:t>
            </w:r>
          </w:p>
        </w:tc>
        <w:tc>
          <w:tcPr>
            <w:tcW w:w="1559" w:type="dxa"/>
            <w:tcBorders>
              <w:top w:val="single" w:sz="4" w:space="0" w:color="auto"/>
              <w:left w:val="single" w:sz="4" w:space="0" w:color="auto"/>
              <w:bottom w:val="single" w:sz="4" w:space="0" w:color="auto"/>
              <w:right w:val="single" w:sz="4" w:space="0" w:color="auto"/>
            </w:tcBorders>
            <w:vAlign w:val="center"/>
          </w:tcPr>
          <w:p w14:paraId="6CBA38EF" w14:textId="77777777" w:rsidR="00731895" w:rsidRPr="00755C36" w:rsidRDefault="00731895" w:rsidP="00765E9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25%, 75%</w:t>
            </w:r>
          </w:p>
        </w:tc>
        <w:tc>
          <w:tcPr>
            <w:tcW w:w="993" w:type="dxa"/>
            <w:tcBorders>
              <w:top w:val="single" w:sz="4" w:space="0" w:color="auto"/>
              <w:bottom w:val="single" w:sz="4" w:space="0" w:color="auto"/>
              <w:right w:val="single" w:sz="4" w:space="0" w:color="auto"/>
            </w:tcBorders>
            <w:vAlign w:val="center"/>
          </w:tcPr>
          <w:p w14:paraId="3F271086" w14:textId="77777777" w:rsidR="00731895" w:rsidRPr="00755C36" w:rsidRDefault="00731895" w:rsidP="00765E9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Min.</w:t>
            </w:r>
          </w:p>
        </w:tc>
        <w:tc>
          <w:tcPr>
            <w:tcW w:w="992" w:type="dxa"/>
            <w:tcBorders>
              <w:top w:val="single" w:sz="4" w:space="0" w:color="auto"/>
              <w:left w:val="single" w:sz="4" w:space="0" w:color="auto"/>
              <w:bottom w:val="single" w:sz="4" w:space="0" w:color="auto"/>
              <w:right w:val="single" w:sz="4" w:space="0" w:color="auto"/>
            </w:tcBorders>
            <w:vAlign w:val="center"/>
          </w:tcPr>
          <w:p w14:paraId="58B1CD81" w14:textId="77777777" w:rsidR="00731895" w:rsidRPr="00755C36" w:rsidRDefault="00731895" w:rsidP="00765E9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Max.</w:t>
            </w:r>
          </w:p>
        </w:tc>
        <w:tc>
          <w:tcPr>
            <w:tcW w:w="709" w:type="dxa"/>
            <w:tcBorders>
              <w:top w:val="single" w:sz="4" w:space="0" w:color="auto"/>
              <w:left w:val="single" w:sz="4" w:space="0" w:color="auto"/>
              <w:bottom w:val="single" w:sz="4" w:space="0" w:color="auto"/>
              <w:right w:val="single" w:sz="4" w:space="0" w:color="auto"/>
            </w:tcBorders>
            <w:vAlign w:val="center"/>
          </w:tcPr>
          <w:p w14:paraId="3825AC20" w14:textId="77777777" w:rsidR="00731895" w:rsidRPr="00755C36" w:rsidRDefault="00731895" w:rsidP="00765E9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NA</w:t>
            </w:r>
          </w:p>
        </w:tc>
      </w:tr>
      <w:tr w:rsidR="00731895" w:rsidRPr="00755C36" w14:paraId="481BAA16" w14:textId="77777777" w:rsidTr="00CA0381">
        <w:tc>
          <w:tcPr>
            <w:tcW w:w="3114" w:type="dxa"/>
            <w:tcBorders>
              <w:top w:val="single" w:sz="4" w:space="0" w:color="auto"/>
              <w:left w:val="single" w:sz="4" w:space="0" w:color="auto"/>
              <w:bottom w:val="single" w:sz="4" w:space="0" w:color="auto"/>
            </w:tcBorders>
            <w:shd w:val="clear" w:color="auto" w:fill="F2F2F2"/>
            <w:vAlign w:val="center"/>
          </w:tcPr>
          <w:p w14:paraId="45BB84C0" w14:textId="77777777" w:rsidR="00731895" w:rsidRPr="00755C36" w:rsidRDefault="00731895"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Primary Bile Acids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E0EF1F0" w14:textId="77777777" w:rsidR="00731895" w:rsidRPr="00755C36" w:rsidRDefault="00731895" w:rsidP="00AB546F">
            <w:pPr>
              <w:spacing w:line="360" w:lineRule="auto"/>
              <w:jc w:val="center"/>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0E6455A3" w14:textId="77777777" w:rsidR="00731895" w:rsidRPr="00755C36" w:rsidRDefault="00731895" w:rsidP="009353C3">
            <w:pPr>
              <w:spacing w:line="360" w:lineRule="auto"/>
              <w:jc w:val="center"/>
              <w:rPr>
                <w:rFonts w:ascii="Times New Roman" w:eastAsia="Calibri" w:hAnsi="Times New Roman" w:cs="Times New Roman"/>
                <w:sz w:val="24"/>
                <w:szCs w:val="24"/>
              </w:rPr>
            </w:pPr>
          </w:p>
        </w:tc>
        <w:tc>
          <w:tcPr>
            <w:tcW w:w="993" w:type="dxa"/>
            <w:tcBorders>
              <w:top w:val="single" w:sz="4" w:space="0" w:color="auto"/>
              <w:bottom w:val="single" w:sz="4" w:space="0" w:color="auto"/>
              <w:right w:val="single" w:sz="4" w:space="0" w:color="auto"/>
            </w:tcBorders>
            <w:shd w:val="clear" w:color="auto" w:fill="F2F2F2"/>
            <w:vAlign w:val="center"/>
          </w:tcPr>
          <w:p w14:paraId="3A3612B3" w14:textId="77777777" w:rsidR="00731895" w:rsidRPr="00755C36" w:rsidRDefault="00731895" w:rsidP="008D05FD">
            <w:pPr>
              <w:spacing w:line="36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4778379E" w14:textId="77777777" w:rsidR="00731895" w:rsidRPr="00755C36" w:rsidRDefault="00731895" w:rsidP="008D05FD">
            <w:pPr>
              <w:spacing w:line="360" w:lineRule="auto"/>
              <w:jc w:val="center"/>
              <w:rPr>
                <w:rFonts w:ascii="Times New Roman" w:eastAsia="Calibri"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69FA7306" w14:textId="77777777" w:rsidR="00731895" w:rsidRPr="00755C36" w:rsidRDefault="00731895" w:rsidP="008D05FD">
            <w:pPr>
              <w:spacing w:line="360" w:lineRule="auto"/>
              <w:jc w:val="center"/>
              <w:rPr>
                <w:rFonts w:ascii="Times New Roman" w:eastAsia="Calibri" w:hAnsi="Times New Roman" w:cs="Times New Roman"/>
                <w:sz w:val="24"/>
                <w:szCs w:val="24"/>
              </w:rPr>
            </w:pPr>
          </w:p>
        </w:tc>
      </w:tr>
      <w:tr w:rsidR="00731895" w:rsidRPr="00755C36" w14:paraId="581103C7" w14:textId="77777777" w:rsidTr="00FE4443">
        <w:tc>
          <w:tcPr>
            <w:tcW w:w="3114" w:type="dxa"/>
            <w:tcBorders>
              <w:top w:val="single" w:sz="4" w:space="0" w:color="auto"/>
              <w:left w:val="single" w:sz="4" w:space="0" w:color="auto"/>
            </w:tcBorders>
            <w:vAlign w:val="center"/>
          </w:tcPr>
          <w:p w14:paraId="62920EA1" w14:textId="77777777" w:rsidR="00731895" w:rsidRPr="00755C36" w:rsidRDefault="00731895"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Cholate</w:t>
            </w:r>
          </w:p>
        </w:tc>
        <w:tc>
          <w:tcPr>
            <w:tcW w:w="992" w:type="dxa"/>
            <w:tcBorders>
              <w:top w:val="single" w:sz="4" w:space="0" w:color="auto"/>
              <w:left w:val="single" w:sz="4" w:space="0" w:color="auto"/>
              <w:right w:val="single" w:sz="4" w:space="0" w:color="auto"/>
            </w:tcBorders>
            <w:vAlign w:val="center"/>
          </w:tcPr>
          <w:p w14:paraId="2122A6CB" w14:textId="4642C3BF"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0.051</w:t>
            </w:r>
          </w:p>
        </w:tc>
        <w:tc>
          <w:tcPr>
            <w:tcW w:w="1559" w:type="dxa"/>
            <w:tcBorders>
              <w:top w:val="single" w:sz="4" w:space="0" w:color="auto"/>
              <w:left w:val="single" w:sz="4" w:space="0" w:color="auto"/>
              <w:right w:val="single" w:sz="4" w:space="0" w:color="auto"/>
            </w:tcBorders>
            <w:vAlign w:val="center"/>
          </w:tcPr>
          <w:p w14:paraId="49656FC5" w14:textId="020CABDF"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0.01, 0.2132</w:t>
            </w:r>
          </w:p>
        </w:tc>
        <w:tc>
          <w:tcPr>
            <w:tcW w:w="993" w:type="dxa"/>
            <w:tcBorders>
              <w:top w:val="single" w:sz="4" w:space="0" w:color="auto"/>
              <w:right w:val="single" w:sz="4" w:space="0" w:color="auto"/>
            </w:tcBorders>
            <w:vAlign w:val="center"/>
          </w:tcPr>
          <w:p w14:paraId="537DB0FB"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0.0002</w:t>
            </w:r>
          </w:p>
        </w:tc>
        <w:tc>
          <w:tcPr>
            <w:tcW w:w="992" w:type="dxa"/>
            <w:tcBorders>
              <w:top w:val="single" w:sz="4" w:space="0" w:color="auto"/>
              <w:left w:val="single" w:sz="4" w:space="0" w:color="auto"/>
              <w:right w:val="single" w:sz="4" w:space="0" w:color="auto"/>
            </w:tcBorders>
            <w:vAlign w:val="center"/>
          </w:tcPr>
          <w:p w14:paraId="17FB73EA" w14:textId="1419701B"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64.810</w:t>
            </w:r>
          </w:p>
        </w:tc>
        <w:tc>
          <w:tcPr>
            <w:tcW w:w="709" w:type="dxa"/>
            <w:tcBorders>
              <w:top w:val="single" w:sz="4" w:space="0" w:color="auto"/>
              <w:left w:val="single" w:sz="4" w:space="0" w:color="auto"/>
              <w:right w:val="single" w:sz="4" w:space="0" w:color="auto"/>
            </w:tcBorders>
            <w:vAlign w:val="center"/>
          </w:tcPr>
          <w:p w14:paraId="249A8C9C"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42</w:t>
            </w:r>
          </w:p>
        </w:tc>
      </w:tr>
      <w:tr w:rsidR="00731895" w:rsidRPr="00755C36" w14:paraId="6EA6F407" w14:textId="77777777" w:rsidTr="00FE4443">
        <w:tc>
          <w:tcPr>
            <w:tcW w:w="3114" w:type="dxa"/>
            <w:tcBorders>
              <w:left w:val="single" w:sz="4" w:space="0" w:color="auto"/>
            </w:tcBorders>
            <w:vAlign w:val="center"/>
          </w:tcPr>
          <w:p w14:paraId="1FCAD198"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Glycochenodeoxycholate</w:t>
            </w:r>
            <w:proofErr w:type="spellEnd"/>
          </w:p>
        </w:tc>
        <w:tc>
          <w:tcPr>
            <w:tcW w:w="992" w:type="dxa"/>
            <w:tcBorders>
              <w:left w:val="single" w:sz="4" w:space="0" w:color="auto"/>
              <w:right w:val="single" w:sz="4" w:space="0" w:color="auto"/>
            </w:tcBorders>
            <w:vAlign w:val="center"/>
          </w:tcPr>
          <w:p w14:paraId="4DE2A9AC" w14:textId="6B7B4D75"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0.052</w:t>
            </w:r>
          </w:p>
        </w:tc>
        <w:tc>
          <w:tcPr>
            <w:tcW w:w="1559" w:type="dxa"/>
            <w:tcBorders>
              <w:left w:val="single" w:sz="4" w:space="0" w:color="auto"/>
              <w:right w:val="single" w:sz="4" w:space="0" w:color="auto"/>
            </w:tcBorders>
            <w:vAlign w:val="center"/>
          </w:tcPr>
          <w:p w14:paraId="0B94046E" w14:textId="5B302D55"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0.024, 0.129</w:t>
            </w:r>
          </w:p>
        </w:tc>
        <w:tc>
          <w:tcPr>
            <w:tcW w:w="993" w:type="dxa"/>
            <w:tcBorders>
              <w:right w:val="single" w:sz="4" w:space="0" w:color="auto"/>
            </w:tcBorders>
            <w:vAlign w:val="center"/>
          </w:tcPr>
          <w:p w14:paraId="487A9460"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0.0026</w:t>
            </w:r>
          </w:p>
        </w:tc>
        <w:tc>
          <w:tcPr>
            <w:tcW w:w="992" w:type="dxa"/>
            <w:tcBorders>
              <w:left w:val="single" w:sz="4" w:space="0" w:color="auto"/>
              <w:right w:val="single" w:sz="4" w:space="0" w:color="auto"/>
            </w:tcBorders>
            <w:vAlign w:val="center"/>
          </w:tcPr>
          <w:p w14:paraId="219B0B5B" w14:textId="7F2EBAC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12.835</w:t>
            </w:r>
          </w:p>
        </w:tc>
        <w:tc>
          <w:tcPr>
            <w:tcW w:w="709" w:type="dxa"/>
            <w:tcBorders>
              <w:left w:val="single" w:sz="4" w:space="0" w:color="auto"/>
              <w:right w:val="single" w:sz="4" w:space="0" w:color="auto"/>
            </w:tcBorders>
            <w:vAlign w:val="center"/>
          </w:tcPr>
          <w:p w14:paraId="540F6BCA"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83</w:t>
            </w:r>
          </w:p>
        </w:tc>
      </w:tr>
      <w:tr w:rsidR="00731895" w:rsidRPr="00755C36" w14:paraId="50BC2DFA" w14:textId="77777777" w:rsidTr="00FE4443">
        <w:tc>
          <w:tcPr>
            <w:tcW w:w="3114" w:type="dxa"/>
            <w:tcBorders>
              <w:left w:val="single" w:sz="4" w:space="0" w:color="auto"/>
            </w:tcBorders>
            <w:vAlign w:val="center"/>
          </w:tcPr>
          <w:p w14:paraId="15ECB3F8"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Glycocholate</w:t>
            </w:r>
            <w:proofErr w:type="spellEnd"/>
          </w:p>
        </w:tc>
        <w:tc>
          <w:tcPr>
            <w:tcW w:w="992" w:type="dxa"/>
            <w:tcBorders>
              <w:left w:val="single" w:sz="4" w:space="0" w:color="auto"/>
              <w:right w:val="single" w:sz="4" w:space="0" w:color="auto"/>
            </w:tcBorders>
            <w:vAlign w:val="center"/>
          </w:tcPr>
          <w:p w14:paraId="44AA40E7" w14:textId="7E4262F9"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0.052</w:t>
            </w:r>
          </w:p>
        </w:tc>
        <w:tc>
          <w:tcPr>
            <w:tcW w:w="1559" w:type="dxa"/>
            <w:tcBorders>
              <w:left w:val="single" w:sz="4" w:space="0" w:color="auto"/>
              <w:right w:val="single" w:sz="4" w:space="0" w:color="auto"/>
            </w:tcBorders>
            <w:vAlign w:val="center"/>
          </w:tcPr>
          <w:p w14:paraId="5288C58B" w14:textId="3DB5EDD2"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0.021, 0.152</w:t>
            </w:r>
          </w:p>
        </w:tc>
        <w:tc>
          <w:tcPr>
            <w:tcW w:w="993" w:type="dxa"/>
            <w:tcBorders>
              <w:right w:val="single" w:sz="4" w:space="0" w:color="auto"/>
            </w:tcBorders>
            <w:vAlign w:val="center"/>
          </w:tcPr>
          <w:p w14:paraId="640F475A"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0.0015</w:t>
            </w:r>
          </w:p>
        </w:tc>
        <w:tc>
          <w:tcPr>
            <w:tcW w:w="992" w:type="dxa"/>
            <w:tcBorders>
              <w:left w:val="single" w:sz="4" w:space="0" w:color="auto"/>
              <w:right w:val="single" w:sz="4" w:space="0" w:color="auto"/>
            </w:tcBorders>
            <w:vAlign w:val="center"/>
          </w:tcPr>
          <w:p w14:paraId="39312A14" w14:textId="6A2F5FC2"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13.097</w:t>
            </w:r>
          </w:p>
        </w:tc>
        <w:tc>
          <w:tcPr>
            <w:tcW w:w="709" w:type="dxa"/>
            <w:tcBorders>
              <w:left w:val="single" w:sz="4" w:space="0" w:color="auto"/>
              <w:right w:val="single" w:sz="4" w:space="0" w:color="auto"/>
            </w:tcBorders>
            <w:vAlign w:val="center"/>
          </w:tcPr>
          <w:p w14:paraId="2E2807B3"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14</w:t>
            </w:r>
          </w:p>
        </w:tc>
      </w:tr>
      <w:tr w:rsidR="00731895" w:rsidRPr="00755C36" w14:paraId="4A340A15" w14:textId="77777777" w:rsidTr="00FE4443">
        <w:tc>
          <w:tcPr>
            <w:tcW w:w="3114" w:type="dxa"/>
            <w:tcBorders>
              <w:left w:val="single" w:sz="4" w:space="0" w:color="auto"/>
              <w:bottom w:val="single" w:sz="4" w:space="0" w:color="auto"/>
            </w:tcBorders>
            <w:shd w:val="clear" w:color="auto" w:fill="F2F2F2"/>
            <w:vAlign w:val="center"/>
          </w:tcPr>
          <w:p w14:paraId="5E3CA264" w14:textId="77777777" w:rsidR="00731895" w:rsidRPr="00755C36" w:rsidRDefault="00731895"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Secondary Bile Acids</w:t>
            </w:r>
          </w:p>
        </w:tc>
        <w:tc>
          <w:tcPr>
            <w:tcW w:w="992" w:type="dxa"/>
            <w:tcBorders>
              <w:left w:val="single" w:sz="4" w:space="0" w:color="auto"/>
              <w:bottom w:val="single" w:sz="4" w:space="0" w:color="auto"/>
              <w:right w:val="single" w:sz="4" w:space="0" w:color="auto"/>
            </w:tcBorders>
            <w:shd w:val="clear" w:color="auto" w:fill="F2F2F2"/>
            <w:vAlign w:val="center"/>
          </w:tcPr>
          <w:p w14:paraId="56CC35E0" w14:textId="77777777" w:rsidR="00731895" w:rsidRPr="00755C36" w:rsidRDefault="00731895" w:rsidP="00AB546F">
            <w:pPr>
              <w:spacing w:line="36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shd w:val="clear" w:color="auto" w:fill="F2F2F2"/>
            <w:vAlign w:val="center"/>
          </w:tcPr>
          <w:p w14:paraId="733BC889" w14:textId="77777777" w:rsidR="00731895" w:rsidRPr="00755C36" w:rsidRDefault="00731895" w:rsidP="009353C3">
            <w:pPr>
              <w:spacing w:line="360" w:lineRule="auto"/>
              <w:jc w:val="center"/>
              <w:rPr>
                <w:rFonts w:ascii="Times New Roman" w:eastAsia="Calibri" w:hAnsi="Times New Roman" w:cs="Times New Roman"/>
                <w:sz w:val="24"/>
                <w:szCs w:val="24"/>
              </w:rPr>
            </w:pPr>
          </w:p>
        </w:tc>
        <w:tc>
          <w:tcPr>
            <w:tcW w:w="993" w:type="dxa"/>
            <w:tcBorders>
              <w:bottom w:val="single" w:sz="4" w:space="0" w:color="auto"/>
              <w:right w:val="single" w:sz="4" w:space="0" w:color="auto"/>
            </w:tcBorders>
            <w:shd w:val="clear" w:color="auto" w:fill="F2F2F2"/>
            <w:vAlign w:val="center"/>
          </w:tcPr>
          <w:p w14:paraId="57891AC4" w14:textId="77777777" w:rsidR="00731895" w:rsidRPr="00755C36" w:rsidRDefault="00731895" w:rsidP="008D05FD">
            <w:pPr>
              <w:spacing w:line="360" w:lineRule="auto"/>
              <w:jc w:val="center"/>
              <w:rPr>
                <w:rFonts w:ascii="Times New Roman" w:eastAsia="Calibri" w:hAnsi="Times New Roman" w:cs="Times New Roman"/>
                <w:sz w:val="24"/>
                <w:szCs w:val="24"/>
              </w:rPr>
            </w:pPr>
          </w:p>
        </w:tc>
        <w:tc>
          <w:tcPr>
            <w:tcW w:w="992" w:type="dxa"/>
            <w:tcBorders>
              <w:left w:val="single" w:sz="4" w:space="0" w:color="auto"/>
              <w:bottom w:val="single" w:sz="4" w:space="0" w:color="auto"/>
              <w:right w:val="single" w:sz="4" w:space="0" w:color="auto"/>
            </w:tcBorders>
            <w:shd w:val="clear" w:color="auto" w:fill="F2F2F2"/>
            <w:vAlign w:val="center"/>
          </w:tcPr>
          <w:p w14:paraId="41D4B9BA" w14:textId="77777777" w:rsidR="00731895" w:rsidRPr="00755C36" w:rsidRDefault="00731895" w:rsidP="008D05FD">
            <w:pPr>
              <w:spacing w:line="360" w:lineRule="auto"/>
              <w:jc w:val="center"/>
              <w:rPr>
                <w:rFonts w:ascii="Times New Roman" w:eastAsia="Calibri" w:hAnsi="Times New Roman" w:cs="Times New Roman"/>
                <w:sz w:val="24"/>
                <w:szCs w:val="24"/>
              </w:rPr>
            </w:pPr>
          </w:p>
        </w:tc>
        <w:tc>
          <w:tcPr>
            <w:tcW w:w="709" w:type="dxa"/>
            <w:tcBorders>
              <w:left w:val="single" w:sz="4" w:space="0" w:color="auto"/>
              <w:bottom w:val="single" w:sz="4" w:space="0" w:color="auto"/>
              <w:right w:val="single" w:sz="4" w:space="0" w:color="auto"/>
            </w:tcBorders>
            <w:shd w:val="clear" w:color="auto" w:fill="F2F2F2"/>
            <w:vAlign w:val="center"/>
          </w:tcPr>
          <w:p w14:paraId="18E5FD53" w14:textId="77777777" w:rsidR="00731895" w:rsidRPr="00755C36" w:rsidRDefault="00731895" w:rsidP="008D05FD">
            <w:pPr>
              <w:spacing w:line="360" w:lineRule="auto"/>
              <w:jc w:val="center"/>
              <w:rPr>
                <w:rFonts w:ascii="Times New Roman" w:eastAsia="Calibri" w:hAnsi="Times New Roman" w:cs="Times New Roman"/>
                <w:sz w:val="24"/>
                <w:szCs w:val="24"/>
              </w:rPr>
            </w:pPr>
          </w:p>
        </w:tc>
      </w:tr>
      <w:tr w:rsidR="00731895" w:rsidRPr="00755C36" w14:paraId="5A396B95" w14:textId="77777777" w:rsidTr="00FE4443">
        <w:tc>
          <w:tcPr>
            <w:tcW w:w="3114" w:type="dxa"/>
            <w:tcBorders>
              <w:top w:val="single" w:sz="4" w:space="0" w:color="auto"/>
              <w:left w:val="single" w:sz="4" w:space="0" w:color="auto"/>
            </w:tcBorders>
            <w:vAlign w:val="center"/>
          </w:tcPr>
          <w:p w14:paraId="7EDF56D5" w14:textId="77777777" w:rsidR="00731895" w:rsidRPr="00755C36" w:rsidRDefault="00731895"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12-dehydrocholate</w:t>
            </w:r>
          </w:p>
        </w:tc>
        <w:tc>
          <w:tcPr>
            <w:tcW w:w="992" w:type="dxa"/>
            <w:tcBorders>
              <w:top w:val="single" w:sz="4" w:space="0" w:color="auto"/>
              <w:left w:val="single" w:sz="4" w:space="0" w:color="auto"/>
              <w:right w:val="single" w:sz="4" w:space="0" w:color="auto"/>
            </w:tcBorders>
            <w:vAlign w:val="center"/>
          </w:tcPr>
          <w:p w14:paraId="7E152174" w14:textId="57F39B8C"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0.053</w:t>
            </w:r>
          </w:p>
        </w:tc>
        <w:tc>
          <w:tcPr>
            <w:tcW w:w="1559" w:type="dxa"/>
            <w:tcBorders>
              <w:top w:val="single" w:sz="4" w:space="0" w:color="auto"/>
              <w:left w:val="single" w:sz="4" w:space="0" w:color="auto"/>
              <w:right w:val="single" w:sz="4" w:space="0" w:color="auto"/>
            </w:tcBorders>
            <w:vAlign w:val="center"/>
          </w:tcPr>
          <w:p w14:paraId="0BB15801" w14:textId="3A4E45B3"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0.017, 0.234</w:t>
            </w:r>
          </w:p>
        </w:tc>
        <w:tc>
          <w:tcPr>
            <w:tcW w:w="993" w:type="dxa"/>
            <w:tcBorders>
              <w:top w:val="single" w:sz="4" w:space="0" w:color="auto"/>
              <w:right w:val="single" w:sz="4" w:space="0" w:color="auto"/>
            </w:tcBorders>
            <w:vAlign w:val="center"/>
          </w:tcPr>
          <w:p w14:paraId="2D89D164"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0.0015</w:t>
            </w:r>
          </w:p>
        </w:tc>
        <w:tc>
          <w:tcPr>
            <w:tcW w:w="992" w:type="dxa"/>
            <w:tcBorders>
              <w:top w:val="single" w:sz="4" w:space="0" w:color="auto"/>
              <w:left w:val="single" w:sz="4" w:space="0" w:color="auto"/>
              <w:right w:val="single" w:sz="4" w:space="0" w:color="auto"/>
            </w:tcBorders>
            <w:vAlign w:val="center"/>
          </w:tcPr>
          <w:p w14:paraId="1B32B78E" w14:textId="65CB998F"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61.283</w:t>
            </w:r>
          </w:p>
        </w:tc>
        <w:tc>
          <w:tcPr>
            <w:tcW w:w="709" w:type="dxa"/>
            <w:tcBorders>
              <w:top w:val="single" w:sz="4" w:space="0" w:color="auto"/>
              <w:left w:val="single" w:sz="4" w:space="0" w:color="auto"/>
              <w:right w:val="single" w:sz="4" w:space="0" w:color="auto"/>
            </w:tcBorders>
            <w:vAlign w:val="center"/>
          </w:tcPr>
          <w:p w14:paraId="03B88E58"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240</w:t>
            </w:r>
          </w:p>
        </w:tc>
      </w:tr>
      <w:tr w:rsidR="00731895" w:rsidRPr="00755C36" w14:paraId="3211FE76" w14:textId="77777777" w:rsidTr="00FE4443">
        <w:tc>
          <w:tcPr>
            <w:tcW w:w="3114" w:type="dxa"/>
            <w:tcBorders>
              <w:left w:val="single" w:sz="4" w:space="0" w:color="auto"/>
            </w:tcBorders>
            <w:vAlign w:val="center"/>
          </w:tcPr>
          <w:p w14:paraId="67E11402" w14:textId="77777777" w:rsidR="00731895" w:rsidRPr="00755C36" w:rsidRDefault="00731895"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3b-hydroxy-5-cholenoic acid</w:t>
            </w:r>
          </w:p>
        </w:tc>
        <w:tc>
          <w:tcPr>
            <w:tcW w:w="992" w:type="dxa"/>
            <w:tcBorders>
              <w:left w:val="single" w:sz="4" w:space="0" w:color="auto"/>
              <w:right w:val="single" w:sz="4" w:space="0" w:color="auto"/>
            </w:tcBorders>
            <w:vAlign w:val="center"/>
          </w:tcPr>
          <w:p w14:paraId="4556C1DA" w14:textId="422256F8"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0.053</w:t>
            </w:r>
          </w:p>
        </w:tc>
        <w:tc>
          <w:tcPr>
            <w:tcW w:w="1559" w:type="dxa"/>
            <w:tcBorders>
              <w:left w:val="single" w:sz="4" w:space="0" w:color="auto"/>
              <w:right w:val="single" w:sz="4" w:space="0" w:color="auto"/>
            </w:tcBorders>
            <w:vAlign w:val="center"/>
          </w:tcPr>
          <w:p w14:paraId="2C57A7CE" w14:textId="29F86E73"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0.031,  0.090</w:t>
            </w:r>
          </w:p>
        </w:tc>
        <w:tc>
          <w:tcPr>
            <w:tcW w:w="993" w:type="dxa"/>
            <w:tcBorders>
              <w:right w:val="single" w:sz="4" w:space="0" w:color="auto"/>
            </w:tcBorders>
            <w:vAlign w:val="center"/>
          </w:tcPr>
          <w:p w14:paraId="39CD5AFC"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0.0009</w:t>
            </w:r>
          </w:p>
        </w:tc>
        <w:tc>
          <w:tcPr>
            <w:tcW w:w="992" w:type="dxa"/>
            <w:tcBorders>
              <w:left w:val="single" w:sz="4" w:space="0" w:color="auto"/>
              <w:right w:val="single" w:sz="4" w:space="0" w:color="auto"/>
            </w:tcBorders>
            <w:vAlign w:val="center"/>
          </w:tcPr>
          <w:p w14:paraId="16284486" w14:textId="3242A5BE"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1.066</w:t>
            </w:r>
          </w:p>
        </w:tc>
        <w:tc>
          <w:tcPr>
            <w:tcW w:w="709" w:type="dxa"/>
            <w:tcBorders>
              <w:left w:val="single" w:sz="4" w:space="0" w:color="auto"/>
              <w:right w:val="single" w:sz="4" w:space="0" w:color="auto"/>
            </w:tcBorders>
            <w:vAlign w:val="center"/>
          </w:tcPr>
          <w:p w14:paraId="21D98D64"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169</w:t>
            </w:r>
          </w:p>
        </w:tc>
      </w:tr>
      <w:tr w:rsidR="00731895" w:rsidRPr="00755C36" w14:paraId="11C7DD3B" w14:textId="77777777" w:rsidTr="00FE4443">
        <w:tc>
          <w:tcPr>
            <w:tcW w:w="3114" w:type="dxa"/>
            <w:tcBorders>
              <w:left w:val="single" w:sz="4" w:space="0" w:color="auto"/>
            </w:tcBorders>
            <w:vAlign w:val="center"/>
          </w:tcPr>
          <w:p w14:paraId="775BB321" w14:textId="77777777" w:rsidR="00731895" w:rsidRPr="00755C36" w:rsidRDefault="00731895"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6-oxolithocholate</w:t>
            </w:r>
          </w:p>
        </w:tc>
        <w:tc>
          <w:tcPr>
            <w:tcW w:w="992" w:type="dxa"/>
            <w:tcBorders>
              <w:left w:val="single" w:sz="4" w:space="0" w:color="auto"/>
              <w:right w:val="single" w:sz="4" w:space="0" w:color="auto"/>
            </w:tcBorders>
            <w:vAlign w:val="center"/>
          </w:tcPr>
          <w:p w14:paraId="00EA1F76" w14:textId="2D2DE188"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0.052</w:t>
            </w:r>
          </w:p>
        </w:tc>
        <w:tc>
          <w:tcPr>
            <w:tcW w:w="1559" w:type="dxa"/>
            <w:tcBorders>
              <w:left w:val="single" w:sz="4" w:space="0" w:color="auto"/>
              <w:right w:val="single" w:sz="4" w:space="0" w:color="auto"/>
            </w:tcBorders>
            <w:vAlign w:val="center"/>
          </w:tcPr>
          <w:p w14:paraId="30C5B169" w14:textId="7BF27273"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0.030, 0.090</w:t>
            </w:r>
          </w:p>
        </w:tc>
        <w:tc>
          <w:tcPr>
            <w:tcW w:w="993" w:type="dxa"/>
            <w:tcBorders>
              <w:right w:val="single" w:sz="4" w:space="0" w:color="auto"/>
            </w:tcBorders>
            <w:vAlign w:val="center"/>
          </w:tcPr>
          <w:p w14:paraId="2B33D4D1"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0.0015</w:t>
            </w:r>
          </w:p>
        </w:tc>
        <w:tc>
          <w:tcPr>
            <w:tcW w:w="992" w:type="dxa"/>
            <w:tcBorders>
              <w:left w:val="single" w:sz="4" w:space="0" w:color="auto"/>
              <w:right w:val="single" w:sz="4" w:space="0" w:color="auto"/>
            </w:tcBorders>
            <w:vAlign w:val="center"/>
          </w:tcPr>
          <w:p w14:paraId="7E782E26" w14:textId="58F013AE"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0.739</w:t>
            </w:r>
          </w:p>
        </w:tc>
        <w:tc>
          <w:tcPr>
            <w:tcW w:w="709" w:type="dxa"/>
            <w:tcBorders>
              <w:left w:val="single" w:sz="4" w:space="0" w:color="auto"/>
              <w:right w:val="single" w:sz="4" w:space="0" w:color="auto"/>
            </w:tcBorders>
            <w:vAlign w:val="center"/>
          </w:tcPr>
          <w:p w14:paraId="638F76A7"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207</w:t>
            </w:r>
          </w:p>
        </w:tc>
      </w:tr>
      <w:tr w:rsidR="00731895" w:rsidRPr="00755C36" w14:paraId="181EB0E1" w14:textId="77777777" w:rsidTr="00FE4443">
        <w:tc>
          <w:tcPr>
            <w:tcW w:w="3114" w:type="dxa"/>
            <w:tcBorders>
              <w:left w:val="single" w:sz="4" w:space="0" w:color="auto"/>
            </w:tcBorders>
            <w:vAlign w:val="center"/>
          </w:tcPr>
          <w:p w14:paraId="3B7EDDE0" w14:textId="77777777" w:rsidR="00731895" w:rsidRPr="00755C36" w:rsidRDefault="00731895"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7,12-diketolithocholate</w:t>
            </w:r>
          </w:p>
        </w:tc>
        <w:tc>
          <w:tcPr>
            <w:tcW w:w="992" w:type="dxa"/>
            <w:tcBorders>
              <w:left w:val="single" w:sz="4" w:space="0" w:color="auto"/>
              <w:right w:val="single" w:sz="4" w:space="0" w:color="auto"/>
            </w:tcBorders>
            <w:vAlign w:val="center"/>
          </w:tcPr>
          <w:p w14:paraId="7551F2FE" w14:textId="423CD8EA"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0.050</w:t>
            </w:r>
          </w:p>
        </w:tc>
        <w:tc>
          <w:tcPr>
            <w:tcW w:w="1559" w:type="dxa"/>
            <w:tcBorders>
              <w:left w:val="single" w:sz="4" w:space="0" w:color="auto"/>
              <w:right w:val="single" w:sz="4" w:space="0" w:color="auto"/>
            </w:tcBorders>
            <w:vAlign w:val="center"/>
          </w:tcPr>
          <w:p w14:paraId="63E40244" w14:textId="49C1388C"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0.023, 0.134</w:t>
            </w:r>
          </w:p>
        </w:tc>
        <w:tc>
          <w:tcPr>
            <w:tcW w:w="993" w:type="dxa"/>
            <w:tcBorders>
              <w:right w:val="single" w:sz="4" w:space="0" w:color="auto"/>
            </w:tcBorders>
            <w:vAlign w:val="center"/>
          </w:tcPr>
          <w:p w14:paraId="3D37DE9E"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0.0014</w:t>
            </w:r>
          </w:p>
        </w:tc>
        <w:tc>
          <w:tcPr>
            <w:tcW w:w="992" w:type="dxa"/>
            <w:tcBorders>
              <w:left w:val="single" w:sz="4" w:space="0" w:color="auto"/>
              <w:right w:val="single" w:sz="4" w:space="0" w:color="auto"/>
            </w:tcBorders>
            <w:vAlign w:val="center"/>
          </w:tcPr>
          <w:p w14:paraId="23642D2A" w14:textId="1E595FF9"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23.395</w:t>
            </w:r>
          </w:p>
        </w:tc>
        <w:tc>
          <w:tcPr>
            <w:tcW w:w="709" w:type="dxa"/>
            <w:tcBorders>
              <w:left w:val="single" w:sz="4" w:space="0" w:color="auto"/>
              <w:right w:val="single" w:sz="4" w:space="0" w:color="auto"/>
            </w:tcBorders>
            <w:vAlign w:val="center"/>
          </w:tcPr>
          <w:p w14:paraId="55256EF6"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291</w:t>
            </w:r>
          </w:p>
        </w:tc>
      </w:tr>
      <w:tr w:rsidR="00731895" w:rsidRPr="00755C36" w14:paraId="310D07B9" w14:textId="77777777" w:rsidTr="00FE4443">
        <w:tc>
          <w:tcPr>
            <w:tcW w:w="3114" w:type="dxa"/>
            <w:tcBorders>
              <w:left w:val="single" w:sz="4" w:space="0" w:color="auto"/>
            </w:tcBorders>
            <w:vAlign w:val="center"/>
          </w:tcPr>
          <w:p w14:paraId="6C747596" w14:textId="77777777" w:rsidR="00731895" w:rsidRPr="00755C36" w:rsidRDefault="00731895"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7-ketodeoxycholate</w:t>
            </w:r>
          </w:p>
        </w:tc>
        <w:tc>
          <w:tcPr>
            <w:tcW w:w="992" w:type="dxa"/>
            <w:tcBorders>
              <w:left w:val="single" w:sz="4" w:space="0" w:color="auto"/>
              <w:right w:val="single" w:sz="4" w:space="0" w:color="auto"/>
            </w:tcBorders>
            <w:vAlign w:val="center"/>
          </w:tcPr>
          <w:p w14:paraId="201ADD45" w14:textId="5D204F9C"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0.054</w:t>
            </w:r>
          </w:p>
        </w:tc>
        <w:tc>
          <w:tcPr>
            <w:tcW w:w="1559" w:type="dxa"/>
            <w:tcBorders>
              <w:left w:val="single" w:sz="4" w:space="0" w:color="auto"/>
              <w:right w:val="single" w:sz="4" w:space="0" w:color="auto"/>
            </w:tcBorders>
            <w:vAlign w:val="center"/>
          </w:tcPr>
          <w:p w14:paraId="41A76A65" w14:textId="76F403DE"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0.019, 0.226</w:t>
            </w:r>
          </w:p>
        </w:tc>
        <w:tc>
          <w:tcPr>
            <w:tcW w:w="993" w:type="dxa"/>
            <w:tcBorders>
              <w:right w:val="single" w:sz="4" w:space="0" w:color="auto"/>
            </w:tcBorders>
            <w:vAlign w:val="center"/>
          </w:tcPr>
          <w:p w14:paraId="4EA985B9"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0.0006</w:t>
            </w:r>
          </w:p>
        </w:tc>
        <w:tc>
          <w:tcPr>
            <w:tcW w:w="992" w:type="dxa"/>
            <w:tcBorders>
              <w:left w:val="single" w:sz="4" w:space="0" w:color="auto"/>
              <w:right w:val="single" w:sz="4" w:space="0" w:color="auto"/>
            </w:tcBorders>
            <w:vAlign w:val="center"/>
          </w:tcPr>
          <w:p w14:paraId="587BECA9" w14:textId="1DB500AD"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53.246</w:t>
            </w:r>
          </w:p>
        </w:tc>
        <w:tc>
          <w:tcPr>
            <w:tcW w:w="709" w:type="dxa"/>
            <w:tcBorders>
              <w:left w:val="single" w:sz="4" w:space="0" w:color="auto"/>
              <w:right w:val="single" w:sz="4" w:space="0" w:color="auto"/>
            </w:tcBorders>
            <w:vAlign w:val="center"/>
          </w:tcPr>
          <w:p w14:paraId="25330329"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147</w:t>
            </w:r>
          </w:p>
        </w:tc>
      </w:tr>
      <w:tr w:rsidR="00731895" w:rsidRPr="00755C36" w14:paraId="77D5EE11" w14:textId="77777777" w:rsidTr="00FE4443">
        <w:tc>
          <w:tcPr>
            <w:tcW w:w="3114" w:type="dxa"/>
            <w:tcBorders>
              <w:left w:val="single" w:sz="4" w:space="0" w:color="auto"/>
            </w:tcBorders>
            <w:vAlign w:val="center"/>
          </w:tcPr>
          <w:p w14:paraId="5BEE1727"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Dehydrolithocholate</w:t>
            </w:r>
            <w:proofErr w:type="spellEnd"/>
          </w:p>
        </w:tc>
        <w:tc>
          <w:tcPr>
            <w:tcW w:w="992" w:type="dxa"/>
            <w:tcBorders>
              <w:left w:val="single" w:sz="4" w:space="0" w:color="auto"/>
              <w:right w:val="single" w:sz="4" w:space="0" w:color="auto"/>
            </w:tcBorders>
            <w:vAlign w:val="center"/>
          </w:tcPr>
          <w:p w14:paraId="0184448D" w14:textId="1F586349"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0.051</w:t>
            </w:r>
          </w:p>
        </w:tc>
        <w:tc>
          <w:tcPr>
            <w:tcW w:w="1559" w:type="dxa"/>
            <w:tcBorders>
              <w:left w:val="single" w:sz="4" w:space="0" w:color="auto"/>
              <w:right w:val="single" w:sz="4" w:space="0" w:color="auto"/>
            </w:tcBorders>
            <w:vAlign w:val="center"/>
          </w:tcPr>
          <w:p w14:paraId="4A468AB9" w14:textId="6E4815C8"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0.024, 0.092</w:t>
            </w:r>
          </w:p>
        </w:tc>
        <w:tc>
          <w:tcPr>
            <w:tcW w:w="993" w:type="dxa"/>
            <w:tcBorders>
              <w:right w:val="single" w:sz="4" w:space="0" w:color="auto"/>
            </w:tcBorders>
            <w:vAlign w:val="center"/>
          </w:tcPr>
          <w:p w14:paraId="0F44A936"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0.0003</w:t>
            </w:r>
          </w:p>
        </w:tc>
        <w:tc>
          <w:tcPr>
            <w:tcW w:w="992" w:type="dxa"/>
            <w:tcBorders>
              <w:left w:val="single" w:sz="4" w:space="0" w:color="auto"/>
              <w:right w:val="single" w:sz="4" w:space="0" w:color="auto"/>
            </w:tcBorders>
            <w:vAlign w:val="center"/>
          </w:tcPr>
          <w:p w14:paraId="581C3EED" w14:textId="533A3CB3"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0.465</w:t>
            </w:r>
          </w:p>
        </w:tc>
        <w:tc>
          <w:tcPr>
            <w:tcW w:w="709" w:type="dxa"/>
            <w:tcBorders>
              <w:left w:val="single" w:sz="4" w:space="0" w:color="auto"/>
              <w:right w:val="single" w:sz="4" w:space="0" w:color="auto"/>
            </w:tcBorders>
            <w:vAlign w:val="center"/>
          </w:tcPr>
          <w:p w14:paraId="4EA700C9"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18</w:t>
            </w:r>
          </w:p>
        </w:tc>
      </w:tr>
      <w:tr w:rsidR="00731895" w:rsidRPr="00755C36" w14:paraId="4916EBC8" w14:textId="77777777" w:rsidTr="00FE4443">
        <w:tc>
          <w:tcPr>
            <w:tcW w:w="3114" w:type="dxa"/>
            <w:tcBorders>
              <w:left w:val="single" w:sz="4" w:space="0" w:color="auto"/>
            </w:tcBorders>
            <w:vAlign w:val="center"/>
          </w:tcPr>
          <w:p w14:paraId="651AF437"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Deoxycholate</w:t>
            </w:r>
            <w:proofErr w:type="spellEnd"/>
          </w:p>
        </w:tc>
        <w:tc>
          <w:tcPr>
            <w:tcW w:w="992" w:type="dxa"/>
            <w:tcBorders>
              <w:left w:val="single" w:sz="4" w:space="0" w:color="auto"/>
              <w:right w:val="single" w:sz="4" w:space="0" w:color="auto"/>
            </w:tcBorders>
            <w:vAlign w:val="center"/>
          </w:tcPr>
          <w:p w14:paraId="3FCFE68E" w14:textId="7CBED9CE"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0.053</w:t>
            </w:r>
          </w:p>
        </w:tc>
        <w:tc>
          <w:tcPr>
            <w:tcW w:w="1559" w:type="dxa"/>
            <w:tcBorders>
              <w:left w:val="single" w:sz="4" w:space="0" w:color="auto"/>
              <w:right w:val="single" w:sz="4" w:space="0" w:color="auto"/>
            </w:tcBorders>
            <w:vAlign w:val="center"/>
          </w:tcPr>
          <w:p w14:paraId="25CCAE3A" w14:textId="211D0E99"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0.020, 0.111</w:t>
            </w:r>
          </w:p>
        </w:tc>
        <w:tc>
          <w:tcPr>
            <w:tcW w:w="993" w:type="dxa"/>
            <w:tcBorders>
              <w:right w:val="single" w:sz="4" w:space="0" w:color="auto"/>
            </w:tcBorders>
            <w:vAlign w:val="center"/>
          </w:tcPr>
          <w:p w14:paraId="3844BC57"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0.0002</w:t>
            </w:r>
          </w:p>
        </w:tc>
        <w:tc>
          <w:tcPr>
            <w:tcW w:w="992" w:type="dxa"/>
            <w:tcBorders>
              <w:left w:val="single" w:sz="4" w:space="0" w:color="auto"/>
              <w:right w:val="single" w:sz="4" w:space="0" w:color="auto"/>
            </w:tcBorders>
            <w:vAlign w:val="center"/>
          </w:tcPr>
          <w:p w14:paraId="3FFA2435" w14:textId="234464E0"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1.809</w:t>
            </w:r>
          </w:p>
        </w:tc>
        <w:tc>
          <w:tcPr>
            <w:tcW w:w="709" w:type="dxa"/>
            <w:tcBorders>
              <w:left w:val="single" w:sz="4" w:space="0" w:color="auto"/>
              <w:right w:val="single" w:sz="4" w:space="0" w:color="auto"/>
            </w:tcBorders>
            <w:vAlign w:val="center"/>
          </w:tcPr>
          <w:p w14:paraId="7A4BCD7B"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25</w:t>
            </w:r>
          </w:p>
        </w:tc>
      </w:tr>
      <w:tr w:rsidR="00731895" w:rsidRPr="00755C36" w14:paraId="7ADB348A" w14:textId="77777777" w:rsidTr="00FE4443">
        <w:tc>
          <w:tcPr>
            <w:tcW w:w="3114" w:type="dxa"/>
            <w:tcBorders>
              <w:left w:val="single" w:sz="4" w:space="0" w:color="auto"/>
            </w:tcBorders>
            <w:vAlign w:val="center"/>
          </w:tcPr>
          <w:p w14:paraId="0F603A7D"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Glycodeoxycholate</w:t>
            </w:r>
            <w:proofErr w:type="spellEnd"/>
          </w:p>
        </w:tc>
        <w:tc>
          <w:tcPr>
            <w:tcW w:w="992" w:type="dxa"/>
            <w:tcBorders>
              <w:left w:val="single" w:sz="4" w:space="0" w:color="auto"/>
              <w:right w:val="single" w:sz="4" w:space="0" w:color="auto"/>
            </w:tcBorders>
            <w:vAlign w:val="center"/>
          </w:tcPr>
          <w:p w14:paraId="548EA488" w14:textId="19097020"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0.052</w:t>
            </w:r>
          </w:p>
        </w:tc>
        <w:tc>
          <w:tcPr>
            <w:tcW w:w="1559" w:type="dxa"/>
            <w:tcBorders>
              <w:left w:val="single" w:sz="4" w:space="0" w:color="auto"/>
              <w:right w:val="single" w:sz="4" w:space="0" w:color="auto"/>
            </w:tcBorders>
            <w:vAlign w:val="center"/>
          </w:tcPr>
          <w:p w14:paraId="7F4AD23D" w14:textId="7DC272D1"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0.022, 0.202</w:t>
            </w:r>
          </w:p>
        </w:tc>
        <w:tc>
          <w:tcPr>
            <w:tcW w:w="993" w:type="dxa"/>
            <w:tcBorders>
              <w:right w:val="single" w:sz="4" w:space="0" w:color="auto"/>
            </w:tcBorders>
            <w:vAlign w:val="center"/>
          </w:tcPr>
          <w:p w14:paraId="74707062"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0.0007</w:t>
            </w:r>
          </w:p>
        </w:tc>
        <w:tc>
          <w:tcPr>
            <w:tcW w:w="992" w:type="dxa"/>
            <w:tcBorders>
              <w:left w:val="single" w:sz="4" w:space="0" w:color="auto"/>
              <w:right w:val="single" w:sz="4" w:space="0" w:color="auto"/>
            </w:tcBorders>
            <w:vAlign w:val="center"/>
          </w:tcPr>
          <w:p w14:paraId="1894541E" w14:textId="1B537D56"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11.315</w:t>
            </w:r>
          </w:p>
        </w:tc>
        <w:tc>
          <w:tcPr>
            <w:tcW w:w="709" w:type="dxa"/>
            <w:tcBorders>
              <w:left w:val="single" w:sz="4" w:space="0" w:color="auto"/>
              <w:right w:val="single" w:sz="4" w:space="0" w:color="auto"/>
            </w:tcBorders>
            <w:vAlign w:val="center"/>
          </w:tcPr>
          <w:p w14:paraId="0D6BC7C3"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122</w:t>
            </w:r>
          </w:p>
        </w:tc>
      </w:tr>
      <w:tr w:rsidR="00731895" w:rsidRPr="00755C36" w14:paraId="0317E6A2" w14:textId="77777777" w:rsidTr="00FE4443">
        <w:tc>
          <w:tcPr>
            <w:tcW w:w="3114" w:type="dxa"/>
            <w:tcBorders>
              <w:left w:val="single" w:sz="4" w:space="0" w:color="auto"/>
            </w:tcBorders>
            <w:vAlign w:val="center"/>
          </w:tcPr>
          <w:p w14:paraId="467B94E2"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Glycolithocholate</w:t>
            </w:r>
            <w:proofErr w:type="spellEnd"/>
            <w:r w:rsidRPr="00755C36">
              <w:rPr>
                <w:rFonts w:ascii="Times New Roman" w:eastAsia="Calibri" w:hAnsi="Times New Roman" w:cs="Times New Roman"/>
                <w:sz w:val="24"/>
                <w:szCs w:val="24"/>
              </w:rPr>
              <w:t xml:space="preserve"> sulfate</w:t>
            </w:r>
          </w:p>
        </w:tc>
        <w:tc>
          <w:tcPr>
            <w:tcW w:w="992" w:type="dxa"/>
            <w:tcBorders>
              <w:left w:val="single" w:sz="4" w:space="0" w:color="auto"/>
              <w:right w:val="single" w:sz="4" w:space="0" w:color="auto"/>
            </w:tcBorders>
            <w:vAlign w:val="center"/>
          </w:tcPr>
          <w:p w14:paraId="4D804BA8" w14:textId="1D7ABC21"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0.053</w:t>
            </w:r>
          </w:p>
        </w:tc>
        <w:tc>
          <w:tcPr>
            <w:tcW w:w="1559" w:type="dxa"/>
            <w:tcBorders>
              <w:left w:val="single" w:sz="4" w:space="0" w:color="auto"/>
              <w:right w:val="single" w:sz="4" w:space="0" w:color="auto"/>
            </w:tcBorders>
            <w:vAlign w:val="center"/>
          </w:tcPr>
          <w:p w14:paraId="4DE350CF" w14:textId="43133266"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0.021, 0.153</w:t>
            </w:r>
          </w:p>
        </w:tc>
        <w:tc>
          <w:tcPr>
            <w:tcW w:w="993" w:type="dxa"/>
            <w:tcBorders>
              <w:right w:val="single" w:sz="4" w:space="0" w:color="auto"/>
            </w:tcBorders>
            <w:vAlign w:val="center"/>
          </w:tcPr>
          <w:p w14:paraId="249FFACE"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0.0015</w:t>
            </w:r>
          </w:p>
        </w:tc>
        <w:tc>
          <w:tcPr>
            <w:tcW w:w="992" w:type="dxa"/>
            <w:tcBorders>
              <w:left w:val="single" w:sz="4" w:space="0" w:color="auto"/>
              <w:right w:val="single" w:sz="4" w:space="0" w:color="auto"/>
            </w:tcBorders>
            <w:vAlign w:val="center"/>
          </w:tcPr>
          <w:p w14:paraId="28657001" w14:textId="59376456"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20.000</w:t>
            </w:r>
          </w:p>
        </w:tc>
        <w:tc>
          <w:tcPr>
            <w:tcW w:w="709" w:type="dxa"/>
            <w:tcBorders>
              <w:left w:val="single" w:sz="4" w:space="0" w:color="auto"/>
              <w:right w:val="single" w:sz="4" w:space="0" w:color="auto"/>
            </w:tcBorders>
            <w:vAlign w:val="center"/>
          </w:tcPr>
          <w:p w14:paraId="56868E8F"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97</w:t>
            </w:r>
          </w:p>
        </w:tc>
      </w:tr>
      <w:tr w:rsidR="00731895" w:rsidRPr="00755C36" w14:paraId="745B66CD" w14:textId="77777777" w:rsidTr="00FE4443">
        <w:tc>
          <w:tcPr>
            <w:tcW w:w="3114" w:type="dxa"/>
            <w:tcBorders>
              <w:left w:val="single" w:sz="4" w:space="0" w:color="auto"/>
            </w:tcBorders>
            <w:vAlign w:val="center"/>
          </w:tcPr>
          <w:p w14:paraId="46F790CB"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Glycoursodeoxycholate</w:t>
            </w:r>
            <w:proofErr w:type="spellEnd"/>
          </w:p>
        </w:tc>
        <w:tc>
          <w:tcPr>
            <w:tcW w:w="992" w:type="dxa"/>
            <w:tcBorders>
              <w:left w:val="single" w:sz="4" w:space="0" w:color="auto"/>
              <w:right w:val="single" w:sz="4" w:space="0" w:color="auto"/>
            </w:tcBorders>
            <w:vAlign w:val="center"/>
          </w:tcPr>
          <w:p w14:paraId="68347467" w14:textId="25B3D0BD"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0.056</w:t>
            </w:r>
          </w:p>
        </w:tc>
        <w:tc>
          <w:tcPr>
            <w:tcW w:w="1559" w:type="dxa"/>
            <w:tcBorders>
              <w:left w:val="single" w:sz="4" w:space="0" w:color="auto"/>
              <w:right w:val="single" w:sz="4" w:space="0" w:color="auto"/>
            </w:tcBorders>
            <w:vAlign w:val="center"/>
          </w:tcPr>
          <w:p w14:paraId="3F629173" w14:textId="56E07673"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0.025, 0.134</w:t>
            </w:r>
          </w:p>
        </w:tc>
        <w:tc>
          <w:tcPr>
            <w:tcW w:w="993" w:type="dxa"/>
            <w:tcBorders>
              <w:right w:val="single" w:sz="4" w:space="0" w:color="auto"/>
            </w:tcBorders>
            <w:vAlign w:val="center"/>
          </w:tcPr>
          <w:p w14:paraId="4372B02F"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0.0030</w:t>
            </w:r>
          </w:p>
        </w:tc>
        <w:tc>
          <w:tcPr>
            <w:tcW w:w="992" w:type="dxa"/>
            <w:tcBorders>
              <w:left w:val="single" w:sz="4" w:space="0" w:color="auto"/>
              <w:right w:val="single" w:sz="4" w:space="0" w:color="auto"/>
            </w:tcBorders>
            <w:vAlign w:val="center"/>
          </w:tcPr>
          <w:p w14:paraId="21DDD8E3" w14:textId="034FC27E"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6.540</w:t>
            </w:r>
          </w:p>
        </w:tc>
        <w:tc>
          <w:tcPr>
            <w:tcW w:w="709" w:type="dxa"/>
            <w:tcBorders>
              <w:left w:val="single" w:sz="4" w:space="0" w:color="auto"/>
              <w:right w:val="single" w:sz="4" w:space="0" w:color="auto"/>
            </w:tcBorders>
            <w:vAlign w:val="center"/>
          </w:tcPr>
          <w:p w14:paraId="56D63FD3"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252</w:t>
            </w:r>
          </w:p>
        </w:tc>
      </w:tr>
      <w:tr w:rsidR="00731895" w:rsidRPr="00755C36" w14:paraId="1D8FC770" w14:textId="77777777" w:rsidTr="00FE4443">
        <w:tc>
          <w:tcPr>
            <w:tcW w:w="3114" w:type="dxa"/>
            <w:tcBorders>
              <w:left w:val="single" w:sz="4" w:space="0" w:color="auto"/>
            </w:tcBorders>
            <w:vAlign w:val="center"/>
          </w:tcPr>
          <w:p w14:paraId="7183CEEA"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Hyocholate</w:t>
            </w:r>
            <w:proofErr w:type="spellEnd"/>
          </w:p>
        </w:tc>
        <w:tc>
          <w:tcPr>
            <w:tcW w:w="992" w:type="dxa"/>
            <w:tcBorders>
              <w:left w:val="single" w:sz="4" w:space="0" w:color="auto"/>
              <w:right w:val="single" w:sz="4" w:space="0" w:color="auto"/>
            </w:tcBorders>
            <w:vAlign w:val="center"/>
          </w:tcPr>
          <w:p w14:paraId="00A861A0" w14:textId="32DD076A"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0.052</w:t>
            </w:r>
          </w:p>
        </w:tc>
        <w:tc>
          <w:tcPr>
            <w:tcW w:w="1559" w:type="dxa"/>
            <w:tcBorders>
              <w:left w:val="single" w:sz="4" w:space="0" w:color="auto"/>
              <w:right w:val="single" w:sz="4" w:space="0" w:color="auto"/>
            </w:tcBorders>
            <w:vAlign w:val="center"/>
          </w:tcPr>
          <w:p w14:paraId="56B5D672" w14:textId="6F1E4F6A"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0.028, 0.106</w:t>
            </w:r>
          </w:p>
        </w:tc>
        <w:tc>
          <w:tcPr>
            <w:tcW w:w="993" w:type="dxa"/>
            <w:tcBorders>
              <w:right w:val="single" w:sz="4" w:space="0" w:color="auto"/>
            </w:tcBorders>
            <w:vAlign w:val="center"/>
          </w:tcPr>
          <w:p w14:paraId="18F0AA69"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0.0012</w:t>
            </w:r>
          </w:p>
        </w:tc>
        <w:tc>
          <w:tcPr>
            <w:tcW w:w="992" w:type="dxa"/>
            <w:tcBorders>
              <w:left w:val="single" w:sz="4" w:space="0" w:color="auto"/>
              <w:right w:val="single" w:sz="4" w:space="0" w:color="auto"/>
            </w:tcBorders>
            <w:vAlign w:val="center"/>
          </w:tcPr>
          <w:p w14:paraId="63C638A9" w14:textId="620A9FD4"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2.646</w:t>
            </w:r>
          </w:p>
        </w:tc>
        <w:tc>
          <w:tcPr>
            <w:tcW w:w="709" w:type="dxa"/>
            <w:tcBorders>
              <w:left w:val="single" w:sz="4" w:space="0" w:color="auto"/>
              <w:right w:val="single" w:sz="4" w:space="0" w:color="auto"/>
            </w:tcBorders>
            <w:vAlign w:val="center"/>
          </w:tcPr>
          <w:p w14:paraId="4678A647"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129</w:t>
            </w:r>
          </w:p>
        </w:tc>
      </w:tr>
      <w:tr w:rsidR="00731895" w:rsidRPr="00755C36" w14:paraId="664360EB" w14:textId="77777777" w:rsidTr="00FE4443">
        <w:tc>
          <w:tcPr>
            <w:tcW w:w="3114" w:type="dxa"/>
            <w:tcBorders>
              <w:left w:val="single" w:sz="4" w:space="0" w:color="auto"/>
            </w:tcBorders>
            <w:vAlign w:val="center"/>
          </w:tcPr>
          <w:p w14:paraId="2FE2DEC4"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Isoursodeoxycholate</w:t>
            </w:r>
            <w:proofErr w:type="spellEnd"/>
          </w:p>
        </w:tc>
        <w:tc>
          <w:tcPr>
            <w:tcW w:w="992" w:type="dxa"/>
            <w:tcBorders>
              <w:left w:val="single" w:sz="4" w:space="0" w:color="auto"/>
              <w:right w:val="single" w:sz="4" w:space="0" w:color="auto"/>
            </w:tcBorders>
            <w:vAlign w:val="center"/>
          </w:tcPr>
          <w:p w14:paraId="08C3CF4D" w14:textId="7264E581"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0.051</w:t>
            </w:r>
          </w:p>
        </w:tc>
        <w:tc>
          <w:tcPr>
            <w:tcW w:w="1559" w:type="dxa"/>
            <w:tcBorders>
              <w:left w:val="single" w:sz="4" w:space="0" w:color="auto"/>
              <w:right w:val="single" w:sz="4" w:space="0" w:color="auto"/>
            </w:tcBorders>
            <w:vAlign w:val="center"/>
          </w:tcPr>
          <w:p w14:paraId="5AF46249" w14:textId="7A1BF818"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0.023, 0.138</w:t>
            </w:r>
          </w:p>
        </w:tc>
        <w:tc>
          <w:tcPr>
            <w:tcW w:w="993" w:type="dxa"/>
            <w:tcBorders>
              <w:right w:val="single" w:sz="4" w:space="0" w:color="auto"/>
            </w:tcBorders>
            <w:vAlign w:val="center"/>
          </w:tcPr>
          <w:p w14:paraId="6C6B75E4"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0.0006</w:t>
            </w:r>
          </w:p>
        </w:tc>
        <w:tc>
          <w:tcPr>
            <w:tcW w:w="992" w:type="dxa"/>
            <w:tcBorders>
              <w:left w:val="single" w:sz="4" w:space="0" w:color="auto"/>
              <w:right w:val="single" w:sz="4" w:space="0" w:color="auto"/>
            </w:tcBorders>
            <w:vAlign w:val="center"/>
          </w:tcPr>
          <w:p w14:paraId="719690D4" w14:textId="6AA7679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8.105</w:t>
            </w:r>
          </w:p>
        </w:tc>
        <w:tc>
          <w:tcPr>
            <w:tcW w:w="709" w:type="dxa"/>
            <w:tcBorders>
              <w:left w:val="single" w:sz="4" w:space="0" w:color="auto"/>
              <w:right w:val="single" w:sz="4" w:space="0" w:color="auto"/>
            </w:tcBorders>
            <w:vAlign w:val="center"/>
          </w:tcPr>
          <w:p w14:paraId="383F0F86"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6</w:t>
            </w:r>
          </w:p>
        </w:tc>
      </w:tr>
      <w:tr w:rsidR="00731895" w:rsidRPr="00755C36" w14:paraId="533BDB9D" w14:textId="77777777" w:rsidTr="00FE4443">
        <w:tc>
          <w:tcPr>
            <w:tcW w:w="3114" w:type="dxa"/>
            <w:tcBorders>
              <w:left w:val="single" w:sz="4" w:space="0" w:color="auto"/>
            </w:tcBorders>
            <w:vAlign w:val="center"/>
          </w:tcPr>
          <w:p w14:paraId="41E9FE06"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Lithocholate</w:t>
            </w:r>
            <w:proofErr w:type="spellEnd"/>
          </w:p>
        </w:tc>
        <w:tc>
          <w:tcPr>
            <w:tcW w:w="992" w:type="dxa"/>
            <w:tcBorders>
              <w:left w:val="single" w:sz="4" w:space="0" w:color="auto"/>
              <w:right w:val="single" w:sz="4" w:space="0" w:color="auto"/>
            </w:tcBorders>
            <w:vAlign w:val="center"/>
          </w:tcPr>
          <w:p w14:paraId="4F8ED1F5" w14:textId="3CAA379E"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0.051</w:t>
            </w:r>
          </w:p>
        </w:tc>
        <w:tc>
          <w:tcPr>
            <w:tcW w:w="1559" w:type="dxa"/>
            <w:tcBorders>
              <w:left w:val="single" w:sz="4" w:space="0" w:color="auto"/>
              <w:right w:val="single" w:sz="4" w:space="0" w:color="auto"/>
            </w:tcBorders>
            <w:vAlign w:val="center"/>
          </w:tcPr>
          <w:p w14:paraId="35197CF2" w14:textId="05C48DF2"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0.031, 0.083</w:t>
            </w:r>
          </w:p>
        </w:tc>
        <w:tc>
          <w:tcPr>
            <w:tcW w:w="993" w:type="dxa"/>
            <w:tcBorders>
              <w:right w:val="single" w:sz="4" w:space="0" w:color="auto"/>
            </w:tcBorders>
            <w:vAlign w:val="center"/>
          </w:tcPr>
          <w:p w14:paraId="2DDB1AB2"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0.0010</w:t>
            </w:r>
          </w:p>
        </w:tc>
        <w:tc>
          <w:tcPr>
            <w:tcW w:w="992" w:type="dxa"/>
            <w:tcBorders>
              <w:left w:val="single" w:sz="4" w:space="0" w:color="auto"/>
              <w:right w:val="single" w:sz="4" w:space="0" w:color="auto"/>
            </w:tcBorders>
            <w:vAlign w:val="center"/>
          </w:tcPr>
          <w:p w14:paraId="499BDCC8" w14:textId="496C7E8B"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0.723</w:t>
            </w:r>
          </w:p>
        </w:tc>
        <w:tc>
          <w:tcPr>
            <w:tcW w:w="709" w:type="dxa"/>
            <w:tcBorders>
              <w:left w:val="single" w:sz="4" w:space="0" w:color="auto"/>
              <w:right w:val="single" w:sz="4" w:space="0" w:color="auto"/>
            </w:tcBorders>
            <w:vAlign w:val="center"/>
          </w:tcPr>
          <w:p w14:paraId="7B71AE62"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14</w:t>
            </w:r>
          </w:p>
        </w:tc>
      </w:tr>
      <w:tr w:rsidR="00731895" w:rsidRPr="00755C36" w14:paraId="5F75C138" w14:textId="77777777" w:rsidTr="00FE4443">
        <w:tc>
          <w:tcPr>
            <w:tcW w:w="3114" w:type="dxa"/>
            <w:tcBorders>
              <w:left w:val="single" w:sz="4" w:space="0" w:color="auto"/>
            </w:tcBorders>
            <w:vAlign w:val="center"/>
          </w:tcPr>
          <w:p w14:paraId="3A64F32C"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Ursocholate</w:t>
            </w:r>
            <w:proofErr w:type="spellEnd"/>
          </w:p>
        </w:tc>
        <w:tc>
          <w:tcPr>
            <w:tcW w:w="992" w:type="dxa"/>
            <w:tcBorders>
              <w:left w:val="single" w:sz="4" w:space="0" w:color="auto"/>
              <w:right w:val="single" w:sz="4" w:space="0" w:color="auto"/>
            </w:tcBorders>
            <w:vAlign w:val="center"/>
          </w:tcPr>
          <w:p w14:paraId="78E448CF" w14:textId="79BC52D4"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0.052</w:t>
            </w:r>
          </w:p>
        </w:tc>
        <w:tc>
          <w:tcPr>
            <w:tcW w:w="1559" w:type="dxa"/>
            <w:tcBorders>
              <w:left w:val="single" w:sz="4" w:space="0" w:color="auto"/>
              <w:right w:val="single" w:sz="4" w:space="0" w:color="auto"/>
            </w:tcBorders>
            <w:vAlign w:val="center"/>
          </w:tcPr>
          <w:p w14:paraId="68CA15A6" w14:textId="0993765B"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0.02, 0.2011</w:t>
            </w:r>
          </w:p>
        </w:tc>
        <w:tc>
          <w:tcPr>
            <w:tcW w:w="993" w:type="dxa"/>
            <w:tcBorders>
              <w:right w:val="single" w:sz="4" w:space="0" w:color="auto"/>
            </w:tcBorders>
            <w:vAlign w:val="center"/>
          </w:tcPr>
          <w:p w14:paraId="2BAD633D"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0.0021</w:t>
            </w:r>
          </w:p>
        </w:tc>
        <w:tc>
          <w:tcPr>
            <w:tcW w:w="992" w:type="dxa"/>
            <w:tcBorders>
              <w:left w:val="single" w:sz="4" w:space="0" w:color="auto"/>
              <w:right w:val="single" w:sz="4" w:space="0" w:color="auto"/>
            </w:tcBorders>
            <w:vAlign w:val="center"/>
          </w:tcPr>
          <w:p w14:paraId="35C4DE26" w14:textId="486BD0FB"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54.447</w:t>
            </w:r>
          </w:p>
        </w:tc>
        <w:tc>
          <w:tcPr>
            <w:tcW w:w="709" w:type="dxa"/>
            <w:tcBorders>
              <w:left w:val="single" w:sz="4" w:space="0" w:color="auto"/>
              <w:right w:val="single" w:sz="4" w:space="0" w:color="auto"/>
            </w:tcBorders>
            <w:vAlign w:val="center"/>
          </w:tcPr>
          <w:p w14:paraId="5C8B1A1D"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8</w:t>
            </w:r>
          </w:p>
        </w:tc>
      </w:tr>
      <w:tr w:rsidR="00731895" w:rsidRPr="00755C36" w14:paraId="5AAAEA07" w14:textId="77777777" w:rsidTr="00FE4443">
        <w:tc>
          <w:tcPr>
            <w:tcW w:w="3114" w:type="dxa"/>
            <w:tcBorders>
              <w:left w:val="single" w:sz="4" w:space="0" w:color="auto"/>
            </w:tcBorders>
            <w:vAlign w:val="center"/>
          </w:tcPr>
          <w:p w14:paraId="438276C2"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Ursodeoxycholate</w:t>
            </w:r>
            <w:proofErr w:type="spellEnd"/>
          </w:p>
        </w:tc>
        <w:tc>
          <w:tcPr>
            <w:tcW w:w="992" w:type="dxa"/>
            <w:tcBorders>
              <w:left w:val="single" w:sz="4" w:space="0" w:color="auto"/>
              <w:right w:val="single" w:sz="4" w:space="0" w:color="auto"/>
            </w:tcBorders>
            <w:vAlign w:val="center"/>
          </w:tcPr>
          <w:p w14:paraId="1D0920BC" w14:textId="15E9136D"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0.049</w:t>
            </w:r>
          </w:p>
        </w:tc>
        <w:tc>
          <w:tcPr>
            <w:tcW w:w="1559" w:type="dxa"/>
            <w:tcBorders>
              <w:left w:val="single" w:sz="4" w:space="0" w:color="auto"/>
              <w:right w:val="single" w:sz="4" w:space="0" w:color="auto"/>
            </w:tcBorders>
            <w:vAlign w:val="center"/>
          </w:tcPr>
          <w:p w14:paraId="02397AFB" w14:textId="314DD6F0"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0.022, 0.127</w:t>
            </w:r>
          </w:p>
        </w:tc>
        <w:tc>
          <w:tcPr>
            <w:tcW w:w="993" w:type="dxa"/>
            <w:tcBorders>
              <w:right w:val="single" w:sz="4" w:space="0" w:color="auto"/>
            </w:tcBorders>
            <w:vAlign w:val="center"/>
          </w:tcPr>
          <w:p w14:paraId="722FA8E0"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0.0008</w:t>
            </w:r>
          </w:p>
        </w:tc>
        <w:tc>
          <w:tcPr>
            <w:tcW w:w="992" w:type="dxa"/>
            <w:tcBorders>
              <w:left w:val="single" w:sz="4" w:space="0" w:color="auto"/>
              <w:right w:val="single" w:sz="4" w:space="0" w:color="auto"/>
            </w:tcBorders>
            <w:vAlign w:val="center"/>
          </w:tcPr>
          <w:p w14:paraId="296E9456" w14:textId="72C373D2"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6.654</w:t>
            </w:r>
          </w:p>
        </w:tc>
        <w:tc>
          <w:tcPr>
            <w:tcW w:w="709" w:type="dxa"/>
            <w:tcBorders>
              <w:left w:val="single" w:sz="4" w:space="0" w:color="auto"/>
              <w:right w:val="single" w:sz="4" w:space="0" w:color="auto"/>
            </w:tcBorders>
            <w:vAlign w:val="center"/>
          </w:tcPr>
          <w:p w14:paraId="123D747F"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22</w:t>
            </w:r>
          </w:p>
        </w:tc>
      </w:tr>
      <w:tr w:rsidR="00731895" w:rsidRPr="00755C36" w14:paraId="13B71C42" w14:textId="77777777" w:rsidTr="00FE4443">
        <w:tc>
          <w:tcPr>
            <w:tcW w:w="3114" w:type="dxa"/>
            <w:tcBorders>
              <w:left w:val="single" w:sz="4" w:space="0" w:color="auto"/>
              <w:bottom w:val="single" w:sz="4" w:space="0" w:color="auto"/>
            </w:tcBorders>
            <w:shd w:val="clear" w:color="auto" w:fill="F2F2F2"/>
            <w:vAlign w:val="center"/>
          </w:tcPr>
          <w:p w14:paraId="69E0E9BA" w14:textId="4602AAAC" w:rsidR="00731895" w:rsidRPr="00755C36" w:rsidRDefault="00731895"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Plant Sterols</w:t>
            </w:r>
          </w:p>
        </w:tc>
        <w:tc>
          <w:tcPr>
            <w:tcW w:w="992" w:type="dxa"/>
            <w:tcBorders>
              <w:left w:val="single" w:sz="4" w:space="0" w:color="auto"/>
              <w:bottom w:val="single" w:sz="4" w:space="0" w:color="auto"/>
              <w:right w:val="single" w:sz="4" w:space="0" w:color="auto"/>
            </w:tcBorders>
            <w:shd w:val="clear" w:color="auto" w:fill="F2F2F2"/>
            <w:vAlign w:val="center"/>
          </w:tcPr>
          <w:p w14:paraId="73037937" w14:textId="77777777" w:rsidR="00731895" w:rsidRPr="00755C36" w:rsidRDefault="00731895" w:rsidP="00AB546F">
            <w:pPr>
              <w:spacing w:line="36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shd w:val="clear" w:color="auto" w:fill="F2F2F2"/>
            <w:vAlign w:val="center"/>
          </w:tcPr>
          <w:p w14:paraId="674E2E16" w14:textId="77777777" w:rsidR="00731895" w:rsidRPr="00755C36" w:rsidRDefault="00731895" w:rsidP="009353C3">
            <w:pPr>
              <w:spacing w:line="360" w:lineRule="auto"/>
              <w:jc w:val="center"/>
              <w:rPr>
                <w:rFonts w:ascii="Times New Roman" w:eastAsia="Calibri" w:hAnsi="Times New Roman" w:cs="Times New Roman"/>
                <w:sz w:val="24"/>
                <w:szCs w:val="24"/>
              </w:rPr>
            </w:pPr>
          </w:p>
        </w:tc>
        <w:tc>
          <w:tcPr>
            <w:tcW w:w="993" w:type="dxa"/>
            <w:tcBorders>
              <w:bottom w:val="single" w:sz="4" w:space="0" w:color="auto"/>
              <w:right w:val="single" w:sz="4" w:space="0" w:color="auto"/>
            </w:tcBorders>
            <w:shd w:val="clear" w:color="auto" w:fill="F2F2F2"/>
            <w:vAlign w:val="center"/>
          </w:tcPr>
          <w:p w14:paraId="3D4AEC9E" w14:textId="77777777" w:rsidR="00731895" w:rsidRPr="00755C36" w:rsidRDefault="00731895" w:rsidP="008D05FD">
            <w:pPr>
              <w:spacing w:line="360" w:lineRule="auto"/>
              <w:jc w:val="center"/>
              <w:rPr>
                <w:rFonts w:ascii="Times New Roman" w:eastAsia="Calibri" w:hAnsi="Times New Roman" w:cs="Times New Roman"/>
                <w:sz w:val="24"/>
                <w:szCs w:val="24"/>
              </w:rPr>
            </w:pPr>
          </w:p>
        </w:tc>
        <w:tc>
          <w:tcPr>
            <w:tcW w:w="992" w:type="dxa"/>
            <w:tcBorders>
              <w:left w:val="single" w:sz="4" w:space="0" w:color="auto"/>
              <w:bottom w:val="single" w:sz="4" w:space="0" w:color="auto"/>
              <w:right w:val="single" w:sz="4" w:space="0" w:color="auto"/>
            </w:tcBorders>
            <w:shd w:val="clear" w:color="auto" w:fill="F2F2F2"/>
            <w:vAlign w:val="center"/>
          </w:tcPr>
          <w:p w14:paraId="7E642F14" w14:textId="77777777" w:rsidR="00731895" w:rsidRPr="00755C36" w:rsidRDefault="00731895" w:rsidP="008D05FD">
            <w:pPr>
              <w:spacing w:line="360" w:lineRule="auto"/>
              <w:jc w:val="center"/>
              <w:rPr>
                <w:rFonts w:ascii="Times New Roman" w:eastAsia="Calibri" w:hAnsi="Times New Roman" w:cs="Times New Roman"/>
                <w:sz w:val="24"/>
                <w:szCs w:val="24"/>
              </w:rPr>
            </w:pPr>
          </w:p>
        </w:tc>
        <w:tc>
          <w:tcPr>
            <w:tcW w:w="709" w:type="dxa"/>
            <w:tcBorders>
              <w:left w:val="single" w:sz="4" w:space="0" w:color="auto"/>
              <w:bottom w:val="single" w:sz="4" w:space="0" w:color="auto"/>
              <w:right w:val="single" w:sz="4" w:space="0" w:color="auto"/>
            </w:tcBorders>
            <w:shd w:val="clear" w:color="auto" w:fill="F2F2F2"/>
            <w:vAlign w:val="center"/>
          </w:tcPr>
          <w:p w14:paraId="646F0F9E" w14:textId="77777777" w:rsidR="00731895" w:rsidRPr="00755C36" w:rsidRDefault="00731895" w:rsidP="008D05FD">
            <w:pPr>
              <w:spacing w:line="360" w:lineRule="auto"/>
              <w:jc w:val="center"/>
              <w:rPr>
                <w:rFonts w:ascii="Times New Roman" w:eastAsia="Calibri" w:hAnsi="Times New Roman" w:cs="Times New Roman"/>
                <w:sz w:val="24"/>
                <w:szCs w:val="24"/>
              </w:rPr>
            </w:pPr>
          </w:p>
        </w:tc>
      </w:tr>
      <w:tr w:rsidR="00731895" w:rsidRPr="00755C36" w14:paraId="27AB9292" w14:textId="77777777" w:rsidTr="00FE4443">
        <w:tc>
          <w:tcPr>
            <w:tcW w:w="3114" w:type="dxa"/>
            <w:tcBorders>
              <w:top w:val="single" w:sz="4" w:space="0" w:color="auto"/>
              <w:left w:val="single" w:sz="4" w:space="0" w:color="auto"/>
            </w:tcBorders>
            <w:vAlign w:val="center"/>
          </w:tcPr>
          <w:p w14:paraId="701F24C9"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Stigmasterol</w:t>
            </w:r>
            <w:proofErr w:type="spellEnd"/>
          </w:p>
        </w:tc>
        <w:tc>
          <w:tcPr>
            <w:tcW w:w="992" w:type="dxa"/>
            <w:tcBorders>
              <w:top w:val="single" w:sz="4" w:space="0" w:color="auto"/>
              <w:left w:val="single" w:sz="4" w:space="0" w:color="auto"/>
              <w:right w:val="single" w:sz="4" w:space="0" w:color="auto"/>
            </w:tcBorders>
            <w:vAlign w:val="center"/>
          </w:tcPr>
          <w:p w14:paraId="7DC1244D" w14:textId="680C8937"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0.051</w:t>
            </w:r>
          </w:p>
        </w:tc>
        <w:tc>
          <w:tcPr>
            <w:tcW w:w="1559" w:type="dxa"/>
            <w:tcBorders>
              <w:top w:val="single" w:sz="4" w:space="0" w:color="auto"/>
              <w:left w:val="single" w:sz="4" w:space="0" w:color="auto"/>
              <w:right w:val="single" w:sz="4" w:space="0" w:color="auto"/>
            </w:tcBorders>
            <w:vAlign w:val="center"/>
          </w:tcPr>
          <w:p w14:paraId="759A87D8" w14:textId="38214F73"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0.033, 0.078</w:t>
            </w:r>
          </w:p>
        </w:tc>
        <w:tc>
          <w:tcPr>
            <w:tcW w:w="993" w:type="dxa"/>
            <w:tcBorders>
              <w:top w:val="single" w:sz="4" w:space="0" w:color="auto"/>
              <w:right w:val="single" w:sz="4" w:space="0" w:color="auto"/>
            </w:tcBorders>
            <w:vAlign w:val="center"/>
          </w:tcPr>
          <w:p w14:paraId="445A5CA2"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0.0023</w:t>
            </w:r>
          </w:p>
        </w:tc>
        <w:tc>
          <w:tcPr>
            <w:tcW w:w="992" w:type="dxa"/>
            <w:tcBorders>
              <w:top w:val="single" w:sz="4" w:space="0" w:color="auto"/>
              <w:left w:val="single" w:sz="4" w:space="0" w:color="auto"/>
              <w:right w:val="single" w:sz="4" w:space="0" w:color="auto"/>
            </w:tcBorders>
            <w:vAlign w:val="center"/>
          </w:tcPr>
          <w:p w14:paraId="59A093BC" w14:textId="1C92D764"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0.663</w:t>
            </w:r>
          </w:p>
        </w:tc>
        <w:tc>
          <w:tcPr>
            <w:tcW w:w="709" w:type="dxa"/>
            <w:tcBorders>
              <w:top w:val="single" w:sz="4" w:space="0" w:color="auto"/>
              <w:left w:val="single" w:sz="4" w:space="0" w:color="auto"/>
              <w:right w:val="single" w:sz="4" w:space="0" w:color="auto"/>
            </w:tcBorders>
            <w:vAlign w:val="center"/>
          </w:tcPr>
          <w:p w14:paraId="005067D2"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63</w:t>
            </w:r>
          </w:p>
        </w:tc>
      </w:tr>
      <w:tr w:rsidR="00731895" w:rsidRPr="00755C36" w14:paraId="2000BAFE" w14:textId="77777777" w:rsidTr="00FE4443">
        <w:tc>
          <w:tcPr>
            <w:tcW w:w="3114" w:type="dxa"/>
            <w:tcBorders>
              <w:left w:val="single" w:sz="4" w:space="0" w:color="auto"/>
            </w:tcBorders>
            <w:vAlign w:val="center"/>
          </w:tcPr>
          <w:p w14:paraId="7C22B61E"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Sitostanol</w:t>
            </w:r>
            <w:proofErr w:type="spellEnd"/>
          </w:p>
        </w:tc>
        <w:tc>
          <w:tcPr>
            <w:tcW w:w="992" w:type="dxa"/>
            <w:tcBorders>
              <w:left w:val="single" w:sz="4" w:space="0" w:color="auto"/>
              <w:right w:val="single" w:sz="4" w:space="0" w:color="auto"/>
            </w:tcBorders>
            <w:vAlign w:val="center"/>
          </w:tcPr>
          <w:p w14:paraId="684A6684" w14:textId="01453F1B"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0.052</w:t>
            </w:r>
          </w:p>
        </w:tc>
        <w:tc>
          <w:tcPr>
            <w:tcW w:w="1559" w:type="dxa"/>
            <w:tcBorders>
              <w:left w:val="single" w:sz="4" w:space="0" w:color="auto"/>
              <w:right w:val="single" w:sz="4" w:space="0" w:color="auto"/>
            </w:tcBorders>
            <w:vAlign w:val="center"/>
          </w:tcPr>
          <w:p w14:paraId="094BCFCA" w14:textId="6721FB5D"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0.029, 0.079</w:t>
            </w:r>
          </w:p>
        </w:tc>
        <w:tc>
          <w:tcPr>
            <w:tcW w:w="993" w:type="dxa"/>
            <w:tcBorders>
              <w:right w:val="single" w:sz="4" w:space="0" w:color="auto"/>
            </w:tcBorders>
            <w:vAlign w:val="center"/>
          </w:tcPr>
          <w:p w14:paraId="3C6F3932"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0.0006</w:t>
            </w:r>
          </w:p>
        </w:tc>
        <w:tc>
          <w:tcPr>
            <w:tcW w:w="992" w:type="dxa"/>
            <w:tcBorders>
              <w:left w:val="single" w:sz="4" w:space="0" w:color="auto"/>
              <w:right w:val="single" w:sz="4" w:space="0" w:color="auto"/>
            </w:tcBorders>
            <w:vAlign w:val="center"/>
          </w:tcPr>
          <w:p w14:paraId="11F21194" w14:textId="2D5DEFB6"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0.646</w:t>
            </w:r>
          </w:p>
        </w:tc>
        <w:tc>
          <w:tcPr>
            <w:tcW w:w="709" w:type="dxa"/>
            <w:tcBorders>
              <w:left w:val="single" w:sz="4" w:space="0" w:color="auto"/>
              <w:right w:val="single" w:sz="4" w:space="0" w:color="auto"/>
            </w:tcBorders>
            <w:vAlign w:val="center"/>
          </w:tcPr>
          <w:p w14:paraId="0E990926"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105</w:t>
            </w:r>
          </w:p>
        </w:tc>
      </w:tr>
      <w:tr w:rsidR="00731895" w:rsidRPr="00755C36" w14:paraId="5F5C71A1" w14:textId="77777777" w:rsidTr="00FE4443">
        <w:tc>
          <w:tcPr>
            <w:tcW w:w="3114" w:type="dxa"/>
            <w:tcBorders>
              <w:left w:val="single" w:sz="4" w:space="0" w:color="auto"/>
            </w:tcBorders>
            <w:vAlign w:val="center"/>
          </w:tcPr>
          <w:p w14:paraId="571260FD" w14:textId="77777777" w:rsidR="00731895" w:rsidRPr="00755C36" w:rsidRDefault="00731895"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Beta-</w:t>
            </w:r>
            <w:proofErr w:type="spellStart"/>
            <w:r w:rsidRPr="00755C36">
              <w:rPr>
                <w:rFonts w:ascii="Times New Roman" w:eastAsia="Calibri" w:hAnsi="Times New Roman" w:cs="Times New Roman"/>
                <w:sz w:val="24"/>
                <w:szCs w:val="24"/>
              </w:rPr>
              <w:t>sitosterol</w:t>
            </w:r>
            <w:proofErr w:type="spellEnd"/>
          </w:p>
        </w:tc>
        <w:tc>
          <w:tcPr>
            <w:tcW w:w="992" w:type="dxa"/>
            <w:tcBorders>
              <w:left w:val="single" w:sz="4" w:space="0" w:color="auto"/>
              <w:right w:val="single" w:sz="4" w:space="0" w:color="auto"/>
            </w:tcBorders>
            <w:vAlign w:val="center"/>
          </w:tcPr>
          <w:p w14:paraId="110DA1AC" w14:textId="4348FF10"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0.052</w:t>
            </w:r>
          </w:p>
        </w:tc>
        <w:tc>
          <w:tcPr>
            <w:tcW w:w="1559" w:type="dxa"/>
            <w:tcBorders>
              <w:left w:val="single" w:sz="4" w:space="0" w:color="auto"/>
              <w:right w:val="single" w:sz="4" w:space="0" w:color="auto"/>
            </w:tcBorders>
            <w:vAlign w:val="center"/>
          </w:tcPr>
          <w:p w14:paraId="52FFF5C3" w14:textId="495A293C"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0.030, 0.103</w:t>
            </w:r>
          </w:p>
        </w:tc>
        <w:tc>
          <w:tcPr>
            <w:tcW w:w="993" w:type="dxa"/>
            <w:tcBorders>
              <w:right w:val="single" w:sz="4" w:space="0" w:color="auto"/>
            </w:tcBorders>
            <w:vAlign w:val="center"/>
          </w:tcPr>
          <w:p w14:paraId="40840F1C"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0.0015</w:t>
            </w:r>
          </w:p>
        </w:tc>
        <w:tc>
          <w:tcPr>
            <w:tcW w:w="992" w:type="dxa"/>
            <w:tcBorders>
              <w:left w:val="single" w:sz="4" w:space="0" w:color="auto"/>
              <w:right w:val="single" w:sz="4" w:space="0" w:color="auto"/>
            </w:tcBorders>
            <w:vAlign w:val="center"/>
          </w:tcPr>
          <w:p w14:paraId="254473C6" w14:textId="07475042"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0.932</w:t>
            </w:r>
          </w:p>
        </w:tc>
        <w:tc>
          <w:tcPr>
            <w:tcW w:w="709" w:type="dxa"/>
            <w:tcBorders>
              <w:left w:val="single" w:sz="4" w:space="0" w:color="auto"/>
              <w:right w:val="single" w:sz="4" w:space="0" w:color="auto"/>
            </w:tcBorders>
            <w:vAlign w:val="center"/>
          </w:tcPr>
          <w:p w14:paraId="4E1A3B29"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4</w:t>
            </w:r>
          </w:p>
        </w:tc>
      </w:tr>
      <w:tr w:rsidR="00731895" w:rsidRPr="00755C36" w14:paraId="77B56C5A" w14:textId="77777777" w:rsidTr="00FE4443">
        <w:tc>
          <w:tcPr>
            <w:tcW w:w="3114" w:type="dxa"/>
            <w:tcBorders>
              <w:left w:val="single" w:sz="4" w:space="0" w:color="auto"/>
            </w:tcBorders>
            <w:vAlign w:val="center"/>
          </w:tcPr>
          <w:p w14:paraId="7880103E"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Ergosterol</w:t>
            </w:r>
            <w:proofErr w:type="spellEnd"/>
          </w:p>
        </w:tc>
        <w:tc>
          <w:tcPr>
            <w:tcW w:w="992" w:type="dxa"/>
            <w:tcBorders>
              <w:left w:val="single" w:sz="4" w:space="0" w:color="auto"/>
              <w:right w:val="single" w:sz="4" w:space="0" w:color="auto"/>
            </w:tcBorders>
            <w:vAlign w:val="center"/>
          </w:tcPr>
          <w:p w14:paraId="7B579D13" w14:textId="1DF57C5E"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0.055</w:t>
            </w:r>
          </w:p>
        </w:tc>
        <w:tc>
          <w:tcPr>
            <w:tcW w:w="1559" w:type="dxa"/>
            <w:tcBorders>
              <w:left w:val="single" w:sz="4" w:space="0" w:color="auto"/>
              <w:right w:val="single" w:sz="4" w:space="0" w:color="auto"/>
            </w:tcBorders>
            <w:vAlign w:val="center"/>
          </w:tcPr>
          <w:p w14:paraId="6B31D7D6" w14:textId="606A2765"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0.025, 0.119</w:t>
            </w:r>
          </w:p>
        </w:tc>
        <w:tc>
          <w:tcPr>
            <w:tcW w:w="993" w:type="dxa"/>
            <w:tcBorders>
              <w:right w:val="single" w:sz="4" w:space="0" w:color="auto"/>
            </w:tcBorders>
            <w:vAlign w:val="center"/>
          </w:tcPr>
          <w:p w14:paraId="72322958"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0.0011</w:t>
            </w:r>
          </w:p>
        </w:tc>
        <w:tc>
          <w:tcPr>
            <w:tcW w:w="992" w:type="dxa"/>
            <w:tcBorders>
              <w:left w:val="single" w:sz="4" w:space="0" w:color="auto"/>
              <w:right w:val="single" w:sz="4" w:space="0" w:color="auto"/>
            </w:tcBorders>
            <w:vAlign w:val="center"/>
          </w:tcPr>
          <w:p w14:paraId="096917DF" w14:textId="15F5EDBA"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13.529</w:t>
            </w:r>
          </w:p>
        </w:tc>
        <w:tc>
          <w:tcPr>
            <w:tcW w:w="709" w:type="dxa"/>
            <w:tcBorders>
              <w:left w:val="single" w:sz="4" w:space="0" w:color="auto"/>
              <w:right w:val="single" w:sz="4" w:space="0" w:color="auto"/>
            </w:tcBorders>
            <w:vAlign w:val="center"/>
          </w:tcPr>
          <w:p w14:paraId="1FC58614"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59</w:t>
            </w:r>
          </w:p>
        </w:tc>
      </w:tr>
      <w:tr w:rsidR="00731895" w:rsidRPr="00755C36" w14:paraId="38201C84" w14:textId="77777777" w:rsidTr="00FE4443">
        <w:tc>
          <w:tcPr>
            <w:tcW w:w="3114" w:type="dxa"/>
            <w:tcBorders>
              <w:left w:val="single" w:sz="4" w:space="0" w:color="auto"/>
            </w:tcBorders>
            <w:vAlign w:val="center"/>
          </w:tcPr>
          <w:p w14:paraId="060AB6A7"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Campesterol</w:t>
            </w:r>
            <w:proofErr w:type="spellEnd"/>
          </w:p>
        </w:tc>
        <w:tc>
          <w:tcPr>
            <w:tcW w:w="992" w:type="dxa"/>
            <w:tcBorders>
              <w:left w:val="single" w:sz="4" w:space="0" w:color="auto"/>
              <w:right w:val="single" w:sz="4" w:space="0" w:color="auto"/>
            </w:tcBorders>
            <w:vAlign w:val="center"/>
          </w:tcPr>
          <w:p w14:paraId="3BACDF9B" w14:textId="412F46A1"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0.051</w:t>
            </w:r>
          </w:p>
        </w:tc>
        <w:tc>
          <w:tcPr>
            <w:tcW w:w="1559" w:type="dxa"/>
            <w:tcBorders>
              <w:left w:val="single" w:sz="4" w:space="0" w:color="auto"/>
              <w:right w:val="single" w:sz="4" w:space="0" w:color="auto"/>
            </w:tcBorders>
            <w:vAlign w:val="center"/>
          </w:tcPr>
          <w:p w14:paraId="720B0A1B" w14:textId="0B894C46"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0.028, 0.104</w:t>
            </w:r>
          </w:p>
        </w:tc>
        <w:tc>
          <w:tcPr>
            <w:tcW w:w="993" w:type="dxa"/>
            <w:tcBorders>
              <w:right w:val="single" w:sz="4" w:space="0" w:color="auto"/>
            </w:tcBorders>
            <w:vAlign w:val="center"/>
          </w:tcPr>
          <w:p w14:paraId="2C8FB4FB"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0.0012</w:t>
            </w:r>
          </w:p>
        </w:tc>
        <w:tc>
          <w:tcPr>
            <w:tcW w:w="992" w:type="dxa"/>
            <w:tcBorders>
              <w:left w:val="single" w:sz="4" w:space="0" w:color="auto"/>
              <w:right w:val="single" w:sz="4" w:space="0" w:color="auto"/>
            </w:tcBorders>
            <w:vAlign w:val="center"/>
          </w:tcPr>
          <w:p w14:paraId="201ECEBD" w14:textId="60178E83"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1.139</w:t>
            </w:r>
          </w:p>
        </w:tc>
        <w:tc>
          <w:tcPr>
            <w:tcW w:w="709" w:type="dxa"/>
            <w:tcBorders>
              <w:left w:val="single" w:sz="4" w:space="0" w:color="auto"/>
              <w:right w:val="single" w:sz="4" w:space="0" w:color="auto"/>
            </w:tcBorders>
            <w:vAlign w:val="center"/>
          </w:tcPr>
          <w:p w14:paraId="58EDDC0F"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16</w:t>
            </w:r>
          </w:p>
        </w:tc>
      </w:tr>
      <w:tr w:rsidR="00731895" w:rsidRPr="00755C36" w14:paraId="3F11FC67" w14:textId="77777777" w:rsidTr="00FE4443">
        <w:tc>
          <w:tcPr>
            <w:tcW w:w="3114" w:type="dxa"/>
            <w:tcBorders>
              <w:left w:val="single" w:sz="4" w:space="0" w:color="auto"/>
              <w:bottom w:val="single" w:sz="4" w:space="0" w:color="auto"/>
            </w:tcBorders>
            <w:shd w:val="clear" w:color="auto" w:fill="F2F2F2"/>
            <w:vAlign w:val="center"/>
          </w:tcPr>
          <w:p w14:paraId="42F2D177" w14:textId="77777777" w:rsidR="00731895" w:rsidRPr="00755C36" w:rsidRDefault="00731895"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Animal Sterols</w:t>
            </w:r>
          </w:p>
        </w:tc>
        <w:tc>
          <w:tcPr>
            <w:tcW w:w="992" w:type="dxa"/>
            <w:tcBorders>
              <w:left w:val="single" w:sz="4" w:space="0" w:color="auto"/>
              <w:bottom w:val="single" w:sz="4" w:space="0" w:color="auto"/>
              <w:right w:val="single" w:sz="4" w:space="0" w:color="auto"/>
            </w:tcBorders>
            <w:shd w:val="clear" w:color="auto" w:fill="F2F2F2"/>
            <w:vAlign w:val="center"/>
          </w:tcPr>
          <w:p w14:paraId="6509F740" w14:textId="77777777" w:rsidR="00731895" w:rsidRPr="00755C36" w:rsidRDefault="00731895" w:rsidP="00AB546F">
            <w:pPr>
              <w:spacing w:line="360" w:lineRule="auto"/>
              <w:jc w:val="center"/>
              <w:rPr>
                <w:rFonts w:ascii="Times New Roman" w:eastAsia="Calibri" w:hAnsi="Times New Roman" w:cs="Times New Roman"/>
                <w:sz w:val="24"/>
                <w:szCs w:val="24"/>
              </w:rPr>
            </w:pPr>
          </w:p>
        </w:tc>
        <w:tc>
          <w:tcPr>
            <w:tcW w:w="1559" w:type="dxa"/>
            <w:tcBorders>
              <w:left w:val="single" w:sz="4" w:space="0" w:color="auto"/>
              <w:bottom w:val="single" w:sz="4" w:space="0" w:color="auto"/>
              <w:right w:val="single" w:sz="4" w:space="0" w:color="auto"/>
            </w:tcBorders>
            <w:shd w:val="clear" w:color="auto" w:fill="F2F2F2"/>
            <w:vAlign w:val="center"/>
          </w:tcPr>
          <w:p w14:paraId="4A5F3023" w14:textId="77777777" w:rsidR="00731895" w:rsidRPr="00755C36" w:rsidRDefault="00731895" w:rsidP="009353C3">
            <w:pPr>
              <w:spacing w:line="360" w:lineRule="auto"/>
              <w:jc w:val="center"/>
              <w:rPr>
                <w:rFonts w:ascii="Times New Roman" w:eastAsia="Calibri" w:hAnsi="Times New Roman" w:cs="Times New Roman"/>
                <w:sz w:val="24"/>
                <w:szCs w:val="24"/>
              </w:rPr>
            </w:pPr>
          </w:p>
        </w:tc>
        <w:tc>
          <w:tcPr>
            <w:tcW w:w="993" w:type="dxa"/>
            <w:tcBorders>
              <w:bottom w:val="single" w:sz="4" w:space="0" w:color="auto"/>
              <w:right w:val="single" w:sz="4" w:space="0" w:color="auto"/>
            </w:tcBorders>
            <w:shd w:val="clear" w:color="auto" w:fill="F2F2F2"/>
            <w:vAlign w:val="center"/>
          </w:tcPr>
          <w:p w14:paraId="40C6790B" w14:textId="77777777" w:rsidR="00731895" w:rsidRPr="00755C36" w:rsidRDefault="00731895" w:rsidP="008D05FD">
            <w:pPr>
              <w:spacing w:line="360" w:lineRule="auto"/>
              <w:jc w:val="center"/>
              <w:rPr>
                <w:rFonts w:ascii="Times New Roman" w:eastAsia="Calibri" w:hAnsi="Times New Roman" w:cs="Times New Roman"/>
                <w:sz w:val="24"/>
                <w:szCs w:val="24"/>
              </w:rPr>
            </w:pPr>
          </w:p>
        </w:tc>
        <w:tc>
          <w:tcPr>
            <w:tcW w:w="992" w:type="dxa"/>
            <w:tcBorders>
              <w:left w:val="single" w:sz="4" w:space="0" w:color="auto"/>
              <w:bottom w:val="single" w:sz="4" w:space="0" w:color="auto"/>
              <w:right w:val="single" w:sz="4" w:space="0" w:color="auto"/>
            </w:tcBorders>
            <w:shd w:val="clear" w:color="auto" w:fill="F2F2F2"/>
            <w:vAlign w:val="center"/>
          </w:tcPr>
          <w:p w14:paraId="191E7C08" w14:textId="77777777" w:rsidR="00731895" w:rsidRPr="00755C36" w:rsidRDefault="00731895" w:rsidP="008D05FD">
            <w:pPr>
              <w:spacing w:line="360" w:lineRule="auto"/>
              <w:jc w:val="center"/>
              <w:rPr>
                <w:rFonts w:ascii="Times New Roman" w:eastAsia="Calibri" w:hAnsi="Times New Roman" w:cs="Times New Roman"/>
                <w:sz w:val="24"/>
                <w:szCs w:val="24"/>
              </w:rPr>
            </w:pPr>
          </w:p>
        </w:tc>
        <w:tc>
          <w:tcPr>
            <w:tcW w:w="709" w:type="dxa"/>
            <w:tcBorders>
              <w:left w:val="single" w:sz="4" w:space="0" w:color="auto"/>
              <w:bottom w:val="single" w:sz="4" w:space="0" w:color="auto"/>
              <w:right w:val="single" w:sz="4" w:space="0" w:color="auto"/>
            </w:tcBorders>
            <w:shd w:val="clear" w:color="auto" w:fill="F2F2F2"/>
            <w:vAlign w:val="center"/>
          </w:tcPr>
          <w:p w14:paraId="4188FB00" w14:textId="77777777" w:rsidR="00731895" w:rsidRPr="00755C36" w:rsidRDefault="00731895" w:rsidP="008D05FD">
            <w:pPr>
              <w:spacing w:line="360" w:lineRule="auto"/>
              <w:jc w:val="center"/>
              <w:rPr>
                <w:rFonts w:ascii="Times New Roman" w:eastAsia="Calibri" w:hAnsi="Times New Roman" w:cs="Times New Roman"/>
                <w:sz w:val="24"/>
                <w:szCs w:val="24"/>
              </w:rPr>
            </w:pPr>
          </w:p>
        </w:tc>
      </w:tr>
      <w:tr w:rsidR="00731895" w:rsidRPr="00755C36" w14:paraId="2C8F6F31" w14:textId="77777777" w:rsidTr="00FE4443">
        <w:tc>
          <w:tcPr>
            <w:tcW w:w="3114" w:type="dxa"/>
            <w:tcBorders>
              <w:top w:val="single" w:sz="4" w:space="0" w:color="auto"/>
              <w:left w:val="single" w:sz="4" w:space="0" w:color="auto"/>
            </w:tcBorders>
            <w:vAlign w:val="center"/>
          </w:tcPr>
          <w:p w14:paraId="0121BE9C" w14:textId="77777777" w:rsidR="00731895" w:rsidRPr="00755C36" w:rsidRDefault="00731895"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Coprostanol</w:t>
            </w:r>
            <w:proofErr w:type="spellEnd"/>
          </w:p>
        </w:tc>
        <w:tc>
          <w:tcPr>
            <w:tcW w:w="992" w:type="dxa"/>
            <w:tcBorders>
              <w:top w:val="single" w:sz="4" w:space="0" w:color="auto"/>
              <w:left w:val="single" w:sz="4" w:space="0" w:color="auto"/>
              <w:right w:val="single" w:sz="4" w:space="0" w:color="auto"/>
            </w:tcBorders>
            <w:vAlign w:val="center"/>
          </w:tcPr>
          <w:p w14:paraId="26E2E431" w14:textId="7CBB9B9E"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0.053</w:t>
            </w:r>
          </w:p>
        </w:tc>
        <w:tc>
          <w:tcPr>
            <w:tcW w:w="1559" w:type="dxa"/>
            <w:tcBorders>
              <w:top w:val="single" w:sz="4" w:space="0" w:color="auto"/>
              <w:left w:val="single" w:sz="4" w:space="0" w:color="auto"/>
              <w:right w:val="single" w:sz="4" w:space="0" w:color="auto"/>
            </w:tcBorders>
            <w:vAlign w:val="center"/>
          </w:tcPr>
          <w:p w14:paraId="6958FAFF" w14:textId="68B73946"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0.030, 0.085</w:t>
            </w:r>
          </w:p>
        </w:tc>
        <w:tc>
          <w:tcPr>
            <w:tcW w:w="993" w:type="dxa"/>
            <w:tcBorders>
              <w:top w:val="single" w:sz="4" w:space="0" w:color="auto"/>
              <w:right w:val="single" w:sz="4" w:space="0" w:color="auto"/>
            </w:tcBorders>
            <w:vAlign w:val="center"/>
          </w:tcPr>
          <w:p w14:paraId="15A2089E"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0.0005</w:t>
            </w:r>
          </w:p>
        </w:tc>
        <w:tc>
          <w:tcPr>
            <w:tcW w:w="992" w:type="dxa"/>
            <w:tcBorders>
              <w:top w:val="single" w:sz="4" w:space="0" w:color="auto"/>
              <w:left w:val="single" w:sz="4" w:space="0" w:color="auto"/>
              <w:right w:val="single" w:sz="4" w:space="0" w:color="auto"/>
            </w:tcBorders>
            <w:vAlign w:val="center"/>
          </w:tcPr>
          <w:p w14:paraId="0431522B" w14:textId="21C84326"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0.530</w:t>
            </w:r>
          </w:p>
        </w:tc>
        <w:tc>
          <w:tcPr>
            <w:tcW w:w="709" w:type="dxa"/>
            <w:tcBorders>
              <w:top w:val="single" w:sz="4" w:space="0" w:color="auto"/>
              <w:left w:val="single" w:sz="4" w:space="0" w:color="auto"/>
              <w:right w:val="single" w:sz="4" w:space="0" w:color="auto"/>
            </w:tcBorders>
            <w:vAlign w:val="center"/>
          </w:tcPr>
          <w:p w14:paraId="7329FB02"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65</w:t>
            </w:r>
          </w:p>
        </w:tc>
      </w:tr>
      <w:tr w:rsidR="00731895" w:rsidRPr="00755C36" w14:paraId="2932C663" w14:textId="77777777" w:rsidTr="00FE4443">
        <w:trPr>
          <w:trHeight w:val="275"/>
        </w:trPr>
        <w:tc>
          <w:tcPr>
            <w:tcW w:w="3114" w:type="dxa"/>
            <w:tcBorders>
              <w:left w:val="single" w:sz="4" w:space="0" w:color="auto"/>
              <w:bottom w:val="single" w:sz="4" w:space="0" w:color="auto"/>
            </w:tcBorders>
            <w:vAlign w:val="center"/>
          </w:tcPr>
          <w:p w14:paraId="15A98132" w14:textId="77777777" w:rsidR="00731895" w:rsidRPr="00755C36" w:rsidRDefault="00731895"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Cholesterol</w:t>
            </w:r>
          </w:p>
        </w:tc>
        <w:tc>
          <w:tcPr>
            <w:tcW w:w="992" w:type="dxa"/>
            <w:tcBorders>
              <w:left w:val="single" w:sz="4" w:space="0" w:color="auto"/>
              <w:bottom w:val="single" w:sz="4" w:space="0" w:color="auto"/>
              <w:right w:val="single" w:sz="4" w:space="0" w:color="auto"/>
            </w:tcBorders>
            <w:vAlign w:val="center"/>
          </w:tcPr>
          <w:p w14:paraId="19B0E19E" w14:textId="01E33EB5" w:rsidR="00731895" w:rsidRPr="00755C36" w:rsidRDefault="00731895"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0.055</w:t>
            </w:r>
          </w:p>
        </w:tc>
        <w:tc>
          <w:tcPr>
            <w:tcW w:w="1559" w:type="dxa"/>
            <w:tcBorders>
              <w:left w:val="single" w:sz="4" w:space="0" w:color="auto"/>
              <w:bottom w:val="single" w:sz="4" w:space="0" w:color="auto"/>
              <w:right w:val="single" w:sz="4" w:space="0" w:color="auto"/>
            </w:tcBorders>
            <w:vAlign w:val="center"/>
          </w:tcPr>
          <w:p w14:paraId="31CC2B23" w14:textId="4AE3F9AC" w:rsidR="00731895" w:rsidRPr="00755C36" w:rsidRDefault="00731895"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0.025, 0.143</w:t>
            </w:r>
          </w:p>
        </w:tc>
        <w:tc>
          <w:tcPr>
            <w:tcW w:w="993" w:type="dxa"/>
            <w:tcBorders>
              <w:bottom w:val="single" w:sz="4" w:space="0" w:color="auto"/>
              <w:right w:val="single" w:sz="4" w:space="0" w:color="auto"/>
            </w:tcBorders>
            <w:vAlign w:val="center"/>
          </w:tcPr>
          <w:p w14:paraId="009FB529"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0.0023</w:t>
            </w:r>
          </w:p>
        </w:tc>
        <w:tc>
          <w:tcPr>
            <w:tcW w:w="992" w:type="dxa"/>
            <w:tcBorders>
              <w:left w:val="single" w:sz="4" w:space="0" w:color="auto"/>
              <w:bottom w:val="single" w:sz="4" w:space="0" w:color="auto"/>
              <w:right w:val="single" w:sz="4" w:space="0" w:color="auto"/>
            </w:tcBorders>
            <w:vAlign w:val="center"/>
          </w:tcPr>
          <w:p w14:paraId="09F59866" w14:textId="764144BF"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1.507</w:t>
            </w:r>
          </w:p>
        </w:tc>
        <w:tc>
          <w:tcPr>
            <w:tcW w:w="709" w:type="dxa"/>
            <w:tcBorders>
              <w:left w:val="single" w:sz="4" w:space="0" w:color="auto"/>
              <w:bottom w:val="single" w:sz="4" w:space="0" w:color="auto"/>
              <w:right w:val="single" w:sz="4" w:space="0" w:color="auto"/>
            </w:tcBorders>
            <w:vAlign w:val="center"/>
          </w:tcPr>
          <w:p w14:paraId="2DE444DE" w14:textId="77777777" w:rsidR="00731895" w:rsidRPr="00755C36" w:rsidRDefault="00731895"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3</w:t>
            </w:r>
          </w:p>
        </w:tc>
      </w:tr>
    </w:tbl>
    <w:p w14:paraId="31F3FECF" w14:textId="77777777" w:rsidR="00731895" w:rsidRDefault="00731895" w:rsidP="00D0156E">
      <w:pPr>
        <w:spacing w:after="160" w:line="360" w:lineRule="auto"/>
        <w:rPr>
          <w:rFonts w:ascii="Times New Roman" w:eastAsia="Calibri" w:hAnsi="Times New Roman" w:cs="Times New Roman"/>
          <w:sz w:val="24"/>
          <w:szCs w:val="24"/>
        </w:rPr>
      </w:pPr>
    </w:p>
    <w:p w14:paraId="3BDCD7F4" w14:textId="77777777" w:rsidR="00731895" w:rsidRDefault="00731895" w:rsidP="00AB546F">
      <w:pPr>
        <w:spacing w:after="160" w:line="360" w:lineRule="auto"/>
        <w:rPr>
          <w:rFonts w:ascii="Times New Roman" w:eastAsia="Calibri" w:hAnsi="Times New Roman" w:cs="Times New Roman"/>
          <w:sz w:val="24"/>
          <w:szCs w:val="24"/>
        </w:rPr>
      </w:pPr>
    </w:p>
    <w:p w14:paraId="757BA974" w14:textId="77777777" w:rsidR="00731895" w:rsidRDefault="00731895" w:rsidP="009353C3">
      <w:pPr>
        <w:spacing w:after="160" w:line="360" w:lineRule="auto"/>
        <w:rPr>
          <w:rFonts w:ascii="Times New Roman" w:eastAsia="Calibri" w:hAnsi="Times New Roman" w:cs="Times New Roman"/>
          <w:sz w:val="24"/>
          <w:szCs w:val="24"/>
        </w:rPr>
      </w:pPr>
    </w:p>
    <w:p w14:paraId="5715F9DA" w14:textId="77777777" w:rsidR="00731895" w:rsidRDefault="00731895" w:rsidP="008D05FD">
      <w:pPr>
        <w:spacing w:after="160" w:line="360" w:lineRule="auto"/>
        <w:rPr>
          <w:rFonts w:ascii="Times New Roman" w:eastAsia="Calibri" w:hAnsi="Times New Roman" w:cs="Times New Roman"/>
          <w:sz w:val="24"/>
          <w:szCs w:val="24"/>
        </w:rPr>
      </w:pPr>
    </w:p>
    <w:p w14:paraId="245F96D5" w14:textId="77777777" w:rsidR="00731895" w:rsidRDefault="00731895" w:rsidP="008D05FD">
      <w:pPr>
        <w:spacing w:after="160" w:line="360" w:lineRule="auto"/>
        <w:rPr>
          <w:rFonts w:ascii="Times New Roman" w:eastAsia="Calibri" w:hAnsi="Times New Roman" w:cs="Times New Roman"/>
          <w:sz w:val="24"/>
          <w:szCs w:val="24"/>
        </w:rPr>
      </w:pPr>
    </w:p>
    <w:p w14:paraId="71838383" w14:textId="77777777" w:rsidR="00731895" w:rsidRDefault="00731895" w:rsidP="008D05FD">
      <w:pPr>
        <w:spacing w:after="160" w:line="360" w:lineRule="auto"/>
        <w:rPr>
          <w:rFonts w:ascii="Times New Roman" w:eastAsia="Calibri" w:hAnsi="Times New Roman" w:cs="Times New Roman"/>
          <w:sz w:val="24"/>
          <w:szCs w:val="24"/>
        </w:rPr>
      </w:pPr>
    </w:p>
    <w:p w14:paraId="4F4CD807" w14:textId="77777777" w:rsidR="00731895" w:rsidRDefault="00731895" w:rsidP="004F0252">
      <w:pPr>
        <w:spacing w:after="160" w:line="360" w:lineRule="auto"/>
        <w:rPr>
          <w:rFonts w:ascii="Times New Roman" w:eastAsia="Calibri" w:hAnsi="Times New Roman" w:cs="Times New Roman"/>
          <w:sz w:val="24"/>
          <w:szCs w:val="24"/>
        </w:rPr>
      </w:pPr>
    </w:p>
    <w:p w14:paraId="2DEF5C3A" w14:textId="77777777" w:rsidR="00731895" w:rsidRDefault="00731895" w:rsidP="004F0252">
      <w:pPr>
        <w:spacing w:after="160" w:line="360" w:lineRule="auto"/>
        <w:rPr>
          <w:rFonts w:ascii="Times New Roman" w:eastAsia="Calibri" w:hAnsi="Times New Roman" w:cs="Times New Roman"/>
          <w:sz w:val="24"/>
          <w:szCs w:val="24"/>
        </w:rPr>
      </w:pPr>
    </w:p>
    <w:p w14:paraId="4AFA44FA" w14:textId="77777777" w:rsidR="00731895" w:rsidRDefault="00731895" w:rsidP="00E34D41">
      <w:pPr>
        <w:spacing w:after="160" w:line="360" w:lineRule="auto"/>
        <w:rPr>
          <w:rFonts w:ascii="Times New Roman" w:eastAsia="Calibri" w:hAnsi="Times New Roman" w:cs="Times New Roman"/>
          <w:sz w:val="24"/>
          <w:szCs w:val="24"/>
        </w:rPr>
      </w:pPr>
    </w:p>
    <w:p w14:paraId="62985CD7" w14:textId="77777777" w:rsidR="00731895" w:rsidRDefault="00731895" w:rsidP="00E34D41">
      <w:pPr>
        <w:spacing w:after="160" w:line="360" w:lineRule="auto"/>
        <w:rPr>
          <w:rFonts w:ascii="Times New Roman" w:eastAsia="Calibri" w:hAnsi="Times New Roman" w:cs="Times New Roman"/>
          <w:sz w:val="24"/>
          <w:szCs w:val="24"/>
        </w:rPr>
      </w:pPr>
    </w:p>
    <w:p w14:paraId="3F141C8F" w14:textId="77777777" w:rsidR="00731895" w:rsidRDefault="00731895" w:rsidP="003A145C">
      <w:pPr>
        <w:spacing w:after="160" w:line="360" w:lineRule="auto"/>
        <w:rPr>
          <w:rFonts w:ascii="Times New Roman" w:eastAsia="Calibri" w:hAnsi="Times New Roman" w:cs="Times New Roman"/>
          <w:sz w:val="24"/>
          <w:szCs w:val="24"/>
        </w:rPr>
      </w:pPr>
    </w:p>
    <w:p w14:paraId="11F0BFB7" w14:textId="77777777" w:rsidR="00731895" w:rsidRDefault="00731895" w:rsidP="00F409B9">
      <w:pPr>
        <w:spacing w:after="160" w:line="360" w:lineRule="auto"/>
        <w:rPr>
          <w:rFonts w:ascii="Times New Roman" w:eastAsia="Calibri" w:hAnsi="Times New Roman" w:cs="Times New Roman"/>
          <w:sz w:val="24"/>
          <w:szCs w:val="24"/>
        </w:rPr>
      </w:pPr>
    </w:p>
    <w:p w14:paraId="60FB1231" w14:textId="77777777" w:rsidR="00731895" w:rsidRDefault="00731895" w:rsidP="00F409B9">
      <w:pPr>
        <w:spacing w:after="160" w:line="360" w:lineRule="auto"/>
        <w:rPr>
          <w:rFonts w:ascii="Times New Roman" w:eastAsia="Calibri" w:hAnsi="Times New Roman" w:cs="Times New Roman"/>
          <w:sz w:val="24"/>
          <w:szCs w:val="24"/>
        </w:rPr>
      </w:pPr>
    </w:p>
    <w:p w14:paraId="3B38722D" w14:textId="77777777" w:rsidR="00731895" w:rsidRDefault="00731895">
      <w:pPr>
        <w:spacing w:after="160" w:line="360" w:lineRule="auto"/>
        <w:rPr>
          <w:rFonts w:ascii="Times New Roman" w:eastAsia="Calibri" w:hAnsi="Times New Roman" w:cs="Times New Roman"/>
          <w:sz w:val="24"/>
          <w:szCs w:val="24"/>
        </w:rPr>
      </w:pPr>
    </w:p>
    <w:p w14:paraId="18C00D2A" w14:textId="77777777" w:rsidR="00731895" w:rsidRDefault="00731895">
      <w:pPr>
        <w:spacing w:after="160" w:line="360" w:lineRule="auto"/>
        <w:rPr>
          <w:rFonts w:ascii="Times New Roman" w:eastAsia="Calibri" w:hAnsi="Times New Roman" w:cs="Times New Roman"/>
          <w:sz w:val="24"/>
          <w:szCs w:val="24"/>
        </w:rPr>
      </w:pPr>
    </w:p>
    <w:p w14:paraId="46061621" w14:textId="77777777" w:rsidR="00731895" w:rsidRDefault="00731895">
      <w:pPr>
        <w:spacing w:after="160" w:line="360" w:lineRule="auto"/>
        <w:rPr>
          <w:rFonts w:ascii="Times New Roman" w:eastAsia="Calibri" w:hAnsi="Times New Roman" w:cs="Times New Roman"/>
          <w:sz w:val="24"/>
          <w:szCs w:val="24"/>
        </w:rPr>
      </w:pPr>
    </w:p>
    <w:p w14:paraId="5214A782" w14:textId="77777777" w:rsidR="00731895" w:rsidRDefault="00731895">
      <w:pPr>
        <w:spacing w:after="160" w:line="360" w:lineRule="auto"/>
        <w:rPr>
          <w:rFonts w:ascii="Times New Roman" w:eastAsia="Calibri" w:hAnsi="Times New Roman" w:cs="Times New Roman"/>
          <w:sz w:val="24"/>
          <w:szCs w:val="24"/>
        </w:rPr>
      </w:pPr>
    </w:p>
    <w:p w14:paraId="70125852" w14:textId="77777777" w:rsidR="00731895" w:rsidRDefault="00731895">
      <w:pPr>
        <w:spacing w:after="160" w:line="360" w:lineRule="auto"/>
        <w:rPr>
          <w:rFonts w:ascii="Times New Roman" w:eastAsia="Calibri" w:hAnsi="Times New Roman" w:cs="Times New Roman"/>
          <w:sz w:val="24"/>
          <w:szCs w:val="24"/>
        </w:rPr>
      </w:pPr>
    </w:p>
    <w:p w14:paraId="3471559B" w14:textId="77777777" w:rsidR="00731895" w:rsidRDefault="00731895">
      <w:pPr>
        <w:spacing w:after="160" w:line="360" w:lineRule="auto"/>
        <w:rPr>
          <w:rFonts w:ascii="Times New Roman" w:eastAsia="Calibri" w:hAnsi="Times New Roman" w:cs="Times New Roman"/>
          <w:sz w:val="24"/>
          <w:szCs w:val="24"/>
        </w:rPr>
      </w:pPr>
    </w:p>
    <w:p w14:paraId="35CFB306" w14:textId="77777777" w:rsidR="00731895" w:rsidRDefault="00731895">
      <w:pPr>
        <w:spacing w:after="160" w:line="360" w:lineRule="auto"/>
        <w:rPr>
          <w:rFonts w:ascii="Times New Roman" w:eastAsia="Calibri" w:hAnsi="Times New Roman" w:cs="Times New Roman"/>
          <w:sz w:val="24"/>
          <w:szCs w:val="24"/>
        </w:rPr>
      </w:pPr>
    </w:p>
    <w:p w14:paraId="7DDE4FC1" w14:textId="77777777" w:rsidR="00731895" w:rsidRDefault="00731895">
      <w:pPr>
        <w:spacing w:after="160" w:line="360" w:lineRule="auto"/>
        <w:rPr>
          <w:rFonts w:ascii="Times New Roman" w:eastAsia="Calibri" w:hAnsi="Times New Roman" w:cs="Times New Roman"/>
          <w:sz w:val="24"/>
          <w:szCs w:val="24"/>
        </w:rPr>
      </w:pPr>
    </w:p>
    <w:p w14:paraId="683F1D3B" w14:textId="77777777" w:rsidR="00B5023E" w:rsidRDefault="00B5023E">
      <w:pPr>
        <w:spacing w:after="160" w:line="360" w:lineRule="auto"/>
        <w:rPr>
          <w:rFonts w:ascii="Times New Roman" w:hAnsi="Times New Roman" w:cs="Times New Roman"/>
          <w:b/>
          <w:sz w:val="20"/>
          <w:szCs w:val="20"/>
          <w:lang w:val="en-US"/>
        </w:rPr>
      </w:pPr>
    </w:p>
    <w:p w14:paraId="1EF94CAE" w14:textId="1FBE0733" w:rsidR="00677321" w:rsidRPr="00B5023E" w:rsidRDefault="00B5023E">
      <w:pPr>
        <w:spacing w:after="160" w:line="360" w:lineRule="auto"/>
        <w:rPr>
          <w:rFonts w:ascii="Times New Roman" w:hAnsi="Times New Roman" w:cs="Times New Roman"/>
          <w:sz w:val="20"/>
          <w:szCs w:val="20"/>
          <w:lang w:val="en-US"/>
        </w:rPr>
      </w:pPr>
      <w:proofErr w:type="gramStart"/>
      <w:r w:rsidRPr="00B5023E">
        <w:rPr>
          <w:rFonts w:ascii="Times New Roman" w:hAnsi="Times New Roman" w:cs="Times New Roman"/>
          <w:sz w:val="20"/>
          <w:szCs w:val="20"/>
          <w:lang w:val="en-US"/>
        </w:rPr>
        <w:t>NA, number of missing values.</w:t>
      </w:r>
      <w:proofErr w:type="gramEnd"/>
      <w:r>
        <w:rPr>
          <w:rFonts w:ascii="Times New Roman" w:hAnsi="Times New Roman" w:cs="Times New Roman"/>
          <w:sz w:val="20"/>
          <w:szCs w:val="20"/>
          <w:lang w:val="en-US"/>
        </w:rPr>
        <w:br/>
      </w:r>
      <w:r w:rsidR="00677321" w:rsidRPr="00B5023E">
        <w:rPr>
          <w:rFonts w:ascii="Times New Roman" w:hAnsi="Times New Roman" w:cs="Times New Roman"/>
          <w:sz w:val="20"/>
          <w:szCs w:val="20"/>
          <w:lang w:val="en-US"/>
        </w:rPr>
        <w:br w:type="page"/>
      </w:r>
    </w:p>
    <w:p w14:paraId="3F9792C7" w14:textId="77777777" w:rsidR="003253D8" w:rsidRPr="00755C36" w:rsidRDefault="003253D8">
      <w:pPr>
        <w:spacing w:after="0" w:line="360" w:lineRule="auto"/>
        <w:rPr>
          <w:rFonts w:ascii="Times New Roman" w:hAnsi="Times New Roman" w:cs="Times New Roman"/>
          <w:b/>
          <w:sz w:val="24"/>
          <w:szCs w:val="24"/>
          <w:lang w:val="en-US"/>
        </w:rPr>
        <w:sectPr w:rsidR="003253D8" w:rsidRPr="00755C36" w:rsidSect="004A583C">
          <w:pgSz w:w="11906" w:h="16838"/>
          <w:pgMar w:top="1134" w:right="1134" w:bottom="1134" w:left="1134" w:header="708" w:footer="708" w:gutter="0"/>
          <w:lnNumType w:countBy="1" w:restart="continuous"/>
          <w:cols w:space="708"/>
          <w:docGrid w:linePitch="360"/>
        </w:sectPr>
      </w:pPr>
    </w:p>
    <w:p w14:paraId="5B65C8E0" w14:textId="67F345CA" w:rsidR="00677321" w:rsidRPr="00755C36" w:rsidRDefault="005B29A0">
      <w:pPr>
        <w:spacing w:after="0" w:line="360" w:lineRule="auto"/>
        <w:rPr>
          <w:rFonts w:ascii="Times New Roman" w:eastAsia="Calibri" w:hAnsi="Times New Roman" w:cs="Times New Roman"/>
          <w:sz w:val="24"/>
          <w:szCs w:val="24"/>
          <w:lang w:val="en-US"/>
        </w:rPr>
      </w:pPr>
      <w:proofErr w:type="gramStart"/>
      <w:r w:rsidRPr="00755C36">
        <w:rPr>
          <w:rFonts w:ascii="Times New Roman" w:eastAsia="Calibri" w:hAnsi="Times New Roman" w:cs="Times New Roman"/>
          <w:b/>
          <w:sz w:val="24"/>
          <w:szCs w:val="24"/>
          <w:lang w:val="en-US"/>
        </w:rPr>
        <w:lastRenderedPageBreak/>
        <w:t>Table 3</w:t>
      </w:r>
      <w:r w:rsidR="00677321" w:rsidRPr="00755C36">
        <w:rPr>
          <w:rFonts w:ascii="Times New Roman" w:eastAsia="Calibri" w:hAnsi="Times New Roman" w:cs="Times New Roman"/>
          <w:b/>
          <w:sz w:val="24"/>
          <w:szCs w:val="24"/>
          <w:lang w:val="en-US"/>
        </w:rPr>
        <w:t>.</w:t>
      </w:r>
      <w:proofErr w:type="gramEnd"/>
      <w:r w:rsidR="00BC18BF">
        <w:rPr>
          <w:rFonts w:ascii="Times New Roman" w:eastAsia="Calibri" w:hAnsi="Times New Roman" w:cs="Times New Roman"/>
          <w:sz w:val="24"/>
          <w:szCs w:val="24"/>
          <w:lang w:val="en-US"/>
        </w:rPr>
        <w:t xml:space="preserve"> Fully adjusted </w:t>
      </w:r>
      <w:proofErr w:type="spellStart"/>
      <w:r w:rsidR="00BC18BF">
        <w:rPr>
          <w:rFonts w:ascii="Times New Roman" w:eastAsia="Calibri" w:hAnsi="Times New Roman" w:cs="Times New Roman"/>
          <w:sz w:val="24"/>
          <w:szCs w:val="24"/>
          <w:lang w:val="en-US"/>
        </w:rPr>
        <w:t>associations</w:t>
      </w:r>
      <w:r w:rsidR="00091DA7">
        <w:rPr>
          <w:rFonts w:ascii="Times New Roman" w:eastAsia="Calibri" w:hAnsi="Times New Roman" w:cs="Times New Roman"/>
          <w:sz w:val="24"/>
          <w:szCs w:val="24"/>
          <w:vertAlign w:val="superscript"/>
          <w:lang w:val="en-US"/>
        </w:rPr>
        <w:t>a</w:t>
      </w:r>
      <w:proofErr w:type="spellEnd"/>
      <w:r w:rsidR="00091DA7">
        <w:rPr>
          <w:rFonts w:ascii="Times New Roman" w:eastAsia="Calibri" w:hAnsi="Times New Roman" w:cs="Times New Roman"/>
          <w:sz w:val="24"/>
          <w:szCs w:val="24"/>
          <w:lang w:val="en-US"/>
        </w:rPr>
        <w:t xml:space="preserve"> </w:t>
      </w:r>
      <w:r w:rsidR="00731895">
        <w:rPr>
          <w:rFonts w:ascii="Times New Roman" w:eastAsia="Calibri" w:hAnsi="Times New Roman" w:cs="Times New Roman"/>
          <w:sz w:val="24"/>
          <w:szCs w:val="24"/>
          <w:lang w:val="en-US"/>
        </w:rPr>
        <w:t xml:space="preserve">between </w:t>
      </w:r>
      <w:r w:rsidR="00EC6B08">
        <w:rPr>
          <w:rFonts w:ascii="Times New Roman" w:eastAsia="Calibri" w:hAnsi="Times New Roman" w:cs="Times New Roman"/>
          <w:sz w:val="24"/>
          <w:szCs w:val="24"/>
          <w:lang w:val="en-US"/>
        </w:rPr>
        <w:t>fecal</w:t>
      </w:r>
      <w:r w:rsidR="00731895">
        <w:rPr>
          <w:rFonts w:ascii="Times New Roman" w:eastAsia="Calibri" w:hAnsi="Times New Roman" w:cs="Times New Roman"/>
          <w:sz w:val="24"/>
          <w:szCs w:val="24"/>
          <w:lang w:val="en-US"/>
        </w:rPr>
        <w:t xml:space="preserve"> metabolites </w:t>
      </w:r>
      <w:r w:rsidR="00677321" w:rsidRPr="00755C36">
        <w:rPr>
          <w:rFonts w:ascii="Times New Roman" w:eastAsia="Calibri" w:hAnsi="Times New Roman" w:cs="Times New Roman"/>
          <w:sz w:val="24"/>
          <w:szCs w:val="24"/>
          <w:lang w:val="en-US"/>
        </w:rPr>
        <w:t xml:space="preserve">and </w:t>
      </w:r>
      <w:r w:rsidR="00446F42" w:rsidRPr="00755C36">
        <w:rPr>
          <w:rFonts w:ascii="Times New Roman" w:eastAsia="Calibri" w:hAnsi="Times New Roman" w:cs="Times New Roman"/>
          <w:sz w:val="24"/>
          <w:szCs w:val="24"/>
          <w:lang w:val="en-US"/>
        </w:rPr>
        <w:t>serum</w:t>
      </w:r>
      <w:r w:rsidR="00677321" w:rsidRPr="00755C36">
        <w:rPr>
          <w:rFonts w:ascii="Times New Roman" w:eastAsia="Calibri" w:hAnsi="Times New Roman" w:cs="Times New Roman"/>
          <w:sz w:val="24"/>
          <w:szCs w:val="24"/>
          <w:lang w:val="en-US"/>
        </w:rPr>
        <w:t xml:space="preserve"> HDL-c, LDL-c, total cholesterol, and triglyceride levels</w:t>
      </w:r>
      <w:r w:rsidR="00B5023E">
        <w:rPr>
          <w:rFonts w:ascii="Times New Roman" w:eastAsia="Calibri" w:hAnsi="Times New Roman" w:cs="Times New Roman"/>
          <w:sz w:val="24"/>
          <w:szCs w:val="24"/>
          <w:lang w:val="en-US"/>
        </w:rPr>
        <w:t xml:space="preserve"> (n=1387)</w:t>
      </w:r>
      <w:r w:rsidR="00091DA7" w:rsidRPr="00755C36">
        <w:rPr>
          <w:rFonts w:ascii="Times New Roman" w:eastAsia="Calibri" w:hAnsi="Times New Roman" w:cs="Times New Roman"/>
          <w:sz w:val="24"/>
          <w:szCs w:val="24"/>
          <w:lang w:val="en-US"/>
        </w:rPr>
        <w:t>.</w:t>
      </w:r>
    </w:p>
    <w:tbl>
      <w:tblPr>
        <w:tblStyle w:val="Tabellenraster2"/>
        <w:tblpPr w:leftFromText="181" w:rightFromText="181" w:vertAnchor="text" w:horzAnchor="margin" w:tblpY="16"/>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851"/>
        <w:gridCol w:w="850"/>
        <w:gridCol w:w="992"/>
        <w:gridCol w:w="851"/>
        <w:gridCol w:w="850"/>
        <w:gridCol w:w="993"/>
        <w:gridCol w:w="850"/>
        <w:gridCol w:w="851"/>
        <w:gridCol w:w="992"/>
        <w:gridCol w:w="850"/>
        <w:gridCol w:w="851"/>
        <w:gridCol w:w="992"/>
      </w:tblGrid>
      <w:tr w:rsidR="00677321" w:rsidRPr="00755C36" w14:paraId="10369B4A" w14:textId="77777777" w:rsidTr="000F3FF3">
        <w:tc>
          <w:tcPr>
            <w:tcW w:w="3119" w:type="dxa"/>
            <w:tcBorders>
              <w:bottom w:val="single" w:sz="4" w:space="0" w:color="auto"/>
            </w:tcBorders>
          </w:tcPr>
          <w:p w14:paraId="10EA8399" w14:textId="77777777" w:rsidR="00677321" w:rsidRPr="00755C36" w:rsidRDefault="00677321" w:rsidP="00F039E1">
            <w:pPr>
              <w:spacing w:line="360" w:lineRule="auto"/>
              <w:rPr>
                <w:rFonts w:ascii="Times New Roman" w:eastAsia="Calibri" w:hAnsi="Times New Roman" w:cs="Times New Roman"/>
                <w:sz w:val="24"/>
                <w:szCs w:val="24"/>
              </w:rPr>
            </w:pPr>
          </w:p>
        </w:tc>
        <w:tc>
          <w:tcPr>
            <w:tcW w:w="2693" w:type="dxa"/>
            <w:gridSpan w:val="3"/>
            <w:tcBorders>
              <w:top w:val="single" w:sz="4" w:space="0" w:color="auto"/>
              <w:left w:val="single" w:sz="4" w:space="0" w:color="auto"/>
              <w:bottom w:val="single" w:sz="4" w:space="0" w:color="auto"/>
              <w:right w:val="single" w:sz="4" w:space="0" w:color="auto"/>
            </w:tcBorders>
          </w:tcPr>
          <w:p w14:paraId="022DCB46" w14:textId="77777777" w:rsidR="00FB6223" w:rsidRDefault="000F3FF3" w:rsidP="00921CE9">
            <w:pPr>
              <w:spacing w:line="360" w:lineRule="auto"/>
              <w:jc w:val="center"/>
              <w:rPr>
                <w:rFonts w:ascii="Times New Roman" w:eastAsia="Calibri" w:hAnsi="Times New Roman" w:cs="Times New Roman"/>
                <w:sz w:val="24"/>
                <w:szCs w:val="24"/>
                <w:lang w:val="de-DE"/>
              </w:rPr>
            </w:pPr>
            <w:r w:rsidRPr="000F3FF3">
              <w:rPr>
                <w:rFonts w:ascii="Times New Roman" w:eastAsia="Calibri" w:hAnsi="Times New Roman" w:cs="Times New Roman"/>
                <w:sz w:val="24"/>
                <w:szCs w:val="24"/>
                <w:lang w:val="de-DE"/>
              </w:rPr>
              <w:t xml:space="preserve">Serum </w:t>
            </w:r>
            <w:r w:rsidR="00677321" w:rsidRPr="000F3FF3">
              <w:rPr>
                <w:rFonts w:ascii="Times New Roman" w:eastAsia="Calibri" w:hAnsi="Times New Roman" w:cs="Times New Roman"/>
                <w:sz w:val="24"/>
                <w:szCs w:val="24"/>
                <w:lang w:val="de-DE"/>
              </w:rPr>
              <w:t xml:space="preserve">HDL-c </w:t>
            </w:r>
          </w:p>
          <w:p w14:paraId="6BB2671B" w14:textId="733CE518" w:rsidR="00677321" w:rsidRPr="000F3FF3" w:rsidRDefault="00677321" w:rsidP="00765E91">
            <w:pPr>
              <w:spacing w:line="360" w:lineRule="auto"/>
              <w:jc w:val="center"/>
              <w:rPr>
                <w:rFonts w:ascii="Times New Roman" w:eastAsia="Calibri" w:hAnsi="Times New Roman" w:cs="Times New Roman"/>
                <w:sz w:val="24"/>
                <w:szCs w:val="24"/>
                <w:lang w:val="de-DE"/>
              </w:rPr>
            </w:pPr>
            <w:r w:rsidRPr="000F3FF3">
              <w:rPr>
                <w:rFonts w:ascii="Times New Roman" w:eastAsia="Calibri" w:hAnsi="Times New Roman" w:cs="Times New Roman"/>
                <w:sz w:val="24"/>
                <w:szCs w:val="24"/>
                <w:lang w:val="de-DE"/>
              </w:rPr>
              <w:t>(mmol/l)</w:t>
            </w:r>
          </w:p>
        </w:tc>
        <w:tc>
          <w:tcPr>
            <w:tcW w:w="2694" w:type="dxa"/>
            <w:gridSpan w:val="3"/>
            <w:tcBorders>
              <w:top w:val="single" w:sz="4" w:space="0" w:color="auto"/>
              <w:left w:val="single" w:sz="4" w:space="0" w:color="auto"/>
              <w:bottom w:val="single" w:sz="4" w:space="0" w:color="auto"/>
              <w:right w:val="single" w:sz="4" w:space="0" w:color="auto"/>
            </w:tcBorders>
          </w:tcPr>
          <w:p w14:paraId="5CA5404C" w14:textId="77777777" w:rsidR="00FB6223" w:rsidRDefault="000F3FF3" w:rsidP="00765E91">
            <w:pPr>
              <w:spacing w:line="360" w:lineRule="auto"/>
              <w:jc w:val="center"/>
              <w:rPr>
                <w:rFonts w:ascii="Times New Roman" w:eastAsia="Calibri" w:hAnsi="Times New Roman" w:cs="Times New Roman"/>
                <w:sz w:val="24"/>
                <w:szCs w:val="24"/>
                <w:lang w:val="de-DE"/>
              </w:rPr>
            </w:pPr>
            <w:r w:rsidRPr="000F3FF3">
              <w:rPr>
                <w:rFonts w:ascii="Times New Roman" w:eastAsia="Calibri" w:hAnsi="Times New Roman" w:cs="Times New Roman"/>
                <w:sz w:val="24"/>
                <w:szCs w:val="24"/>
                <w:lang w:val="de-DE"/>
              </w:rPr>
              <w:t xml:space="preserve">Serum </w:t>
            </w:r>
            <w:r w:rsidR="00677321" w:rsidRPr="000F3FF3">
              <w:rPr>
                <w:rFonts w:ascii="Times New Roman" w:eastAsia="Calibri" w:hAnsi="Times New Roman" w:cs="Times New Roman"/>
                <w:sz w:val="24"/>
                <w:szCs w:val="24"/>
                <w:lang w:val="de-DE"/>
              </w:rPr>
              <w:t xml:space="preserve">LDL-c </w:t>
            </w:r>
          </w:p>
          <w:p w14:paraId="362A6CE6" w14:textId="123A2B8B" w:rsidR="00677321" w:rsidRPr="000F3FF3" w:rsidRDefault="00677321" w:rsidP="00765E91">
            <w:pPr>
              <w:spacing w:line="360" w:lineRule="auto"/>
              <w:jc w:val="center"/>
              <w:rPr>
                <w:rFonts w:ascii="Times New Roman" w:eastAsia="Calibri" w:hAnsi="Times New Roman" w:cs="Times New Roman"/>
                <w:sz w:val="24"/>
                <w:szCs w:val="24"/>
                <w:lang w:val="de-DE"/>
              </w:rPr>
            </w:pPr>
            <w:r w:rsidRPr="000F3FF3">
              <w:rPr>
                <w:rFonts w:ascii="Times New Roman" w:eastAsia="Calibri" w:hAnsi="Times New Roman" w:cs="Times New Roman"/>
                <w:sz w:val="24"/>
                <w:szCs w:val="24"/>
                <w:lang w:val="de-DE"/>
              </w:rPr>
              <w:t>(mmol/l)</w:t>
            </w:r>
          </w:p>
        </w:tc>
        <w:tc>
          <w:tcPr>
            <w:tcW w:w="2693" w:type="dxa"/>
            <w:gridSpan w:val="3"/>
            <w:tcBorders>
              <w:top w:val="single" w:sz="4" w:space="0" w:color="auto"/>
              <w:left w:val="single" w:sz="4" w:space="0" w:color="auto"/>
              <w:bottom w:val="single" w:sz="4" w:space="0" w:color="auto"/>
              <w:right w:val="single" w:sz="4" w:space="0" w:color="auto"/>
            </w:tcBorders>
          </w:tcPr>
          <w:p w14:paraId="14A07139" w14:textId="2E5DB91C" w:rsidR="00677321" w:rsidRPr="00755C36" w:rsidRDefault="000F3FF3" w:rsidP="00765E91">
            <w:pPr>
              <w:spacing w:line="360" w:lineRule="auto"/>
              <w:jc w:val="center"/>
              <w:rPr>
                <w:rFonts w:ascii="Times New Roman" w:eastAsia="Calibri" w:hAnsi="Times New Roman" w:cs="Times New Roman"/>
                <w:sz w:val="24"/>
                <w:szCs w:val="24"/>
              </w:rPr>
            </w:pPr>
            <w:r w:rsidRPr="000F3FF3">
              <w:rPr>
                <w:rFonts w:ascii="Times New Roman" w:eastAsia="Calibri" w:hAnsi="Times New Roman" w:cs="Times New Roman"/>
                <w:sz w:val="24"/>
                <w:szCs w:val="24"/>
              </w:rPr>
              <w:t xml:space="preserve">Serum </w:t>
            </w:r>
            <w:r>
              <w:rPr>
                <w:rFonts w:ascii="Times New Roman" w:eastAsia="Calibri" w:hAnsi="Times New Roman" w:cs="Times New Roman"/>
                <w:sz w:val="24"/>
                <w:szCs w:val="24"/>
              </w:rPr>
              <w:t>Total Cholesterol</w:t>
            </w:r>
            <w:r w:rsidR="00677321" w:rsidRPr="00755C36">
              <w:rPr>
                <w:rFonts w:ascii="Times New Roman" w:eastAsia="Calibri" w:hAnsi="Times New Roman" w:cs="Times New Roman"/>
                <w:sz w:val="24"/>
                <w:szCs w:val="24"/>
              </w:rPr>
              <w:t xml:space="preserve"> (</w:t>
            </w:r>
            <w:proofErr w:type="spellStart"/>
            <w:r w:rsidR="00677321" w:rsidRPr="00755C36">
              <w:rPr>
                <w:rFonts w:ascii="Times New Roman" w:eastAsia="Calibri" w:hAnsi="Times New Roman" w:cs="Times New Roman"/>
                <w:sz w:val="24"/>
                <w:szCs w:val="24"/>
              </w:rPr>
              <w:t>mmol</w:t>
            </w:r>
            <w:proofErr w:type="spellEnd"/>
            <w:r w:rsidR="00677321" w:rsidRPr="00755C36">
              <w:rPr>
                <w:rFonts w:ascii="Times New Roman" w:eastAsia="Calibri" w:hAnsi="Times New Roman" w:cs="Times New Roman"/>
                <w:sz w:val="24"/>
                <w:szCs w:val="24"/>
              </w:rPr>
              <w:t>/l)</w:t>
            </w:r>
          </w:p>
        </w:tc>
        <w:tc>
          <w:tcPr>
            <w:tcW w:w="2693" w:type="dxa"/>
            <w:gridSpan w:val="3"/>
            <w:tcBorders>
              <w:top w:val="single" w:sz="4" w:space="0" w:color="auto"/>
              <w:left w:val="single" w:sz="4" w:space="0" w:color="auto"/>
              <w:bottom w:val="single" w:sz="4" w:space="0" w:color="auto"/>
              <w:right w:val="single" w:sz="4" w:space="0" w:color="auto"/>
            </w:tcBorders>
          </w:tcPr>
          <w:p w14:paraId="6A245DFD" w14:textId="300F7C87" w:rsidR="00677321" w:rsidRPr="00755C36" w:rsidRDefault="000F3FF3" w:rsidP="00765E91">
            <w:pPr>
              <w:spacing w:line="360" w:lineRule="auto"/>
              <w:jc w:val="center"/>
              <w:rPr>
                <w:rFonts w:ascii="Times New Roman" w:eastAsia="Calibri" w:hAnsi="Times New Roman" w:cs="Times New Roman"/>
                <w:sz w:val="24"/>
                <w:szCs w:val="24"/>
              </w:rPr>
            </w:pPr>
            <w:r w:rsidRPr="000F3FF3">
              <w:rPr>
                <w:rFonts w:ascii="Times New Roman" w:eastAsia="Calibri" w:hAnsi="Times New Roman" w:cs="Times New Roman"/>
                <w:sz w:val="24"/>
                <w:szCs w:val="24"/>
              </w:rPr>
              <w:t xml:space="preserve">Serum </w:t>
            </w:r>
            <w:r>
              <w:rPr>
                <w:rFonts w:ascii="Times New Roman" w:eastAsia="Calibri" w:hAnsi="Times New Roman" w:cs="Times New Roman"/>
                <w:sz w:val="24"/>
                <w:szCs w:val="24"/>
              </w:rPr>
              <w:t>Triglycerides</w:t>
            </w:r>
            <w:r w:rsidR="00677321" w:rsidRPr="00755C36">
              <w:rPr>
                <w:rFonts w:ascii="Times New Roman" w:eastAsia="Calibri" w:hAnsi="Times New Roman" w:cs="Times New Roman"/>
                <w:sz w:val="24"/>
                <w:szCs w:val="24"/>
              </w:rPr>
              <w:t xml:space="preserve"> (</w:t>
            </w:r>
            <w:proofErr w:type="spellStart"/>
            <w:r w:rsidR="00677321" w:rsidRPr="00755C36">
              <w:rPr>
                <w:rFonts w:ascii="Times New Roman" w:eastAsia="Calibri" w:hAnsi="Times New Roman" w:cs="Times New Roman"/>
                <w:sz w:val="24"/>
                <w:szCs w:val="24"/>
              </w:rPr>
              <w:t>mmol</w:t>
            </w:r>
            <w:proofErr w:type="spellEnd"/>
            <w:r w:rsidR="00677321" w:rsidRPr="00755C36">
              <w:rPr>
                <w:rFonts w:ascii="Times New Roman" w:eastAsia="Calibri" w:hAnsi="Times New Roman" w:cs="Times New Roman"/>
                <w:sz w:val="24"/>
                <w:szCs w:val="24"/>
              </w:rPr>
              <w:t>/l)</w:t>
            </w:r>
          </w:p>
        </w:tc>
      </w:tr>
      <w:tr w:rsidR="008670ED" w:rsidRPr="00755C36" w14:paraId="0E4D6768" w14:textId="77777777" w:rsidTr="000F3FF3">
        <w:tc>
          <w:tcPr>
            <w:tcW w:w="3119" w:type="dxa"/>
            <w:tcBorders>
              <w:top w:val="single" w:sz="4" w:space="0" w:color="auto"/>
              <w:left w:val="single" w:sz="4" w:space="0" w:color="auto"/>
              <w:bottom w:val="single" w:sz="4" w:space="0" w:color="auto"/>
            </w:tcBorders>
          </w:tcPr>
          <w:p w14:paraId="19F01A56"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Metabolite</w:t>
            </w:r>
          </w:p>
        </w:tc>
        <w:tc>
          <w:tcPr>
            <w:tcW w:w="851" w:type="dxa"/>
            <w:tcBorders>
              <w:top w:val="single" w:sz="4" w:space="0" w:color="auto"/>
              <w:left w:val="single" w:sz="4" w:space="0" w:color="auto"/>
              <w:bottom w:val="single" w:sz="4" w:space="0" w:color="auto"/>
            </w:tcBorders>
          </w:tcPr>
          <w:p w14:paraId="4748C2B0"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Est.</w:t>
            </w:r>
          </w:p>
        </w:tc>
        <w:tc>
          <w:tcPr>
            <w:tcW w:w="850" w:type="dxa"/>
            <w:tcBorders>
              <w:top w:val="single" w:sz="4" w:space="0" w:color="auto"/>
              <w:bottom w:val="single" w:sz="4" w:space="0" w:color="auto"/>
            </w:tcBorders>
          </w:tcPr>
          <w:p w14:paraId="4D61AD08" w14:textId="77777777" w:rsidR="00677321" w:rsidRPr="00755C36" w:rsidRDefault="00677321"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SE</w:t>
            </w:r>
          </w:p>
        </w:tc>
        <w:tc>
          <w:tcPr>
            <w:tcW w:w="992" w:type="dxa"/>
            <w:tcBorders>
              <w:top w:val="single" w:sz="4" w:space="0" w:color="auto"/>
              <w:bottom w:val="single" w:sz="4" w:space="0" w:color="auto"/>
              <w:right w:val="single" w:sz="4" w:space="0" w:color="auto"/>
            </w:tcBorders>
          </w:tcPr>
          <w:p w14:paraId="3737F69B" w14:textId="4BFE3D53" w:rsidR="00677321" w:rsidRPr="00755C36" w:rsidRDefault="00E34D41" w:rsidP="008D05FD">
            <w:pPr>
              <w:spacing w:line="360" w:lineRule="auto"/>
              <w:jc w:val="center"/>
              <w:rPr>
                <w:rFonts w:ascii="Times New Roman" w:eastAsia="Calibri" w:hAnsi="Times New Roman" w:cs="Times New Roman"/>
                <w:sz w:val="24"/>
                <w:szCs w:val="24"/>
              </w:rPr>
            </w:pPr>
            <w:r w:rsidRPr="008D2515">
              <w:rPr>
                <w:rFonts w:ascii="Times New Roman" w:eastAsia="Calibri" w:hAnsi="Times New Roman" w:cs="Times New Roman"/>
                <w:i/>
                <w:sz w:val="24"/>
                <w:szCs w:val="24"/>
              </w:rPr>
              <w:t>p</w:t>
            </w:r>
          </w:p>
        </w:tc>
        <w:tc>
          <w:tcPr>
            <w:tcW w:w="851" w:type="dxa"/>
            <w:tcBorders>
              <w:top w:val="single" w:sz="4" w:space="0" w:color="auto"/>
              <w:left w:val="single" w:sz="4" w:space="0" w:color="auto"/>
              <w:bottom w:val="single" w:sz="4" w:space="0" w:color="auto"/>
            </w:tcBorders>
          </w:tcPr>
          <w:p w14:paraId="78FC64F5"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Est.</w:t>
            </w:r>
          </w:p>
        </w:tc>
        <w:tc>
          <w:tcPr>
            <w:tcW w:w="850" w:type="dxa"/>
            <w:tcBorders>
              <w:top w:val="single" w:sz="4" w:space="0" w:color="auto"/>
              <w:bottom w:val="single" w:sz="4" w:space="0" w:color="auto"/>
            </w:tcBorders>
          </w:tcPr>
          <w:p w14:paraId="05BA043E"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SE</w:t>
            </w:r>
          </w:p>
        </w:tc>
        <w:tc>
          <w:tcPr>
            <w:tcW w:w="993" w:type="dxa"/>
            <w:tcBorders>
              <w:top w:val="single" w:sz="4" w:space="0" w:color="auto"/>
              <w:bottom w:val="single" w:sz="4" w:space="0" w:color="auto"/>
              <w:right w:val="single" w:sz="4" w:space="0" w:color="auto"/>
            </w:tcBorders>
          </w:tcPr>
          <w:p w14:paraId="4C416E1A" w14:textId="73AB0C8D" w:rsidR="00677321" w:rsidRPr="00755C36" w:rsidRDefault="00E34D41" w:rsidP="004F0252">
            <w:pPr>
              <w:spacing w:line="360" w:lineRule="auto"/>
              <w:jc w:val="center"/>
              <w:rPr>
                <w:rFonts w:ascii="Times New Roman" w:eastAsia="Calibri" w:hAnsi="Times New Roman" w:cs="Times New Roman"/>
                <w:sz w:val="24"/>
                <w:szCs w:val="24"/>
              </w:rPr>
            </w:pPr>
            <w:r w:rsidRPr="008C41B2">
              <w:rPr>
                <w:rFonts w:ascii="Times New Roman" w:eastAsia="Calibri" w:hAnsi="Times New Roman" w:cs="Times New Roman"/>
                <w:i/>
                <w:sz w:val="24"/>
                <w:szCs w:val="24"/>
              </w:rPr>
              <w:t>p</w:t>
            </w:r>
          </w:p>
        </w:tc>
        <w:tc>
          <w:tcPr>
            <w:tcW w:w="850" w:type="dxa"/>
            <w:tcBorders>
              <w:top w:val="single" w:sz="4" w:space="0" w:color="auto"/>
              <w:left w:val="single" w:sz="4" w:space="0" w:color="auto"/>
              <w:bottom w:val="single" w:sz="4" w:space="0" w:color="auto"/>
            </w:tcBorders>
          </w:tcPr>
          <w:p w14:paraId="0529C267" w14:textId="77777777" w:rsidR="00677321" w:rsidRPr="00755C36" w:rsidRDefault="00677321"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Est.</w:t>
            </w:r>
          </w:p>
        </w:tc>
        <w:tc>
          <w:tcPr>
            <w:tcW w:w="851" w:type="dxa"/>
            <w:tcBorders>
              <w:top w:val="single" w:sz="4" w:space="0" w:color="auto"/>
              <w:bottom w:val="single" w:sz="4" w:space="0" w:color="auto"/>
            </w:tcBorders>
          </w:tcPr>
          <w:p w14:paraId="2E138C90" w14:textId="77777777" w:rsidR="00677321" w:rsidRPr="00755C36" w:rsidRDefault="00677321"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SE</w:t>
            </w:r>
          </w:p>
        </w:tc>
        <w:tc>
          <w:tcPr>
            <w:tcW w:w="992" w:type="dxa"/>
            <w:tcBorders>
              <w:top w:val="single" w:sz="4" w:space="0" w:color="auto"/>
              <w:bottom w:val="single" w:sz="4" w:space="0" w:color="auto"/>
              <w:right w:val="single" w:sz="4" w:space="0" w:color="auto"/>
            </w:tcBorders>
          </w:tcPr>
          <w:p w14:paraId="3F042B0F" w14:textId="2C90C3FF" w:rsidR="00677321" w:rsidRPr="00755C36" w:rsidRDefault="00E34D41" w:rsidP="00E34D41">
            <w:pPr>
              <w:spacing w:line="360" w:lineRule="auto"/>
              <w:jc w:val="center"/>
              <w:rPr>
                <w:rFonts w:ascii="Times New Roman" w:eastAsia="Calibri" w:hAnsi="Times New Roman" w:cs="Times New Roman"/>
                <w:sz w:val="24"/>
                <w:szCs w:val="24"/>
              </w:rPr>
            </w:pPr>
            <w:r w:rsidRPr="008C41B2">
              <w:rPr>
                <w:rFonts w:ascii="Times New Roman" w:eastAsia="Calibri" w:hAnsi="Times New Roman" w:cs="Times New Roman"/>
                <w:i/>
                <w:sz w:val="24"/>
                <w:szCs w:val="24"/>
              </w:rPr>
              <w:t>p</w:t>
            </w:r>
          </w:p>
        </w:tc>
        <w:tc>
          <w:tcPr>
            <w:tcW w:w="850" w:type="dxa"/>
            <w:tcBorders>
              <w:top w:val="single" w:sz="4" w:space="0" w:color="auto"/>
              <w:left w:val="single" w:sz="4" w:space="0" w:color="auto"/>
              <w:bottom w:val="single" w:sz="4" w:space="0" w:color="auto"/>
            </w:tcBorders>
          </w:tcPr>
          <w:p w14:paraId="1DF4A183" w14:textId="77777777" w:rsidR="00677321" w:rsidRPr="00755C36" w:rsidRDefault="00677321" w:rsidP="003A145C">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Est.</w:t>
            </w:r>
          </w:p>
        </w:tc>
        <w:tc>
          <w:tcPr>
            <w:tcW w:w="851" w:type="dxa"/>
            <w:tcBorders>
              <w:top w:val="single" w:sz="4" w:space="0" w:color="auto"/>
              <w:bottom w:val="single" w:sz="4" w:space="0" w:color="auto"/>
            </w:tcBorders>
          </w:tcPr>
          <w:p w14:paraId="4CE4E7DF" w14:textId="77777777" w:rsidR="00677321" w:rsidRPr="00755C36" w:rsidRDefault="00677321" w:rsidP="00F409B9">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SE</w:t>
            </w:r>
          </w:p>
        </w:tc>
        <w:tc>
          <w:tcPr>
            <w:tcW w:w="992" w:type="dxa"/>
            <w:tcBorders>
              <w:top w:val="single" w:sz="4" w:space="0" w:color="auto"/>
              <w:bottom w:val="single" w:sz="4" w:space="0" w:color="auto"/>
              <w:right w:val="single" w:sz="4" w:space="0" w:color="auto"/>
            </w:tcBorders>
          </w:tcPr>
          <w:p w14:paraId="04A02238" w14:textId="06BF9999" w:rsidR="00677321" w:rsidRPr="00755C36" w:rsidRDefault="00E34D41" w:rsidP="00F409B9">
            <w:pPr>
              <w:spacing w:line="360" w:lineRule="auto"/>
              <w:jc w:val="center"/>
              <w:rPr>
                <w:rFonts w:ascii="Times New Roman" w:eastAsia="Calibri" w:hAnsi="Times New Roman" w:cs="Times New Roman"/>
                <w:sz w:val="24"/>
                <w:szCs w:val="24"/>
              </w:rPr>
            </w:pPr>
            <w:r w:rsidRPr="008C41B2">
              <w:rPr>
                <w:rFonts w:ascii="Times New Roman" w:eastAsia="Calibri" w:hAnsi="Times New Roman" w:cs="Times New Roman"/>
                <w:i/>
                <w:sz w:val="24"/>
                <w:szCs w:val="24"/>
              </w:rPr>
              <w:t>p</w:t>
            </w:r>
          </w:p>
        </w:tc>
      </w:tr>
      <w:tr w:rsidR="008670ED" w:rsidRPr="00755C36" w14:paraId="42B42776" w14:textId="77777777" w:rsidTr="000F3FF3">
        <w:tc>
          <w:tcPr>
            <w:tcW w:w="3119" w:type="dxa"/>
            <w:tcBorders>
              <w:left w:val="single" w:sz="4" w:space="0" w:color="auto"/>
              <w:bottom w:val="single" w:sz="4" w:space="0" w:color="auto"/>
            </w:tcBorders>
            <w:shd w:val="clear" w:color="auto" w:fill="F2F2F2"/>
          </w:tcPr>
          <w:p w14:paraId="4A84C8F0"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Primary Bile Acids</w:t>
            </w:r>
          </w:p>
        </w:tc>
        <w:tc>
          <w:tcPr>
            <w:tcW w:w="851" w:type="dxa"/>
            <w:tcBorders>
              <w:left w:val="single" w:sz="4" w:space="0" w:color="auto"/>
              <w:bottom w:val="single" w:sz="4" w:space="0" w:color="auto"/>
            </w:tcBorders>
            <w:shd w:val="clear" w:color="auto" w:fill="F2F2F2"/>
          </w:tcPr>
          <w:p w14:paraId="7C42F884" w14:textId="77777777" w:rsidR="00677321" w:rsidRPr="00755C36" w:rsidRDefault="00677321" w:rsidP="00AB546F">
            <w:pPr>
              <w:spacing w:line="360" w:lineRule="auto"/>
              <w:jc w:val="center"/>
              <w:rPr>
                <w:rFonts w:ascii="Times New Roman" w:eastAsia="Calibri" w:hAnsi="Times New Roman" w:cs="Times New Roman"/>
                <w:sz w:val="24"/>
                <w:szCs w:val="24"/>
              </w:rPr>
            </w:pPr>
          </w:p>
        </w:tc>
        <w:tc>
          <w:tcPr>
            <w:tcW w:w="850" w:type="dxa"/>
            <w:tcBorders>
              <w:bottom w:val="single" w:sz="4" w:space="0" w:color="auto"/>
            </w:tcBorders>
            <w:shd w:val="clear" w:color="auto" w:fill="F2F2F2"/>
          </w:tcPr>
          <w:p w14:paraId="3044C8DB" w14:textId="77777777" w:rsidR="00677321" w:rsidRPr="00755C36" w:rsidRDefault="00677321" w:rsidP="009353C3">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59DA386C"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851" w:type="dxa"/>
            <w:tcBorders>
              <w:left w:val="single" w:sz="4" w:space="0" w:color="auto"/>
              <w:bottom w:val="single" w:sz="4" w:space="0" w:color="auto"/>
            </w:tcBorders>
            <w:shd w:val="clear" w:color="auto" w:fill="F2F2F2"/>
          </w:tcPr>
          <w:p w14:paraId="23B37049"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850" w:type="dxa"/>
            <w:tcBorders>
              <w:bottom w:val="single" w:sz="4" w:space="0" w:color="auto"/>
            </w:tcBorders>
            <w:shd w:val="clear" w:color="auto" w:fill="F2F2F2"/>
          </w:tcPr>
          <w:p w14:paraId="35E76D52"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993" w:type="dxa"/>
            <w:tcBorders>
              <w:bottom w:val="single" w:sz="4" w:space="0" w:color="auto"/>
              <w:right w:val="single" w:sz="4" w:space="0" w:color="auto"/>
            </w:tcBorders>
            <w:shd w:val="clear" w:color="auto" w:fill="F2F2F2"/>
          </w:tcPr>
          <w:p w14:paraId="0A59C39A" w14:textId="77777777" w:rsidR="00677321" w:rsidRPr="00755C36" w:rsidRDefault="00677321" w:rsidP="004F0252">
            <w:pPr>
              <w:spacing w:line="360" w:lineRule="auto"/>
              <w:jc w:val="center"/>
              <w:rPr>
                <w:rFonts w:ascii="Times New Roman" w:eastAsia="Calibri" w:hAnsi="Times New Roman" w:cs="Times New Roman"/>
                <w:sz w:val="24"/>
                <w:szCs w:val="24"/>
              </w:rPr>
            </w:pPr>
          </w:p>
        </w:tc>
        <w:tc>
          <w:tcPr>
            <w:tcW w:w="850" w:type="dxa"/>
            <w:tcBorders>
              <w:left w:val="single" w:sz="4" w:space="0" w:color="auto"/>
              <w:bottom w:val="single" w:sz="4" w:space="0" w:color="auto"/>
            </w:tcBorders>
            <w:shd w:val="clear" w:color="auto" w:fill="F2F2F2"/>
          </w:tcPr>
          <w:p w14:paraId="30B19222" w14:textId="77777777" w:rsidR="00677321" w:rsidRPr="00755C36" w:rsidRDefault="00677321" w:rsidP="004F0252">
            <w:pPr>
              <w:spacing w:line="360" w:lineRule="auto"/>
              <w:jc w:val="center"/>
              <w:rPr>
                <w:rFonts w:ascii="Times New Roman" w:eastAsia="Calibri" w:hAnsi="Times New Roman" w:cs="Times New Roman"/>
                <w:sz w:val="24"/>
                <w:szCs w:val="24"/>
              </w:rPr>
            </w:pPr>
          </w:p>
        </w:tc>
        <w:tc>
          <w:tcPr>
            <w:tcW w:w="851" w:type="dxa"/>
            <w:tcBorders>
              <w:bottom w:val="single" w:sz="4" w:space="0" w:color="auto"/>
            </w:tcBorders>
            <w:shd w:val="clear" w:color="auto" w:fill="F2F2F2"/>
          </w:tcPr>
          <w:p w14:paraId="273FFC1E" w14:textId="77777777" w:rsidR="00677321" w:rsidRPr="00755C36" w:rsidRDefault="00677321" w:rsidP="00E34D41">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5CB7D59A" w14:textId="77777777" w:rsidR="00677321" w:rsidRPr="00755C36" w:rsidRDefault="00677321" w:rsidP="00E34D41">
            <w:pPr>
              <w:spacing w:line="360" w:lineRule="auto"/>
              <w:jc w:val="center"/>
              <w:rPr>
                <w:rFonts w:ascii="Times New Roman" w:eastAsia="Calibri" w:hAnsi="Times New Roman" w:cs="Times New Roman"/>
                <w:sz w:val="24"/>
                <w:szCs w:val="24"/>
              </w:rPr>
            </w:pPr>
          </w:p>
        </w:tc>
        <w:tc>
          <w:tcPr>
            <w:tcW w:w="850" w:type="dxa"/>
            <w:tcBorders>
              <w:left w:val="single" w:sz="4" w:space="0" w:color="auto"/>
              <w:bottom w:val="single" w:sz="4" w:space="0" w:color="auto"/>
            </w:tcBorders>
            <w:shd w:val="clear" w:color="auto" w:fill="F2F2F2"/>
          </w:tcPr>
          <w:p w14:paraId="138A5275" w14:textId="77777777" w:rsidR="00677321" w:rsidRPr="00755C36" w:rsidRDefault="00677321" w:rsidP="003A145C">
            <w:pPr>
              <w:spacing w:line="360" w:lineRule="auto"/>
              <w:jc w:val="center"/>
              <w:rPr>
                <w:rFonts w:ascii="Times New Roman" w:eastAsia="Calibri" w:hAnsi="Times New Roman" w:cs="Times New Roman"/>
                <w:sz w:val="24"/>
                <w:szCs w:val="24"/>
              </w:rPr>
            </w:pPr>
          </w:p>
        </w:tc>
        <w:tc>
          <w:tcPr>
            <w:tcW w:w="851" w:type="dxa"/>
            <w:tcBorders>
              <w:bottom w:val="single" w:sz="4" w:space="0" w:color="auto"/>
            </w:tcBorders>
            <w:shd w:val="clear" w:color="auto" w:fill="F2F2F2"/>
          </w:tcPr>
          <w:p w14:paraId="3C8A205B" w14:textId="77777777" w:rsidR="00677321" w:rsidRPr="00755C36" w:rsidRDefault="00677321" w:rsidP="00F409B9">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1A081256" w14:textId="77777777" w:rsidR="00677321" w:rsidRPr="00755C36" w:rsidRDefault="00677321" w:rsidP="00F409B9">
            <w:pPr>
              <w:spacing w:line="360" w:lineRule="auto"/>
              <w:jc w:val="center"/>
              <w:rPr>
                <w:rFonts w:ascii="Times New Roman" w:eastAsia="Calibri" w:hAnsi="Times New Roman" w:cs="Times New Roman"/>
                <w:sz w:val="24"/>
                <w:szCs w:val="24"/>
              </w:rPr>
            </w:pPr>
          </w:p>
        </w:tc>
      </w:tr>
      <w:tr w:rsidR="008670ED" w:rsidRPr="00755C36" w14:paraId="71E3C637" w14:textId="77777777" w:rsidTr="000F3FF3">
        <w:tc>
          <w:tcPr>
            <w:tcW w:w="3119" w:type="dxa"/>
            <w:tcBorders>
              <w:top w:val="single" w:sz="4" w:space="0" w:color="auto"/>
              <w:left w:val="single" w:sz="4" w:space="0" w:color="auto"/>
              <w:bottom w:val="single" w:sz="4" w:space="0" w:color="auto"/>
            </w:tcBorders>
            <w:shd w:val="clear" w:color="auto" w:fill="F2F2F2"/>
          </w:tcPr>
          <w:p w14:paraId="145AB8E1"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SUM</w:t>
            </w:r>
          </w:p>
        </w:tc>
        <w:tc>
          <w:tcPr>
            <w:tcW w:w="851" w:type="dxa"/>
            <w:tcBorders>
              <w:top w:val="single" w:sz="4" w:space="0" w:color="auto"/>
              <w:left w:val="single" w:sz="4" w:space="0" w:color="auto"/>
              <w:bottom w:val="single" w:sz="4" w:space="0" w:color="auto"/>
            </w:tcBorders>
            <w:shd w:val="clear" w:color="auto" w:fill="F2F2F2"/>
          </w:tcPr>
          <w:p w14:paraId="1DBDD172"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-0.006</w:t>
            </w:r>
          </w:p>
        </w:tc>
        <w:tc>
          <w:tcPr>
            <w:tcW w:w="850" w:type="dxa"/>
            <w:tcBorders>
              <w:top w:val="single" w:sz="4" w:space="0" w:color="auto"/>
              <w:bottom w:val="single" w:sz="4" w:space="0" w:color="auto"/>
            </w:tcBorders>
            <w:shd w:val="clear" w:color="auto" w:fill="F2F2F2"/>
          </w:tcPr>
          <w:p w14:paraId="1618C447"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0.006</w:t>
            </w:r>
          </w:p>
        </w:tc>
        <w:tc>
          <w:tcPr>
            <w:tcW w:w="992" w:type="dxa"/>
            <w:tcBorders>
              <w:top w:val="single" w:sz="4" w:space="0" w:color="auto"/>
              <w:bottom w:val="single" w:sz="4" w:space="0" w:color="auto"/>
              <w:right w:val="single" w:sz="4" w:space="0" w:color="auto"/>
            </w:tcBorders>
            <w:shd w:val="clear" w:color="auto" w:fill="F2F2F2"/>
          </w:tcPr>
          <w:p w14:paraId="4F2EA4AB"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0.298</w:t>
            </w:r>
          </w:p>
        </w:tc>
        <w:tc>
          <w:tcPr>
            <w:tcW w:w="851" w:type="dxa"/>
            <w:tcBorders>
              <w:top w:val="single" w:sz="4" w:space="0" w:color="auto"/>
              <w:left w:val="single" w:sz="4" w:space="0" w:color="auto"/>
              <w:bottom w:val="single" w:sz="4" w:space="0" w:color="auto"/>
            </w:tcBorders>
            <w:shd w:val="clear" w:color="auto" w:fill="F2F2F2"/>
          </w:tcPr>
          <w:p w14:paraId="4B701BE5"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0.019</w:t>
            </w:r>
          </w:p>
        </w:tc>
        <w:tc>
          <w:tcPr>
            <w:tcW w:w="850" w:type="dxa"/>
            <w:tcBorders>
              <w:top w:val="single" w:sz="4" w:space="0" w:color="auto"/>
              <w:bottom w:val="single" w:sz="4" w:space="0" w:color="auto"/>
            </w:tcBorders>
            <w:shd w:val="clear" w:color="auto" w:fill="F2F2F2"/>
          </w:tcPr>
          <w:p w14:paraId="26EB0FFC"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0.013</w:t>
            </w:r>
          </w:p>
        </w:tc>
        <w:tc>
          <w:tcPr>
            <w:tcW w:w="993" w:type="dxa"/>
            <w:tcBorders>
              <w:top w:val="single" w:sz="4" w:space="0" w:color="auto"/>
              <w:bottom w:val="single" w:sz="4" w:space="0" w:color="auto"/>
              <w:right w:val="single" w:sz="4" w:space="0" w:color="auto"/>
            </w:tcBorders>
            <w:shd w:val="clear" w:color="auto" w:fill="F2F2F2"/>
          </w:tcPr>
          <w:p w14:paraId="22D110B0"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0.140</w:t>
            </w:r>
          </w:p>
        </w:tc>
        <w:tc>
          <w:tcPr>
            <w:tcW w:w="850" w:type="dxa"/>
            <w:tcBorders>
              <w:top w:val="single" w:sz="4" w:space="0" w:color="auto"/>
              <w:left w:val="single" w:sz="4" w:space="0" w:color="auto"/>
              <w:bottom w:val="single" w:sz="4" w:space="0" w:color="auto"/>
            </w:tcBorders>
            <w:shd w:val="clear" w:color="auto" w:fill="F2F2F2"/>
          </w:tcPr>
          <w:p w14:paraId="4979F71E"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0.030</w:t>
            </w:r>
          </w:p>
        </w:tc>
        <w:tc>
          <w:tcPr>
            <w:tcW w:w="851" w:type="dxa"/>
            <w:tcBorders>
              <w:top w:val="single" w:sz="4" w:space="0" w:color="auto"/>
              <w:bottom w:val="single" w:sz="4" w:space="0" w:color="auto"/>
            </w:tcBorders>
            <w:shd w:val="clear" w:color="auto" w:fill="F2F2F2"/>
          </w:tcPr>
          <w:p w14:paraId="670A292A"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0.014</w:t>
            </w:r>
          </w:p>
        </w:tc>
        <w:tc>
          <w:tcPr>
            <w:tcW w:w="992" w:type="dxa"/>
            <w:tcBorders>
              <w:top w:val="single" w:sz="4" w:space="0" w:color="auto"/>
              <w:bottom w:val="single" w:sz="4" w:space="0" w:color="auto"/>
              <w:right w:val="single" w:sz="4" w:space="0" w:color="auto"/>
            </w:tcBorders>
            <w:shd w:val="clear" w:color="auto" w:fill="F2F2F2"/>
          </w:tcPr>
          <w:p w14:paraId="0BDA2659"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0.037</w:t>
            </w:r>
          </w:p>
        </w:tc>
        <w:tc>
          <w:tcPr>
            <w:tcW w:w="850" w:type="dxa"/>
            <w:tcBorders>
              <w:top w:val="single" w:sz="4" w:space="0" w:color="auto"/>
              <w:left w:val="single" w:sz="4" w:space="0" w:color="auto"/>
              <w:bottom w:val="single" w:sz="4" w:space="0" w:color="auto"/>
            </w:tcBorders>
            <w:shd w:val="clear" w:color="auto" w:fill="F2F2F2"/>
          </w:tcPr>
          <w:p w14:paraId="4AFDE1FF"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0.047</w:t>
            </w:r>
          </w:p>
        </w:tc>
        <w:tc>
          <w:tcPr>
            <w:tcW w:w="851" w:type="dxa"/>
            <w:tcBorders>
              <w:top w:val="single" w:sz="4" w:space="0" w:color="auto"/>
              <w:bottom w:val="single" w:sz="4" w:space="0" w:color="auto"/>
            </w:tcBorders>
            <w:shd w:val="clear" w:color="auto" w:fill="F2F2F2"/>
          </w:tcPr>
          <w:p w14:paraId="08D3E049"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0.011</w:t>
            </w:r>
          </w:p>
        </w:tc>
        <w:tc>
          <w:tcPr>
            <w:tcW w:w="992" w:type="dxa"/>
            <w:tcBorders>
              <w:top w:val="single" w:sz="4" w:space="0" w:color="auto"/>
              <w:bottom w:val="single" w:sz="4" w:space="0" w:color="auto"/>
              <w:right w:val="single" w:sz="4" w:space="0" w:color="auto"/>
            </w:tcBorders>
            <w:shd w:val="clear" w:color="auto" w:fill="F2F2F2"/>
          </w:tcPr>
          <w:p w14:paraId="43501288" w14:textId="3B2652D0"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533C2652" w14:textId="77777777" w:rsidTr="000F3FF3">
        <w:tc>
          <w:tcPr>
            <w:tcW w:w="3119" w:type="dxa"/>
            <w:tcBorders>
              <w:top w:val="single" w:sz="4" w:space="0" w:color="auto"/>
              <w:left w:val="single" w:sz="4" w:space="0" w:color="auto"/>
            </w:tcBorders>
          </w:tcPr>
          <w:p w14:paraId="4A3831E1"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Cholate</w:t>
            </w:r>
          </w:p>
        </w:tc>
        <w:tc>
          <w:tcPr>
            <w:tcW w:w="851" w:type="dxa"/>
            <w:tcBorders>
              <w:top w:val="single" w:sz="4" w:space="0" w:color="auto"/>
              <w:left w:val="single" w:sz="4" w:space="0" w:color="auto"/>
            </w:tcBorders>
          </w:tcPr>
          <w:p w14:paraId="33894057"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-0.007</w:t>
            </w:r>
          </w:p>
        </w:tc>
        <w:tc>
          <w:tcPr>
            <w:tcW w:w="850" w:type="dxa"/>
            <w:tcBorders>
              <w:top w:val="single" w:sz="4" w:space="0" w:color="auto"/>
            </w:tcBorders>
          </w:tcPr>
          <w:p w14:paraId="337609D2"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0.005</w:t>
            </w:r>
          </w:p>
        </w:tc>
        <w:tc>
          <w:tcPr>
            <w:tcW w:w="992" w:type="dxa"/>
            <w:tcBorders>
              <w:top w:val="single" w:sz="4" w:space="0" w:color="auto"/>
              <w:right w:val="single" w:sz="4" w:space="0" w:color="auto"/>
            </w:tcBorders>
          </w:tcPr>
          <w:p w14:paraId="52638A51"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0.168</w:t>
            </w:r>
          </w:p>
        </w:tc>
        <w:tc>
          <w:tcPr>
            <w:tcW w:w="851" w:type="dxa"/>
            <w:tcBorders>
              <w:top w:val="single" w:sz="4" w:space="0" w:color="auto"/>
              <w:left w:val="single" w:sz="4" w:space="0" w:color="auto"/>
            </w:tcBorders>
          </w:tcPr>
          <w:p w14:paraId="4FBE14C6"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0.022</w:t>
            </w:r>
          </w:p>
        </w:tc>
        <w:tc>
          <w:tcPr>
            <w:tcW w:w="850" w:type="dxa"/>
            <w:tcBorders>
              <w:top w:val="single" w:sz="4" w:space="0" w:color="auto"/>
            </w:tcBorders>
          </w:tcPr>
          <w:p w14:paraId="4A2FD77B"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0.010</w:t>
            </w:r>
          </w:p>
        </w:tc>
        <w:tc>
          <w:tcPr>
            <w:tcW w:w="993" w:type="dxa"/>
            <w:tcBorders>
              <w:top w:val="single" w:sz="4" w:space="0" w:color="auto"/>
              <w:right w:val="single" w:sz="4" w:space="0" w:color="auto"/>
            </w:tcBorders>
          </w:tcPr>
          <w:p w14:paraId="286A6493"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0.035</w:t>
            </w:r>
          </w:p>
        </w:tc>
        <w:tc>
          <w:tcPr>
            <w:tcW w:w="850" w:type="dxa"/>
            <w:tcBorders>
              <w:top w:val="single" w:sz="4" w:space="0" w:color="auto"/>
              <w:left w:val="single" w:sz="4" w:space="0" w:color="auto"/>
            </w:tcBorders>
          </w:tcPr>
          <w:p w14:paraId="14A11B8B"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0.032</w:t>
            </w:r>
          </w:p>
        </w:tc>
        <w:tc>
          <w:tcPr>
            <w:tcW w:w="851" w:type="dxa"/>
            <w:tcBorders>
              <w:top w:val="single" w:sz="4" w:space="0" w:color="auto"/>
            </w:tcBorders>
          </w:tcPr>
          <w:p w14:paraId="03AA698F"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0.012</w:t>
            </w:r>
          </w:p>
        </w:tc>
        <w:tc>
          <w:tcPr>
            <w:tcW w:w="992" w:type="dxa"/>
            <w:tcBorders>
              <w:top w:val="single" w:sz="4" w:space="0" w:color="auto"/>
              <w:right w:val="single" w:sz="4" w:space="0" w:color="auto"/>
            </w:tcBorders>
          </w:tcPr>
          <w:p w14:paraId="3BA0400F"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0.006</w:t>
            </w:r>
          </w:p>
        </w:tc>
        <w:tc>
          <w:tcPr>
            <w:tcW w:w="850" w:type="dxa"/>
            <w:tcBorders>
              <w:top w:val="single" w:sz="4" w:space="0" w:color="auto"/>
              <w:left w:val="single" w:sz="4" w:space="0" w:color="auto"/>
            </w:tcBorders>
          </w:tcPr>
          <w:p w14:paraId="0DC64044"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0.058</w:t>
            </w:r>
          </w:p>
        </w:tc>
        <w:tc>
          <w:tcPr>
            <w:tcW w:w="851" w:type="dxa"/>
            <w:tcBorders>
              <w:top w:val="single" w:sz="4" w:space="0" w:color="auto"/>
            </w:tcBorders>
          </w:tcPr>
          <w:p w14:paraId="099C28C1"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0.009</w:t>
            </w:r>
          </w:p>
        </w:tc>
        <w:tc>
          <w:tcPr>
            <w:tcW w:w="992" w:type="dxa"/>
            <w:tcBorders>
              <w:top w:val="single" w:sz="4" w:space="0" w:color="auto"/>
              <w:right w:val="single" w:sz="4" w:space="0" w:color="auto"/>
            </w:tcBorders>
          </w:tcPr>
          <w:p w14:paraId="46D4227E" w14:textId="242C43D1"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6CED5766" w14:textId="77777777" w:rsidTr="000F3FF3">
        <w:tc>
          <w:tcPr>
            <w:tcW w:w="3119" w:type="dxa"/>
            <w:tcBorders>
              <w:left w:val="single" w:sz="4" w:space="0" w:color="auto"/>
            </w:tcBorders>
          </w:tcPr>
          <w:p w14:paraId="4596FCDE"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Glycochenodeoxycholate</w:t>
            </w:r>
            <w:proofErr w:type="spellEnd"/>
          </w:p>
        </w:tc>
        <w:tc>
          <w:tcPr>
            <w:tcW w:w="851" w:type="dxa"/>
            <w:tcBorders>
              <w:left w:val="single" w:sz="4" w:space="0" w:color="auto"/>
            </w:tcBorders>
          </w:tcPr>
          <w:p w14:paraId="731D2CE1"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-0.005</w:t>
            </w:r>
          </w:p>
        </w:tc>
        <w:tc>
          <w:tcPr>
            <w:tcW w:w="850" w:type="dxa"/>
          </w:tcPr>
          <w:p w14:paraId="414FBA29"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0.007</w:t>
            </w:r>
          </w:p>
        </w:tc>
        <w:tc>
          <w:tcPr>
            <w:tcW w:w="992" w:type="dxa"/>
            <w:tcBorders>
              <w:right w:val="single" w:sz="4" w:space="0" w:color="auto"/>
            </w:tcBorders>
          </w:tcPr>
          <w:p w14:paraId="2AA58BA4"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0.520</w:t>
            </w:r>
          </w:p>
        </w:tc>
        <w:tc>
          <w:tcPr>
            <w:tcW w:w="851" w:type="dxa"/>
            <w:tcBorders>
              <w:left w:val="single" w:sz="4" w:space="0" w:color="auto"/>
            </w:tcBorders>
          </w:tcPr>
          <w:p w14:paraId="2BEAD6C4"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0.023</w:t>
            </w:r>
          </w:p>
        </w:tc>
        <w:tc>
          <w:tcPr>
            <w:tcW w:w="850" w:type="dxa"/>
          </w:tcPr>
          <w:p w14:paraId="6B3DDBEA"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0.015</w:t>
            </w:r>
          </w:p>
        </w:tc>
        <w:tc>
          <w:tcPr>
            <w:tcW w:w="993" w:type="dxa"/>
            <w:tcBorders>
              <w:right w:val="single" w:sz="4" w:space="0" w:color="auto"/>
            </w:tcBorders>
          </w:tcPr>
          <w:p w14:paraId="3F2AA17C"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0.142</w:t>
            </w:r>
          </w:p>
        </w:tc>
        <w:tc>
          <w:tcPr>
            <w:tcW w:w="850" w:type="dxa"/>
            <w:tcBorders>
              <w:left w:val="single" w:sz="4" w:space="0" w:color="auto"/>
            </w:tcBorders>
          </w:tcPr>
          <w:p w14:paraId="6181E717"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0.039</w:t>
            </w:r>
          </w:p>
        </w:tc>
        <w:tc>
          <w:tcPr>
            <w:tcW w:w="851" w:type="dxa"/>
          </w:tcPr>
          <w:p w14:paraId="4F8B3D6A"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0.017</w:t>
            </w:r>
          </w:p>
        </w:tc>
        <w:tc>
          <w:tcPr>
            <w:tcW w:w="992" w:type="dxa"/>
            <w:tcBorders>
              <w:right w:val="single" w:sz="4" w:space="0" w:color="auto"/>
            </w:tcBorders>
          </w:tcPr>
          <w:p w14:paraId="2BBFE01A"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0.024</w:t>
            </w:r>
          </w:p>
        </w:tc>
        <w:tc>
          <w:tcPr>
            <w:tcW w:w="850" w:type="dxa"/>
            <w:tcBorders>
              <w:left w:val="single" w:sz="4" w:space="0" w:color="auto"/>
            </w:tcBorders>
          </w:tcPr>
          <w:p w14:paraId="7B05220E"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0.056</w:t>
            </w:r>
          </w:p>
        </w:tc>
        <w:tc>
          <w:tcPr>
            <w:tcW w:w="851" w:type="dxa"/>
          </w:tcPr>
          <w:p w14:paraId="0EF86069"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0.014</w:t>
            </w:r>
          </w:p>
        </w:tc>
        <w:tc>
          <w:tcPr>
            <w:tcW w:w="992" w:type="dxa"/>
            <w:tcBorders>
              <w:right w:val="single" w:sz="4" w:space="0" w:color="auto"/>
            </w:tcBorders>
          </w:tcPr>
          <w:p w14:paraId="69975038" w14:textId="689EE4D3"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4CDFCBAE" w14:textId="77777777" w:rsidTr="000F3FF3">
        <w:tc>
          <w:tcPr>
            <w:tcW w:w="3119" w:type="dxa"/>
            <w:tcBorders>
              <w:left w:val="single" w:sz="4" w:space="0" w:color="auto"/>
            </w:tcBorders>
          </w:tcPr>
          <w:p w14:paraId="683EC2D6"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Glycocholate</w:t>
            </w:r>
            <w:proofErr w:type="spellEnd"/>
          </w:p>
        </w:tc>
        <w:tc>
          <w:tcPr>
            <w:tcW w:w="851" w:type="dxa"/>
            <w:tcBorders>
              <w:left w:val="single" w:sz="4" w:space="0" w:color="auto"/>
            </w:tcBorders>
          </w:tcPr>
          <w:p w14:paraId="164EE355"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-0.003</w:t>
            </w:r>
          </w:p>
        </w:tc>
        <w:tc>
          <w:tcPr>
            <w:tcW w:w="850" w:type="dxa"/>
          </w:tcPr>
          <w:p w14:paraId="6B73F058"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0.007</w:t>
            </w:r>
          </w:p>
        </w:tc>
        <w:tc>
          <w:tcPr>
            <w:tcW w:w="992" w:type="dxa"/>
            <w:tcBorders>
              <w:right w:val="single" w:sz="4" w:space="0" w:color="auto"/>
            </w:tcBorders>
          </w:tcPr>
          <w:p w14:paraId="59D85036"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0.603</w:t>
            </w:r>
          </w:p>
        </w:tc>
        <w:tc>
          <w:tcPr>
            <w:tcW w:w="851" w:type="dxa"/>
            <w:tcBorders>
              <w:left w:val="single" w:sz="4" w:space="0" w:color="auto"/>
            </w:tcBorders>
          </w:tcPr>
          <w:p w14:paraId="5A8A055A"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0.039</w:t>
            </w:r>
          </w:p>
        </w:tc>
        <w:tc>
          <w:tcPr>
            <w:tcW w:w="850" w:type="dxa"/>
          </w:tcPr>
          <w:p w14:paraId="7BFC3073"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0.014</w:t>
            </w:r>
          </w:p>
        </w:tc>
        <w:tc>
          <w:tcPr>
            <w:tcW w:w="993" w:type="dxa"/>
            <w:tcBorders>
              <w:right w:val="single" w:sz="4" w:space="0" w:color="auto"/>
            </w:tcBorders>
          </w:tcPr>
          <w:p w14:paraId="14DB950E"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0.005</w:t>
            </w:r>
          </w:p>
        </w:tc>
        <w:tc>
          <w:tcPr>
            <w:tcW w:w="850" w:type="dxa"/>
            <w:tcBorders>
              <w:left w:val="single" w:sz="4" w:space="0" w:color="auto"/>
            </w:tcBorders>
          </w:tcPr>
          <w:p w14:paraId="46F1F581"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0.053</w:t>
            </w:r>
          </w:p>
        </w:tc>
        <w:tc>
          <w:tcPr>
            <w:tcW w:w="851" w:type="dxa"/>
          </w:tcPr>
          <w:p w14:paraId="4B643147"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0.016</w:t>
            </w:r>
          </w:p>
        </w:tc>
        <w:tc>
          <w:tcPr>
            <w:tcW w:w="992" w:type="dxa"/>
            <w:tcBorders>
              <w:right w:val="single" w:sz="4" w:space="0" w:color="auto"/>
            </w:tcBorders>
          </w:tcPr>
          <w:p w14:paraId="5DC33B58" w14:textId="06A05BA3"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0.001</w:t>
            </w:r>
            <w:r w:rsidR="00BC18BF">
              <w:rPr>
                <w:rFonts w:ascii="Times New Roman" w:eastAsia="Calibri" w:hAnsi="Times New Roman" w:cs="Times New Roman"/>
                <w:b/>
                <w:sz w:val="24"/>
                <w:szCs w:val="24"/>
              </w:rPr>
              <w:t>*</w:t>
            </w:r>
          </w:p>
        </w:tc>
        <w:tc>
          <w:tcPr>
            <w:tcW w:w="850" w:type="dxa"/>
            <w:tcBorders>
              <w:left w:val="single" w:sz="4" w:space="0" w:color="auto"/>
            </w:tcBorders>
          </w:tcPr>
          <w:p w14:paraId="25C894E8"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0.054</w:t>
            </w:r>
          </w:p>
        </w:tc>
        <w:tc>
          <w:tcPr>
            <w:tcW w:w="851" w:type="dxa"/>
          </w:tcPr>
          <w:p w14:paraId="1B055E60"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0.013</w:t>
            </w:r>
          </w:p>
        </w:tc>
        <w:tc>
          <w:tcPr>
            <w:tcW w:w="992" w:type="dxa"/>
            <w:tcBorders>
              <w:right w:val="single" w:sz="4" w:space="0" w:color="auto"/>
            </w:tcBorders>
          </w:tcPr>
          <w:p w14:paraId="38025767" w14:textId="5359A458"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4467B3CE" w14:textId="77777777" w:rsidTr="000F3FF3">
        <w:tc>
          <w:tcPr>
            <w:tcW w:w="3119" w:type="dxa"/>
            <w:tcBorders>
              <w:left w:val="single" w:sz="4" w:space="0" w:color="auto"/>
              <w:bottom w:val="single" w:sz="4" w:space="0" w:color="auto"/>
            </w:tcBorders>
            <w:shd w:val="clear" w:color="auto" w:fill="F2F2F2"/>
          </w:tcPr>
          <w:p w14:paraId="4095B411"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Secondary Bile Acids</w:t>
            </w:r>
          </w:p>
        </w:tc>
        <w:tc>
          <w:tcPr>
            <w:tcW w:w="851" w:type="dxa"/>
            <w:tcBorders>
              <w:left w:val="single" w:sz="4" w:space="0" w:color="auto"/>
              <w:bottom w:val="single" w:sz="4" w:space="0" w:color="auto"/>
            </w:tcBorders>
            <w:shd w:val="clear" w:color="auto" w:fill="F2F2F2"/>
          </w:tcPr>
          <w:p w14:paraId="417F7E62" w14:textId="77777777" w:rsidR="00677321" w:rsidRPr="00755C36" w:rsidRDefault="00677321" w:rsidP="00AB546F">
            <w:pPr>
              <w:spacing w:line="360" w:lineRule="auto"/>
              <w:jc w:val="center"/>
              <w:rPr>
                <w:rFonts w:ascii="Times New Roman" w:eastAsia="Calibri" w:hAnsi="Times New Roman" w:cs="Times New Roman"/>
                <w:sz w:val="24"/>
                <w:szCs w:val="24"/>
              </w:rPr>
            </w:pPr>
          </w:p>
        </w:tc>
        <w:tc>
          <w:tcPr>
            <w:tcW w:w="850" w:type="dxa"/>
            <w:tcBorders>
              <w:bottom w:val="single" w:sz="4" w:space="0" w:color="auto"/>
            </w:tcBorders>
            <w:shd w:val="clear" w:color="auto" w:fill="F2F2F2"/>
          </w:tcPr>
          <w:p w14:paraId="5320458D" w14:textId="77777777" w:rsidR="00677321" w:rsidRPr="00755C36" w:rsidRDefault="00677321" w:rsidP="009353C3">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181904CC"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851" w:type="dxa"/>
            <w:tcBorders>
              <w:left w:val="single" w:sz="4" w:space="0" w:color="auto"/>
              <w:bottom w:val="single" w:sz="4" w:space="0" w:color="auto"/>
            </w:tcBorders>
            <w:shd w:val="clear" w:color="auto" w:fill="F2F2F2"/>
          </w:tcPr>
          <w:p w14:paraId="12D9C008"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850" w:type="dxa"/>
            <w:tcBorders>
              <w:bottom w:val="single" w:sz="4" w:space="0" w:color="auto"/>
            </w:tcBorders>
            <w:shd w:val="clear" w:color="auto" w:fill="F2F2F2"/>
          </w:tcPr>
          <w:p w14:paraId="46A8B60B"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993" w:type="dxa"/>
            <w:tcBorders>
              <w:bottom w:val="single" w:sz="4" w:space="0" w:color="auto"/>
              <w:right w:val="single" w:sz="4" w:space="0" w:color="auto"/>
            </w:tcBorders>
            <w:shd w:val="clear" w:color="auto" w:fill="F2F2F2"/>
          </w:tcPr>
          <w:p w14:paraId="515C943E" w14:textId="77777777" w:rsidR="00677321" w:rsidRPr="00755C36" w:rsidRDefault="00677321" w:rsidP="004F0252">
            <w:pPr>
              <w:spacing w:line="360" w:lineRule="auto"/>
              <w:jc w:val="center"/>
              <w:rPr>
                <w:rFonts w:ascii="Times New Roman" w:eastAsia="Calibri" w:hAnsi="Times New Roman" w:cs="Times New Roman"/>
                <w:sz w:val="24"/>
                <w:szCs w:val="24"/>
              </w:rPr>
            </w:pPr>
          </w:p>
        </w:tc>
        <w:tc>
          <w:tcPr>
            <w:tcW w:w="850" w:type="dxa"/>
            <w:tcBorders>
              <w:left w:val="single" w:sz="4" w:space="0" w:color="auto"/>
              <w:bottom w:val="single" w:sz="4" w:space="0" w:color="auto"/>
            </w:tcBorders>
            <w:shd w:val="clear" w:color="auto" w:fill="F2F2F2"/>
          </w:tcPr>
          <w:p w14:paraId="67AFFCF7" w14:textId="77777777" w:rsidR="00677321" w:rsidRPr="00755C36" w:rsidRDefault="00677321" w:rsidP="004F0252">
            <w:pPr>
              <w:spacing w:line="360" w:lineRule="auto"/>
              <w:jc w:val="center"/>
              <w:rPr>
                <w:rFonts w:ascii="Times New Roman" w:eastAsia="Calibri" w:hAnsi="Times New Roman" w:cs="Times New Roman"/>
                <w:sz w:val="24"/>
                <w:szCs w:val="24"/>
              </w:rPr>
            </w:pPr>
          </w:p>
        </w:tc>
        <w:tc>
          <w:tcPr>
            <w:tcW w:w="851" w:type="dxa"/>
            <w:tcBorders>
              <w:bottom w:val="single" w:sz="4" w:space="0" w:color="auto"/>
            </w:tcBorders>
            <w:shd w:val="clear" w:color="auto" w:fill="F2F2F2"/>
          </w:tcPr>
          <w:p w14:paraId="658885E4" w14:textId="77777777" w:rsidR="00677321" w:rsidRPr="00755C36" w:rsidRDefault="00677321" w:rsidP="00E34D41">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418566D3" w14:textId="77777777" w:rsidR="00677321" w:rsidRPr="00755C36" w:rsidRDefault="00677321" w:rsidP="00E34D41">
            <w:pPr>
              <w:spacing w:line="360" w:lineRule="auto"/>
              <w:jc w:val="center"/>
              <w:rPr>
                <w:rFonts w:ascii="Times New Roman" w:eastAsia="Calibri" w:hAnsi="Times New Roman" w:cs="Times New Roman"/>
                <w:b/>
                <w:sz w:val="24"/>
                <w:szCs w:val="24"/>
              </w:rPr>
            </w:pPr>
          </w:p>
        </w:tc>
        <w:tc>
          <w:tcPr>
            <w:tcW w:w="850" w:type="dxa"/>
            <w:tcBorders>
              <w:left w:val="single" w:sz="4" w:space="0" w:color="auto"/>
              <w:bottom w:val="single" w:sz="4" w:space="0" w:color="auto"/>
            </w:tcBorders>
            <w:shd w:val="clear" w:color="auto" w:fill="F2F2F2"/>
          </w:tcPr>
          <w:p w14:paraId="35C6952E" w14:textId="77777777" w:rsidR="00677321" w:rsidRPr="00755C36" w:rsidRDefault="00677321" w:rsidP="003A145C">
            <w:pPr>
              <w:spacing w:line="360" w:lineRule="auto"/>
              <w:jc w:val="center"/>
              <w:rPr>
                <w:rFonts w:ascii="Times New Roman" w:eastAsia="Calibri" w:hAnsi="Times New Roman" w:cs="Times New Roman"/>
                <w:sz w:val="24"/>
                <w:szCs w:val="24"/>
              </w:rPr>
            </w:pPr>
          </w:p>
        </w:tc>
        <w:tc>
          <w:tcPr>
            <w:tcW w:w="851" w:type="dxa"/>
            <w:tcBorders>
              <w:bottom w:val="single" w:sz="4" w:space="0" w:color="auto"/>
            </w:tcBorders>
            <w:shd w:val="clear" w:color="auto" w:fill="F2F2F2"/>
          </w:tcPr>
          <w:p w14:paraId="1E55C81A" w14:textId="77777777" w:rsidR="00677321" w:rsidRPr="00755C36" w:rsidRDefault="00677321" w:rsidP="00F409B9">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5BEA3E5F" w14:textId="77777777" w:rsidR="00677321" w:rsidRPr="00755C36" w:rsidRDefault="00677321" w:rsidP="00F409B9">
            <w:pPr>
              <w:spacing w:line="360" w:lineRule="auto"/>
              <w:jc w:val="center"/>
              <w:rPr>
                <w:rFonts w:ascii="Times New Roman" w:eastAsia="Calibri" w:hAnsi="Times New Roman" w:cs="Times New Roman"/>
                <w:sz w:val="24"/>
                <w:szCs w:val="24"/>
              </w:rPr>
            </w:pPr>
          </w:p>
        </w:tc>
      </w:tr>
      <w:tr w:rsidR="008670ED" w:rsidRPr="00755C36" w14:paraId="53B14B94" w14:textId="77777777" w:rsidTr="000F3FF3">
        <w:tc>
          <w:tcPr>
            <w:tcW w:w="3119" w:type="dxa"/>
            <w:tcBorders>
              <w:top w:val="single" w:sz="4" w:space="0" w:color="auto"/>
              <w:left w:val="single" w:sz="4" w:space="0" w:color="auto"/>
              <w:bottom w:val="single" w:sz="4" w:space="0" w:color="auto"/>
            </w:tcBorders>
            <w:shd w:val="clear" w:color="auto" w:fill="F2F2F2"/>
          </w:tcPr>
          <w:p w14:paraId="5969B1E3"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SUM</w:t>
            </w:r>
          </w:p>
        </w:tc>
        <w:tc>
          <w:tcPr>
            <w:tcW w:w="851" w:type="dxa"/>
            <w:tcBorders>
              <w:top w:val="single" w:sz="4" w:space="0" w:color="auto"/>
              <w:left w:val="single" w:sz="4" w:space="0" w:color="auto"/>
              <w:bottom w:val="single" w:sz="4" w:space="0" w:color="auto"/>
            </w:tcBorders>
            <w:shd w:val="clear" w:color="auto" w:fill="F2F2F2"/>
          </w:tcPr>
          <w:p w14:paraId="3CD5A8D3"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-0.010</w:t>
            </w:r>
          </w:p>
        </w:tc>
        <w:tc>
          <w:tcPr>
            <w:tcW w:w="850" w:type="dxa"/>
            <w:tcBorders>
              <w:top w:val="single" w:sz="4" w:space="0" w:color="auto"/>
              <w:bottom w:val="single" w:sz="4" w:space="0" w:color="auto"/>
            </w:tcBorders>
            <w:shd w:val="clear" w:color="auto" w:fill="F2F2F2"/>
          </w:tcPr>
          <w:p w14:paraId="6BBA7CAB"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0.008</w:t>
            </w:r>
          </w:p>
        </w:tc>
        <w:tc>
          <w:tcPr>
            <w:tcW w:w="992" w:type="dxa"/>
            <w:tcBorders>
              <w:top w:val="single" w:sz="4" w:space="0" w:color="auto"/>
              <w:bottom w:val="single" w:sz="4" w:space="0" w:color="auto"/>
              <w:right w:val="single" w:sz="4" w:space="0" w:color="auto"/>
            </w:tcBorders>
            <w:shd w:val="clear" w:color="auto" w:fill="F2F2F2"/>
          </w:tcPr>
          <w:p w14:paraId="6C4D9A0A"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0.198</w:t>
            </w:r>
          </w:p>
        </w:tc>
        <w:tc>
          <w:tcPr>
            <w:tcW w:w="851" w:type="dxa"/>
            <w:tcBorders>
              <w:top w:val="single" w:sz="4" w:space="0" w:color="auto"/>
              <w:left w:val="single" w:sz="4" w:space="0" w:color="auto"/>
              <w:bottom w:val="single" w:sz="4" w:space="0" w:color="auto"/>
            </w:tcBorders>
            <w:shd w:val="clear" w:color="auto" w:fill="F2F2F2"/>
          </w:tcPr>
          <w:p w14:paraId="781B5D74"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0.024</w:t>
            </w:r>
          </w:p>
        </w:tc>
        <w:tc>
          <w:tcPr>
            <w:tcW w:w="850" w:type="dxa"/>
            <w:tcBorders>
              <w:top w:val="single" w:sz="4" w:space="0" w:color="auto"/>
              <w:bottom w:val="single" w:sz="4" w:space="0" w:color="auto"/>
            </w:tcBorders>
            <w:shd w:val="clear" w:color="auto" w:fill="F2F2F2"/>
          </w:tcPr>
          <w:p w14:paraId="4CDD13AA"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0.017</w:t>
            </w:r>
          </w:p>
        </w:tc>
        <w:tc>
          <w:tcPr>
            <w:tcW w:w="993" w:type="dxa"/>
            <w:tcBorders>
              <w:top w:val="single" w:sz="4" w:space="0" w:color="auto"/>
              <w:bottom w:val="single" w:sz="4" w:space="0" w:color="auto"/>
              <w:right w:val="single" w:sz="4" w:space="0" w:color="auto"/>
            </w:tcBorders>
            <w:shd w:val="clear" w:color="auto" w:fill="F2F2F2"/>
          </w:tcPr>
          <w:p w14:paraId="58484995"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0.154</w:t>
            </w:r>
          </w:p>
        </w:tc>
        <w:tc>
          <w:tcPr>
            <w:tcW w:w="850" w:type="dxa"/>
            <w:tcBorders>
              <w:top w:val="single" w:sz="4" w:space="0" w:color="auto"/>
              <w:left w:val="single" w:sz="4" w:space="0" w:color="auto"/>
              <w:bottom w:val="single" w:sz="4" w:space="0" w:color="auto"/>
            </w:tcBorders>
            <w:shd w:val="clear" w:color="auto" w:fill="F2F2F2"/>
          </w:tcPr>
          <w:p w14:paraId="683BB763"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0.033</w:t>
            </w:r>
          </w:p>
        </w:tc>
        <w:tc>
          <w:tcPr>
            <w:tcW w:w="851" w:type="dxa"/>
            <w:tcBorders>
              <w:top w:val="single" w:sz="4" w:space="0" w:color="auto"/>
              <w:bottom w:val="single" w:sz="4" w:space="0" w:color="auto"/>
            </w:tcBorders>
            <w:shd w:val="clear" w:color="auto" w:fill="F2F2F2"/>
          </w:tcPr>
          <w:p w14:paraId="55F73E22"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0.019</w:t>
            </w:r>
          </w:p>
        </w:tc>
        <w:tc>
          <w:tcPr>
            <w:tcW w:w="992" w:type="dxa"/>
            <w:tcBorders>
              <w:top w:val="single" w:sz="4" w:space="0" w:color="auto"/>
              <w:bottom w:val="single" w:sz="4" w:space="0" w:color="auto"/>
              <w:right w:val="single" w:sz="4" w:space="0" w:color="auto"/>
            </w:tcBorders>
            <w:shd w:val="clear" w:color="auto" w:fill="F2F2F2"/>
          </w:tcPr>
          <w:p w14:paraId="09179125"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0.076</w:t>
            </w:r>
          </w:p>
        </w:tc>
        <w:tc>
          <w:tcPr>
            <w:tcW w:w="850" w:type="dxa"/>
            <w:tcBorders>
              <w:top w:val="single" w:sz="4" w:space="0" w:color="auto"/>
              <w:left w:val="single" w:sz="4" w:space="0" w:color="auto"/>
              <w:bottom w:val="single" w:sz="4" w:space="0" w:color="auto"/>
            </w:tcBorders>
            <w:shd w:val="clear" w:color="auto" w:fill="F2F2F2"/>
          </w:tcPr>
          <w:p w14:paraId="6827F668"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0.051</w:t>
            </w:r>
          </w:p>
        </w:tc>
        <w:tc>
          <w:tcPr>
            <w:tcW w:w="851" w:type="dxa"/>
            <w:tcBorders>
              <w:top w:val="single" w:sz="4" w:space="0" w:color="auto"/>
              <w:bottom w:val="single" w:sz="4" w:space="0" w:color="auto"/>
            </w:tcBorders>
            <w:shd w:val="clear" w:color="auto" w:fill="F2F2F2"/>
          </w:tcPr>
          <w:p w14:paraId="6024D5F0"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0.015</w:t>
            </w:r>
          </w:p>
        </w:tc>
        <w:tc>
          <w:tcPr>
            <w:tcW w:w="992" w:type="dxa"/>
            <w:tcBorders>
              <w:top w:val="single" w:sz="4" w:space="0" w:color="auto"/>
              <w:bottom w:val="single" w:sz="4" w:space="0" w:color="auto"/>
              <w:right w:val="single" w:sz="4" w:space="0" w:color="auto"/>
            </w:tcBorders>
            <w:shd w:val="clear" w:color="auto" w:fill="F2F2F2"/>
          </w:tcPr>
          <w:p w14:paraId="00303015" w14:textId="637CD49A"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0.001</w:t>
            </w:r>
            <w:r w:rsidR="00BC18BF">
              <w:rPr>
                <w:rFonts w:ascii="Times New Roman" w:eastAsia="Calibri" w:hAnsi="Times New Roman" w:cs="Times New Roman"/>
                <w:b/>
                <w:sz w:val="24"/>
                <w:szCs w:val="24"/>
              </w:rPr>
              <w:t>*</w:t>
            </w:r>
          </w:p>
        </w:tc>
      </w:tr>
      <w:tr w:rsidR="008670ED" w:rsidRPr="00755C36" w14:paraId="0C0C2BEB" w14:textId="77777777" w:rsidTr="000F3FF3">
        <w:tc>
          <w:tcPr>
            <w:tcW w:w="3119" w:type="dxa"/>
            <w:tcBorders>
              <w:top w:val="single" w:sz="4" w:space="0" w:color="auto"/>
              <w:left w:val="single" w:sz="4" w:space="0" w:color="auto"/>
            </w:tcBorders>
          </w:tcPr>
          <w:p w14:paraId="53AD3E37"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12-dehydrocholate</w:t>
            </w:r>
          </w:p>
        </w:tc>
        <w:tc>
          <w:tcPr>
            <w:tcW w:w="851" w:type="dxa"/>
            <w:tcBorders>
              <w:top w:val="single" w:sz="4" w:space="0" w:color="auto"/>
              <w:left w:val="single" w:sz="4" w:space="0" w:color="auto"/>
            </w:tcBorders>
          </w:tcPr>
          <w:p w14:paraId="6DFFFEFC" w14:textId="77777777" w:rsidR="00677321" w:rsidRPr="00755C36" w:rsidRDefault="00677321" w:rsidP="00AB546F">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-0.009</w:t>
            </w:r>
          </w:p>
        </w:tc>
        <w:tc>
          <w:tcPr>
            <w:tcW w:w="850" w:type="dxa"/>
            <w:tcBorders>
              <w:top w:val="single" w:sz="4" w:space="0" w:color="auto"/>
            </w:tcBorders>
          </w:tcPr>
          <w:p w14:paraId="10E608EE" w14:textId="77777777" w:rsidR="00677321" w:rsidRPr="00755C36" w:rsidRDefault="00677321" w:rsidP="009353C3">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0.005</w:t>
            </w:r>
          </w:p>
        </w:tc>
        <w:tc>
          <w:tcPr>
            <w:tcW w:w="992" w:type="dxa"/>
            <w:tcBorders>
              <w:top w:val="single" w:sz="4" w:space="0" w:color="auto"/>
              <w:right w:val="single" w:sz="4" w:space="0" w:color="auto"/>
            </w:tcBorders>
          </w:tcPr>
          <w:p w14:paraId="63F13DD8"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0.046</w:t>
            </w:r>
          </w:p>
        </w:tc>
        <w:tc>
          <w:tcPr>
            <w:tcW w:w="851" w:type="dxa"/>
            <w:tcBorders>
              <w:top w:val="single" w:sz="4" w:space="0" w:color="auto"/>
              <w:left w:val="single" w:sz="4" w:space="0" w:color="auto"/>
            </w:tcBorders>
          </w:tcPr>
          <w:p w14:paraId="38DE67D4"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0.013</w:t>
            </w:r>
          </w:p>
        </w:tc>
        <w:tc>
          <w:tcPr>
            <w:tcW w:w="850" w:type="dxa"/>
            <w:tcBorders>
              <w:top w:val="single" w:sz="4" w:space="0" w:color="auto"/>
            </w:tcBorders>
          </w:tcPr>
          <w:p w14:paraId="4741FA1F"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0.010</w:t>
            </w:r>
          </w:p>
        </w:tc>
        <w:tc>
          <w:tcPr>
            <w:tcW w:w="993" w:type="dxa"/>
            <w:tcBorders>
              <w:top w:val="single" w:sz="4" w:space="0" w:color="auto"/>
              <w:right w:val="single" w:sz="4" w:space="0" w:color="auto"/>
            </w:tcBorders>
          </w:tcPr>
          <w:p w14:paraId="49254363"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0.169</w:t>
            </w:r>
          </w:p>
        </w:tc>
        <w:tc>
          <w:tcPr>
            <w:tcW w:w="850" w:type="dxa"/>
            <w:tcBorders>
              <w:top w:val="single" w:sz="4" w:space="0" w:color="auto"/>
              <w:left w:val="single" w:sz="4" w:space="0" w:color="auto"/>
            </w:tcBorders>
          </w:tcPr>
          <w:p w14:paraId="35971BC9"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0.019</w:t>
            </w:r>
          </w:p>
        </w:tc>
        <w:tc>
          <w:tcPr>
            <w:tcW w:w="851" w:type="dxa"/>
            <w:tcBorders>
              <w:top w:val="single" w:sz="4" w:space="0" w:color="auto"/>
            </w:tcBorders>
          </w:tcPr>
          <w:p w14:paraId="0111BA4D"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0.011</w:t>
            </w:r>
          </w:p>
        </w:tc>
        <w:tc>
          <w:tcPr>
            <w:tcW w:w="992" w:type="dxa"/>
            <w:tcBorders>
              <w:top w:val="single" w:sz="4" w:space="0" w:color="auto"/>
              <w:right w:val="single" w:sz="4" w:space="0" w:color="auto"/>
            </w:tcBorders>
          </w:tcPr>
          <w:p w14:paraId="2024CC01"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0.080</w:t>
            </w:r>
          </w:p>
        </w:tc>
        <w:tc>
          <w:tcPr>
            <w:tcW w:w="850" w:type="dxa"/>
            <w:tcBorders>
              <w:top w:val="single" w:sz="4" w:space="0" w:color="auto"/>
              <w:left w:val="single" w:sz="4" w:space="0" w:color="auto"/>
            </w:tcBorders>
          </w:tcPr>
          <w:p w14:paraId="3EB30666"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0.044</w:t>
            </w:r>
          </w:p>
        </w:tc>
        <w:tc>
          <w:tcPr>
            <w:tcW w:w="851" w:type="dxa"/>
            <w:tcBorders>
              <w:top w:val="single" w:sz="4" w:space="0" w:color="auto"/>
            </w:tcBorders>
          </w:tcPr>
          <w:p w14:paraId="750959B2"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0.009</w:t>
            </w:r>
          </w:p>
        </w:tc>
        <w:tc>
          <w:tcPr>
            <w:tcW w:w="992" w:type="dxa"/>
            <w:tcBorders>
              <w:top w:val="single" w:sz="4" w:space="0" w:color="auto"/>
              <w:right w:val="single" w:sz="4" w:space="0" w:color="auto"/>
            </w:tcBorders>
          </w:tcPr>
          <w:p w14:paraId="02C2F3B6" w14:textId="3BA88222"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145C71DF" w14:textId="77777777" w:rsidTr="000F3FF3">
        <w:tc>
          <w:tcPr>
            <w:tcW w:w="3119" w:type="dxa"/>
            <w:tcBorders>
              <w:left w:val="single" w:sz="4" w:space="0" w:color="auto"/>
            </w:tcBorders>
          </w:tcPr>
          <w:p w14:paraId="49FD7C96"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3b-hydroxy-5-cholenoic acid</w:t>
            </w:r>
          </w:p>
        </w:tc>
        <w:tc>
          <w:tcPr>
            <w:tcW w:w="851" w:type="dxa"/>
            <w:tcBorders>
              <w:left w:val="single" w:sz="4" w:space="0" w:color="auto"/>
            </w:tcBorders>
          </w:tcPr>
          <w:p w14:paraId="7754E2E3"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-0.009</w:t>
            </w:r>
          </w:p>
        </w:tc>
        <w:tc>
          <w:tcPr>
            <w:tcW w:w="850" w:type="dxa"/>
          </w:tcPr>
          <w:p w14:paraId="0E911C33"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0.007</w:t>
            </w:r>
          </w:p>
        </w:tc>
        <w:tc>
          <w:tcPr>
            <w:tcW w:w="992" w:type="dxa"/>
            <w:tcBorders>
              <w:right w:val="single" w:sz="4" w:space="0" w:color="auto"/>
            </w:tcBorders>
          </w:tcPr>
          <w:p w14:paraId="6FF37C35"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0.166</w:t>
            </w:r>
          </w:p>
        </w:tc>
        <w:tc>
          <w:tcPr>
            <w:tcW w:w="851" w:type="dxa"/>
            <w:tcBorders>
              <w:left w:val="single" w:sz="4" w:space="0" w:color="auto"/>
            </w:tcBorders>
          </w:tcPr>
          <w:p w14:paraId="6AF0F97C"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-0.003</w:t>
            </w:r>
          </w:p>
        </w:tc>
        <w:tc>
          <w:tcPr>
            <w:tcW w:w="850" w:type="dxa"/>
          </w:tcPr>
          <w:p w14:paraId="399FEA2E"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0.015</w:t>
            </w:r>
          </w:p>
        </w:tc>
        <w:tc>
          <w:tcPr>
            <w:tcW w:w="993" w:type="dxa"/>
            <w:tcBorders>
              <w:right w:val="single" w:sz="4" w:space="0" w:color="auto"/>
            </w:tcBorders>
          </w:tcPr>
          <w:p w14:paraId="46E7C259"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0.831</w:t>
            </w:r>
          </w:p>
        </w:tc>
        <w:tc>
          <w:tcPr>
            <w:tcW w:w="850" w:type="dxa"/>
            <w:tcBorders>
              <w:left w:val="single" w:sz="4" w:space="0" w:color="auto"/>
            </w:tcBorders>
          </w:tcPr>
          <w:p w14:paraId="4417AFCA"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-0.003</w:t>
            </w:r>
          </w:p>
        </w:tc>
        <w:tc>
          <w:tcPr>
            <w:tcW w:w="851" w:type="dxa"/>
          </w:tcPr>
          <w:p w14:paraId="5BBFC1F5"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0.016</w:t>
            </w:r>
          </w:p>
        </w:tc>
        <w:tc>
          <w:tcPr>
            <w:tcW w:w="992" w:type="dxa"/>
            <w:tcBorders>
              <w:right w:val="single" w:sz="4" w:space="0" w:color="auto"/>
            </w:tcBorders>
          </w:tcPr>
          <w:p w14:paraId="6680AB38"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0.861</w:t>
            </w:r>
          </w:p>
        </w:tc>
        <w:tc>
          <w:tcPr>
            <w:tcW w:w="850" w:type="dxa"/>
            <w:tcBorders>
              <w:left w:val="single" w:sz="4" w:space="0" w:color="auto"/>
            </w:tcBorders>
          </w:tcPr>
          <w:p w14:paraId="71356DAA" w14:textId="77777777" w:rsidR="00677321" w:rsidRPr="00755C36" w:rsidRDefault="00677321" w:rsidP="003A145C">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0.020</w:t>
            </w:r>
          </w:p>
        </w:tc>
        <w:tc>
          <w:tcPr>
            <w:tcW w:w="851" w:type="dxa"/>
          </w:tcPr>
          <w:p w14:paraId="29BD094C"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0.013</w:t>
            </w:r>
          </w:p>
        </w:tc>
        <w:tc>
          <w:tcPr>
            <w:tcW w:w="992" w:type="dxa"/>
            <w:tcBorders>
              <w:right w:val="single" w:sz="4" w:space="0" w:color="auto"/>
            </w:tcBorders>
          </w:tcPr>
          <w:p w14:paraId="541A69DF"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0.139</w:t>
            </w:r>
          </w:p>
        </w:tc>
      </w:tr>
      <w:tr w:rsidR="008670ED" w:rsidRPr="00755C36" w14:paraId="73FD2A99" w14:textId="77777777" w:rsidTr="000F3FF3">
        <w:tc>
          <w:tcPr>
            <w:tcW w:w="3119" w:type="dxa"/>
            <w:tcBorders>
              <w:left w:val="single" w:sz="4" w:space="0" w:color="auto"/>
            </w:tcBorders>
          </w:tcPr>
          <w:p w14:paraId="39893408"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6-oxolithocholate</w:t>
            </w:r>
          </w:p>
        </w:tc>
        <w:tc>
          <w:tcPr>
            <w:tcW w:w="851" w:type="dxa"/>
            <w:tcBorders>
              <w:left w:val="single" w:sz="4" w:space="0" w:color="auto"/>
            </w:tcBorders>
          </w:tcPr>
          <w:p w14:paraId="4641228E"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-0.006</w:t>
            </w:r>
          </w:p>
        </w:tc>
        <w:tc>
          <w:tcPr>
            <w:tcW w:w="850" w:type="dxa"/>
          </w:tcPr>
          <w:p w14:paraId="4BD77428"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0.007</w:t>
            </w:r>
          </w:p>
        </w:tc>
        <w:tc>
          <w:tcPr>
            <w:tcW w:w="992" w:type="dxa"/>
            <w:tcBorders>
              <w:right w:val="single" w:sz="4" w:space="0" w:color="auto"/>
            </w:tcBorders>
          </w:tcPr>
          <w:p w14:paraId="239002D1"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0.397</w:t>
            </w:r>
          </w:p>
        </w:tc>
        <w:tc>
          <w:tcPr>
            <w:tcW w:w="851" w:type="dxa"/>
            <w:tcBorders>
              <w:left w:val="single" w:sz="4" w:space="0" w:color="auto"/>
            </w:tcBorders>
          </w:tcPr>
          <w:p w14:paraId="66C8CF0F"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0.026</w:t>
            </w:r>
          </w:p>
        </w:tc>
        <w:tc>
          <w:tcPr>
            <w:tcW w:w="850" w:type="dxa"/>
          </w:tcPr>
          <w:p w14:paraId="40BC6910"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0.015</w:t>
            </w:r>
          </w:p>
        </w:tc>
        <w:tc>
          <w:tcPr>
            <w:tcW w:w="993" w:type="dxa"/>
            <w:tcBorders>
              <w:right w:val="single" w:sz="4" w:space="0" w:color="auto"/>
            </w:tcBorders>
          </w:tcPr>
          <w:p w14:paraId="171752E5"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0.092</w:t>
            </w:r>
          </w:p>
        </w:tc>
        <w:tc>
          <w:tcPr>
            <w:tcW w:w="850" w:type="dxa"/>
            <w:tcBorders>
              <w:left w:val="single" w:sz="4" w:space="0" w:color="auto"/>
            </w:tcBorders>
          </w:tcPr>
          <w:p w14:paraId="74D3EAFD"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0.017</w:t>
            </w:r>
          </w:p>
        </w:tc>
        <w:tc>
          <w:tcPr>
            <w:tcW w:w="851" w:type="dxa"/>
          </w:tcPr>
          <w:p w14:paraId="00EAD6E9"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0.017</w:t>
            </w:r>
          </w:p>
        </w:tc>
        <w:tc>
          <w:tcPr>
            <w:tcW w:w="992" w:type="dxa"/>
            <w:tcBorders>
              <w:right w:val="single" w:sz="4" w:space="0" w:color="auto"/>
            </w:tcBorders>
          </w:tcPr>
          <w:p w14:paraId="4C436ACE"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0.315</w:t>
            </w:r>
          </w:p>
        </w:tc>
        <w:tc>
          <w:tcPr>
            <w:tcW w:w="850" w:type="dxa"/>
            <w:tcBorders>
              <w:left w:val="single" w:sz="4" w:space="0" w:color="auto"/>
            </w:tcBorders>
          </w:tcPr>
          <w:p w14:paraId="51654996" w14:textId="77777777" w:rsidR="00677321" w:rsidRPr="00755C36" w:rsidRDefault="00677321" w:rsidP="003A145C">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-0.020</w:t>
            </w:r>
          </w:p>
        </w:tc>
        <w:tc>
          <w:tcPr>
            <w:tcW w:w="851" w:type="dxa"/>
          </w:tcPr>
          <w:p w14:paraId="35C4E240"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0.014</w:t>
            </w:r>
          </w:p>
        </w:tc>
        <w:tc>
          <w:tcPr>
            <w:tcW w:w="992" w:type="dxa"/>
            <w:tcBorders>
              <w:right w:val="single" w:sz="4" w:space="0" w:color="auto"/>
            </w:tcBorders>
          </w:tcPr>
          <w:p w14:paraId="5D287429"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0.149</w:t>
            </w:r>
          </w:p>
        </w:tc>
      </w:tr>
      <w:tr w:rsidR="008670ED" w:rsidRPr="00755C36" w14:paraId="0D030506" w14:textId="77777777" w:rsidTr="000F3FF3">
        <w:tc>
          <w:tcPr>
            <w:tcW w:w="3119" w:type="dxa"/>
            <w:tcBorders>
              <w:left w:val="single" w:sz="4" w:space="0" w:color="auto"/>
            </w:tcBorders>
          </w:tcPr>
          <w:p w14:paraId="52582A64"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7,12-diketolithocholate</w:t>
            </w:r>
          </w:p>
        </w:tc>
        <w:tc>
          <w:tcPr>
            <w:tcW w:w="851" w:type="dxa"/>
            <w:tcBorders>
              <w:left w:val="single" w:sz="4" w:space="0" w:color="auto"/>
            </w:tcBorders>
          </w:tcPr>
          <w:p w14:paraId="28858E6F" w14:textId="77777777" w:rsidR="00677321" w:rsidRPr="00755C36" w:rsidRDefault="00677321" w:rsidP="00AB546F">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-0.011</w:t>
            </w:r>
          </w:p>
        </w:tc>
        <w:tc>
          <w:tcPr>
            <w:tcW w:w="850" w:type="dxa"/>
          </w:tcPr>
          <w:p w14:paraId="26B60DD2" w14:textId="77777777" w:rsidR="00677321" w:rsidRPr="00755C36" w:rsidRDefault="00677321" w:rsidP="009353C3">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0.005</w:t>
            </w:r>
          </w:p>
        </w:tc>
        <w:tc>
          <w:tcPr>
            <w:tcW w:w="992" w:type="dxa"/>
            <w:tcBorders>
              <w:right w:val="single" w:sz="4" w:space="0" w:color="auto"/>
            </w:tcBorders>
          </w:tcPr>
          <w:p w14:paraId="313CEE6F"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0.043</w:t>
            </w:r>
          </w:p>
        </w:tc>
        <w:tc>
          <w:tcPr>
            <w:tcW w:w="851" w:type="dxa"/>
            <w:tcBorders>
              <w:left w:val="single" w:sz="4" w:space="0" w:color="auto"/>
            </w:tcBorders>
          </w:tcPr>
          <w:p w14:paraId="0993D432"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0.009</w:t>
            </w:r>
          </w:p>
        </w:tc>
        <w:tc>
          <w:tcPr>
            <w:tcW w:w="850" w:type="dxa"/>
          </w:tcPr>
          <w:p w14:paraId="07403AAA"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0.012</w:t>
            </w:r>
          </w:p>
        </w:tc>
        <w:tc>
          <w:tcPr>
            <w:tcW w:w="993" w:type="dxa"/>
            <w:tcBorders>
              <w:right w:val="single" w:sz="4" w:space="0" w:color="auto"/>
            </w:tcBorders>
          </w:tcPr>
          <w:p w14:paraId="46173D96"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0.420</w:t>
            </w:r>
          </w:p>
        </w:tc>
        <w:tc>
          <w:tcPr>
            <w:tcW w:w="850" w:type="dxa"/>
            <w:tcBorders>
              <w:left w:val="single" w:sz="4" w:space="0" w:color="auto"/>
            </w:tcBorders>
          </w:tcPr>
          <w:p w14:paraId="04A27551"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0.012</w:t>
            </w:r>
          </w:p>
        </w:tc>
        <w:tc>
          <w:tcPr>
            <w:tcW w:w="851" w:type="dxa"/>
          </w:tcPr>
          <w:p w14:paraId="677B6563"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0.013</w:t>
            </w:r>
          </w:p>
        </w:tc>
        <w:tc>
          <w:tcPr>
            <w:tcW w:w="992" w:type="dxa"/>
            <w:tcBorders>
              <w:right w:val="single" w:sz="4" w:space="0" w:color="auto"/>
            </w:tcBorders>
          </w:tcPr>
          <w:p w14:paraId="03ED7351"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0.360</w:t>
            </w:r>
          </w:p>
        </w:tc>
        <w:tc>
          <w:tcPr>
            <w:tcW w:w="850" w:type="dxa"/>
            <w:tcBorders>
              <w:left w:val="single" w:sz="4" w:space="0" w:color="auto"/>
            </w:tcBorders>
          </w:tcPr>
          <w:p w14:paraId="476D9090"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0.049</w:t>
            </w:r>
          </w:p>
        </w:tc>
        <w:tc>
          <w:tcPr>
            <w:tcW w:w="851" w:type="dxa"/>
          </w:tcPr>
          <w:p w14:paraId="514FCF9C"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0.010</w:t>
            </w:r>
          </w:p>
        </w:tc>
        <w:tc>
          <w:tcPr>
            <w:tcW w:w="992" w:type="dxa"/>
            <w:tcBorders>
              <w:right w:val="single" w:sz="4" w:space="0" w:color="auto"/>
            </w:tcBorders>
          </w:tcPr>
          <w:p w14:paraId="7DDC71B4"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p>
        </w:tc>
      </w:tr>
      <w:tr w:rsidR="008670ED" w:rsidRPr="00755C36" w14:paraId="6B214CBA" w14:textId="77777777" w:rsidTr="000F3FF3">
        <w:tc>
          <w:tcPr>
            <w:tcW w:w="3119" w:type="dxa"/>
            <w:tcBorders>
              <w:left w:val="single" w:sz="4" w:space="0" w:color="auto"/>
            </w:tcBorders>
          </w:tcPr>
          <w:p w14:paraId="47E469C2"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7-ketodeoxycholate</w:t>
            </w:r>
          </w:p>
        </w:tc>
        <w:tc>
          <w:tcPr>
            <w:tcW w:w="851" w:type="dxa"/>
            <w:tcBorders>
              <w:left w:val="single" w:sz="4" w:space="0" w:color="auto"/>
            </w:tcBorders>
          </w:tcPr>
          <w:p w14:paraId="1AF55C18" w14:textId="77777777" w:rsidR="00677321" w:rsidRPr="00755C36" w:rsidRDefault="00677321" w:rsidP="00AB546F">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-0.011</w:t>
            </w:r>
          </w:p>
        </w:tc>
        <w:tc>
          <w:tcPr>
            <w:tcW w:w="850" w:type="dxa"/>
          </w:tcPr>
          <w:p w14:paraId="51DACE73" w14:textId="77777777" w:rsidR="00677321" w:rsidRPr="00755C36" w:rsidRDefault="00677321" w:rsidP="009353C3">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0.005</w:t>
            </w:r>
          </w:p>
        </w:tc>
        <w:tc>
          <w:tcPr>
            <w:tcW w:w="992" w:type="dxa"/>
            <w:tcBorders>
              <w:right w:val="single" w:sz="4" w:space="0" w:color="auto"/>
            </w:tcBorders>
          </w:tcPr>
          <w:p w14:paraId="522EE16D"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0.014</w:t>
            </w:r>
          </w:p>
        </w:tc>
        <w:tc>
          <w:tcPr>
            <w:tcW w:w="851" w:type="dxa"/>
            <w:tcBorders>
              <w:left w:val="single" w:sz="4" w:space="0" w:color="auto"/>
            </w:tcBorders>
          </w:tcPr>
          <w:p w14:paraId="6B8AEFA8"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0.028</w:t>
            </w:r>
          </w:p>
        </w:tc>
        <w:tc>
          <w:tcPr>
            <w:tcW w:w="850" w:type="dxa"/>
          </w:tcPr>
          <w:p w14:paraId="4C18F0CC"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0.010</w:t>
            </w:r>
          </w:p>
        </w:tc>
        <w:tc>
          <w:tcPr>
            <w:tcW w:w="993" w:type="dxa"/>
            <w:tcBorders>
              <w:right w:val="single" w:sz="4" w:space="0" w:color="auto"/>
            </w:tcBorders>
          </w:tcPr>
          <w:p w14:paraId="73DAAA2F"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0.004</w:t>
            </w:r>
          </w:p>
        </w:tc>
        <w:tc>
          <w:tcPr>
            <w:tcW w:w="850" w:type="dxa"/>
            <w:tcBorders>
              <w:left w:val="single" w:sz="4" w:space="0" w:color="auto"/>
            </w:tcBorders>
          </w:tcPr>
          <w:p w14:paraId="26BFB261"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0.032</w:t>
            </w:r>
          </w:p>
        </w:tc>
        <w:tc>
          <w:tcPr>
            <w:tcW w:w="851" w:type="dxa"/>
          </w:tcPr>
          <w:p w14:paraId="232AFCE5"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0.011</w:t>
            </w:r>
          </w:p>
        </w:tc>
        <w:tc>
          <w:tcPr>
            <w:tcW w:w="992" w:type="dxa"/>
            <w:tcBorders>
              <w:right w:val="single" w:sz="4" w:space="0" w:color="auto"/>
            </w:tcBorders>
          </w:tcPr>
          <w:p w14:paraId="4334A5DF"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0.004</w:t>
            </w:r>
          </w:p>
        </w:tc>
        <w:tc>
          <w:tcPr>
            <w:tcW w:w="850" w:type="dxa"/>
            <w:tcBorders>
              <w:left w:val="single" w:sz="4" w:space="0" w:color="auto"/>
            </w:tcBorders>
          </w:tcPr>
          <w:p w14:paraId="55CC3D31"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0.057</w:t>
            </w:r>
          </w:p>
        </w:tc>
        <w:tc>
          <w:tcPr>
            <w:tcW w:w="851" w:type="dxa"/>
          </w:tcPr>
          <w:p w14:paraId="17547132"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0.009</w:t>
            </w:r>
          </w:p>
        </w:tc>
        <w:tc>
          <w:tcPr>
            <w:tcW w:w="992" w:type="dxa"/>
            <w:tcBorders>
              <w:right w:val="single" w:sz="4" w:space="0" w:color="auto"/>
            </w:tcBorders>
          </w:tcPr>
          <w:p w14:paraId="1D875053" w14:textId="0E57311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64220D56" w14:textId="77777777" w:rsidTr="000F3FF3">
        <w:tc>
          <w:tcPr>
            <w:tcW w:w="3119" w:type="dxa"/>
            <w:tcBorders>
              <w:left w:val="single" w:sz="4" w:space="0" w:color="auto"/>
            </w:tcBorders>
          </w:tcPr>
          <w:p w14:paraId="77896DD5"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Dehydrolithocholate</w:t>
            </w:r>
            <w:proofErr w:type="spellEnd"/>
          </w:p>
        </w:tc>
        <w:tc>
          <w:tcPr>
            <w:tcW w:w="851" w:type="dxa"/>
            <w:tcBorders>
              <w:left w:val="single" w:sz="4" w:space="0" w:color="auto"/>
            </w:tcBorders>
          </w:tcPr>
          <w:p w14:paraId="48BBD99E"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-0.006</w:t>
            </w:r>
          </w:p>
        </w:tc>
        <w:tc>
          <w:tcPr>
            <w:tcW w:w="850" w:type="dxa"/>
          </w:tcPr>
          <w:p w14:paraId="69985A96"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0.009</w:t>
            </w:r>
          </w:p>
        </w:tc>
        <w:tc>
          <w:tcPr>
            <w:tcW w:w="992" w:type="dxa"/>
            <w:tcBorders>
              <w:right w:val="single" w:sz="4" w:space="0" w:color="auto"/>
            </w:tcBorders>
          </w:tcPr>
          <w:p w14:paraId="14D824AE"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0.530</w:t>
            </w:r>
          </w:p>
        </w:tc>
        <w:tc>
          <w:tcPr>
            <w:tcW w:w="851" w:type="dxa"/>
            <w:tcBorders>
              <w:left w:val="single" w:sz="4" w:space="0" w:color="auto"/>
            </w:tcBorders>
          </w:tcPr>
          <w:p w14:paraId="4303E82D"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0.000</w:t>
            </w:r>
          </w:p>
        </w:tc>
        <w:tc>
          <w:tcPr>
            <w:tcW w:w="850" w:type="dxa"/>
          </w:tcPr>
          <w:p w14:paraId="07EECC56"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0.019</w:t>
            </w:r>
          </w:p>
        </w:tc>
        <w:tc>
          <w:tcPr>
            <w:tcW w:w="993" w:type="dxa"/>
            <w:tcBorders>
              <w:right w:val="single" w:sz="4" w:space="0" w:color="auto"/>
            </w:tcBorders>
          </w:tcPr>
          <w:p w14:paraId="6F21A561"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0.990</w:t>
            </w:r>
          </w:p>
        </w:tc>
        <w:tc>
          <w:tcPr>
            <w:tcW w:w="850" w:type="dxa"/>
            <w:tcBorders>
              <w:left w:val="single" w:sz="4" w:space="0" w:color="auto"/>
            </w:tcBorders>
          </w:tcPr>
          <w:p w14:paraId="78D26588"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-0.016</w:t>
            </w:r>
          </w:p>
        </w:tc>
        <w:tc>
          <w:tcPr>
            <w:tcW w:w="851" w:type="dxa"/>
          </w:tcPr>
          <w:p w14:paraId="3A8E16CE"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0.021</w:t>
            </w:r>
          </w:p>
        </w:tc>
        <w:tc>
          <w:tcPr>
            <w:tcW w:w="992" w:type="dxa"/>
            <w:tcBorders>
              <w:right w:val="single" w:sz="4" w:space="0" w:color="auto"/>
            </w:tcBorders>
          </w:tcPr>
          <w:p w14:paraId="780DB52C"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0.443</w:t>
            </w:r>
          </w:p>
        </w:tc>
        <w:tc>
          <w:tcPr>
            <w:tcW w:w="850" w:type="dxa"/>
            <w:tcBorders>
              <w:left w:val="single" w:sz="4" w:space="0" w:color="auto"/>
            </w:tcBorders>
          </w:tcPr>
          <w:p w14:paraId="40EC5F1B" w14:textId="77777777" w:rsidR="00677321" w:rsidRPr="00755C36" w:rsidRDefault="00677321" w:rsidP="003A145C">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-0.026</w:t>
            </w:r>
          </w:p>
        </w:tc>
        <w:tc>
          <w:tcPr>
            <w:tcW w:w="851" w:type="dxa"/>
          </w:tcPr>
          <w:p w14:paraId="47096E0B"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0.017</w:t>
            </w:r>
          </w:p>
        </w:tc>
        <w:tc>
          <w:tcPr>
            <w:tcW w:w="992" w:type="dxa"/>
            <w:tcBorders>
              <w:right w:val="single" w:sz="4" w:space="0" w:color="auto"/>
            </w:tcBorders>
          </w:tcPr>
          <w:p w14:paraId="4FCF70AA"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0.133</w:t>
            </w:r>
          </w:p>
        </w:tc>
      </w:tr>
      <w:tr w:rsidR="008670ED" w:rsidRPr="00755C36" w14:paraId="7FB94DC2" w14:textId="77777777" w:rsidTr="000F3FF3">
        <w:tc>
          <w:tcPr>
            <w:tcW w:w="3119" w:type="dxa"/>
            <w:tcBorders>
              <w:left w:val="single" w:sz="4" w:space="0" w:color="auto"/>
            </w:tcBorders>
          </w:tcPr>
          <w:p w14:paraId="09668572"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Deoxycholate</w:t>
            </w:r>
            <w:proofErr w:type="spellEnd"/>
          </w:p>
        </w:tc>
        <w:tc>
          <w:tcPr>
            <w:tcW w:w="851" w:type="dxa"/>
            <w:tcBorders>
              <w:left w:val="single" w:sz="4" w:space="0" w:color="auto"/>
            </w:tcBorders>
          </w:tcPr>
          <w:p w14:paraId="2D828FF3"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-0.014</w:t>
            </w:r>
          </w:p>
        </w:tc>
        <w:tc>
          <w:tcPr>
            <w:tcW w:w="850" w:type="dxa"/>
          </w:tcPr>
          <w:p w14:paraId="04D92B95"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0.007</w:t>
            </w:r>
          </w:p>
        </w:tc>
        <w:tc>
          <w:tcPr>
            <w:tcW w:w="992" w:type="dxa"/>
            <w:tcBorders>
              <w:right w:val="single" w:sz="4" w:space="0" w:color="auto"/>
            </w:tcBorders>
          </w:tcPr>
          <w:p w14:paraId="1A699F7D"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0.059</w:t>
            </w:r>
          </w:p>
        </w:tc>
        <w:tc>
          <w:tcPr>
            <w:tcW w:w="851" w:type="dxa"/>
            <w:tcBorders>
              <w:left w:val="single" w:sz="4" w:space="0" w:color="auto"/>
            </w:tcBorders>
          </w:tcPr>
          <w:p w14:paraId="61184644"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-0.003</w:t>
            </w:r>
          </w:p>
        </w:tc>
        <w:tc>
          <w:tcPr>
            <w:tcW w:w="850" w:type="dxa"/>
          </w:tcPr>
          <w:p w14:paraId="7B4C7FF5"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0.016</w:t>
            </w:r>
          </w:p>
        </w:tc>
        <w:tc>
          <w:tcPr>
            <w:tcW w:w="993" w:type="dxa"/>
            <w:tcBorders>
              <w:right w:val="single" w:sz="4" w:space="0" w:color="auto"/>
            </w:tcBorders>
          </w:tcPr>
          <w:p w14:paraId="40D5D15D"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0.870</w:t>
            </w:r>
          </w:p>
        </w:tc>
        <w:tc>
          <w:tcPr>
            <w:tcW w:w="850" w:type="dxa"/>
            <w:tcBorders>
              <w:left w:val="single" w:sz="4" w:space="0" w:color="auto"/>
            </w:tcBorders>
          </w:tcPr>
          <w:p w14:paraId="65CDC442"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0.000</w:t>
            </w:r>
          </w:p>
        </w:tc>
        <w:tc>
          <w:tcPr>
            <w:tcW w:w="851" w:type="dxa"/>
          </w:tcPr>
          <w:p w14:paraId="21EF1243"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0.017</w:t>
            </w:r>
          </w:p>
        </w:tc>
        <w:tc>
          <w:tcPr>
            <w:tcW w:w="992" w:type="dxa"/>
            <w:tcBorders>
              <w:right w:val="single" w:sz="4" w:space="0" w:color="auto"/>
            </w:tcBorders>
          </w:tcPr>
          <w:p w14:paraId="6B9C5899"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0.980</w:t>
            </w:r>
          </w:p>
        </w:tc>
        <w:tc>
          <w:tcPr>
            <w:tcW w:w="850" w:type="dxa"/>
            <w:tcBorders>
              <w:left w:val="single" w:sz="4" w:space="0" w:color="auto"/>
            </w:tcBorders>
          </w:tcPr>
          <w:p w14:paraId="67FFD1A0"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0.050</w:t>
            </w:r>
          </w:p>
        </w:tc>
        <w:tc>
          <w:tcPr>
            <w:tcW w:w="851" w:type="dxa"/>
          </w:tcPr>
          <w:p w14:paraId="5C19E4A1"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0.014</w:t>
            </w:r>
          </w:p>
        </w:tc>
        <w:tc>
          <w:tcPr>
            <w:tcW w:w="992" w:type="dxa"/>
            <w:tcBorders>
              <w:right w:val="single" w:sz="4" w:space="0" w:color="auto"/>
            </w:tcBorders>
          </w:tcPr>
          <w:p w14:paraId="6864D7D7" w14:textId="2E21C3F8"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51D06E09" w14:textId="77777777" w:rsidTr="000F3FF3">
        <w:tc>
          <w:tcPr>
            <w:tcW w:w="3119" w:type="dxa"/>
            <w:tcBorders>
              <w:left w:val="single" w:sz="4" w:space="0" w:color="auto"/>
            </w:tcBorders>
          </w:tcPr>
          <w:p w14:paraId="02E918F2"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Glycodeoxycholate</w:t>
            </w:r>
            <w:proofErr w:type="spellEnd"/>
          </w:p>
        </w:tc>
        <w:tc>
          <w:tcPr>
            <w:tcW w:w="851" w:type="dxa"/>
            <w:tcBorders>
              <w:left w:val="single" w:sz="4" w:space="0" w:color="auto"/>
            </w:tcBorders>
          </w:tcPr>
          <w:p w14:paraId="07EF6525"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0.000</w:t>
            </w:r>
          </w:p>
        </w:tc>
        <w:tc>
          <w:tcPr>
            <w:tcW w:w="850" w:type="dxa"/>
          </w:tcPr>
          <w:p w14:paraId="0607F0E5"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0.006</w:t>
            </w:r>
          </w:p>
        </w:tc>
        <w:tc>
          <w:tcPr>
            <w:tcW w:w="992" w:type="dxa"/>
            <w:tcBorders>
              <w:right w:val="single" w:sz="4" w:space="0" w:color="auto"/>
            </w:tcBorders>
          </w:tcPr>
          <w:p w14:paraId="79B13A5C"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0.946</w:t>
            </w:r>
          </w:p>
        </w:tc>
        <w:tc>
          <w:tcPr>
            <w:tcW w:w="851" w:type="dxa"/>
            <w:tcBorders>
              <w:left w:val="single" w:sz="4" w:space="0" w:color="auto"/>
            </w:tcBorders>
          </w:tcPr>
          <w:p w14:paraId="1F18CBF7"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-0.001</w:t>
            </w:r>
          </w:p>
        </w:tc>
        <w:tc>
          <w:tcPr>
            <w:tcW w:w="850" w:type="dxa"/>
          </w:tcPr>
          <w:p w14:paraId="155595FB"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0.012</w:t>
            </w:r>
          </w:p>
        </w:tc>
        <w:tc>
          <w:tcPr>
            <w:tcW w:w="993" w:type="dxa"/>
            <w:tcBorders>
              <w:right w:val="single" w:sz="4" w:space="0" w:color="auto"/>
            </w:tcBorders>
          </w:tcPr>
          <w:p w14:paraId="0F676A18"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0.956</w:t>
            </w:r>
          </w:p>
        </w:tc>
        <w:tc>
          <w:tcPr>
            <w:tcW w:w="850" w:type="dxa"/>
            <w:tcBorders>
              <w:left w:val="single" w:sz="4" w:space="0" w:color="auto"/>
            </w:tcBorders>
          </w:tcPr>
          <w:p w14:paraId="0D5DDF22"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0.012</w:t>
            </w:r>
          </w:p>
        </w:tc>
        <w:tc>
          <w:tcPr>
            <w:tcW w:w="851" w:type="dxa"/>
          </w:tcPr>
          <w:p w14:paraId="6545C89B"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0.014</w:t>
            </w:r>
          </w:p>
        </w:tc>
        <w:tc>
          <w:tcPr>
            <w:tcW w:w="992" w:type="dxa"/>
            <w:tcBorders>
              <w:right w:val="single" w:sz="4" w:space="0" w:color="auto"/>
            </w:tcBorders>
          </w:tcPr>
          <w:p w14:paraId="412DD76C"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0.395</w:t>
            </w:r>
          </w:p>
        </w:tc>
        <w:tc>
          <w:tcPr>
            <w:tcW w:w="850" w:type="dxa"/>
            <w:tcBorders>
              <w:left w:val="single" w:sz="4" w:space="0" w:color="auto"/>
            </w:tcBorders>
          </w:tcPr>
          <w:p w14:paraId="16AE2068"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0.040</w:t>
            </w:r>
          </w:p>
        </w:tc>
        <w:tc>
          <w:tcPr>
            <w:tcW w:w="851" w:type="dxa"/>
          </w:tcPr>
          <w:p w14:paraId="311DE4EA"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0.011</w:t>
            </w:r>
          </w:p>
        </w:tc>
        <w:tc>
          <w:tcPr>
            <w:tcW w:w="992" w:type="dxa"/>
            <w:tcBorders>
              <w:right w:val="single" w:sz="4" w:space="0" w:color="auto"/>
            </w:tcBorders>
          </w:tcPr>
          <w:p w14:paraId="62E3A226" w14:textId="3D5977FF"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0B54E3B9" w14:textId="77777777" w:rsidTr="000F3FF3">
        <w:tc>
          <w:tcPr>
            <w:tcW w:w="3119" w:type="dxa"/>
            <w:tcBorders>
              <w:left w:val="single" w:sz="4" w:space="0" w:color="auto"/>
            </w:tcBorders>
          </w:tcPr>
          <w:p w14:paraId="441A2E21"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Glycolithocholate</w:t>
            </w:r>
            <w:proofErr w:type="spellEnd"/>
            <w:r w:rsidRPr="00755C36">
              <w:rPr>
                <w:rFonts w:ascii="Times New Roman" w:eastAsia="Calibri" w:hAnsi="Times New Roman" w:cs="Times New Roman"/>
                <w:sz w:val="24"/>
                <w:szCs w:val="24"/>
              </w:rPr>
              <w:t xml:space="preserve"> sulfate</w:t>
            </w:r>
          </w:p>
        </w:tc>
        <w:tc>
          <w:tcPr>
            <w:tcW w:w="851" w:type="dxa"/>
            <w:tcBorders>
              <w:left w:val="single" w:sz="4" w:space="0" w:color="auto"/>
            </w:tcBorders>
          </w:tcPr>
          <w:p w14:paraId="330A3689"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-0.004</w:t>
            </w:r>
          </w:p>
        </w:tc>
        <w:tc>
          <w:tcPr>
            <w:tcW w:w="850" w:type="dxa"/>
          </w:tcPr>
          <w:p w14:paraId="29DAE6BC"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0.006</w:t>
            </w:r>
          </w:p>
        </w:tc>
        <w:tc>
          <w:tcPr>
            <w:tcW w:w="992" w:type="dxa"/>
            <w:tcBorders>
              <w:right w:val="single" w:sz="4" w:space="0" w:color="auto"/>
            </w:tcBorders>
          </w:tcPr>
          <w:p w14:paraId="4DD28048"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0.492</w:t>
            </w:r>
          </w:p>
        </w:tc>
        <w:tc>
          <w:tcPr>
            <w:tcW w:w="851" w:type="dxa"/>
            <w:tcBorders>
              <w:left w:val="single" w:sz="4" w:space="0" w:color="auto"/>
            </w:tcBorders>
          </w:tcPr>
          <w:p w14:paraId="1F9016A9"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0.022</w:t>
            </w:r>
          </w:p>
        </w:tc>
        <w:tc>
          <w:tcPr>
            <w:tcW w:w="850" w:type="dxa"/>
          </w:tcPr>
          <w:p w14:paraId="75C21653"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0.013</w:t>
            </w:r>
          </w:p>
        </w:tc>
        <w:tc>
          <w:tcPr>
            <w:tcW w:w="993" w:type="dxa"/>
            <w:tcBorders>
              <w:right w:val="single" w:sz="4" w:space="0" w:color="auto"/>
            </w:tcBorders>
          </w:tcPr>
          <w:p w14:paraId="31DF728D"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0.106</w:t>
            </w:r>
          </w:p>
        </w:tc>
        <w:tc>
          <w:tcPr>
            <w:tcW w:w="850" w:type="dxa"/>
            <w:tcBorders>
              <w:left w:val="single" w:sz="4" w:space="0" w:color="auto"/>
            </w:tcBorders>
          </w:tcPr>
          <w:p w14:paraId="643A6390"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0.036</w:t>
            </w:r>
          </w:p>
        </w:tc>
        <w:tc>
          <w:tcPr>
            <w:tcW w:w="851" w:type="dxa"/>
          </w:tcPr>
          <w:p w14:paraId="2F0A6B12"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0.015</w:t>
            </w:r>
          </w:p>
        </w:tc>
        <w:tc>
          <w:tcPr>
            <w:tcW w:w="992" w:type="dxa"/>
            <w:tcBorders>
              <w:right w:val="single" w:sz="4" w:space="0" w:color="auto"/>
            </w:tcBorders>
          </w:tcPr>
          <w:p w14:paraId="3DBA70A0"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0.017</w:t>
            </w:r>
          </w:p>
        </w:tc>
        <w:tc>
          <w:tcPr>
            <w:tcW w:w="850" w:type="dxa"/>
            <w:tcBorders>
              <w:left w:val="single" w:sz="4" w:space="0" w:color="auto"/>
            </w:tcBorders>
          </w:tcPr>
          <w:p w14:paraId="347F70DC"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0.057</w:t>
            </w:r>
          </w:p>
        </w:tc>
        <w:tc>
          <w:tcPr>
            <w:tcW w:w="851" w:type="dxa"/>
          </w:tcPr>
          <w:p w14:paraId="18196D62"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0.012</w:t>
            </w:r>
          </w:p>
        </w:tc>
        <w:tc>
          <w:tcPr>
            <w:tcW w:w="992" w:type="dxa"/>
            <w:tcBorders>
              <w:right w:val="single" w:sz="4" w:space="0" w:color="auto"/>
            </w:tcBorders>
          </w:tcPr>
          <w:p w14:paraId="22860AB1" w14:textId="306FD98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64C39433" w14:textId="77777777" w:rsidTr="000F3FF3">
        <w:tc>
          <w:tcPr>
            <w:tcW w:w="3119" w:type="dxa"/>
            <w:tcBorders>
              <w:left w:val="single" w:sz="4" w:space="0" w:color="auto"/>
            </w:tcBorders>
          </w:tcPr>
          <w:p w14:paraId="52B0E541"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Glycoursodeoxycholate</w:t>
            </w:r>
            <w:proofErr w:type="spellEnd"/>
          </w:p>
        </w:tc>
        <w:tc>
          <w:tcPr>
            <w:tcW w:w="851" w:type="dxa"/>
            <w:tcBorders>
              <w:left w:val="single" w:sz="4" w:space="0" w:color="auto"/>
            </w:tcBorders>
          </w:tcPr>
          <w:p w14:paraId="312733FB" w14:textId="77777777" w:rsidR="00677321" w:rsidRPr="00755C36" w:rsidRDefault="00677321" w:rsidP="00AB546F">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-0.013</w:t>
            </w:r>
          </w:p>
        </w:tc>
        <w:tc>
          <w:tcPr>
            <w:tcW w:w="850" w:type="dxa"/>
          </w:tcPr>
          <w:p w14:paraId="4801FA47" w14:textId="77777777" w:rsidR="00677321" w:rsidRPr="00755C36" w:rsidRDefault="00677321" w:rsidP="009353C3">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0.006</w:t>
            </w:r>
          </w:p>
        </w:tc>
        <w:tc>
          <w:tcPr>
            <w:tcW w:w="992" w:type="dxa"/>
            <w:tcBorders>
              <w:right w:val="single" w:sz="4" w:space="0" w:color="auto"/>
            </w:tcBorders>
          </w:tcPr>
          <w:p w14:paraId="0EEB4452"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0.040</w:t>
            </w:r>
          </w:p>
        </w:tc>
        <w:tc>
          <w:tcPr>
            <w:tcW w:w="851" w:type="dxa"/>
            <w:tcBorders>
              <w:left w:val="single" w:sz="4" w:space="0" w:color="auto"/>
            </w:tcBorders>
          </w:tcPr>
          <w:p w14:paraId="72A8BF0D"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0.053</w:t>
            </w:r>
          </w:p>
        </w:tc>
        <w:tc>
          <w:tcPr>
            <w:tcW w:w="850" w:type="dxa"/>
          </w:tcPr>
          <w:p w14:paraId="4EB63794"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0.014</w:t>
            </w:r>
          </w:p>
        </w:tc>
        <w:tc>
          <w:tcPr>
            <w:tcW w:w="993" w:type="dxa"/>
            <w:tcBorders>
              <w:right w:val="single" w:sz="4" w:space="0" w:color="auto"/>
            </w:tcBorders>
          </w:tcPr>
          <w:p w14:paraId="3F7F0B4C" w14:textId="615E7D08"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c>
          <w:tcPr>
            <w:tcW w:w="850" w:type="dxa"/>
            <w:tcBorders>
              <w:left w:val="single" w:sz="4" w:space="0" w:color="auto"/>
            </w:tcBorders>
          </w:tcPr>
          <w:p w14:paraId="07E136FB"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0.066</w:t>
            </w:r>
          </w:p>
        </w:tc>
        <w:tc>
          <w:tcPr>
            <w:tcW w:w="851" w:type="dxa"/>
          </w:tcPr>
          <w:p w14:paraId="660702E3"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0.015</w:t>
            </w:r>
          </w:p>
        </w:tc>
        <w:tc>
          <w:tcPr>
            <w:tcW w:w="992" w:type="dxa"/>
            <w:tcBorders>
              <w:right w:val="single" w:sz="4" w:space="0" w:color="auto"/>
            </w:tcBorders>
          </w:tcPr>
          <w:p w14:paraId="3606B826" w14:textId="29A94199"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c>
          <w:tcPr>
            <w:tcW w:w="850" w:type="dxa"/>
            <w:tcBorders>
              <w:left w:val="single" w:sz="4" w:space="0" w:color="auto"/>
            </w:tcBorders>
          </w:tcPr>
          <w:p w14:paraId="3AD3630C"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0.073</w:t>
            </w:r>
          </w:p>
        </w:tc>
        <w:tc>
          <w:tcPr>
            <w:tcW w:w="851" w:type="dxa"/>
          </w:tcPr>
          <w:p w14:paraId="5A8B83A6"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0.012</w:t>
            </w:r>
          </w:p>
        </w:tc>
        <w:tc>
          <w:tcPr>
            <w:tcW w:w="992" w:type="dxa"/>
            <w:tcBorders>
              <w:right w:val="single" w:sz="4" w:space="0" w:color="auto"/>
            </w:tcBorders>
          </w:tcPr>
          <w:p w14:paraId="35464B4D" w14:textId="5DC6F28D"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6039EC41" w14:textId="77777777" w:rsidTr="000F3FF3">
        <w:tc>
          <w:tcPr>
            <w:tcW w:w="3119" w:type="dxa"/>
            <w:tcBorders>
              <w:left w:val="single" w:sz="4" w:space="0" w:color="auto"/>
            </w:tcBorders>
          </w:tcPr>
          <w:p w14:paraId="3E195074"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Hyocholate</w:t>
            </w:r>
            <w:proofErr w:type="spellEnd"/>
          </w:p>
        </w:tc>
        <w:tc>
          <w:tcPr>
            <w:tcW w:w="851" w:type="dxa"/>
            <w:tcBorders>
              <w:left w:val="single" w:sz="4" w:space="0" w:color="auto"/>
            </w:tcBorders>
          </w:tcPr>
          <w:p w14:paraId="1380D220"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-0.008</w:t>
            </w:r>
          </w:p>
        </w:tc>
        <w:tc>
          <w:tcPr>
            <w:tcW w:w="850" w:type="dxa"/>
          </w:tcPr>
          <w:p w14:paraId="5009DDA1"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0.007</w:t>
            </w:r>
          </w:p>
        </w:tc>
        <w:tc>
          <w:tcPr>
            <w:tcW w:w="992" w:type="dxa"/>
            <w:tcBorders>
              <w:right w:val="single" w:sz="4" w:space="0" w:color="auto"/>
            </w:tcBorders>
          </w:tcPr>
          <w:p w14:paraId="258858AF"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0.225</w:t>
            </w:r>
          </w:p>
        </w:tc>
        <w:tc>
          <w:tcPr>
            <w:tcW w:w="851" w:type="dxa"/>
            <w:tcBorders>
              <w:left w:val="single" w:sz="4" w:space="0" w:color="auto"/>
            </w:tcBorders>
          </w:tcPr>
          <w:p w14:paraId="7ABEFA54"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0.038</w:t>
            </w:r>
          </w:p>
        </w:tc>
        <w:tc>
          <w:tcPr>
            <w:tcW w:w="850" w:type="dxa"/>
          </w:tcPr>
          <w:p w14:paraId="0B9650AB"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0.015</w:t>
            </w:r>
          </w:p>
        </w:tc>
        <w:tc>
          <w:tcPr>
            <w:tcW w:w="993" w:type="dxa"/>
            <w:tcBorders>
              <w:right w:val="single" w:sz="4" w:space="0" w:color="auto"/>
            </w:tcBorders>
          </w:tcPr>
          <w:p w14:paraId="20A1762E"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0.011</w:t>
            </w:r>
          </w:p>
        </w:tc>
        <w:tc>
          <w:tcPr>
            <w:tcW w:w="850" w:type="dxa"/>
            <w:tcBorders>
              <w:left w:val="single" w:sz="4" w:space="0" w:color="auto"/>
            </w:tcBorders>
          </w:tcPr>
          <w:p w14:paraId="6D3F962E"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0.044</w:t>
            </w:r>
          </w:p>
        </w:tc>
        <w:tc>
          <w:tcPr>
            <w:tcW w:w="851" w:type="dxa"/>
          </w:tcPr>
          <w:p w14:paraId="3B7149E3"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0.017</w:t>
            </w:r>
          </w:p>
        </w:tc>
        <w:tc>
          <w:tcPr>
            <w:tcW w:w="992" w:type="dxa"/>
            <w:tcBorders>
              <w:right w:val="single" w:sz="4" w:space="0" w:color="auto"/>
            </w:tcBorders>
          </w:tcPr>
          <w:p w14:paraId="042C67F4"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0.009</w:t>
            </w:r>
          </w:p>
        </w:tc>
        <w:tc>
          <w:tcPr>
            <w:tcW w:w="850" w:type="dxa"/>
            <w:tcBorders>
              <w:left w:val="single" w:sz="4" w:space="0" w:color="auto"/>
            </w:tcBorders>
          </w:tcPr>
          <w:p w14:paraId="369CB0FE"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0.055</w:t>
            </w:r>
          </w:p>
        </w:tc>
        <w:tc>
          <w:tcPr>
            <w:tcW w:w="851" w:type="dxa"/>
          </w:tcPr>
          <w:p w14:paraId="343EC057"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0.013</w:t>
            </w:r>
          </w:p>
        </w:tc>
        <w:tc>
          <w:tcPr>
            <w:tcW w:w="992" w:type="dxa"/>
            <w:tcBorders>
              <w:right w:val="single" w:sz="4" w:space="0" w:color="auto"/>
            </w:tcBorders>
          </w:tcPr>
          <w:p w14:paraId="666588B1" w14:textId="4CBAE43D"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692928FF" w14:textId="77777777" w:rsidTr="000F3FF3">
        <w:tc>
          <w:tcPr>
            <w:tcW w:w="3119" w:type="dxa"/>
            <w:tcBorders>
              <w:left w:val="single" w:sz="4" w:space="0" w:color="auto"/>
            </w:tcBorders>
          </w:tcPr>
          <w:p w14:paraId="2929606B"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lastRenderedPageBreak/>
              <w:t>Isoursodeoxycholate</w:t>
            </w:r>
            <w:proofErr w:type="spellEnd"/>
          </w:p>
        </w:tc>
        <w:tc>
          <w:tcPr>
            <w:tcW w:w="851" w:type="dxa"/>
            <w:tcBorders>
              <w:left w:val="single" w:sz="4" w:space="0" w:color="auto"/>
            </w:tcBorders>
          </w:tcPr>
          <w:p w14:paraId="3705460A" w14:textId="77777777" w:rsidR="00677321" w:rsidRPr="00755C36" w:rsidRDefault="00677321" w:rsidP="00AB546F">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-0.024</w:t>
            </w:r>
          </w:p>
        </w:tc>
        <w:tc>
          <w:tcPr>
            <w:tcW w:w="850" w:type="dxa"/>
          </w:tcPr>
          <w:p w14:paraId="605CAFF1" w14:textId="77777777" w:rsidR="00677321" w:rsidRPr="00755C36" w:rsidRDefault="00677321" w:rsidP="009353C3">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0.008</w:t>
            </w:r>
          </w:p>
        </w:tc>
        <w:tc>
          <w:tcPr>
            <w:tcW w:w="992" w:type="dxa"/>
            <w:tcBorders>
              <w:right w:val="single" w:sz="4" w:space="0" w:color="auto"/>
            </w:tcBorders>
          </w:tcPr>
          <w:p w14:paraId="5ED6A73C"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0.002</w:t>
            </w:r>
          </w:p>
        </w:tc>
        <w:tc>
          <w:tcPr>
            <w:tcW w:w="851" w:type="dxa"/>
            <w:tcBorders>
              <w:left w:val="single" w:sz="4" w:space="0" w:color="auto"/>
            </w:tcBorders>
          </w:tcPr>
          <w:p w14:paraId="6BDA9E35"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0.037</w:t>
            </w:r>
          </w:p>
        </w:tc>
        <w:tc>
          <w:tcPr>
            <w:tcW w:w="850" w:type="dxa"/>
          </w:tcPr>
          <w:p w14:paraId="3CF4494C"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0.016</w:t>
            </w:r>
          </w:p>
        </w:tc>
        <w:tc>
          <w:tcPr>
            <w:tcW w:w="993" w:type="dxa"/>
            <w:tcBorders>
              <w:right w:val="single" w:sz="4" w:space="0" w:color="auto"/>
            </w:tcBorders>
          </w:tcPr>
          <w:p w14:paraId="02ACADC6"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0.022</w:t>
            </w:r>
          </w:p>
        </w:tc>
        <w:tc>
          <w:tcPr>
            <w:tcW w:w="850" w:type="dxa"/>
            <w:tcBorders>
              <w:left w:val="single" w:sz="4" w:space="0" w:color="auto"/>
            </w:tcBorders>
          </w:tcPr>
          <w:p w14:paraId="35932B25"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0.040</w:t>
            </w:r>
          </w:p>
        </w:tc>
        <w:tc>
          <w:tcPr>
            <w:tcW w:w="851" w:type="dxa"/>
          </w:tcPr>
          <w:p w14:paraId="69EAF658"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0.018</w:t>
            </w:r>
          </w:p>
        </w:tc>
        <w:tc>
          <w:tcPr>
            <w:tcW w:w="992" w:type="dxa"/>
            <w:tcBorders>
              <w:right w:val="single" w:sz="4" w:space="0" w:color="auto"/>
            </w:tcBorders>
          </w:tcPr>
          <w:p w14:paraId="75F97EE2"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0.028</w:t>
            </w:r>
          </w:p>
        </w:tc>
        <w:tc>
          <w:tcPr>
            <w:tcW w:w="850" w:type="dxa"/>
            <w:tcBorders>
              <w:left w:val="single" w:sz="4" w:space="0" w:color="auto"/>
            </w:tcBorders>
          </w:tcPr>
          <w:p w14:paraId="7F859A09"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0.080</w:t>
            </w:r>
          </w:p>
        </w:tc>
        <w:tc>
          <w:tcPr>
            <w:tcW w:w="851" w:type="dxa"/>
          </w:tcPr>
          <w:p w14:paraId="437347E0"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0.015</w:t>
            </w:r>
          </w:p>
        </w:tc>
        <w:tc>
          <w:tcPr>
            <w:tcW w:w="992" w:type="dxa"/>
            <w:tcBorders>
              <w:right w:val="single" w:sz="4" w:space="0" w:color="auto"/>
            </w:tcBorders>
          </w:tcPr>
          <w:p w14:paraId="389938EA" w14:textId="26FAC51C" w:rsidR="00677321" w:rsidRPr="00755C36" w:rsidRDefault="00677321" w:rsidP="00F039E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19556BC0" w14:textId="77777777" w:rsidTr="000F3FF3">
        <w:tc>
          <w:tcPr>
            <w:tcW w:w="3119" w:type="dxa"/>
            <w:tcBorders>
              <w:left w:val="single" w:sz="4" w:space="0" w:color="auto"/>
            </w:tcBorders>
          </w:tcPr>
          <w:p w14:paraId="6B169D1E"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Lithocholate</w:t>
            </w:r>
            <w:proofErr w:type="spellEnd"/>
          </w:p>
        </w:tc>
        <w:tc>
          <w:tcPr>
            <w:tcW w:w="851" w:type="dxa"/>
            <w:tcBorders>
              <w:left w:val="single" w:sz="4" w:space="0" w:color="auto"/>
            </w:tcBorders>
          </w:tcPr>
          <w:p w14:paraId="7337FBE2" w14:textId="77777777" w:rsidR="00677321" w:rsidRPr="00755C36" w:rsidRDefault="00677321" w:rsidP="00AB546F">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-0.025</w:t>
            </w:r>
          </w:p>
        </w:tc>
        <w:tc>
          <w:tcPr>
            <w:tcW w:w="850" w:type="dxa"/>
          </w:tcPr>
          <w:p w14:paraId="45C6F28E" w14:textId="77777777" w:rsidR="00677321" w:rsidRPr="00755C36" w:rsidRDefault="00677321" w:rsidP="009353C3">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0.012</w:t>
            </w:r>
          </w:p>
        </w:tc>
        <w:tc>
          <w:tcPr>
            <w:tcW w:w="992" w:type="dxa"/>
            <w:tcBorders>
              <w:right w:val="single" w:sz="4" w:space="0" w:color="auto"/>
            </w:tcBorders>
          </w:tcPr>
          <w:p w14:paraId="7C540953"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0.035</w:t>
            </w:r>
          </w:p>
        </w:tc>
        <w:tc>
          <w:tcPr>
            <w:tcW w:w="851" w:type="dxa"/>
            <w:tcBorders>
              <w:left w:val="single" w:sz="4" w:space="0" w:color="auto"/>
            </w:tcBorders>
          </w:tcPr>
          <w:p w14:paraId="3EF6A9E4"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0.010</w:t>
            </w:r>
          </w:p>
        </w:tc>
        <w:tc>
          <w:tcPr>
            <w:tcW w:w="850" w:type="dxa"/>
          </w:tcPr>
          <w:p w14:paraId="17E069AB"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0.026</w:t>
            </w:r>
          </w:p>
        </w:tc>
        <w:tc>
          <w:tcPr>
            <w:tcW w:w="993" w:type="dxa"/>
            <w:tcBorders>
              <w:right w:val="single" w:sz="4" w:space="0" w:color="auto"/>
            </w:tcBorders>
          </w:tcPr>
          <w:p w14:paraId="174296CC"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0.711</w:t>
            </w:r>
          </w:p>
        </w:tc>
        <w:tc>
          <w:tcPr>
            <w:tcW w:w="850" w:type="dxa"/>
            <w:tcBorders>
              <w:left w:val="single" w:sz="4" w:space="0" w:color="auto"/>
            </w:tcBorders>
          </w:tcPr>
          <w:p w14:paraId="709FC322"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-0.009</w:t>
            </w:r>
          </w:p>
        </w:tc>
        <w:tc>
          <w:tcPr>
            <w:tcW w:w="851" w:type="dxa"/>
          </w:tcPr>
          <w:p w14:paraId="3C0DE3F1"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0.029</w:t>
            </w:r>
          </w:p>
        </w:tc>
        <w:tc>
          <w:tcPr>
            <w:tcW w:w="992" w:type="dxa"/>
            <w:tcBorders>
              <w:right w:val="single" w:sz="4" w:space="0" w:color="auto"/>
            </w:tcBorders>
          </w:tcPr>
          <w:p w14:paraId="7BEE604D" w14:textId="77777777" w:rsidR="00677321" w:rsidRPr="00755C36" w:rsidRDefault="00677321" w:rsidP="003A145C">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0.741</w:t>
            </w:r>
          </w:p>
        </w:tc>
        <w:tc>
          <w:tcPr>
            <w:tcW w:w="850" w:type="dxa"/>
            <w:tcBorders>
              <w:left w:val="single" w:sz="4" w:space="0" w:color="auto"/>
            </w:tcBorders>
          </w:tcPr>
          <w:p w14:paraId="02F15C51"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0.034</w:t>
            </w:r>
          </w:p>
        </w:tc>
        <w:tc>
          <w:tcPr>
            <w:tcW w:w="851" w:type="dxa"/>
          </w:tcPr>
          <w:p w14:paraId="006F4A19"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0.023</w:t>
            </w:r>
          </w:p>
        </w:tc>
        <w:tc>
          <w:tcPr>
            <w:tcW w:w="992" w:type="dxa"/>
            <w:tcBorders>
              <w:right w:val="single" w:sz="4" w:space="0" w:color="auto"/>
            </w:tcBorders>
          </w:tcPr>
          <w:p w14:paraId="487A5D2D" w14:textId="77777777" w:rsidR="00677321" w:rsidRPr="00755C36" w:rsidRDefault="00677321" w:rsidP="00F039E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0.144</w:t>
            </w:r>
          </w:p>
        </w:tc>
      </w:tr>
      <w:tr w:rsidR="008670ED" w:rsidRPr="00755C36" w14:paraId="282D785B" w14:textId="77777777" w:rsidTr="000F3FF3">
        <w:tc>
          <w:tcPr>
            <w:tcW w:w="3119" w:type="dxa"/>
            <w:tcBorders>
              <w:left w:val="single" w:sz="4" w:space="0" w:color="auto"/>
            </w:tcBorders>
          </w:tcPr>
          <w:p w14:paraId="7D135467"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Ursocholate</w:t>
            </w:r>
            <w:proofErr w:type="spellEnd"/>
          </w:p>
        </w:tc>
        <w:tc>
          <w:tcPr>
            <w:tcW w:w="851" w:type="dxa"/>
            <w:tcBorders>
              <w:left w:val="single" w:sz="4" w:space="0" w:color="auto"/>
            </w:tcBorders>
          </w:tcPr>
          <w:p w14:paraId="4F668C10" w14:textId="77777777" w:rsidR="00677321" w:rsidRPr="00755C36" w:rsidRDefault="00677321" w:rsidP="00AB546F">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-0.020</w:t>
            </w:r>
          </w:p>
        </w:tc>
        <w:tc>
          <w:tcPr>
            <w:tcW w:w="850" w:type="dxa"/>
          </w:tcPr>
          <w:p w14:paraId="2C182A44" w14:textId="77777777" w:rsidR="00677321" w:rsidRPr="00755C36" w:rsidRDefault="00677321" w:rsidP="009353C3">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0.006</w:t>
            </w:r>
          </w:p>
        </w:tc>
        <w:tc>
          <w:tcPr>
            <w:tcW w:w="992" w:type="dxa"/>
            <w:tcBorders>
              <w:right w:val="single" w:sz="4" w:space="0" w:color="auto"/>
            </w:tcBorders>
          </w:tcPr>
          <w:p w14:paraId="361A2E1F"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0.002</w:t>
            </w:r>
          </w:p>
        </w:tc>
        <w:tc>
          <w:tcPr>
            <w:tcW w:w="851" w:type="dxa"/>
            <w:tcBorders>
              <w:left w:val="single" w:sz="4" w:space="0" w:color="auto"/>
            </w:tcBorders>
          </w:tcPr>
          <w:p w14:paraId="256836AD"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0.034</w:t>
            </w:r>
          </w:p>
        </w:tc>
        <w:tc>
          <w:tcPr>
            <w:tcW w:w="850" w:type="dxa"/>
          </w:tcPr>
          <w:p w14:paraId="2A065567"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0.013</w:t>
            </w:r>
          </w:p>
        </w:tc>
        <w:tc>
          <w:tcPr>
            <w:tcW w:w="993" w:type="dxa"/>
            <w:tcBorders>
              <w:right w:val="single" w:sz="4" w:space="0" w:color="auto"/>
            </w:tcBorders>
          </w:tcPr>
          <w:p w14:paraId="50071FFE"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0.010</w:t>
            </w:r>
          </w:p>
        </w:tc>
        <w:tc>
          <w:tcPr>
            <w:tcW w:w="850" w:type="dxa"/>
            <w:tcBorders>
              <w:left w:val="single" w:sz="4" w:space="0" w:color="auto"/>
            </w:tcBorders>
          </w:tcPr>
          <w:p w14:paraId="3C63295E"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0.038</w:t>
            </w:r>
          </w:p>
        </w:tc>
        <w:tc>
          <w:tcPr>
            <w:tcW w:w="851" w:type="dxa"/>
          </w:tcPr>
          <w:p w14:paraId="4336C9AC"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0.015</w:t>
            </w:r>
          </w:p>
        </w:tc>
        <w:tc>
          <w:tcPr>
            <w:tcW w:w="992" w:type="dxa"/>
            <w:tcBorders>
              <w:right w:val="single" w:sz="4" w:space="0" w:color="auto"/>
            </w:tcBorders>
          </w:tcPr>
          <w:p w14:paraId="27E3B31D"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0.011</w:t>
            </w:r>
          </w:p>
        </w:tc>
        <w:tc>
          <w:tcPr>
            <w:tcW w:w="850" w:type="dxa"/>
            <w:tcBorders>
              <w:left w:val="single" w:sz="4" w:space="0" w:color="auto"/>
            </w:tcBorders>
          </w:tcPr>
          <w:p w14:paraId="655B1B07"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0.076</w:t>
            </w:r>
          </w:p>
        </w:tc>
        <w:tc>
          <w:tcPr>
            <w:tcW w:w="851" w:type="dxa"/>
          </w:tcPr>
          <w:p w14:paraId="7328BDEC"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0.012</w:t>
            </w:r>
          </w:p>
        </w:tc>
        <w:tc>
          <w:tcPr>
            <w:tcW w:w="992" w:type="dxa"/>
            <w:tcBorders>
              <w:right w:val="single" w:sz="4" w:space="0" w:color="auto"/>
            </w:tcBorders>
          </w:tcPr>
          <w:p w14:paraId="7D0AF387" w14:textId="7B78C492" w:rsidR="00677321" w:rsidRPr="00755C36" w:rsidRDefault="00677321" w:rsidP="00F039E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26F0A193" w14:textId="77777777" w:rsidTr="000F3FF3">
        <w:tc>
          <w:tcPr>
            <w:tcW w:w="3119" w:type="dxa"/>
            <w:tcBorders>
              <w:left w:val="single" w:sz="4" w:space="0" w:color="auto"/>
            </w:tcBorders>
          </w:tcPr>
          <w:p w14:paraId="736F0DB4"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Ursodeoxycholate</w:t>
            </w:r>
            <w:proofErr w:type="spellEnd"/>
          </w:p>
        </w:tc>
        <w:tc>
          <w:tcPr>
            <w:tcW w:w="851" w:type="dxa"/>
            <w:tcBorders>
              <w:left w:val="single" w:sz="4" w:space="0" w:color="auto"/>
            </w:tcBorders>
          </w:tcPr>
          <w:p w14:paraId="35AC0E1B" w14:textId="77777777" w:rsidR="00677321" w:rsidRPr="00755C36" w:rsidRDefault="00677321" w:rsidP="00AB546F">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-0.026</w:t>
            </w:r>
          </w:p>
        </w:tc>
        <w:tc>
          <w:tcPr>
            <w:tcW w:w="850" w:type="dxa"/>
          </w:tcPr>
          <w:p w14:paraId="24A6005F" w14:textId="77777777" w:rsidR="00677321" w:rsidRPr="00755C36" w:rsidRDefault="00677321" w:rsidP="009353C3">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0.007</w:t>
            </w:r>
          </w:p>
        </w:tc>
        <w:tc>
          <w:tcPr>
            <w:tcW w:w="992" w:type="dxa"/>
            <w:tcBorders>
              <w:right w:val="single" w:sz="4" w:space="0" w:color="auto"/>
            </w:tcBorders>
          </w:tcPr>
          <w:p w14:paraId="0F68F8D5" w14:textId="3239FC0F"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c>
          <w:tcPr>
            <w:tcW w:w="851" w:type="dxa"/>
            <w:tcBorders>
              <w:left w:val="single" w:sz="4" w:space="0" w:color="auto"/>
            </w:tcBorders>
          </w:tcPr>
          <w:p w14:paraId="491EBF52"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0.017</w:t>
            </w:r>
          </w:p>
        </w:tc>
        <w:tc>
          <w:tcPr>
            <w:tcW w:w="850" w:type="dxa"/>
          </w:tcPr>
          <w:p w14:paraId="3B9E929E"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0.015</w:t>
            </w:r>
          </w:p>
        </w:tc>
        <w:tc>
          <w:tcPr>
            <w:tcW w:w="993" w:type="dxa"/>
            <w:tcBorders>
              <w:right w:val="single" w:sz="4" w:space="0" w:color="auto"/>
            </w:tcBorders>
          </w:tcPr>
          <w:p w14:paraId="4D6B8B78"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0.271</w:t>
            </w:r>
          </w:p>
        </w:tc>
        <w:tc>
          <w:tcPr>
            <w:tcW w:w="850" w:type="dxa"/>
            <w:tcBorders>
              <w:left w:val="single" w:sz="4" w:space="0" w:color="auto"/>
            </w:tcBorders>
          </w:tcPr>
          <w:p w14:paraId="31D24CCB"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0.021</w:t>
            </w:r>
          </w:p>
        </w:tc>
        <w:tc>
          <w:tcPr>
            <w:tcW w:w="851" w:type="dxa"/>
          </w:tcPr>
          <w:p w14:paraId="6BD8C52F"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0.017</w:t>
            </w:r>
          </w:p>
        </w:tc>
        <w:tc>
          <w:tcPr>
            <w:tcW w:w="992" w:type="dxa"/>
            <w:tcBorders>
              <w:right w:val="single" w:sz="4" w:space="0" w:color="auto"/>
            </w:tcBorders>
          </w:tcPr>
          <w:p w14:paraId="76119A2D" w14:textId="77777777" w:rsidR="00677321" w:rsidRPr="00755C36" w:rsidRDefault="00677321" w:rsidP="003A145C">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0.219</w:t>
            </w:r>
          </w:p>
        </w:tc>
        <w:tc>
          <w:tcPr>
            <w:tcW w:w="850" w:type="dxa"/>
            <w:tcBorders>
              <w:left w:val="single" w:sz="4" w:space="0" w:color="auto"/>
            </w:tcBorders>
          </w:tcPr>
          <w:p w14:paraId="1C54A52A"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0.085</w:t>
            </w:r>
          </w:p>
        </w:tc>
        <w:tc>
          <w:tcPr>
            <w:tcW w:w="851" w:type="dxa"/>
          </w:tcPr>
          <w:p w14:paraId="7650F6A0"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0.014</w:t>
            </w:r>
          </w:p>
        </w:tc>
        <w:tc>
          <w:tcPr>
            <w:tcW w:w="992" w:type="dxa"/>
            <w:tcBorders>
              <w:right w:val="single" w:sz="4" w:space="0" w:color="auto"/>
            </w:tcBorders>
          </w:tcPr>
          <w:p w14:paraId="1B124513" w14:textId="46B3B159" w:rsidR="00677321" w:rsidRPr="00755C36" w:rsidRDefault="00677321" w:rsidP="00F039E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5FAF2237" w14:textId="77777777" w:rsidTr="000F3FF3">
        <w:tc>
          <w:tcPr>
            <w:tcW w:w="3119" w:type="dxa"/>
            <w:tcBorders>
              <w:left w:val="single" w:sz="4" w:space="0" w:color="auto"/>
              <w:bottom w:val="single" w:sz="4" w:space="0" w:color="auto"/>
            </w:tcBorders>
            <w:shd w:val="clear" w:color="auto" w:fill="F2F2F2"/>
          </w:tcPr>
          <w:p w14:paraId="78735CAA"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Plant sterols</w:t>
            </w:r>
          </w:p>
        </w:tc>
        <w:tc>
          <w:tcPr>
            <w:tcW w:w="851" w:type="dxa"/>
            <w:tcBorders>
              <w:left w:val="single" w:sz="4" w:space="0" w:color="auto"/>
              <w:bottom w:val="single" w:sz="4" w:space="0" w:color="auto"/>
            </w:tcBorders>
            <w:shd w:val="clear" w:color="auto" w:fill="F2F2F2"/>
          </w:tcPr>
          <w:p w14:paraId="0F78A1EE" w14:textId="77777777" w:rsidR="00677321" w:rsidRPr="00755C36" w:rsidRDefault="00677321" w:rsidP="00AB546F">
            <w:pPr>
              <w:spacing w:line="360" w:lineRule="auto"/>
              <w:jc w:val="center"/>
              <w:rPr>
                <w:rFonts w:ascii="Times New Roman" w:eastAsia="Calibri" w:hAnsi="Times New Roman" w:cs="Times New Roman"/>
                <w:sz w:val="24"/>
                <w:szCs w:val="24"/>
              </w:rPr>
            </w:pPr>
          </w:p>
        </w:tc>
        <w:tc>
          <w:tcPr>
            <w:tcW w:w="850" w:type="dxa"/>
            <w:tcBorders>
              <w:bottom w:val="single" w:sz="4" w:space="0" w:color="auto"/>
            </w:tcBorders>
            <w:shd w:val="clear" w:color="auto" w:fill="F2F2F2"/>
          </w:tcPr>
          <w:p w14:paraId="21E8CE80" w14:textId="77777777" w:rsidR="00677321" w:rsidRPr="00755C36" w:rsidRDefault="00677321" w:rsidP="009353C3">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7B46D053"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851" w:type="dxa"/>
            <w:tcBorders>
              <w:left w:val="single" w:sz="4" w:space="0" w:color="auto"/>
              <w:bottom w:val="single" w:sz="4" w:space="0" w:color="auto"/>
            </w:tcBorders>
            <w:shd w:val="clear" w:color="auto" w:fill="F2F2F2"/>
          </w:tcPr>
          <w:p w14:paraId="66B2F976"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850" w:type="dxa"/>
            <w:tcBorders>
              <w:bottom w:val="single" w:sz="4" w:space="0" w:color="auto"/>
            </w:tcBorders>
            <w:shd w:val="clear" w:color="auto" w:fill="F2F2F2"/>
          </w:tcPr>
          <w:p w14:paraId="7B1900B3"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993" w:type="dxa"/>
            <w:tcBorders>
              <w:bottom w:val="single" w:sz="4" w:space="0" w:color="auto"/>
              <w:right w:val="single" w:sz="4" w:space="0" w:color="auto"/>
            </w:tcBorders>
            <w:shd w:val="clear" w:color="auto" w:fill="F2F2F2"/>
          </w:tcPr>
          <w:p w14:paraId="093CD542" w14:textId="77777777" w:rsidR="00677321" w:rsidRPr="00755C36" w:rsidRDefault="00677321" w:rsidP="004F0252">
            <w:pPr>
              <w:spacing w:line="360" w:lineRule="auto"/>
              <w:jc w:val="center"/>
              <w:rPr>
                <w:rFonts w:ascii="Times New Roman" w:eastAsia="Calibri" w:hAnsi="Times New Roman" w:cs="Times New Roman"/>
                <w:sz w:val="24"/>
                <w:szCs w:val="24"/>
              </w:rPr>
            </w:pPr>
          </w:p>
        </w:tc>
        <w:tc>
          <w:tcPr>
            <w:tcW w:w="850" w:type="dxa"/>
            <w:tcBorders>
              <w:left w:val="single" w:sz="4" w:space="0" w:color="auto"/>
              <w:bottom w:val="single" w:sz="4" w:space="0" w:color="auto"/>
            </w:tcBorders>
            <w:shd w:val="clear" w:color="auto" w:fill="F2F2F2"/>
          </w:tcPr>
          <w:p w14:paraId="7DCDECC3" w14:textId="77777777" w:rsidR="00677321" w:rsidRPr="00755C36" w:rsidRDefault="00677321" w:rsidP="00E34D41">
            <w:pPr>
              <w:spacing w:line="360" w:lineRule="auto"/>
              <w:jc w:val="center"/>
              <w:rPr>
                <w:rFonts w:ascii="Times New Roman" w:eastAsia="Calibri" w:hAnsi="Times New Roman" w:cs="Times New Roman"/>
                <w:sz w:val="24"/>
                <w:szCs w:val="24"/>
              </w:rPr>
            </w:pPr>
          </w:p>
        </w:tc>
        <w:tc>
          <w:tcPr>
            <w:tcW w:w="851" w:type="dxa"/>
            <w:tcBorders>
              <w:bottom w:val="single" w:sz="4" w:space="0" w:color="auto"/>
            </w:tcBorders>
            <w:shd w:val="clear" w:color="auto" w:fill="F2F2F2"/>
          </w:tcPr>
          <w:p w14:paraId="6000DFFC" w14:textId="77777777" w:rsidR="00677321" w:rsidRPr="00755C36" w:rsidRDefault="00677321" w:rsidP="00E34D41">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1C9DBD29" w14:textId="77777777" w:rsidR="00677321" w:rsidRPr="00755C36" w:rsidRDefault="00677321" w:rsidP="003A145C">
            <w:pPr>
              <w:spacing w:line="360" w:lineRule="auto"/>
              <w:jc w:val="center"/>
              <w:rPr>
                <w:rFonts w:ascii="Times New Roman" w:eastAsia="Calibri" w:hAnsi="Times New Roman" w:cs="Times New Roman"/>
                <w:sz w:val="24"/>
                <w:szCs w:val="24"/>
              </w:rPr>
            </w:pPr>
          </w:p>
        </w:tc>
        <w:tc>
          <w:tcPr>
            <w:tcW w:w="850" w:type="dxa"/>
            <w:tcBorders>
              <w:left w:val="single" w:sz="4" w:space="0" w:color="auto"/>
              <w:bottom w:val="single" w:sz="4" w:space="0" w:color="auto"/>
            </w:tcBorders>
            <w:shd w:val="clear" w:color="auto" w:fill="F2F2F2"/>
          </w:tcPr>
          <w:p w14:paraId="6A6E95F9" w14:textId="77777777" w:rsidR="00677321" w:rsidRPr="00755C36" w:rsidRDefault="00677321" w:rsidP="00F409B9">
            <w:pPr>
              <w:spacing w:line="360" w:lineRule="auto"/>
              <w:jc w:val="center"/>
              <w:rPr>
                <w:rFonts w:ascii="Times New Roman" w:eastAsia="Calibri" w:hAnsi="Times New Roman" w:cs="Times New Roman"/>
                <w:sz w:val="24"/>
                <w:szCs w:val="24"/>
              </w:rPr>
            </w:pPr>
          </w:p>
        </w:tc>
        <w:tc>
          <w:tcPr>
            <w:tcW w:w="851" w:type="dxa"/>
            <w:tcBorders>
              <w:bottom w:val="single" w:sz="4" w:space="0" w:color="auto"/>
            </w:tcBorders>
            <w:shd w:val="clear" w:color="auto" w:fill="F2F2F2"/>
          </w:tcPr>
          <w:p w14:paraId="2F7C679F" w14:textId="77777777" w:rsidR="00677321" w:rsidRPr="00755C36" w:rsidRDefault="00677321" w:rsidP="00F409B9">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52A00365" w14:textId="77777777" w:rsidR="00677321" w:rsidRPr="00755C36" w:rsidRDefault="00677321" w:rsidP="00F039E1">
            <w:pPr>
              <w:spacing w:line="360" w:lineRule="auto"/>
              <w:jc w:val="center"/>
              <w:rPr>
                <w:rFonts w:ascii="Times New Roman" w:eastAsia="Calibri" w:hAnsi="Times New Roman" w:cs="Times New Roman"/>
                <w:sz w:val="24"/>
                <w:szCs w:val="24"/>
              </w:rPr>
            </w:pPr>
          </w:p>
        </w:tc>
      </w:tr>
      <w:tr w:rsidR="008670ED" w:rsidRPr="00755C36" w14:paraId="23800FED" w14:textId="77777777" w:rsidTr="000F3FF3">
        <w:tc>
          <w:tcPr>
            <w:tcW w:w="3119" w:type="dxa"/>
            <w:tcBorders>
              <w:top w:val="single" w:sz="4" w:space="0" w:color="auto"/>
              <w:left w:val="single" w:sz="4" w:space="0" w:color="auto"/>
              <w:bottom w:val="single" w:sz="4" w:space="0" w:color="auto"/>
            </w:tcBorders>
            <w:shd w:val="clear" w:color="auto" w:fill="F2F2F2"/>
          </w:tcPr>
          <w:p w14:paraId="5CC080BB"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SUM</w:t>
            </w:r>
          </w:p>
        </w:tc>
        <w:tc>
          <w:tcPr>
            <w:tcW w:w="851" w:type="dxa"/>
            <w:tcBorders>
              <w:top w:val="single" w:sz="4" w:space="0" w:color="auto"/>
              <w:left w:val="single" w:sz="4" w:space="0" w:color="auto"/>
              <w:bottom w:val="single" w:sz="4" w:space="0" w:color="auto"/>
            </w:tcBorders>
            <w:shd w:val="clear" w:color="auto" w:fill="F2F2F2"/>
          </w:tcPr>
          <w:p w14:paraId="7B6044FF"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0.002</w:t>
            </w:r>
          </w:p>
        </w:tc>
        <w:tc>
          <w:tcPr>
            <w:tcW w:w="850" w:type="dxa"/>
            <w:tcBorders>
              <w:top w:val="single" w:sz="4" w:space="0" w:color="auto"/>
              <w:bottom w:val="single" w:sz="4" w:space="0" w:color="auto"/>
            </w:tcBorders>
            <w:shd w:val="clear" w:color="auto" w:fill="F2F2F2"/>
          </w:tcPr>
          <w:p w14:paraId="3743DD0E"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0.011</w:t>
            </w:r>
          </w:p>
        </w:tc>
        <w:tc>
          <w:tcPr>
            <w:tcW w:w="992" w:type="dxa"/>
            <w:tcBorders>
              <w:top w:val="single" w:sz="4" w:space="0" w:color="auto"/>
              <w:bottom w:val="single" w:sz="4" w:space="0" w:color="auto"/>
              <w:right w:val="single" w:sz="4" w:space="0" w:color="auto"/>
            </w:tcBorders>
            <w:shd w:val="clear" w:color="auto" w:fill="F2F2F2"/>
          </w:tcPr>
          <w:p w14:paraId="418423A6"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0.821</w:t>
            </w:r>
          </w:p>
        </w:tc>
        <w:tc>
          <w:tcPr>
            <w:tcW w:w="851" w:type="dxa"/>
            <w:tcBorders>
              <w:top w:val="single" w:sz="4" w:space="0" w:color="auto"/>
              <w:left w:val="single" w:sz="4" w:space="0" w:color="auto"/>
              <w:bottom w:val="single" w:sz="4" w:space="0" w:color="auto"/>
            </w:tcBorders>
            <w:shd w:val="clear" w:color="auto" w:fill="F2F2F2"/>
          </w:tcPr>
          <w:p w14:paraId="05586EAD"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0.061</w:t>
            </w:r>
          </w:p>
        </w:tc>
        <w:tc>
          <w:tcPr>
            <w:tcW w:w="850" w:type="dxa"/>
            <w:tcBorders>
              <w:top w:val="single" w:sz="4" w:space="0" w:color="auto"/>
              <w:bottom w:val="single" w:sz="4" w:space="0" w:color="auto"/>
            </w:tcBorders>
            <w:shd w:val="clear" w:color="auto" w:fill="F2F2F2"/>
          </w:tcPr>
          <w:p w14:paraId="2C9A8E62"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0.023</w:t>
            </w:r>
          </w:p>
        </w:tc>
        <w:tc>
          <w:tcPr>
            <w:tcW w:w="993" w:type="dxa"/>
            <w:tcBorders>
              <w:top w:val="single" w:sz="4" w:space="0" w:color="auto"/>
              <w:bottom w:val="single" w:sz="4" w:space="0" w:color="auto"/>
              <w:right w:val="single" w:sz="4" w:space="0" w:color="auto"/>
            </w:tcBorders>
            <w:shd w:val="clear" w:color="auto" w:fill="F2F2F2"/>
          </w:tcPr>
          <w:p w14:paraId="40550D88"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0.009</w:t>
            </w:r>
          </w:p>
        </w:tc>
        <w:tc>
          <w:tcPr>
            <w:tcW w:w="850" w:type="dxa"/>
            <w:tcBorders>
              <w:top w:val="single" w:sz="4" w:space="0" w:color="auto"/>
              <w:left w:val="single" w:sz="4" w:space="0" w:color="auto"/>
              <w:bottom w:val="single" w:sz="4" w:space="0" w:color="auto"/>
            </w:tcBorders>
            <w:shd w:val="clear" w:color="auto" w:fill="F2F2F2"/>
          </w:tcPr>
          <w:p w14:paraId="19F502A2"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0.057</w:t>
            </w:r>
          </w:p>
        </w:tc>
        <w:tc>
          <w:tcPr>
            <w:tcW w:w="851" w:type="dxa"/>
            <w:tcBorders>
              <w:top w:val="single" w:sz="4" w:space="0" w:color="auto"/>
              <w:bottom w:val="single" w:sz="4" w:space="0" w:color="auto"/>
            </w:tcBorders>
            <w:shd w:val="clear" w:color="auto" w:fill="F2F2F2"/>
          </w:tcPr>
          <w:p w14:paraId="6772CDBA"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0.026</w:t>
            </w:r>
          </w:p>
        </w:tc>
        <w:tc>
          <w:tcPr>
            <w:tcW w:w="992" w:type="dxa"/>
            <w:tcBorders>
              <w:top w:val="single" w:sz="4" w:space="0" w:color="auto"/>
              <w:bottom w:val="single" w:sz="4" w:space="0" w:color="auto"/>
              <w:right w:val="single" w:sz="4" w:space="0" w:color="auto"/>
            </w:tcBorders>
            <w:shd w:val="clear" w:color="auto" w:fill="F2F2F2"/>
          </w:tcPr>
          <w:p w14:paraId="3A4B4059"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0.029</w:t>
            </w:r>
          </w:p>
        </w:tc>
        <w:tc>
          <w:tcPr>
            <w:tcW w:w="850" w:type="dxa"/>
            <w:tcBorders>
              <w:top w:val="single" w:sz="4" w:space="0" w:color="auto"/>
              <w:left w:val="single" w:sz="4" w:space="0" w:color="auto"/>
              <w:bottom w:val="single" w:sz="4" w:space="0" w:color="auto"/>
            </w:tcBorders>
            <w:shd w:val="clear" w:color="auto" w:fill="F2F2F2"/>
          </w:tcPr>
          <w:p w14:paraId="73F05FC2"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-0.027</w:t>
            </w:r>
          </w:p>
        </w:tc>
        <w:tc>
          <w:tcPr>
            <w:tcW w:w="851" w:type="dxa"/>
            <w:tcBorders>
              <w:top w:val="single" w:sz="4" w:space="0" w:color="auto"/>
              <w:bottom w:val="single" w:sz="4" w:space="0" w:color="auto"/>
            </w:tcBorders>
            <w:shd w:val="clear" w:color="auto" w:fill="F2F2F2"/>
          </w:tcPr>
          <w:p w14:paraId="679695FA"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0.021</w:t>
            </w:r>
          </w:p>
        </w:tc>
        <w:tc>
          <w:tcPr>
            <w:tcW w:w="992" w:type="dxa"/>
            <w:tcBorders>
              <w:top w:val="single" w:sz="4" w:space="0" w:color="auto"/>
              <w:bottom w:val="single" w:sz="4" w:space="0" w:color="auto"/>
              <w:right w:val="single" w:sz="4" w:space="0" w:color="auto"/>
            </w:tcBorders>
            <w:shd w:val="clear" w:color="auto" w:fill="F2F2F2"/>
          </w:tcPr>
          <w:p w14:paraId="17048571" w14:textId="77777777" w:rsidR="00677321" w:rsidRPr="00755C36" w:rsidRDefault="00677321" w:rsidP="00F039E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0.191</w:t>
            </w:r>
          </w:p>
        </w:tc>
      </w:tr>
      <w:tr w:rsidR="008670ED" w:rsidRPr="00755C36" w14:paraId="08317ED9" w14:textId="77777777" w:rsidTr="000F3FF3">
        <w:tc>
          <w:tcPr>
            <w:tcW w:w="3119" w:type="dxa"/>
            <w:tcBorders>
              <w:top w:val="single" w:sz="4" w:space="0" w:color="auto"/>
              <w:left w:val="single" w:sz="4" w:space="0" w:color="auto"/>
            </w:tcBorders>
          </w:tcPr>
          <w:p w14:paraId="02EFC2B4"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Stigmasterol</w:t>
            </w:r>
            <w:proofErr w:type="spellEnd"/>
          </w:p>
        </w:tc>
        <w:tc>
          <w:tcPr>
            <w:tcW w:w="851" w:type="dxa"/>
            <w:tcBorders>
              <w:top w:val="single" w:sz="4" w:space="0" w:color="auto"/>
              <w:left w:val="single" w:sz="4" w:space="0" w:color="auto"/>
            </w:tcBorders>
          </w:tcPr>
          <w:p w14:paraId="6C2E3216"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-0.002</w:t>
            </w:r>
          </w:p>
        </w:tc>
        <w:tc>
          <w:tcPr>
            <w:tcW w:w="850" w:type="dxa"/>
            <w:tcBorders>
              <w:top w:val="single" w:sz="4" w:space="0" w:color="auto"/>
            </w:tcBorders>
          </w:tcPr>
          <w:p w14:paraId="434460C4"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0.011</w:t>
            </w:r>
          </w:p>
        </w:tc>
        <w:tc>
          <w:tcPr>
            <w:tcW w:w="992" w:type="dxa"/>
            <w:tcBorders>
              <w:top w:val="single" w:sz="4" w:space="0" w:color="auto"/>
              <w:right w:val="single" w:sz="4" w:space="0" w:color="auto"/>
            </w:tcBorders>
          </w:tcPr>
          <w:p w14:paraId="314112E6"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0.888</w:t>
            </w:r>
          </w:p>
        </w:tc>
        <w:tc>
          <w:tcPr>
            <w:tcW w:w="851" w:type="dxa"/>
            <w:tcBorders>
              <w:top w:val="single" w:sz="4" w:space="0" w:color="auto"/>
              <w:left w:val="single" w:sz="4" w:space="0" w:color="auto"/>
            </w:tcBorders>
          </w:tcPr>
          <w:p w14:paraId="287ED746"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0.043</w:t>
            </w:r>
          </w:p>
        </w:tc>
        <w:tc>
          <w:tcPr>
            <w:tcW w:w="850" w:type="dxa"/>
            <w:tcBorders>
              <w:top w:val="single" w:sz="4" w:space="0" w:color="auto"/>
            </w:tcBorders>
          </w:tcPr>
          <w:p w14:paraId="25156A7A"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0.024</w:t>
            </w:r>
          </w:p>
        </w:tc>
        <w:tc>
          <w:tcPr>
            <w:tcW w:w="993" w:type="dxa"/>
            <w:tcBorders>
              <w:top w:val="single" w:sz="4" w:space="0" w:color="auto"/>
              <w:right w:val="single" w:sz="4" w:space="0" w:color="auto"/>
            </w:tcBorders>
          </w:tcPr>
          <w:p w14:paraId="41A2A030"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0.076</w:t>
            </w:r>
          </w:p>
        </w:tc>
        <w:tc>
          <w:tcPr>
            <w:tcW w:w="850" w:type="dxa"/>
            <w:tcBorders>
              <w:top w:val="single" w:sz="4" w:space="0" w:color="auto"/>
              <w:left w:val="single" w:sz="4" w:space="0" w:color="auto"/>
            </w:tcBorders>
          </w:tcPr>
          <w:p w14:paraId="16E8316C"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0.052</w:t>
            </w:r>
          </w:p>
        </w:tc>
        <w:tc>
          <w:tcPr>
            <w:tcW w:w="851" w:type="dxa"/>
            <w:tcBorders>
              <w:top w:val="single" w:sz="4" w:space="0" w:color="auto"/>
            </w:tcBorders>
          </w:tcPr>
          <w:p w14:paraId="64BCC9DC"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0.027</w:t>
            </w:r>
          </w:p>
        </w:tc>
        <w:tc>
          <w:tcPr>
            <w:tcW w:w="992" w:type="dxa"/>
            <w:tcBorders>
              <w:top w:val="single" w:sz="4" w:space="0" w:color="auto"/>
              <w:right w:val="single" w:sz="4" w:space="0" w:color="auto"/>
            </w:tcBorders>
          </w:tcPr>
          <w:p w14:paraId="3998DDA8" w14:textId="77777777" w:rsidR="00677321" w:rsidRPr="00755C36" w:rsidRDefault="00677321" w:rsidP="003A145C">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0.056</w:t>
            </w:r>
          </w:p>
        </w:tc>
        <w:tc>
          <w:tcPr>
            <w:tcW w:w="850" w:type="dxa"/>
            <w:tcBorders>
              <w:top w:val="single" w:sz="4" w:space="0" w:color="auto"/>
              <w:left w:val="single" w:sz="4" w:space="0" w:color="auto"/>
            </w:tcBorders>
          </w:tcPr>
          <w:p w14:paraId="387C3C9D"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0.039</w:t>
            </w:r>
          </w:p>
        </w:tc>
        <w:tc>
          <w:tcPr>
            <w:tcW w:w="851" w:type="dxa"/>
            <w:tcBorders>
              <w:top w:val="single" w:sz="4" w:space="0" w:color="auto"/>
            </w:tcBorders>
          </w:tcPr>
          <w:p w14:paraId="112E30EC"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0.022</w:t>
            </w:r>
          </w:p>
        </w:tc>
        <w:tc>
          <w:tcPr>
            <w:tcW w:w="992" w:type="dxa"/>
            <w:tcBorders>
              <w:top w:val="single" w:sz="4" w:space="0" w:color="auto"/>
              <w:right w:val="single" w:sz="4" w:space="0" w:color="auto"/>
            </w:tcBorders>
          </w:tcPr>
          <w:p w14:paraId="34179810" w14:textId="77777777" w:rsidR="00677321" w:rsidRPr="00755C36" w:rsidRDefault="00677321" w:rsidP="00F039E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0.077</w:t>
            </w:r>
          </w:p>
        </w:tc>
      </w:tr>
      <w:tr w:rsidR="008670ED" w:rsidRPr="00755C36" w14:paraId="4F578E35" w14:textId="77777777" w:rsidTr="000F3FF3">
        <w:tc>
          <w:tcPr>
            <w:tcW w:w="3119" w:type="dxa"/>
            <w:tcBorders>
              <w:left w:val="single" w:sz="4" w:space="0" w:color="auto"/>
            </w:tcBorders>
          </w:tcPr>
          <w:p w14:paraId="6DDC06EC"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Sitostanol</w:t>
            </w:r>
            <w:proofErr w:type="spellEnd"/>
          </w:p>
        </w:tc>
        <w:tc>
          <w:tcPr>
            <w:tcW w:w="851" w:type="dxa"/>
            <w:tcBorders>
              <w:left w:val="single" w:sz="4" w:space="0" w:color="auto"/>
            </w:tcBorders>
          </w:tcPr>
          <w:p w14:paraId="53E21D67"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0.003</w:t>
            </w:r>
          </w:p>
        </w:tc>
        <w:tc>
          <w:tcPr>
            <w:tcW w:w="850" w:type="dxa"/>
          </w:tcPr>
          <w:p w14:paraId="248ED255"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0.007</w:t>
            </w:r>
          </w:p>
        </w:tc>
        <w:tc>
          <w:tcPr>
            <w:tcW w:w="992" w:type="dxa"/>
            <w:tcBorders>
              <w:right w:val="single" w:sz="4" w:space="0" w:color="auto"/>
            </w:tcBorders>
          </w:tcPr>
          <w:p w14:paraId="1627DF86"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0.717</w:t>
            </w:r>
          </w:p>
        </w:tc>
        <w:tc>
          <w:tcPr>
            <w:tcW w:w="851" w:type="dxa"/>
            <w:tcBorders>
              <w:left w:val="single" w:sz="4" w:space="0" w:color="auto"/>
            </w:tcBorders>
          </w:tcPr>
          <w:p w14:paraId="12B6C697"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0.006</w:t>
            </w:r>
          </w:p>
        </w:tc>
        <w:tc>
          <w:tcPr>
            <w:tcW w:w="850" w:type="dxa"/>
          </w:tcPr>
          <w:p w14:paraId="08ED3718"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0.016</w:t>
            </w:r>
          </w:p>
        </w:tc>
        <w:tc>
          <w:tcPr>
            <w:tcW w:w="993" w:type="dxa"/>
            <w:tcBorders>
              <w:right w:val="single" w:sz="4" w:space="0" w:color="auto"/>
            </w:tcBorders>
          </w:tcPr>
          <w:p w14:paraId="0F675BF4"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0.697</w:t>
            </w:r>
          </w:p>
        </w:tc>
        <w:tc>
          <w:tcPr>
            <w:tcW w:w="850" w:type="dxa"/>
            <w:tcBorders>
              <w:left w:val="single" w:sz="4" w:space="0" w:color="auto"/>
            </w:tcBorders>
          </w:tcPr>
          <w:p w14:paraId="0B3F5704"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-0.016</w:t>
            </w:r>
          </w:p>
        </w:tc>
        <w:tc>
          <w:tcPr>
            <w:tcW w:w="851" w:type="dxa"/>
          </w:tcPr>
          <w:p w14:paraId="17F9F0D9"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0.018</w:t>
            </w:r>
          </w:p>
        </w:tc>
        <w:tc>
          <w:tcPr>
            <w:tcW w:w="992" w:type="dxa"/>
            <w:tcBorders>
              <w:right w:val="single" w:sz="4" w:space="0" w:color="auto"/>
            </w:tcBorders>
          </w:tcPr>
          <w:p w14:paraId="6A9977BE" w14:textId="77777777" w:rsidR="00677321" w:rsidRPr="00755C36" w:rsidRDefault="00677321" w:rsidP="003A145C">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0.371</w:t>
            </w:r>
          </w:p>
        </w:tc>
        <w:tc>
          <w:tcPr>
            <w:tcW w:w="850" w:type="dxa"/>
            <w:tcBorders>
              <w:left w:val="single" w:sz="4" w:space="0" w:color="auto"/>
            </w:tcBorders>
          </w:tcPr>
          <w:p w14:paraId="1C9395BB"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-0.085</w:t>
            </w:r>
          </w:p>
        </w:tc>
        <w:tc>
          <w:tcPr>
            <w:tcW w:w="851" w:type="dxa"/>
          </w:tcPr>
          <w:p w14:paraId="64E3FB60"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0.014</w:t>
            </w:r>
          </w:p>
        </w:tc>
        <w:tc>
          <w:tcPr>
            <w:tcW w:w="992" w:type="dxa"/>
            <w:tcBorders>
              <w:right w:val="single" w:sz="4" w:space="0" w:color="auto"/>
            </w:tcBorders>
          </w:tcPr>
          <w:p w14:paraId="192F86EA" w14:textId="28A4E99B" w:rsidR="00677321" w:rsidRPr="00755C36" w:rsidRDefault="00677321" w:rsidP="00F039E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07BDC14E" w14:textId="77777777" w:rsidTr="000F3FF3">
        <w:tc>
          <w:tcPr>
            <w:tcW w:w="3119" w:type="dxa"/>
            <w:tcBorders>
              <w:left w:val="single" w:sz="4" w:space="0" w:color="auto"/>
            </w:tcBorders>
          </w:tcPr>
          <w:p w14:paraId="6CF760DE"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Beta-</w:t>
            </w:r>
            <w:proofErr w:type="spellStart"/>
            <w:r w:rsidRPr="00755C36">
              <w:rPr>
                <w:rFonts w:ascii="Times New Roman" w:eastAsia="Calibri" w:hAnsi="Times New Roman" w:cs="Times New Roman"/>
                <w:sz w:val="24"/>
                <w:szCs w:val="24"/>
              </w:rPr>
              <w:t>sitosterol</w:t>
            </w:r>
            <w:proofErr w:type="spellEnd"/>
          </w:p>
        </w:tc>
        <w:tc>
          <w:tcPr>
            <w:tcW w:w="851" w:type="dxa"/>
            <w:tcBorders>
              <w:left w:val="single" w:sz="4" w:space="0" w:color="auto"/>
            </w:tcBorders>
          </w:tcPr>
          <w:p w14:paraId="24D3431F"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-0.006</w:t>
            </w:r>
          </w:p>
        </w:tc>
        <w:tc>
          <w:tcPr>
            <w:tcW w:w="850" w:type="dxa"/>
          </w:tcPr>
          <w:p w14:paraId="57C2D055"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0.012</w:t>
            </w:r>
          </w:p>
        </w:tc>
        <w:tc>
          <w:tcPr>
            <w:tcW w:w="992" w:type="dxa"/>
            <w:tcBorders>
              <w:right w:val="single" w:sz="4" w:space="0" w:color="auto"/>
            </w:tcBorders>
          </w:tcPr>
          <w:p w14:paraId="67BF1F13"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0.602</w:t>
            </w:r>
          </w:p>
        </w:tc>
        <w:tc>
          <w:tcPr>
            <w:tcW w:w="851" w:type="dxa"/>
            <w:tcBorders>
              <w:left w:val="single" w:sz="4" w:space="0" w:color="auto"/>
            </w:tcBorders>
          </w:tcPr>
          <w:p w14:paraId="2A17FFB5"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0.078</w:t>
            </w:r>
          </w:p>
        </w:tc>
        <w:tc>
          <w:tcPr>
            <w:tcW w:w="850" w:type="dxa"/>
          </w:tcPr>
          <w:p w14:paraId="75B99A7E"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0.026</w:t>
            </w:r>
          </w:p>
        </w:tc>
        <w:tc>
          <w:tcPr>
            <w:tcW w:w="993" w:type="dxa"/>
            <w:tcBorders>
              <w:right w:val="single" w:sz="4" w:space="0" w:color="auto"/>
            </w:tcBorders>
          </w:tcPr>
          <w:p w14:paraId="6C68C882"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0.002</w:t>
            </w:r>
          </w:p>
        </w:tc>
        <w:tc>
          <w:tcPr>
            <w:tcW w:w="850" w:type="dxa"/>
            <w:tcBorders>
              <w:left w:val="single" w:sz="4" w:space="0" w:color="auto"/>
            </w:tcBorders>
          </w:tcPr>
          <w:p w14:paraId="0AE1236F"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0.100</w:t>
            </w:r>
          </w:p>
        </w:tc>
        <w:tc>
          <w:tcPr>
            <w:tcW w:w="851" w:type="dxa"/>
          </w:tcPr>
          <w:p w14:paraId="7A1904B4"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0.029</w:t>
            </w:r>
          </w:p>
        </w:tc>
        <w:tc>
          <w:tcPr>
            <w:tcW w:w="992" w:type="dxa"/>
            <w:tcBorders>
              <w:right w:val="single" w:sz="4" w:space="0" w:color="auto"/>
            </w:tcBorders>
          </w:tcPr>
          <w:p w14:paraId="2CD6741D" w14:textId="5995DBF0"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0.001</w:t>
            </w:r>
            <w:r w:rsidR="00BC18BF">
              <w:rPr>
                <w:rFonts w:ascii="Times New Roman" w:eastAsia="Calibri" w:hAnsi="Times New Roman" w:cs="Times New Roman"/>
                <w:b/>
                <w:sz w:val="24"/>
                <w:szCs w:val="24"/>
              </w:rPr>
              <w:t>*</w:t>
            </w:r>
          </w:p>
        </w:tc>
        <w:tc>
          <w:tcPr>
            <w:tcW w:w="850" w:type="dxa"/>
            <w:tcBorders>
              <w:left w:val="single" w:sz="4" w:space="0" w:color="auto"/>
            </w:tcBorders>
          </w:tcPr>
          <w:p w14:paraId="3A3146CA"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0.084</w:t>
            </w:r>
          </w:p>
        </w:tc>
        <w:tc>
          <w:tcPr>
            <w:tcW w:w="851" w:type="dxa"/>
          </w:tcPr>
          <w:p w14:paraId="0F758D73"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0.023</w:t>
            </w:r>
          </w:p>
        </w:tc>
        <w:tc>
          <w:tcPr>
            <w:tcW w:w="992" w:type="dxa"/>
            <w:tcBorders>
              <w:right w:val="single" w:sz="4" w:space="0" w:color="auto"/>
            </w:tcBorders>
          </w:tcPr>
          <w:p w14:paraId="2BC034FE" w14:textId="3DC790B9" w:rsidR="00677321" w:rsidRPr="00755C36" w:rsidRDefault="00677321" w:rsidP="00F039E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1A7F5407" w14:textId="77777777" w:rsidTr="000F3FF3">
        <w:tc>
          <w:tcPr>
            <w:tcW w:w="3119" w:type="dxa"/>
            <w:tcBorders>
              <w:left w:val="single" w:sz="4" w:space="0" w:color="auto"/>
            </w:tcBorders>
          </w:tcPr>
          <w:p w14:paraId="15AD7653"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Ergosterol</w:t>
            </w:r>
            <w:proofErr w:type="spellEnd"/>
          </w:p>
        </w:tc>
        <w:tc>
          <w:tcPr>
            <w:tcW w:w="851" w:type="dxa"/>
            <w:tcBorders>
              <w:left w:val="single" w:sz="4" w:space="0" w:color="auto"/>
            </w:tcBorders>
          </w:tcPr>
          <w:p w14:paraId="4FD6577E"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0.001</w:t>
            </w:r>
          </w:p>
        </w:tc>
        <w:tc>
          <w:tcPr>
            <w:tcW w:w="850" w:type="dxa"/>
          </w:tcPr>
          <w:p w14:paraId="6CE76346"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0.007</w:t>
            </w:r>
          </w:p>
        </w:tc>
        <w:tc>
          <w:tcPr>
            <w:tcW w:w="992" w:type="dxa"/>
            <w:tcBorders>
              <w:right w:val="single" w:sz="4" w:space="0" w:color="auto"/>
            </w:tcBorders>
          </w:tcPr>
          <w:p w14:paraId="03D860DB"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0.891</w:t>
            </w:r>
          </w:p>
        </w:tc>
        <w:tc>
          <w:tcPr>
            <w:tcW w:w="851" w:type="dxa"/>
            <w:tcBorders>
              <w:left w:val="single" w:sz="4" w:space="0" w:color="auto"/>
            </w:tcBorders>
          </w:tcPr>
          <w:p w14:paraId="1F085EBE"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0.045</w:t>
            </w:r>
          </w:p>
        </w:tc>
        <w:tc>
          <w:tcPr>
            <w:tcW w:w="850" w:type="dxa"/>
          </w:tcPr>
          <w:p w14:paraId="1F2766CF"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0.016</w:t>
            </w:r>
          </w:p>
        </w:tc>
        <w:tc>
          <w:tcPr>
            <w:tcW w:w="993" w:type="dxa"/>
            <w:tcBorders>
              <w:right w:val="single" w:sz="4" w:space="0" w:color="auto"/>
            </w:tcBorders>
          </w:tcPr>
          <w:p w14:paraId="459FC720"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0.005</w:t>
            </w:r>
          </w:p>
        </w:tc>
        <w:tc>
          <w:tcPr>
            <w:tcW w:w="850" w:type="dxa"/>
            <w:tcBorders>
              <w:left w:val="single" w:sz="4" w:space="0" w:color="auto"/>
            </w:tcBorders>
          </w:tcPr>
          <w:p w14:paraId="1DA6EBBF"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0.052</w:t>
            </w:r>
          </w:p>
        </w:tc>
        <w:tc>
          <w:tcPr>
            <w:tcW w:w="851" w:type="dxa"/>
          </w:tcPr>
          <w:p w14:paraId="27AEBF0D"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0.018</w:t>
            </w:r>
          </w:p>
        </w:tc>
        <w:tc>
          <w:tcPr>
            <w:tcW w:w="992" w:type="dxa"/>
            <w:tcBorders>
              <w:right w:val="single" w:sz="4" w:space="0" w:color="auto"/>
            </w:tcBorders>
          </w:tcPr>
          <w:p w14:paraId="75E42631"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0.004</w:t>
            </w:r>
          </w:p>
        </w:tc>
        <w:tc>
          <w:tcPr>
            <w:tcW w:w="850" w:type="dxa"/>
            <w:tcBorders>
              <w:left w:val="single" w:sz="4" w:space="0" w:color="auto"/>
            </w:tcBorders>
          </w:tcPr>
          <w:p w14:paraId="4C9A2926"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0.025</w:t>
            </w:r>
          </w:p>
        </w:tc>
        <w:tc>
          <w:tcPr>
            <w:tcW w:w="851" w:type="dxa"/>
          </w:tcPr>
          <w:p w14:paraId="512980AD"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0.014</w:t>
            </w:r>
          </w:p>
        </w:tc>
        <w:tc>
          <w:tcPr>
            <w:tcW w:w="992" w:type="dxa"/>
            <w:tcBorders>
              <w:right w:val="single" w:sz="4" w:space="0" w:color="auto"/>
            </w:tcBorders>
          </w:tcPr>
          <w:p w14:paraId="403A5FF0" w14:textId="77777777" w:rsidR="00677321" w:rsidRPr="00755C36" w:rsidRDefault="00677321" w:rsidP="00F039E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0.081</w:t>
            </w:r>
          </w:p>
        </w:tc>
      </w:tr>
      <w:tr w:rsidR="008670ED" w:rsidRPr="00755C36" w14:paraId="52ECEB74" w14:textId="77777777" w:rsidTr="000F3FF3">
        <w:tc>
          <w:tcPr>
            <w:tcW w:w="3119" w:type="dxa"/>
            <w:tcBorders>
              <w:left w:val="single" w:sz="4" w:space="0" w:color="auto"/>
            </w:tcBorders>
          </w:tcPr>
          <w:p w14:paraId="21C76238"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Campesterol</w:t>
            </w:r>
            <w:proofErr w:type="spellEnd"/>
          </w:p>
        </w:tc>
        <w:tc>
          <w:tcPr>
            <w:tcW w:w="851" w:type="dxa"/>
            <w:tcBorders>
              <w:left w:val="single" w:sz="4" w:space="0" w:color="auto"/>
            </w:tcBorders>
          </w:tcPr>
          <w:p w14:paraId="6A1457BC"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-0.005</w:t>
            </w:r>
          </w:p>
        </w:tc>
        <w:tc>
          <w:tcPr>
            <w:tcW w:w="850" w:type="dxa"/>
          </w:tcPr>
          <w:p w14:paraId="2976B96A"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0.011</w:t>
            </w:r>
          </w:p>
        </w:tc>
        <w:tc>
          <w:tcPr>
            <w:tcW w:w="992" w:type="dxa"/>
            <w:tcBorders>
              <w:right w:val="single" w:sz="4" w:space="0" w:color="auto"/>
            </w:tcBorders>
          </w:tcPr>
          <w:p w14:paraId="4AB3E37C"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0.619</w:t>
            </w:r>
          </w:p>
        </w:tc>
        <w:tc>
          <w:tcPr>
            <w:tcW w:w="851" w:type="dxa"/>
            <w:tcBorders>
              <w:left w:val="single" w:sz="4" w:space="0" w:color="auto"/>
            </w:tcBorders>
          </w:tcPr>
          <w:p w14:paraId="722AECED"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0.061</w:t>
            </w:r>
          </w:p>
        </w:tc>
        <w:tc>
          <w:tcPr>
            <w:tcW w:w="850" w:type="dxa"/>
          </w:tcPr>
          <w:p w14:paraId="73D03AFA"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0.023</w:t>
            </w:r>
          </w:p>
        </w:tc>
        <w:tc>
          <w:tcPr>
            <w:tcW w:w="993" w:type="dxa"/>
            <w:tcBorders>
              <w:right w:val="single" w:sz="4" w:space="0" w:color="auto"/>
            </w:tcBorders>
          </w:tcPr>
          <w:p w14:paraId="167384D4"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0.008</w:t>
            </w:r>
          </w:p>
        </w:tc>
        <w:tc>
          <w:tcPr>
            <w:tcW w:w="850" w:type="dxa"/>
            <w:tcBorders>
              <w:left w:val="single" w:sz="4" w:space="0" w:color="auto"/>
            </w:tcBorders>
          </w:tcPr>
          <w:p w14:paraId="68BB842B"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0.078</w:t>
            </w:r>
          </w:p>
        </w:tc>
        <w:tc>
          <w:tcPr>
            <w:tcW w:w="851" w:type="dxa"/>
          </w:tcPr>
          <w:p w14:paraId="7CCA4693"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0.026</w:t>
            </w:r>
          </w:p>
        </w:tc>
        <w:tc>
          <w:tcPr>
            <w:tcW w:w="992" w:type="dxa"/>
            <w:tcBorders>
              <w:right w:val="single" w:sz="4" w:space="0" w:color="auto"/>
            </w:tcBorders>
          </w:tcPr>
          <w:p w14:paraId="77027740"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0.003</w:t>
            </w:r>
          </w:p>
        </w:tc>
        <w:tc>
          <w:tcPr>
            <w:tcW w:w="850" w:type="dxa"/>
            <w:tcBorders>
              <w:left w:val="single" w:sz="4" w:space="0" w:color="auto"/>
            </w:tcBorders>
          </w:tcPr>
          <w:p w14:paraId="34A5CA36"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0.071</w:t>
            </w:r>
          </w:p>
        </w:tc>
        <w:tc>
          <w:tcPr>
            <w:tcW w:w="851" w:type="dxa"/>
          </w:tcPr>
          <w:p w14:paraId="574B4C1D"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0.021</w:t>
            </w:r>
          </w:p>
        </w:tc>
        <w:tc>
          <w:tcPr>
            <w:tcW w:w="992" w:type="dxa"/>
            <w:tcBorders>
              <w:right w:val="single" w:sz="4" w:space="0" w:color="auto"/>
            </w:tcBorders>
          </w:tcPr>
          <w:p w14:paraId="7EB3CDD9" w14:textId="0BB1462E" w:rsidR="00677321" w:rsidRPr="00755C36" w:rsidRDefault="00677321" w:rsidP="00F039E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0.001</w:t>
            </w:r>
            <w:r w:rsidR="00BC18BF">
              <w:rPr>
                <w:rFonts w:ascii="Times New Roman" w:eastAsia="Calibri" w:hAnsi="Times New Roman" w:cs="Times New Roman"/>
                <w:b/>
                <w:sz w:val="24"/>
                <w:szCs w:val="24"/>
              </w:rPr>
              <w:t>*</w:t>
            </w:r>
          </w:p>
        </w:tc>
      </w:tr>
      <w:tr w:rsidR="008670ED" w:rsidRPr="00755C36" w14:paraId="3F7BA1D4" w14:textId="77777777" w:rsidTr="000F3FF3">
        <w:tc>
          <w:tcPr>
            <w:tcW w:w="3119" w:type="dxa"/>
            <w:tcBorders>
              <w:left w:val="single" w:sz="4" w:space="0" w:color="auto"/>
              <w:bottom w:val="single" w:sz="4" w:space="0" w:color="auto"/>
            </w:tcBorders>
            <w:shd w:val="clear" w:color="auto" w:fill="F2F2F2"/>
          </w:tcPr>
          <w:p w14:paraId="66119116"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Animal Sterols</w:t>
            </w:r>
          </w:p>
        </w:tc>
        <w:tc>
          <w:tcPr>
            <w:tcW w:w="851" w:type="dxa"/>
            <w:tcBorders>
              <w:left w:val="single" w:sz="4" w:space="0" w:color="auto"/>
              <w:bottom w:val="single" w:sz="4" w:space="0" w:color="auto"/>
            </w:tcBorders>
            <w:shd w:val="clear" w:color="auto" w:fill="F2F2F2"/>
          </w:tcPr>
          <w:p w14:paraId="2508F162" w14:textId="77777777" w:rsidR="00677321" w:rsidRPr="00755C36" w:rsidRDefault="00677321" w:rsidP="00AB546F">
            <w:pPr>
              <w:spacing w:line="360" w:lineRule="auto"/>
              <w:jc w:val="center"/>
              <w:rPr>
                <w:rFonts w:ascii="Times New Roman" w:eastAsia="Calibri" w:hAnsi="Times New Roman" w:cs="Times New Roman"/>
                <w:sz w:val="24"/>
                <w:szCs w:val="24"/>
              </w:rPr>
            </w:pPr>
          </w:p>
        </w:tc>
        <w:tc>
          <w:tcPr>
            <w:tcW w:w="850" w:type="dxa"/>
            <w:tcBorders>
              <w:bottom w:val="single" w:sz="4" w:space="0" w:color="auto"/>
            </w:tcBorders>
            <w:shd w:val="clear" w:color="auto" w:fill="F2F2F2"/>
          </w:tcPr>
          <w:p w14:paraId="6320FFBC" w14:textId="77777777" w:rsidR="00677321" w:rsidRPr="00755C36" w:rsidRDefault="00677321" w:rsidP="009353C3">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03FFC5EA"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851" w:type="dxa"/>
            <w:tcBorders>
              <w:left w:val="single" w:sz="4" w:space="0" w:color="auto"/>
              <w:bottom w:val="single" w:sz="4" w:space="0" w:color="auto"/>
            </w:tcBorders>
            <w:shd w:val="clear" w:color="auto" w:fill="F2F2F2"/>
          </w:tcPr>
          <w:p w14:paraId="065843BB"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850" w:type="dxa"/>
            <w:tcBorders>
              <w:bottom w:val="single" w:sz="4" w:space="0" w:color="auto"/>
            </w:tcBorders>
            <w:shd w:val="clear" w:color="auto" w:fill="F2F2F2"/>
          </w:tcPr>
          <w:p w14:paraId="032B065F"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993" w:type="dxa"/>
            <w:tcBorders>
              <w:bottom w:val="single" w:sz="4" w:space="0" w:color="auto"/>
              <w:right w:val="single" w:sz="4" w:space="0" w:color="auto"/>
            </w:tcBorders>
            <w:shd w:val="clear" w:color="auto" w:fill="F2F2F2"/>
          </w:tcPr>
          <w:p w14:paraId="24A02F26" w14:textId="77777777" w:rsidR="00677321" w:rsidRPr="00755C36" w:rsidRDefault="00677321" w:rsidP="004F0252">
            <w:pPr>
              <w:spacing w:line="360" w:lineRule="auto"/>
              <w:jc w:val="center"/>
              <w:rPr>
                <w:rFonts w:ascii="Times New Roman" w:eastAsia="Calibri" w:hAnsi="Times New Roman" w:cs="Times New Roman"/>
                <w:sz w:val="24"/>
                <w:szCs w:val="24"/>
              </w:rPr>
            </w:pPr>
          </w:p>
        </w:tc>
        <w:tc>
          <w:tcPr>
            <w:tcW w:w="850" w:type="dxa"/>
            <w:tcBorders>
              <w:left w:val="single" w:sz="4" w:space="0" w:color="auto"/>
              <w:bottom w:val="single" w:sz="4" w:space="0" w:color="auto"/>
            </w:tcBorders>
            <w:shd w:val="clear" w:color="auto" w:fill="F2F2F2"/>
          </w:tcPr>
          <w:p w14:paraId="303D86F8" w14:textId="77777777" w:rsidR="00677321" w:rsidRPr="00755C36" w:rsidRDefault="00677321" w:rsidP="00E34D41">
            <w:pPr>
              <w:spacing w:line="360" w:lineRule="auto"/>
              <w:jc w:val="center"/>
              <w:rPr>
                <w:rFonts w:ascii="Times New Roman" w:eastAsia="Calibri" w:hAnsi="Times New Roman" w:cs="Times New Roman"/>
                <w:sz w:val="24"/>
                <w:szCs w:val="24"/>
              </w:rPr>
            </w:pPr>
          </w:p>
        </w:tc>
        <w:tc>
          <w:tcPr>
            <w:tcW w:w="851" w:type="dxa"/>
            <w:tcBorders>
              <w:bottom w:val="single" w:sz="4" w:space="0" w:color="auto"/>
            </w:tcBorders>
            <w:shd w:val="clear" w:color="auto" w:fill="F2F2F2"/>
          </w:tcPr>
          <w:p w14:paraId="436FB17C" w14:textId="77777777" w:rsidR="00677321" w:rsidRPr="00755C36" w:rsidRDefault="00677321" w:rsidP="00E34D41">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2EF8B046" w14:textId="77777777" w:rsidR="00677321" w:rsidRPr="00755C36" w:rsidRDefault="00677321" w:rsidP="003A145C">
            <w:pPr>
              <w:spacing w:line="360" w:lineRule="auto"/>
              <w:jc w:val="center"/>
              <w:rPr>
                <w:rFonts w:ascii="Times New Roman" w:eastAsia="Calibri" w:hAnsi="Times New Roman" w:cs="Times New Roman"/>
                <w:sz w:val="24"/>
                <w:szCs w:val="24"/>
              </w:rPr>
            </w:pPr>
          </w:p>
        </w:tc>
        <w:tc>
          <w:tcPr>
            <w:tcW w:w="850" w:type="dxa"/>
            <w:tcBorders>
              <w:left w:val="single" w:sz="4" w:space="0" w:color="auto"/>
              <w:bottom w:val="single" w:sz="4" w:space="0" w:color="auto"/>
            </w:tcBorders>
            <w:shd w:val="clear" w:color="auto" w:fill="F2F2F2"/>
          </w:tcPr>
          <w:p w14:paraId="158F392F" w14:textId="77777777" w:rsidR="00677321" w:rsidRPr="00755C36" w:rsidRDefault="00677321" w:rsidP="00F409B9">
            <w:pPr>
              <w:spacing w:line="360" w:lineRule="auto"/>
              <w:jc w:val="center"/>
              <w:rPr>
                <w:rFonts w:ascii="Times New Roman" w:eastAsia="Calibri" w:hAnsi="Times New Roman" w:cs="Times New Roman"/>
                <w:sz w:val="24"/>
                <w:szCs w:val="24"/>
              </w:rPr>
            </w:pPr>
          </w:p>
        </w:tc>
        <w:tc>
          <w:tcPr>
            <w:tcW w:w="851" w:type="dxa"/>
            <w:tcBorders>
              <w:bottom w:val="single" w:sz="4" w:space="0" w:color="auto"/>
            </w:tcBorders>
            <w:shd w:val="clear" w:color="auto" w:fill="F2F2F2"/>
          </w:tcPr>
          <w:p w14:paraId="32918C0D" w14:textId="77777777" w:rsidR="00677321" w:rsidRPr="00755C36" w:rsidRDefault="00677321" w:rsidP="00F409B9">
            <w:pPr>
              <w:spacing w:line="360" w:lineRule="auto"/>
              <w:jc w:val="center"/>
              <w:rPr>
                <w:rFonts w:ascii="Times New Roman" w:eastAsia="Calibri" w:hAnsi="Times New Roman" w:cs="Times New Roman"/>
                <w:sz w:val="24"/>
                <w:szCs w:val="24"/>
              </w:rPr>
            </w:pPr>
          </w:p>
        </w:tc>
        <w:tc>
          <w:tcPr>
            <w:tcW w:w="992" w:type="dxa"/>
            <w:tcBorders>
              <w:bottom w:val="single" w:sz="4" w:space="0" w:color="auto"/>
              <w:right w:val="single" w:sz="4" w:space="0" w:color="auto"/>
            </w:tcBorders>
            <w:shd w:val="clear" w:color="auto" w:fill="F2F2F2"/>
          </w:tcPr>
          <w:p w14:paraId="14B6AF9C" w14:textId="77777777" w:rsidR="00677321" w:rsidRPr="00755C36" w:rsidRDefault="00677321" w:rsidP="00F039E1">
            <w:pPr>
              <w:spacing w:line="360" w:lineRule="auto"/>
              <w:jc w:val="center"/>
              <w:rPr>
                <w:rFonts w:ascii="Times New Roman" w:eastAsia="Calibri" w:hAnsi="Times New Roman" w:cs="Times New Roman"/>
                <w:sz w:val="24"/>
                <w:szCs w:val="24"/>
              </w:rPr>
            </w:pPr>
          </w:p>
        </w:tc>
      </w:tr>
      <w:tr w:rsidR="008670ED" w:rsidRPr="00755C36" w14:paraId="1B24E88C" w14:textId="77777777" w:rsidTr="000F3FF3">
        <w:tc>
          <w:tcPr>
            <w:tcW w:w="3119" w:type="dxa"/>
            <w:tcBorders>
              <w:top w:val="single" w:sz="4" w:space="0" w:color="auto"/>
              <w:left w:val="single" w:sz="4" w:space="0" w:color="auto"/>
              <w:bottom w:val="single" w:sz="4" w:space="0" w:color="auto"/>
            </w:tcBorders>
            <w:shd w:val="clear" w:color="auto" w:fill="F2F2F2"/>
          </w:tcPr>
          <w:p w14:paraId="04FC17AA"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SUM</w:t>
            </w:r>
          </w:p>
        </w:tc>
        <w:tc>
          <w:tcPr>
            <w:tcW w:w="851" w:type="dxa"/>
            <w:tcBorders>
              <w:top w:val="single" w:sz="4" w:space="0" w:color="auto"/>
              <w:left w:val="single" w:sz="4" w:space="0" w:color="auto"/>
              <w:bottom w:val="single" w:sz="4" w:space="0" w:color="auto"/>
            </w:tcBorders>
            <w:shd w:val="clear" w:color="auto" w:fill="F2F2F2"/>
          </w:tcPr>
          <w:p w14:paraId="5054F0F2"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-0.017</w:t>
            </w:r>
          </w:p>
        </w:tc>
        <w:tc>
          <w:tcPr>
            <w:tcW w:w="850" w:type="dxa"/>
            <w:tcBorders>
              <w:top w:val="single" w:sz="4" w:space="0" w:color="auto"/>
              <w:bottom w:val="single" w:sz="4" w:space="0" w:color="auto"/>
            </w:tcBorders>
            <w:shd w:val="clear" w:color="auto" w:fill="F2F2F2"/>
          </w:tcPr>
          <w:p w14:paraId="65AC5385"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0.010</w:t>
            </w:r>
          </w:p>
        </w:tc>
        <w:tc>
          <w:tcPr>
            <w:tcW w:w="992" w:type="dxa"/>
            <w:tcBorders>
              <w:top w:val="single" w:sz="4" w:space="0" w:color="auto"/>
              <w:bottom w:val="single" w:sz="4" w:space="0" w:color="auto"/>
              <w:right w:val="single" w:sz="4" w:space="0" w:color="auto"/>
            </w:tcBorders>
            <w:shd w:val="clear" w:color="auto" w:fill="F2F2F2"/>
          </w:tcPr>
          <w:p w14:paraId="1F0D0CD4"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0.096</w:t>
            </w:r>
          </w:p>
        </w:tc>
        <w:tc>
          <w:tcPr>
            <w:tcW w:w="851" w:type="dxa"/>
            <w:tcBorders>
              <w:top w:val="single" w:sz="4" w:space="0" w:color="auto"/>
              <w:left w:val="single" w:sz="4" w:space="0" w:color="auto"/>
              <w:bottom w:val="single" w:sz="4" w:space="0" w:color="auto"/>
            </w:tcBorders>
            <w:shd w:val="clear" w:color="auto" w:fill="F2F2F2"/>
          </w:tcPr>
          <w:p w14:paraId="52B1EFFD"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0.030</w:t>
            </w:r>
          </w:p>
        </w:tc>
        <w:tc>
          <w:tcPr>
            <w:tcW w:w="850" w:type="dxa"/>
            <w:tcBorders>
              <w:top w:val="single" w:sz="4" w:space="0" w:color="auto"/>
              <w:bottom w:val="single" w:sz="4" w:space="0" w:color="auto"/>
            </w:tcBorders>
            <w:shd w:val="clear" w:color="auto" w:fill="F2F2F2"/>
          </w:tcPr>
          <w:p w14:paraId="0F50A7FC"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0.022</w:t>
            </w:r>
          </w:p>
        </w:tc>
        <w:tc>
          <w:tcPr>
            <w:tcW w:w="993" w:type="dxa"/>
            <w:tcBorders>
              <w:top w:val="single" w:sz="4" w:space="0" w:color="auto"/>
              <w:bottom w:val="single" w:sz="4" w:space="0" w:color="auto"/>
              <w:right w:val="single" w:sz="4" w:space="0" w:color="auto"/>
            </w:tcBorders>
            <w:shd w:val="clear" w:color="auto" w:fill="F2F2F2"/>
          </w:tcPr>
          <w:p w14:paraId="244937AE"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0.173</w:t>
            </w:r>
          </w:p>
        </w:tc>
        <w:tc>
          <w:tcPr>
            <w:tcW w:w="850" w:type="dxa"/>
            <w:tcBorders>
              <w:top w:val="single" w:sz="4" w:space="0" w:color="auto"/>
              <w:left w:val="single" w:sz="4" w:space="0" w:color="auto"/>
              <w:bottom w:val="single" w:sz="4" w:space="0" w:color="auto"/>
            </w:tcBorders>
            <w:shd w:val="clear" w:color="auto" w:fill="F2F2F2"/>
          </w:tcPr>
          <w:p w14:paraId="27E9CC7A"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0.013</w:t>
            </w:r>
          </w:p>
        </w:tc>
        <w:tc>
          <w:tcPr>
            <w:tcW w:w="851" w:type="dxa"/>
            <w:tcBorders>
              <w:top w:val="single" w:sz="4" w:space="0" w:color="auto"/>
              <w:bottom w:val="single" w:sz="4" w:space="0" w:color="auto"/>
            </w:tcBorders>
            <w:shd w:val="clear" w:color="auto" w:fill="F2F2F2"/>
          </w:tcPr>
          <w:p w14:paraId="4F563BFC"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0.024</w:t>
            </w:r>
          </w:p>
        </w:tc>
        <w:tc>
          <w:tcPr>
            <w:tcW w:w="992" w:type="dxa"/>
            <w:tcBorders>
              <w:top w:val="single" w:sz="4" w:space="0" w:color="auto"/>
              <w:bottom w:val="single" w:sz="4" w:space="0" w:color="auto"/>
              <w:right w:val="single" w:sz="4" w:space="0" w:color="auto"/>
            </w:tcBorders>
            <w:shd w:val="clear" w:color="auto" w:fill="F2F2F2"/>
          </w:tcPr>
          <w:p w14:paraId="3A482051" w14:textId="77777777" w:rsidR="00677321" w:rsidRPr="00755C36" w:rsidRDefault="00677321" w:rsidP="003A145C">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0.600</w:t>
            </w:r>
          </w:p>
        </w:tc>
        <w:tc>
          <w:tcPr>
            <w:tcW w:w="850" w:type="dxa"/>
            <w:tcBorders>
              <w:top w:val="single" w:sz="4" w:space="0" w:color="auto"/>
              <w:left w:val="single" w:sz="4" w:space="0" w:color="auto"/>
              <w:bottom w:val="single" w:sz="4" w:space="0" w:color="auto"/>
            </w:tcBorders>
            <w:shd w:val="clear" w:color="auto" w:fill="F2F2F2"/>
          </w:tcPr>
          <w:p w14:paraId="7C0CA13C"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-0.020</w:t>
            </w:r>
          </w:p>
        </w:tc>
        <w:tc>
          <w:tcPr>
            <w:tcW w:w="851" w:type="dxa"/>
            <w:tcBorders>
              <w:top w:val="single" w:sz="4" w:space="0" w:color="auto"/>
              <w:bottom w:val="single" w:sz="4" w:space="0" w:color="auto"/>
            </w:tcBorders>
            <w:shd w:val="clear" w:color="auto" w:fill="F2F2F2"/>
          </w:tcPr>
          <w:p w14:paraId="0B926486" w14:textId="77777777" w:rsidR="00677321" w:rsidRPr="00755C36" w:rsidRDefault="00677321" w:rsidP="00F409B9">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0.020</w:t>
            </w:r>
          </w:p>
        </w:tc>
        <w:tc>
          <w:tcPr>
            <w:tcW w:w="992" w:type="dxa"/>
            <w:tcBorders>
              <w:top w:val="single" w:sz="4" w:space="0" w:color="auto"/>
              <w:bottom w:val="single" w:sz="4" w:space="0" w:color="auto"/>
              <w:right w:val="single" w:sz="4" w:space="0" w:color="auto"/>
            </w:tcBorders>
            <w:shd w:val="clear" w:color="auto" w:fill="F2F2F2"/>
          </w:tcPr>
          <w:p w14:paraId="0A27278C" w14:textId="77777777" w:rsidR="00677321" w:rsidRPr="00755C36" w:rsidRDefault="00677321" w:rsidP="00F039E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0.318</w:t>
            </w:r>
          </w:p>
        </w:tc>
      </w:tr>
      <w:tr w:rsidR="008670ED" w:rsidRPr="00755C36" w14:paraId="416E3C00" w14:textId="77777777" w:rsidTr="00B5023E">
        <w:tc>
          <w:tcPr>
            <w:tcW w:w="3119" w:type="dxa"/>
            <w:tcBorders>
              <w:top w:val="single" w:sz="4" w:space="0" w:color="auto"/>
              <w:left w:val="single" w:sz="4" w:space="0" w:color="auto"/>
            </w:tcBorders>
          </w:tcPr>
          <w:p w14:paraId="71FA0FA8"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Coprostanol</w:t>
            </w:r>
            <w:proofErr w:type="spellEnd"/>
          </w:p>
        </w:tc>
        <w:tc>
          <w:tcPr>
            <w:tcW w:w="851" w:type="dxa"/>
            <w:tcBorders>
              <w:top w:val="single" w:sz="4" w:space="0" w:color="auto"/>
              <w:left w:val="single" w:sz="4" w:space="0" w:color="auto"/>
            </w:tcBorders>
          </w:tcPr>
          <w:p w14:paraId="6F164370"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-0.007</w:t>
            </w:r>
          </w:p>
        </w:tc>
        <w:tc>
          <w:tcPr>
            <w:tcW w:w="850" w:type="dxa"/>
            <w:tcBorders>
              <w:top w:val="single" w:sz="4" w:space="0" w:color="auto"/>
            </w:tcBorders>
          </w:tcPr>
          <w:p w14:paraId="44261FD1"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0.008</w:t>
            </w:r>
          </w:p>
        </w:tc>
        <w:tc>
          <w:tcPr>
            <w:tcW w:w="992" w:type="dxa"/>
            <w:tcBorders>
              <w:top w:val="single" w:sz="4" w:space="0" w:color="auto"/>
              <w:right w:val="single" w:sz="4" w:space="0" w:color="auto"/>
            </w:tcBorders>
          </w:tcPr>
          <w:p w14:paraId="059F5FC8"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0.395</w:t>
            </w:r>
          </w:p>
        </w:tc>
        <w:tc>
          <w:tcPr>
            <w:tcW w:w="851" w:type="dxa"/>
            <w:tcBorders>
              <w:top w:val="single" w:sz="4" w:space="0" w:color="auto"/>
              <w:left w:val="single" w:sz="4" w:space="0" w:color="auto"/>
            </w:tcBorders>
          </w:tcPr>
          <w:p w14:paraId="4E2A40BD"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0.008</w:t>
            </w:r>
          </w:p>
        </w:tc>
        <w:tc>
          <w:tcPr>
            <w:tcW w:w="850" w:type="dxa"/>
            <w:tcBorders>
              <w:top w:val="single" w:sz="4" w:space="0" w:color="auto"/>
            </w:tcBorders>
          </w:tcPr>
          <w:p w14:paraId="46027EA2"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0.017</w:t>
            </w:r>
          </w:p>
        </w:tc>
        <w:tc>
          <w:tcPr>
            <w:tcW w:w="993" w:type="dxa"/>
            <w:tcBorders>
              <w:top w:val="single" w:sz="4" w:space="0" w:color="auto"/>
              <w:right w:val="single" w:sz="4" w:space="0" w:color="auto"/>
            </w:tcBorders>
          </w:tcPr>
          <w:p w14:paraId="68C0DCDF" w14:textId="77777777" w:rsidR="00677321" w:rsidRPr="00755C36" w:rsidRDefault="00677321" w:rsidP="004F0252">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0.656</w:t>
            </w:r>
          </w:p>
        </w:tc>
        <w:tc>
          <w:tcPr>
            <w:tcW w:w="850" w:type="dxa"/>
            <w:tcBorders>
              <w:top w:val="single" w:sz="4" w:space="0" w:color="auto"/>
              <w:left w:val="single" w:sz="4" w:space="0" w:color="auto"/>
            </w:tcBorders>
          </w:tcPr>
          <w:p w14:paraId="49E656EA"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-0.022</w:t>
            </w:r>
          </w:p>
        </w:tc>
        <w:tc>
          <w:tcPr>
            <w:tcW w:w="851" w:type="dxa"/>
            <w:tcBorders>
              <w:top w:val="single" w:sz="4" w:space="0" w:color="auto"/>
            </w:tcBorders>
          </w:tcPr>
          <w:p w14:paraId="24A12B2C" w14:textId="77777777" w:rsidR="00677321" w:rsidRPr="00755C36" w:rsidRDefault="00677321" w:rsidP="00E34D41">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0.019</w:t>
            </w:r>
          </w:p>
        </w:tc>
        <w:tc>
          <w:tcPr>
            <w:tcW w:w="992" w:type="dxa"/>
            <w:tcBorders>
              <w:top w:val="single" w:sz="4" w:space="0" w:color="auto"/>
              <w:right w:val="single" w:sz="4" w:space="0" w:color="auto"/>
            </w:tcBorders>
          </w:tcPr>
          <w:p w14:paraId="5601FA7E" w14:textId="77777777" w:rsidR="00677321" w:rsidRPr="00755C36" w:rsidRDefault="00677321" w:rsidP="003A145C">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0.254</w:t>
            </w:r>
          </w:p>
        </w:tc>
        <w:tc>
          <w:tcPr>
            <w:tcW w:w="850" w:type="dxa"/>
            <w:tcBorders>
              <w:top w:val="single" w:sz="4" w:space="0" w:color="auto"/>
              <w:left w:val="single" w:sz="4" w:space="0" w:color="auto"/>
            </w:tcBorders>
          </w:tcPr>
          <w:p w14:paraId="24F3A6DE"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-0.079</w:t>
            </w:r>
          </w:p>
        </w:tc>
        <w:tc>
          <w:tcPr>
            <w:tcW w:w="851" w:type="dxa"/>
            <w:tcBorders>
              <w:top w:val="single" w:sz="4" w:space="0" w:color="auto"/>
            </w:tcBorders>
          </w:tcPr>
          <w:p w14:paraId="32554620"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0.015</w:t>
            </w:r>
          </w:p>
        </w:tc>
        <w:tc>
          <w:tcPr>
            <w:tcW w:w="992" w:type="dxa"/>
            <w:tcBorders>
              <w:top w:val="single" w:sz="4" w:space="0" w:color="auto"/>
              <w:right w:val="single" w:sz="4" w:space="0" w:color="auto"/>
            </w:tcBorders>
          </w:tcPr>
          <w:p w14:paraId="0C700B4D" w14:textId="0BF11BC1" w:rsidR="00677321" w:rsidRPr="00755C36" w:rsidRDefault="00677321" w:rsidP="00F039E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r w:rsidR="008670ED" w:rsidRPr="00755C36" w14:paraId="2DB64BE9" w14:textId="77777777" w:rsidTr="00B5023E">
        <w:tc>
          <w:tcPr>
            <w:tcW w:w="3119" w:type="dxa"/>
            <w:tcBorders>
              <w:left w:val="single" w:sz="4" w:space="0" w:color="auto"/>
              <w:bottom w:val="single" w:sz="4" w:space="0" w:color="auto"/>
            </w:tcBorders>
          </w:tcPr>
          <w:p w14:paraId="3D009A3A"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Cholesterol</w:t>
            </w:r>
          </w:p>
        </w:tc>
        <w:tc>
          <w:tcPr>
            <w:tcW w:w="851" w:type="dxa"/>
            <w:tcBorders>
              <w:left w:val="single" w:sz="4" w:space="0" w:color="auto"/>
              <w:bottom w:val="single" w:sz="4" w:space="0" w:color="auto"/>
            </w:tcBorders>
          </w:tcPr>
          <w:p w14:paraId="5F8D60A1" w14:textId="77777777" w:rsidR="00677321" w:rsidRPr="00755C36" w:rsidRDefault="00677321" w:rsidP="00AB546F">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-0.014</w:t>
            </w:r>
          </w:p>
        </w:tc>
        <w:tc>
          <w:tcPr>
            <w:tcW w:w="850" w:type="dxa"/>
            <w:tcBorders>
              <w:bottom w:val="single" w:sz="4" w:space="0" w:color="auto"/>
            </w:tcBorders>
          </w:tcPr>
          <w:p w14:paraId="4DC0E15F" w14:textId="77777777" w:rsidR="00677321" w:rsidRPr="00755C36" w:rsidRDefault="00677321" w:rsidP="009353C3">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0.009</w:t>
            </w:r>
          </w:p>
        </w:tc>
        <w:tc>
          <w:tcPr>
            <w:tcW w:w="992" w:type="dxa"/>
            <w:tcBorders>
              <w:bottom w:val="single" w:sz="4" w:space="0" w:color="auto"/>
              <w:right w:val="single" w:sz="4" w:space="0" w:color="auto"/>
            </w:tcBorders>
          </w:tcPr>
          <w:p w14:paraId="7B92CE07" w14:textId="77777777" w:rsidR="00677321" w:rsidRPr="00755C36" w:rsidRDefault="00677321" w:rsidP="008D05FD">
            <w:pPr>
              <w:spacing w:line="360" w:lineRule="auto"/>
              <w:rPr>
                <w:rFonts w:ascii="Times New Roman" w:eastAsia="Calibri" w:hAnsi="Times New Roman" w:cs="Times New Roman"/>
                <w:sz w:val="24"/>
                <w:szCs w:val="24"/>
              </w:rPr>
            </w:pPr>
            <w:r w:rsidRPr="00755C36">
              <w:rPr>
                <w:rFonts w:ascii="Times New Roman" w:eastAsia="Calibri" w:hAnsi="Times New Roman" w:cs="Times New Roman"/>
                <w:sz w:val="24"/>
                <w:szCs w:val="24"/>
              </w:rPr>
              <w:t>0.124</w:t>
            </w:r>
          </w:p>
        </w:tc>
        <w:tc>
          <w:tcPr>
            <w:tcW w:w="851" w:type="dxa"/>
            <w:tcBorders>
              <w:left w:val="single" w:sz="4" w:space="0" w:color="auto"/>
              <w:bottom w:val="single" w:sz="4" w:space="0" w:color="auto"/>
            </w:tcBorders>
          </w:tcPr>
          <w:p w14:paraId="49F6DE8D"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0.048</w:t>
            </w:r>
          </w:p>
        </w:tc>
        <w:tc>
          <w:tcPr>
            <w:tcW w:w="850" w:type="dxa"/>
            <w:tcBorders>
              <w:bottom w:val="single" w:sz="4" w:space="0" w:color="auto"/>
            </w:tcBorders>
          </w:tcPr>
          <w:p w14:paraId="1EC49261" w14:textId="77777777" w:rsidR="00677321" w:rsidRPr="00755C36" w:rsidRDefault="00677321" w:rsidP="008D05FD">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0.020</w:t>
            </w:r>
          </w:p>
        </w:tc>
        <w:tc>
          <w:tcPr>
            <w:tcW w:w="993" w:type="dxa"/>
            <w:tcBorders>
              <w:bottom w:val="single" w:sz="4" w:space="0" w:color="auto"/>
              <w:right w:val="single" w:sz="4" w:space="0" w:color="auto"/>
            </w:tcBorders>
          </w:tcPr>
          <w:p w14:paraId="76304DD4" w14:textId="77777777" w:rsidR="00677321" w:rsidRPr="00755C36" w:rsidRDefault="00677321" w:rsidP="004F0252">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0.016</w:t>
            </w:r>
          </w:p>
        </w:tc>
        <w:tc>
          <w:tcPr>
            <w:tcW w:w="850" w:type="dxa"/>
            <w:tcBorders>
              <w:left w:val="single" w:sz="4" w:space="0" w:color="auto"/>
              <w:bottom w:val="single" w:sz="4" w:space="0" w:color="auto"/>
            </w:tcBorders>
          </w:tcPr>
          <w:p w14:paraId="3626BFDE"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0.060</w:t>
            </w:r>
          </w:p>
        </w:tc>
        <w:tc>
          <w:tcPr>
            <w:tcW w:w="851" w:type="dxa"/>
            <w:tcBorders>
              <w:bottom w:val="single" w:sz="4" w:space="0" w:color="auto"/>
            </w:tcBorders>
          </w:tcPr>
          <w:p w14:paraId="079B7940" w14:textId="77777777" w:rsidR="00677321" w:rsidRPr="00755C36" w:rsidRDefault="00677321" w:rsidP="00E34D4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0.022</w:t>
            </w:r>
          </w:p>
        </w:tc>
        <w:tc>
          <w:tcPr>
            <w:tcW w:w="992" w:type="dxa"/>
            <w:tcBorders>
              <w:bottom w:val="single" w:sz="4" w:space="0" w:color="auto"/>
              <w:right w:val="single" w:sz="4" w:space="0" w:color="auto"/>
            </w:tcBorders>
          </w:tcPr>
          <w:p w14:paraId="7287384E" w14:textId="77777777" w:rsidR="00677321" w:rsidRPr="00755C36" w:rsidRDefault="00677321" w:rsidP="003A145C">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0.007</w:t>
            </w:r>
          </w:p>
        </w:tc>
        <w:tc>
          <w:tcPr>
            <w:tcW w:w="850" w:type="dxa"/>
            <w:tcBorders>
              <w:left w:val="single" w:sz="4" w:space="0" w:color="auto"/>
              <w:bottom w:val="single" w:sz="4" w:space="0" w:color="auto"/>
            </w:tcBorders>
          </w:tcPr>
          <w:p w14:paraId="4888010C"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0.079</w:t>
            </w:r>
          </w:p>
        </w:tc>
        <w:tc>
          <w:tcPr>
            <w:tcW w:w="851" w:type="dxa"/>
            <w:tcBorders>
              <w:bottom w:val="single" w:sz="4" w:space="0" w:color="auto"/>
            </w:tcBorders>
          </w:tcPr>
          <w:p w14:paraId="249CF4D0" w14:textId="77777777" w:rsidR="00677321" w:rsidRPr="00755C36" w:rsidRDefault="00677321" w:rsidP="00F409B9">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0.018</w:t>
            </w:r>
          </w:p>
        </w:tc>
        <w:tc>
          <w:tcPr>
            <w:tcW w:w="992" w:type="dxa"/>
            <w:tcBorders>
              <w:bottom w:val="single" w:sz="4" w:space="0" w:color="auto"/>
              <w:right w:val="single" w:sz="4" w:space="0" w:color="auto"/>
            </w:tcBorders>
          </w:tcPr>
          <w:p w14:paraId="3468A608" w14:textId="35F87DEB" w:rsidR="00677321" w:rsidRPr="00755C36" w:rsidRDefault="00677321" w:rsidP="00F039E1">
            <w:pPr>
              <w:spacing w:line="360" w:lineRule="auto"/>
              <w:rPr>
                <w:rFonts w:ascii="Times New Roman" w:eastAsia="Calibri" w:hAnsi="Times New Roman" w:cs="Times New Roman"/>
                <w:b/>
                <w:sz w:val="24"/>
                <w:szCs w:val="24"/>
              </w:rPr>
            </w:pPr>
            <w:r w:rsidRPr="00755C36">
              <w:rPr>
                <w:rFonts w:ascii="Times New Roman" w:eastAsia="Calibri" w:hAnsi="Times New Roman" w:cs="Times New Roman"/>
                <w:b/>
                <w:sz w:val="24"/>
                <w:szCs w:val="24"/>
              </w:rPr>
              <w:t>0.000</w:t>
            </w:r>
            <w:r w:rsidR="00BC18BF">
              <w:rPr>
                <w:rFonts w:ascii="Times New Roman" w:eastAsia="Calibri" w:hAnsi="Times New Roman" w:cs="Times New Roman"/>
                <w:b/>
                <w:sz w:val="24"/>
                <w:szCs w:val="24"/>
              </w:rPr>
              <w:t>*</w:t>
            </w:r>
          </w:p>
        </w:tc>
      </w:tr>
    </w:tbl>
    <w:p w14:paraId="4B8D06AC" w14:textId="4D896BA7" w:rsidR="00677321" w:rsidRPr="00755C36" w:rsidRDefault="00677321" w:rsidP="00D0156E">
      <w:pPr>
        <w:spacing w:after="160" w:line="360" w:lineRule="auto"/>
        <w:rPr>
          <w:rFonts w:ascii="Times New Roman" w:eastAsia="Calibri" w:hAnsi="Times New Roman" w:cs="Times New Roman"/>
          <w:sz w:val="24"/>
          <w:szCs w:val="24"/>
          <w:lang w:val="en-US"/>
        </w:rPr>
      </w:pPr>
    </w:p>
    <w:p w14:paraId="7409D811" w14:textId="77777777" w:rsidR="00677321" w:rsidRPr="00755C36" w:rsidRDefault="00677321" w:rsidP="00AB546F">
      <w:pPr>
        <w:spacing w:after="160" w:line="360" w:lineRule="auto"/>
        <w:rPr>
          <w:rFonts w:ascii="Times New Roman" w:eastAsia="Calibri" w:hAnsi="Times New Roman" w:cs="Times New Roman"/>
          <w:sz w:val="24"/>
          <w:szCs w:val="24"/>
          <w:lang w:val="en-US"/>
        </w:rPr>
      </w:pPr>
    </w:p>
    <w:p w14:paraId="34B71497" w14:textId="77777777" w:rsidR="00515802" w:rsidRDefault="00515802" w:rsidP="009353C3">
      <w:pPr>
        <w:spacing w:after="160" w:line="360" w:lineRule="auto"/>
        <w:rPr>
          <w:rFonts w:ascii="Times New Roman" w:eastAsia="Calibri" w:hAnsi="Times New Roman" w:cs="Times New Roman"/>
          <w:sz w:val="24"/>
          <w:szCs w:val="24"/>
          <w:lang w:val="en-US"/>
        </w:rPr>
      </w:pPr>
    </w:p>
    <w:p w14:paraId="7D9D119D" w14:textId="77777777" w:rsidR="00515802" w:rsidRDefault="00515802" w:rsidP="008D05FD">
      <w:pPr>
        <w:spacing w:after="160" w:line="360" w:lineRule="auto"/>
        <w:rPr>
          <w:rFonts w:ascii="Times New Roman" w:eastAsia="Calibri" w:hAnsi="Times New Roman" w:cs="Times New Roman"/>
          <w:sz w:val="24"/>
          <w:szCs w:val="24"/>
          <w:lang w:val="en-US"/>
        </w:rPr>
      </w:pPr>
    </w:p>
    <w:p w14:paraId="01EE69CB" w14:textId="77777777" w:rsidR="00515802" w:rsidRDefault="00515802" w:rsidP="008D05FD">
      <w:pPr>
        <w:spacing w:after="160" w:line="360" w:lineRule="auto"/>
        <w:rPr>
          <w:rFonts w:ascii="Times New Roman" w:eastAsia="Calibri" w:hAnsi="Times New Roman" w:cs="Times New Roman"/>
          <w:sz w:val="24"/>
          <w:szCs w:val="24"/>
          <w:lang w:val="en-US"/>
        </w:rPr>
      </w:pPr>
    </w:p>
    <w:p w14:paraId="04DE4CF1" w14:textId="77777777" w:rsidR="00515802" w:rsidRDefault="00515802" w:rsidP="008D05FD">
      <w:pPr>
        <w:spacing w:after="160" w:line="360" w:lineRule="auto"/>
        <w:rPr>
          <w:rFonts w:ascii="Times New Roman" w:eastAsia="Calibri" w:hAnsi="Times New Roman" w:cs="Times New Roman"/>
          <w:sz w:val="24"/>
          <w:szCs w:val="24"/>
          <w:lang w:val="en-US"/>
        </w:rPr>
      </w:pPr>
    </w:p>
    <w:p w14:paraId="15F2BDC9" w14:textId="77777777" w:rsidR="00515802" w:rsidRDefault="00515802" w:rsidP="004F0252">
      <w:pPr>
        <w:spacing w:after="160" w:line="360" w:lineRule="auto"/>
        <w:rPr>
          <w:rFonts w:ascii="Times New Roman" w:eastAsia="Calibri" w:hAnsi="Times New Roman" w:cs="Times New Roman"/>
          <w:sz w:val="24"/>
          <w:szCs w:val="24"/>
          <w:lang w:val="en-US"/>
        </w:rPr>
      </w:pPr>
    </w:p>
    <w:p w14:paraId="56C7AEBC" w14:textId="77777777" w:rsidR="00515802" w:rsidRDefault="00515802" w:rsidP="00E34D41">
      <w:pPr>
        <w:spacing w:after="160" w:line="360" w:lineRule="auto"/>
        <w:rPr>
          <w:rFonts w:ascii="Times New Roman" w:eastAsia="Calibri" w:hAnsi="Times New Roman" w:cs="Times New Roman"/>
          <w:sz w:val="24"/>
          <w:szCs w:val="24"/>
          <w:lang w:val="en-US"/>
        </w:rPr>
      </w:pPr>
    </w:p>
    <w:p w14:paraId="7CAE4E2B" w14:textId="77777777" w:rsidR="00515802" w:rsidRDefault="00515802" w:rsidP="00E34D41">
      <w:pPr>
        <w:spacing w:after="160" w:line="360" w:lineRule="auto"/>
        <w:rPr>
          <w:rFonts w:ascii="Times New Roman" w:eastAsia="Calibri" w:hAnsi="Times New Roman" w:cs="Times New Roman"/>
          <w:sz w:val="24"/>
          <w:szCs w:val="24"/>
          <w:lang w:val="en-US"/>
        </w:rPr>
      </w:pPr>
    </w:p>
    <w:p w14:paraId="1457000F" w14:textId="77777777" w:rsidR="00515802" w:rsidRDefault="00515802" w:rsidP="003A145C">
      <w:pPr>
        <w:spacing w:after="160" w:line="360" w:lineRule="auto"/>
        <w:rPr>
          <w:rFonts w:ascii="Times New Roman" w:eastAsia="Calibri" w:hAnsi="Times New Roman" w:cs="Times New Roman"/>
          <w:sz w:val="24"/>
          <w:szCs w:val="24"/>
          <w:lang w:val="en-US"/>
        </w:rPr>
      </w:pPr>
    </w:p>
    <w:p w14:paraId="779A53A2" w14:textId="77777777" w:rsidR="00EC6B08" w:rsidRDefault="00EC6B08" w:rsidP="00F409B9">
      <w:pPr>
        <w:spacing w:after="160" w:line="360" w:lineRule="auto"/>
        <w:rPr>
          <w:rFonts w:ascii="Times New Roman" w:eastAsia="Calibri" w:hAnsi="Times New Roman" w:cs="Times New Roman"/>
          <w:sz w:val="20"/>
          <w:szCs w:val="20"/>
          <w:lang w:val="en-US"/>
        </w:rPr>
      </w:pPr>
    </w:p>
    <w:p w14:paraId="4AA24A42" w14:textId="77777777" w:rsidR="00EC6B08" w:rsidRDefault="00EC6B08" w:rsidP="00F409B9">
      <w:pPr>
        <w:spacing w:after="160" w:line="360" w:lineRule="auto"/>
        <w:rPr>
          <w:rFonts w:ascii="Times New Roman" w:eastAsia="Calibri" w:hAnsi="Times New Roman" w:cs="Times New Roman"/>
          <w:sz w:val="20"/>
          <w:szCs w:val="20"/>
          <w:lang w:val="en-US"/>
        </w:rPr>
      </w:pPr>
    </w:p>
    <w:p w14:paraId="10EDDAB3" w14:textId="79F3BB1C" w:rsidR="00677321" w:rsidRPr="00EC6B08" w:rsidRDefault="000F3FF3">
      <w:pPr>
        <w:spacing w:after="160" w:line="360" w:lineRule="auto"/>
        <w:rPr>
          <w:rFonts w:ascii="Times New Roman" w:eastAsia="Calibri" w:hAnsi="Times New Roman" w:cs="Times New Roman"/>
          <w:sz w:val="20"/>
          <w:szCs w:val="20"/>
          <w:lang w:val="en-US"/>
        </w:rPr>
        <w:sectPr w:rsidR="00677321" w:rsidRPr="00EC6B08" w:rsidSect="00677321">
          <w:pgSz w:w="16838" w:h="11906" w:orient="landscape"/>
          <w:pgMar w:top="1134" w:right="1134" w:bottom="1134" w:left="1134" w:header="708" w:footer="708" w:gutter="0"/>
          <w:lnNumType w:countBy="1" w:restart="continuous"/>
          <w:cols w:space="708"/>
          <w:docGrid w:linePitch="360"/>
        </w:sectPr>
      </w:pPr>
      <w:r w:rsidRPr="00EC6B08">
        <w:rPr>
          <w:rFonts w:ascii="Times New Roman" w:eastAsia="Calibri" w:hAnsi="Times New Roman" w:cs="Times New Roman"/>
          <w:sz w:val="20"/>
          <w:szCs w:val="20"/>
          <w:lang w:val="en-US"/>
        </w:rPr>
        <w:t>LDL-c, low-density lipoprotein cholesterol; HDL-c, high-density lipoprotein cholesterol</w:t>
      </w:r>
      <w:r w:rsidRPr="00EC6B08">
        <w:rPr>
          <w:rFonts w:ascii="Times New Roman" w:eastAsia="Calibri" w:hAnsi="Times New Roman" w:cs="Times New Roman"/>
          <w:sz w:val="20"/>
          <w:szCs w:val="20"/>
          <w:lang w:val="en-US"/>
        </w:rPr>
        <w:br/>
      </w:r>
      <w:r w:rsidR="00FB6223" w:rsidRPr="00EC6B08">
        <w:rPr>
          <w:rFonts w:ascii="Times New Roman" w:eastAsia="Calibri" w:hAnsi="Times New Roman" w:cs="Times New Roman"/>
          <w:sz w:val="20"/>
          <w:szCs w:val="20"/>
          <w:lang w:val="en-US"/>
        </w:rPr>
        <w:t>*S</w:t>
      </w:r>
      <w:r w:rsidR="00E53DF5" w:rsidRPr="00EC6B08">
        <w:rPr>
          <w:rFonts w:ascii="Times New Roman" w:eastAsia="Calibri" w:hAnsi="Times New Roman" w:cs="Times New Roman"/>
          <w:sz w:val="20"/>
          <w:szCs w:val="20"/>
          <w:lang w:val="en-US"/>
        </w:rPr>
        <w:t>tatistically s</w:t>
      </w:r>
      <w:r w:rsidR="00BC18BF" w:rsidRPr="00EC6B08">
        <w:rPr>
          <w:rFonts w:ascii="Times New Roman" w:eastAsia="Calibri" w:hAnsi="Times New Roman" w:cs="Times New Roman"/>
          <w:sz w:val="20"/>
          <w:szCs w:val="20"/>
          <w:lang w:val="en-US"/>
        </w:rPr>
        <w:t>ignificant after adjustment with Bonferroni correction (</w:t>
      </w:r>
      <w:r w:rsidR="00E34D41">
        <w:rPr>
          <w:rFonts w:ascii="Times New Roman" w:eastAsia="Calibri" w:hAnsi="Times New Roman" w:cs="Times New Roman"/>
          <w:i/>
          <w:sz w:val="20"/>
          <w:szCs w:val="20"/>
          <w:lang w:val="en-US"/>
        </w:rPr>
        <w:t>p</w:t>
      </w:r>
      <w:r w:rsidR="00B5023E">
        <w:rPr>
          <w:rFonts w:ascii="Times New Roman" w:eastAsia="Calibri" w:hAnsi="Times New Roman" w:cs="Times New Roman"/>
          <w:sz w:val="20"/>
          <w:szCs w:val="20"/>
          <w:lang w:val="en-US"/>
        </w:rPr>
        <w:t>&lt;0.0017</w:t>
      </w:r>
      <w:proofErr w:type="gramStart"/>
      <w:r w:rsidR="00B5023E">
        <w:rPr>
          <w:rFonts w:ascii="Times New Roman" w:eastAsia="Calibri" w:hAnsi="Times New Roman" w:cs="Times New Roman"/>
          <w:sz w:val="20"/>
          <w:szCs w:val="20"/>
          <w:lang w:val="en-US"/>
        </w:rPr>
        <w:t>)</w:t>
      </w:r>
      <w:proofErr w:type="gramEnd"/>
      <w:r w:rsidR="00BC18BF" w:rsidRPr="00EC6B08">
        <w:rPr>
          <w:rFonts w:ascii="Times New Roman" w:eastAsia="Calibri" w:hAnsi="Times New Roman" w:cs="Times New Roman"/>
          <w:sz w:val="20"/>
          <w:szCs w:val="20"/>
          <w:lang w:val="en-US"/>
        </w:rPr>
        <w:br/>
      </w:r>
      <w:proofErr w:type="spellStart"/>
      <w:r w:rsidR="00B5023E">
        <w:rPr>
          <w:rFonts w:ascii="Times New Roman" w:eastAsia="Calibri" w:hAnsi="Times New Roman" w:cs="Times New Roman"/>
          <w:sz w:val="20"/>
          <w:szCs w:val="20"/>
          <w:vertAlign w:val="superscript"/>
          <w:lang w:val="en-US"/>
        </w:rPr>
        <w:t>a</w:t>
      </w:r>
      <w:r w:rsidR="00677321" w:rsidRPr="00EC6B08">
        <w:rPr>
          <w:rFonts w:ascii="Times New Roman" w:eastAsia="Calibri" w:hAnsi="Times New Roman" w:cs="Times New Roman"/>
          <w:sz w:val="20"/>
          <w:szCs w:val="20"/>
          <w:lang w:val="en-US"/>
        </w:rPr>
        <w:t>Adjusted</w:t>
      </w:r>
      <w:proofErr w:type="spellEnd"/>
      <w:r w:rsidR="00677321" w:rsidRPr="00EC6B08">
        <w:rPr>
          <w:rFonts w:ascii="Times New Roman" w:eastAsia="Calibri" w:hAnsi="Times New Roman" w:cs="Times New Roman"/>
          <w:sz w:val="20"/>
          <w:szCs w:val="20"/>
          <w:lang w:val="en-US"/>
        </w:rPr>
        <w:t xml:space="preserve"> for age, sex, education, smoking, physical activity, waist circumference, alcohol intake, and lipid-lowering medication use.</w:t>
      </w:r>
      <w:r w:rsidR="00BC18BF" w:rsidRPr="00EC6B08">
        <w:rPr>
          <w:rFonts w:ascii="Times New Roman" w:eastAsia="Calibri" w:hAnsi="Times New Roman" w:cs="Times New Roman"/>
          <w:sz w:val="20"/>
          <w:szCs w:val="20"/>
          <w:lang w:val="en-US"/>
        </w:rPr>
        <w:t xml:space="preserve"> </w:t>
      </w:r>
      <w:proofErr w:type="gramStart"/>
      <w:r w:rsidR="00E34D41">
        <w:rPr>
          <w:rFonts w:ascii="Times New Roman" w:eastAsia="Calibri" w:hAnsi="Times New Roman" w:cs="Times New Roman"/>
          <w:i/>
          <w:sz w:val="20"/>
          <w:szCs w:val="20"/>
          <w:lang w:val="en-US"/>
        </w:rPr>
        <w:t>p</w:t>
      </w:r>
      <w:r w:rsidR="00BC18BF" w:rsidRPr="00EC6B08">
        <w:rPr>
          <w:rFonts w:ascii="Times New Roman" w:eastAsia="Calibri" w:hAnsi="Times New Roman" w:cs="Times New Roman"/>
          <w:sz w:val="20"/>
          <w:szCs w:val="20"/>
          <w:lang w:val="en-US"/>
        </w:rPr>
        <w:t xml:space="preserve">&lt;0.05 in </w:t>
      </w:r>
      <w:r w:rsidR="00BC18BF" w:rsidRPr="00EC6B08">
        <w:rPr>
          <w:rFonts w:ascii="Times New Roman" w:eastAsia="Calibri" w:hAnsi="Times New Roman" w:cs="Times New Roman"/>
          <w:b/>
          <w:sz w:val="20"/>
          <w:szCs w:val="20"/>
          <w:lang w:val="en-US"/>
        </w:rPr>
        <w:t>bold</w:t>
      </w:r>
      <w:r w:rsidR="00BC18BF" w:rsidRPr="00EC6B08">
        <w:rPr>
          <w:rFonts w:ascii="Times New Roman" w:eastAsia="Calibri" w:hAnsi="Times New Roman" w:cs="Times New Roman"/>
          <w:sz w:val="20"/>
          <w:szCs w:val="20"/>
          <w:lang w:val="en-US"/>
        </w:rPr>
        <w:t>.</w:t>
      </w:r>
      <w:proofErr w:type="gramEnd"/>
      <w:r w:rsidR="00677321" w:rsidRPr="00EC6B08">
        <w:rPr>
          <w:rFonts w:ascii="Times New Roman" w:eastAsia="Calibri" w:hAnsi="Times New Roman" w:cs="Times New Roman"/>
          <w:sz w:val="20"/>
          <w:szCs w:val="20"/>
          <w:lang w:val="en-US"/>
        </w:rPr>
        <w:br/>
      </w:r>
    </w:p>
    <w:p w14:paraId="6ADB0D5A" w14:textId="0527C92A" w:rsidR="00677321" w:rsidRPr="00755C36" w:rsidRDefault="00677321">
      <w:pPr>
        <w:spacing w:after="0" w:line="360" w:lineRule="auto"/>
        <w:rPr>
          <w:rFonts w:ascii="Times New Roman" w:eastAsia="Calibri" w:hAnsi="Times New Roman" w:cs="Times New Roman"/>
          <w:sz w:val="24"/>
          <w:szCs w:val="24"/>
          <w:lang w:val="en-US"/>
        </w:rPr>
      </w:pPr>
      <w:proofErr w:type="gramStart"/>
      <w:r w:rsidRPr="00755C36">
        <w:rPr>
          <w:rFonts w:ascii="Times New Roman" w:eastAsia="Calibri" w:hAnsi="Times New Roman" w:cs="Times New Roman"/>
          <w:b/>
          <w:sz w:val="24"/>
          <w:szCs w:val="24"/>
          <w:lang w:val="en-US"/>
        </w:rPr>
        <w:lastRenderedPageBreak/>
        <w:t xml:space="preserve">Table </w:t>
      </w:r>
      <w:r w:rsidR="005B29A0" w:rsidRPr="00755C36">
        <w:rPr>
          <w:rFonts w:ascii="Times New Roman" w:eastAsia="Calibri" w:hAnsi="Times New Roman" w:cs="Times New Roman"/>
          <w:b/>
          <w:sz w:val="24"/>
          <w:szCs w:val="24"/>
          <w:lang w:val="en-US"/>
        </w:rPr>
        <w:t>4</w:t>
      </w:r>
      <w:r w:rsidRPr="00755C36">
        <w:rPr>
          <w:rFonts w:ascii="Times New Roman" w:eastAsia="Calibri" w:hAnsi="Times New Roman" w:cs="Times New Roman"/>
          <w:b/>
          <w:sz w:val="24"/>
          <w:szCs w:val="24"/>
          <w:lang w:val="en-US"/>
        </w:rPr>
        <w:t>.</w:t>
      </w:r>
      <w:proofErr w:type="gramEnd"/>
      <w:r w:rsidRPr="00755C36">
        <w:rPr>
          <w:rFonts w:ascii="Times New Roman" w:eastAsia="Calibri" w:hAnsi="Times New Roman" w:cs="Times New Roman"/>
          <w:sz w:val="24"/>
          <w:szCs w:val="24"/>
          <w:lang w:val="en-US"/>
        </w:rPr>
        <w:t xml:space="preserve"> </w:t>
      </w:r>
      <w:r w:rsidR="00BC18BF">
        <w:rPr>
          <w:rFonts w:ascii="Times New Roman" w:eastAsia="Calibri" w:hAnsi="Times New Roman" w:cs="Times New Roman"/>
          <w:sz w:val="24"/>
          <w:szCs w:val="24"/>
          <w:lang w:val="en-US"/>
        </w:rPr>
        <w:t xml:space="preserve">Fully adjusted </w:t>
      </w:r>
      <w:proofErr w:type="spellStart"/>
      <w:r w:rsidR="00BC18BF">
        <w:rPr>
          <w:rFonts w:ascii="Times New Roman" w:eastAsia="Calibri" w:hAnsi="Times New Roman" w:cs="Times New Roman"/>
          <w:sz w:val="24"/>
          <w:szCs w:val="24"/>
          <w:lang w:val="en-US"/>
        </w:rPr>
        <w:t>associations</w:t>
      </w:r>
      <w:r w:rsidR="00091DA7">
        <w:rPr>
          <w:rFonts w:ascii="Times New Roman" w:eastAsia="Calibri" w:hAnsi="Times New Roman" w:cs="Times New Roman"/>
          <w:sz w:val="24"/>
          <w:szCs w:val="24"/>
          <w:vertAlign w:val="superscript"/>
          <w:lang w:val="en-US"/>
        </w:rPr>
        <w:t>a</w:t>
      </w:r>
      <w:proofErr w:type="spellEnd"/>
      <w:r w:rsidR="00AD3EB2" w:rsidRPr="00755C36">
        <w:rPr>
          <w:rFonts w:ascii="Times New Roman" w:eastAsia="Calibri" w:hAnsi="Times New Roman" w:cs="Times New Roman"/>
          <w:sz w:val="24"/>
          <w:szCs w:val="24"/>
          <w:lang w:val="en-US"/>
        </w:rPr>
        <w:t xml:space="preserve"> between </w:t>
      </w:r>
      <w:r w:rsidR="00EC6B08">
        <w:rPr>
          <w:rFonts w:ascii="Times New Roman" w:eastAsia="Calibri" w:hAnsi="Times New Roman" w:cs="Times New Roman"/>
          <w:sz w:val="24"/>
          <w:szCs w:val="24"/>
          <w:lang w:val="en-US"/>
        </w:rPr>
        <w:t>fecal</w:t>
      </w:r>
      <w:r w:rsidR="00AD3EB2" w:rsidRPr="00755C36">
        <w:rPr>
          <w:rFonts w:ascii="Times New Roman" w:eastAsia="Calibri" w:hAnsi="Times New Roman" w:cs="Times New Roman"/>
          <w:sz w:val="24"/>
          <w:szCs w:val="24"/>
          <w:lang w:val="en-US"/>
        </w:rPr>
        <w:t xml:space="preserve"> metabolites and </w:t>
      </w:r>
      <w:r w:rsidR="007D068D">
        <w:rPr>
          <w:rFonts w:ascii="Times New Roman" w:eastAsia="Calibri" w:hAnsi="Times New Roman" w:cs="Times New Roman"/>
          <w:sz w:val="24"/>
          <w:szCs w:val="24"/>
          <w:lang w:val="en-US"/>
        </w:rPr>
        <w:t>markers of dyslipidemia</w:t>
      </w:r>
      <w:r w:rsidR="00B5023E">
        <w:rPr>
          <w:rFonts w:ascii="Times New Roman" w:eastAsia="Calibri" w:hAnsi="Times New Roman" w:cs="Times New Roman"/>
          <w:sz w:val="24"/>
          <w:szCs w:val="24"/>
          <w:lang w:val="en-US"/>
        </w:rPr>
        <w:t xml:space="preserve"> (n=1387)</w:t>
      </w:r>
      <w:r w:rsidR="00CA0381" w:rsidRPr="00755C36">
        <w:rPr>
          <w:rFonts w:ascii="Times New Roman" w:eastAsia="Calibri" w:hAnsi="Times New Roman" w:cs="Times New Roman"/>
          <w:sz w:val="24"/>
          <w:szCs w:val="24"/>
          <w:lang w:val="en-US"/>
        </w:rPr>
        <w:t>.</w:t>
      </w:r>
    </w:p>
    <w:tbl>
      <w:tblPr>
        <w:tblStyle w:val="Tabellenraster3"/>
        <w:tblpPr w:leftFromText="181" w:rightFromText="181" w:vertAnchor="text" w:horzAnchor="margin" w:tblpY="16"/>
        <w:tblW w:w="13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850"/>
        <w:gridCol w:w="1701"/>
        <w:gridCol w:w="1134"/>
        <w:gridCol w:w="1418"/>
        <w:gridCol w:w="992"/>
        <w:gridCol w:w="1559"/>
        <w:gridCol w:w="851"/>
        <w:gridCol w:w="1609"/>
      </w:tblGrid>
      <w:tr w:rsidR="00677321" w:rsidRPr="00755C36" w14:paraId="4077C28E" w14:textId="77777777" w:rsidTr="002E3A64">
        <w:tc>
          <w:tcPr>
            <w:tcW w:w="3119" w:type="dxa"/>
            <w:tcBorders>
              <w:bottom w:val="single" w:sz="4" w:space="0" w:color="auto"/>
            </w:tcBorders>
          </w:tcPr>
          <w:p w14:paraId="709C32D3" w14:textId="77777777" w:rsidR="00677321" w:rsidRPr="00755C36" w:rsidRDefault="00677321" w:rsidP="00F039E1">
            <w:pPr>
              <w:spacing w:line="360" w:lineRule="auto"/>
              <w:jc w:val="center"/>
              <w:rPr>
                <w:rFonts w:ascii="Times New Roman" w:eastAsia="Calibri" w:hAnsi="Times New Roman" w:cs="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14:paraId="1F9E76C3" w14:textId="6F1BCBC9" w:rsidR="00677321" w:rsidRPr="00755C36" w:rsidRDefault="00446F42" w:rsidP="00921CE9">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Low</w:t>
            </w:r>
            <w:r w:rsidR="00731895">
              <w:rPr>
                <w:rFonts w:ascii="Times New Roman" w:eastAsia="Calibri" w:hAnsi="Times New Roman" w:cs="Times New Roman"/>
                <w:sz w:val="24"/>
                <w:szCs w:val="24"/>
              </w:rPr>
              <w:t xml:space="preserve"> Serum</w:t>
            </w:r>
            <w:r w:rsidRPr="00755C36">
              <w:rPr>
                <w:rFonts w:ascii="Times New Roman" w:eastAsia="Calibri" w:hAnsi="Times New Roman" w:cs="Times New Roman"/>
                <w:sz w:val="24"/>
                <w:szCs w:val="24"/>
              </w:rPr>
              <w:t xml:space="preserve"> HDL-c</w:t>
            </w:r>
          </w:p>
        </w:tc>
        <w:tc>
          <w:tcPr>
            <w:tcW w:w="2552" w:type="dxa"/>
            <w:gridSpan w:val="2"/>
            <w:tcBorders>
              <w:top w:val="single" w:sz="4" w:space="0" w:color="auto"/>
              <w:left w:val="single" w:sz="4" w:space="0" w:color="auto"/>
              <w:bottom w:val="single" w:sz="4" w:space="0" w:color="auto"/>
              <w:right w:val="single" w:sz="4" w:space="0" w:color="auto"/>
            </w:tcBorders>
          </w:tcPr>
          <w:p w14:paraId="1D3ED46F" w14:textId="44982B2E" w:rsidR="00677321" w:rsidRPr="00755C36" w:rsidRDefault="00446F42" w:rsidP="00765E9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 xml:space="preserve">High </w:t>
            </w:r>
            <w:r w:rsidR="00731895">
              <w:t xml:space="preserve"> </w:t>
            </w:r>
            <w:r w:rsidR="00731895" w:rsidRPr="00731895">
              <w:rPr>
                <w:rFonts w:ascii="Times New Roman" w:eastAsia="Calibri" w:hAnsi="Times New Roman" w:cs="Times New Roman"/>
                <w:sz w:val="24"/>
                <w:szCs w:val="24"/>
              </w:rPr>
              <w:t xml:space="preserve">Serum </w:t>
            </w:r>
            <w:r w:rsidRPr="00755C36">
              <w:rPr>
                <w:rFonts w:ascii="Times New Roman" w:eastAsia="Calibri" w:hAnsi="Times New Roman" w:cs="Times New Roman"/>
                <w:sz w:val="24"/>
                <w:szCs w:val="24"/>
              </w:rPr>
              <w:t>LDL-c</w:t>
            </w:r>
            <w:r w:rsidR="00731895" w:rsidRPr="00731895">
              <w:rPr>
                <w:rFonts w:ascii="Times New Roman" w:eastAsia="Calibri" w:hAnsi="Times New Roman" w:cs="Times New Roman"/>
                <w:sz w:val="24"/>
                <w:szCs w:val="24"/>
                <w:vertAlign w:val="superscript"/>
              </w:rPr>
              <w:t xml:space="preserve"> </w:t>
            </w:r>
            <w:r w:rsidRPr="00755C36">
              <w:rPr>
                <w:rFonts w:ascii="Times New Roman" w:eastAsia="Calibri" w:hAnsi="Times New Roman" w:cs="Times New Roman"/>
                <w:sz w:val="24"/>
                <w:szCs w:val="24"/>
              </w:rPr>
              <w:t xml:space="preserve"> </w:t>
            </w:r>
          </w:p>
        </w:tc>
        <w:tc>
          <w:tcPr>
            <w:tcW w:w="2551" w:type="dxa"/>
            <w:gridSpan w:val="2"/>
            <w:tcBorders>
              <w:top w:val="single" w:sz="4" w:space="0" w:color="auto"/>
              <w:left w:val="single" w:sz="4" w:space="0" w:color="auto"/>
              <w:bottom w:val="single" w:sz="4" w:space="0" w:color="auto"/>
              <w:right w:val="single" w:sz="4" w:space="0" w:color="auto"/>
            </w:tcBorders>
          </w:tcPr>
          <w:p w14:paraId="0E6865A4" w14:textId="4A494828" w:rsidR="00677321" w:rsidRPr="00755C36" w:rsidRDefault="00446F42" w:rsidP="00765E9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High</w:t>
            </w:r>
            <w:r w:rsidR="00731895">
              <w:rPr>
                <w:rFonts w:ascii="Times New Roman" w:eastAsia="Calibri" w:hAnsi="Times New Roman" w:cs="Times New Roman"/>
                <w:sz w:val="24"/>
                <w:szCs w:val="24"/>
              </w:rPr>
              <w:t xml:space="preserve"> </w:t>
            </w:r>
            <w:r w:rsidR="00731895">
              <w:t xml:space="preserve"> </w:t>
            </w:r>
            <w:r w:rsidR="00731895">
              <w:rPr>
                <w:rFonts w:ascii="Times New Roman" w:eastAsia="Calibri" w:hAnsi="Times New Roman" w:cs="Times New Roman"/>
                <w:sz w:val="24"/>
                <w:szCs w:val="24"/>
              </w:rPr>
              <w:t>Serum</w:t>
            </w:r>
            <w:r w:rsidRPr="00755C36">
              <w:rPr>
                <w:rFonts w:ascii="Times New Roman" w:eastAsia="Calibri" w:hAnsi="Times New Roman" w:cs="Times New Roman"/>
                <w:sz w:val="24"/>
                <w:szCs w:val="24"/>
              </w:rPr>
              <w:t xml:space="preserve"> Total Cholesterol</w:t>
            </w:r>
          </w:p>
        </w:tc>
        <w:tc>
          <w:tcPr>
            <w:tcW w:w="2460" w:type="dxa"/>
            <w:gridSpan w:val="2"/>
            <w:tcBorders>
              <w:top w:val="single" w:sz="4" w:space="0" w:color="auto"/>
              <w:left w:val="single" w:sz="4" w:space="0" w:color="auto"/>
              <w:bottom w:val="single" w:sz="4" w:space="0" w:color="auto"/>
              <w:right w:val="single" w:sz="4" w:space="0" w:color="auto"/>
            </w:tcBorders>
          </w:tcPr>
          <w:p w14:paraId="56100AB6" w14:textId="0DACBFFA" w:rsidR="00677321" w:rsidRPr="00755C36" w:rsidRDefault="00446F42" w:rsidP="00765E9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High</w:t>
            </w:r>
            <w:r w:rsidR="00731895">
              <w:rPr>
                <w:rFonts w:ascii="Times New Roman" w:eastAsia="Calibri" w:hAnsi="Times New Roman" w:cs="Times New Roman"/>
                <w:sz w:val="24"/>
                <w:szCs w:val="24"/>
              </w:rPr>
              <w:t xml:space="preserve"> </w:t>
            </w:r>
            <w:r w:rsidR="00731895">
              <w:t xml:space="preserve"> </w:t>
            </w:r>
            <w:r w:rsidR="00731895">
              <w:rPr>
                <w:rFonts w:ascii="Times New Roman" w:eastAsia="Calibri" w:hAnsi="Times New Roman" w:cs="Times New Roman"/>
                <w:sz w:val="24"/>
                <w:szCs w:val="24"/>
              </w:rPr>
              <w:t>Serum</w:t>
            </w:r>
            <w:r w:rsidRPr="00755C36">
              <w:rPr>
                <w:rFonts w:ascii="Times New Roman" w:eastAsia="Calibri" w:hAnsi="Times New Roman" w:cs="Times New Roman"/>
                <w:sz w:val="24"/>
                <w:szCs w:val="24"/>
              </w:rPr>
              <w:t xml:space="preserve"> </w:t>
            </w:r>
            <w:r w:rsidR="000F3FF3">
              <w:rPr>
                <w:rFonts w:ascii="Times New Roman" w:eastAsia="Calibri" w:hAnsi="Times New Roman" w:cs="Times New Roman"/>
                <w:sz w:val="24"/>
                <w:szCs w:val="24"/>
              </w:rPr>
              <w:t>Triglycerides</w:t>
            </w:r>
            <w:r w:rsidR="00731895" w:rsidRPr="00731895">
              <w:rPr>
                <w:rFonts w:ascii="Times New Roman" w:eastAsia="Calibri" w:hAnsi="Times New Roman" w:cs="Times New Roman"/>
                <w:sz w:val="24"/>
                <w:szCs w:val="24"/>
                <w:vertAlign w:val="superscript"/>
              </w:rPr>
              <w:t xml:space="preserve"> </w:t>
            </w:r>
            <w:r w:rsidR="00677321" w:rsidRPr="00755C36">
              <w:rPr>
                <w:rFonts w:ascii="Times New Roman" w:eastAsia="Calibri" w:hAnsi="Times New Roman" w:cs="Times New Roman"/>
                <w:sz w:val="24"/>
                <w:szCs w:val="24"/>
              </w:rPr>
              <w:t xml:space="preserve"> </w:t>
            </w:r>
          </w:p>
        </w:tc>
      </w:tr>
      <w:tr w:rsidR="00677321" w:rsidRPr="00755C36" w14:paraId="1956454D" w14:textId="77777777" w:rsidTr="002E3A64">
        <w:tc>
          <w:tcPr>
            <w:tcW w:w="3119" w:type="dxa"/>
            <w:tcBorders>
              <w:top w:val="single" w:sz="4" w:space="0" w:color="auto"/>
              <w:left w:val="single" w:sz="4" w:space="0" w:color="auto"/>
              <w:bottom w:val="single" w:sz="4" w:space="0" w:color="auto"/>
            </w:tcBorders>
          </w:tcPr>
          <w:p w14:paraId="4D6FA4A4"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Metabolite</w:t>
            </w:r>
          </w:p>
        </w:tc>
        <w:tc>
          <w:tcPr>
            <w:tcW w:w="850" w:type="dxa"/>
            <w:tcBorders>
              <w:top w:val="single" w:sz="4" w:space="0" w:color="auto"/>
              <w:left w:val="single" w:sz="4" w:space="0" w:color="auto"/>
              <w:bottom w:val="single" w:sz="4" w:space="0" w:color="auto"/>
            </w:tcBorders>
          </w:tcPr>
          <w:p w14:paraId="1B5CEF03"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OR</w:t>
            </w:r>
          </w:p>
        </w:tc>
        <w:tc>
          <w:tcPr>
            <w:tcW w:w="1701" w:type="dxa"/>
            <w:tcBorders>
              <w:top w:val="single" w:sz="4" w:space="0" w:color="auto"/>
              <w:bottom w:val="single" w:sz="4" w:space="0" w:color="auto"/>
              <w:right w:val="single" w:sz="4" w:space="0" w:color="auto"/>
            </w:tcBorders>
          </w:tcPr>
          <w:p w14:paraId="5749F5AB" w14:textId="77777777" w:rsidR="00677321" w:rsidRPr="00755C36" w:rsidRDefault="00677321"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95% CI</w:t>
            </w:r>
          </w:p>
        </w:tc>
        <w:tc>
          <w:tcPr>
            <w:tcW w:w="1134" w:type="dxa"/>
            <w:tcBorders>
              <w:top w:val="single" w:sz="4" w:space="0" w:color="auto"/>
              <w:left w:val="single" w:sz="4" w:space="0" w:color="auto"/>
              <w:bottom w:val="single" w:sz="4" w:space="0" w:color="auto"/>
            </w:tcBorders>
          </w:tcPr>
          <w:p w14:paraId="4B628812"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OR</w:t>
            </w:r>
          </w:p>
        </w:tc>
        <w:tc>
          <w:tcPr>
            <w:tcW w:w="1418" w:type="dxa"/>
            <w:tcBorders>
              <w:top w:val="single" w:sz="4" w:space="0" w:color="auto"/>
              <w:bottom w:val="single" w:sz="4" w:space="0" w:color="auto"/>
              <w:right w:val="single" w:sz="4" w:space="0" w:color="auto"/>
            </w:tcBorders>
          </w:tcPr>
          <w:p w14:paraId="1E0B0A69"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95% CI</w:t>
            </w:r>
          </w:p>
        </w:tc>
        <w:tc>
          <w:tcPr>
            <w:tcW w:w="992" w:type="dxa"/>
            <w:tcBorders>
              <w:top w:val="single" w:sz="4" w:space="0" w:color="auto"/>
              <w:left w:val="single" w:sz="4" w:space="0" w:color="auto"/>
              <w:bottom w:val="single" w:sz="4" w:space="0" w:color="auto"/>
            </w:tcBorders>
          </w:tcPr>
          <w:p w14:paraId="289B18E4"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OR</w:t>
            </w:r>
          </w:p>
        </w:tc>
        <w:tc>
          <w:tcPr>
            <w:tcW w:w="1559" w:type="dxa"/>
            <w:tcBorders>
              <w:top w:val="single" w:sz="4" w:space="0" w:color="auto"/>
              <w:bottom w:val="single" w:sz="4" w:space="0" w:color="auto"/>
              <w:right w:val="single" w:sz="4" w:space="0" w:color="auto"/>
            </w:tcBorders>
          </w:tcPr>
          <w:p w14:paraId="6116A5E3" w14:textId="77777777" w:rsidR="00677321" w:rsidRPr="00755C36" w:rsidRDefault="00677321"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95% CI</w:t>
            </w:r>
          </w:p>
        </w:tc>
        <w:tc>
          <w:tcPr>
            <w:tcW w:w="851" w:type="dxa"/>
            <w:tcBorders>
              <w:top w:val="single" w:sz="4" w:space="0" w:color="auto"/>
              <w:left w:val="single" w:sz="4" w:space="0" w:color="auto"/>
              <w:bottom w:val="single" w:sz="4" w:space="0" w:color="auto"/>
            </w:tcBorders>
          </w:tcPr>
          <w:p w14:paraId="3CE6E51C" w14:textId="77777777" w:rsidR="00677321" w:rsidRPr="00755C36" w:rsidRDefault="00677321"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OR</w:t>
            </w:r>
          </w:p>
        </w:tc>
        <w:tc>
          <w:tcPr>
            <w:tcW w:w="1609" w:type="dxa"/>
            <w:tcBorders>
              <w:top w:val="single" w:sz="4" w:space="0" w:color="auto"/>
              <w:bottom w:val="single" w:sz="4" w:space="0" w:color="auto"/>
              <w:right w:val="single" w:sz="4" w:space="0" w:color="auto"/>
            </w:tcBorders>
          </w:tcPr>
          <w:p w14:paraId="00F02F61" w14:textId="77777777" w:rsidR="00677321" w:rsidRPr="00755C36" w:rsidRDefault="00677321"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95% CI</w:t>
            </w:r>
          </w:p>
        </w:tc>
      </w:tr>
      <w:tr w:rsidR="00677321" w:rsidRPr="00755C36" w14:paraId="1994519A" w14:textId="77777777" w:rsidTr="002E3A64">
        <w:tc>
          <w:tcPr>
            <w:tcW w:w="3119" w:type="dxa"/>
            <w:tcBorders>
              <w:left w:val="single" w:sz="4" w:space="0" w:color="auto"/>
              <w:bottom w:val="single" w:sz="4" w:space="0" w:color="auto"/>
            </w:tcBorders>
            <w:shd w:val="clear" w:color="auto" w:fill="F2F2F2"/>
          </w:tcPr>
          <w:p w14:paraId="1DAD6322"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Primary Bile Acids</w:t>
            </w:r>
          </w:p>
        </w:tc>
        <w:tc>
          <w:tcPr>
            <w:tcW w:w="850" w:type="dxa"/>
            <w:tcBorders>
              <w:top w:val="single" w:sz="4" w:space="0" w:color="auto"/>
              <w:left w:val="single" w:sz="4" w:space="0" w:color="auto"/>
              <w:bottom w:val="single" w:sz="4" w:space="0" w:color="auto"/>
            </w:tcBorders>
            <w:shd w:val="clear" w:color="auto" w:fill="F2F2F2"/>
          </w:tcPr>
          <w:p w14:paraId="42427223" w14:textId="77777777" w:rsidR="00677321" w:rsidRPr="00755C36" w:rsidRDefault="00677321" w:rsidP="00AB546F">
            <w:pPr>
              <w:spacing w:line="360" w:lineRule="auto"/>
              <w:jc w:val="center"/>
              <w:rPr>
                <w:rFonts w:ascii="Times New Roman" w:eastAsia="Calibri" w:hAnsi="Times New Roman" w:cs="Times New Roman"/>
                <w:sz w:val="24"/>
                <w:szCs w:val="24"/>
              </w:rPr>
            </w:pPr>
          </w:p>
        </w:tc>
        <w:tc>
          <w:tcPr>
            <w:tcW w:w="1701" w:type="dxa"/>
            <w:tcBorders>
              <w:top w:val="single" w:sz="4" w:space="0" w:color="auto"/>
              <w:bottom w:val="single" w:sz="4" w:space="0" w:color="auto"/>
              <w:right w:val="single" w:sz="4" w:space="0" w:color="auto"/>
            </w:tcBorders>
            <w:shd w:val="clear" w:color="auto" w:fill="F2F2F2"/>
          </w:tcPr>
          <w:p w14:paraId="0A219208" w14:textId="77777777" w:rsidR="00677321" w:rsidRPr="00755C36" w:rsidRDefault="00677321" w:rsidP="009353C3">
            <w:pPr>
              <w:spacing w:line="36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tcBorders>
            <w:shd w:val="clear" w:color="auto" w:fill="F2F2F2"/>
          </w:tcPr>
          <w:p w14:paraId="44EBE884"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1418" w:type="dxa"/>
            <w:tcBorders>
              <w:top w:val="single" w:sz="4" w:space="0" w:color="auto"/>
              <w:bottom w:val="single" w:sz="4" w:space="0" w:color="auto"/>
              <w:right w:val="single" w:sz="4" w:space="0" w:color="auto"/>
            </w:tcBorders>
            <w:shd w:val="clear" w:color="auto" w:fill="F2F2F2"/>
          </w:tcPr>
          <w:p w14:paraId="2943DEDB"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tcBorders>
            <w:shd w:val="clear" w:color="auto" w:fill="F2F2F2"/>
          </w:tcPr>
          <w:p w14:paraId="2BC9354D"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1559" w:type="dxa"/>
            <w:tcBorders>
              <w:top w:val="single" w:sz="4" w:space="0" w:color="auto"/>
              <w:bottom w:val="single" w:sz="4" w:space="0" w:color="auto"/>
              <w:right w:val="single" w:sz="4" w:space="0" w:color="auto"/>
            </w:tcBorders>
            <w:shd w:val="clear" w:color="auto" w:fill="F2F2F2"/>
          </w:tcPr>
          <w:p w14:paraId="610E9839" w14:textId="77777777" w:rsidR="00677321" w:rsidRPr="00755C36" w:rsidRDefault="00677321" w:rsidP="004F0252">
            <w:pPr>
              <w:spacing w:line="360" w:lineRule="auto"/>
              <w:jc w:val="center"/>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tcBorders>
            <w:shd w:val="clear" w:color="auto" w:fill="F2F2F2"/>
          </w:tcPr>
          <w:p w14:paraId="07F2A6F7" w14:textId="77777777" w:rsidR="00677321" w:rsidRPr="00755C36" w:rsidRDefault="00677321" w:rsidP="00E34D41">
            <w:pPr>
              <w:spacing w:line="360" w:lineRule="auto"/>
              <w:jc w:val="center"/>
              <w:rPr>
                <w:rFonts w:ascii="Times New Roman" w:eastAsia="Calibri" w:hAnsi="Times New Roman" w:cs="Times New Roman"/>
                <w:sz w:val="24"/>
                <w:szCs w:val="24"/>
              </w:rPr>
            </w:pPr>
          </w:p>
        </w:tc>
        <w:tc>
          <w:tcPr>
            <w:tcW w:w="1609" w:type="dxa"/>
            <w:tcBorders>
              <w:top w:val="single" w:sz="4" w:space="0" w:color="auto"/>
              <w:bottom w:val="single" w:sz="4" w:space="0" w:color="auto"/>
              <w:right w:val="single" w:sz="4" w:space="0" w:color="auto"/>
            </w:tcBorders>
            <w:shd w:val="clear" w:color="auto" w:fill="F2F2F2"/>
          </w:tcPr>
          <w:p w14:paraId="02FC068F" w14:textId="77777777" w:rsidR="00677321" w:rsidRPr="00755C36" w:rsidRDefault="00677321" w:rsidP="00E34D41">
            <w:pPr>
              <w:spacing w:line="360" w:lineRule="auto"/>
              <w:jc w:val="center"/>
              <w:rPr>
                <w:rFonts w:ascii="Times New Roman" w:eastAsia="Calibri" w:hAnsi="Times New Roman" w:cs="Times New Roman"/>
                <w:sz w:val="24"/>
                <w:szCs w:val="24"/>
              </w:rPr>
            </w:pPr>
          </w:p>
        </w:tc>
      </w:tr>
      <w:tr w:rsidR="00677321" w:rsidRPr="00755C36" w14:paraId="1C524142" w14:textId="77777777" w:rsidTr="002E3A64">
        <w:tc>
          <w:tcPr>
            <w:tcW w:w="3119" w:type="dxa"/>
            <w:tcBorders>
              <w:top w:val="single" w:sz="4" w:space="0" w:color="auto"/>
              <w:left w:val="single" w:sz="4" w:space="0" w:color="auto"/>
              <w:bottom w:val="single" w:sz="4" w:space="0" w:color="auto"/>
            </w:tcBorders>
            <w:shd w:val="clear" w:color="auto" w:fill="F2F2F2"/>
          </w:tcPr>
          <w:p w14:paraId="6A0B3685"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SUM</w:t>
            </w:r>
          </w:p>
        </w:tc>
        <w:tc>
          <w:tcPr>
            <w:tcW w:w="850" w:type="dxa"/>
            <w:tcBorders>
              <w:top w:val="single" w:sz="4" w:space="0" w:color="auto"/>
              <w:left w:val="single" w:sz="4" w:space="0" w:color="auto"/>
              <w:bottom w:val="single" w:sz="4" w:space="0" w:color="auto"/>
            </w:tcBorders>
            <w:shd w:val="clear" w:color="auto" w:fill="F2F2F2"/>
          </w:tcPr>
          <w:p w14:paraId="2A0E7EE8"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w:t>
            </w:r>
          </w:p>
        </w:tc>
        <w:tc>
          <w:tcPr>
            <w:tcW w:w="1701" w:type="dxa"/>
            <w:tcBorders>
              <w:top w:val="single" w:sz="4" w:space="0" w:color="auto"/>
              <w:bottom w:val="single" w:sz="4" w:space="0" w:color="auto"/>
              <w:right w:val="single" w:sz="4" w:space="0" w:color="auto"/>
            </w:tcBorders>
            <w:shd w:val="clear" w:color="auto" w:fill="F2F2F2"/>
          </w:tcPr>
          <w:p w14:paraId="092763D3" w14:textId="09747669" w:rsidR="00677321" w:rsidRPr="00755C36" w:rsidRDefault="00677321"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 xml:space="preserve">0.91 </w:t>
            </w:r>
            <w:r w:rsidR="00AD3EB2" w:rsidRPr="00755C36">
              <w:rPr>
                <w:rFonts w:ascii="Times New Roman" w:eastAsia="Calibri" w:hAnsi="Times New Roman" w:cs="Times New Roman"/>
                <w:sz w:val="24"/>
                <w:szCs w:val="24"/>
              </w:rPr>
              <w:t xml:space="preserve">- </w:t>
            </w:r>
            <w:r w:rsidRPr="00755C36">
              <w:rPr>
                <w:rFonts w:ascii="Times New Roman" w:eastAsia="Calibri" w:hAnsi="Times New Roman" w:cs="Times New Roman"/>
                <w:sz w:val="24"/>
                <w:szCs w:val="24"/>
              </w:rPr>
              <w:t>1.07</w:t>
            </w:r>
          </w:p>
        </w:tc>
        <w:tc>
          <w:tcPr>
            <w:tcW w:w="1134" w:type="dxa"/>
            <w:tcBorders>
              <w:top w:val="single" w:sz="4" w:space="0" w:color="auto"/>
              <w:left w:val="single" w:sz="4" w:space="0" w:color="auto"/>
              <w:bottom w:val="single" w:sz="4" w:space="0" w:color="auto"/>
            </w:tcBorders>
            <w:shd w:val="clear" w:color="auto" w:fill="F2F2F2"/>
          </w:tcPr>
          <w:p w14:paraId="472D4B73"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1.05</w:t>
            </w:r>
          </w:p>
        </w:tc>
        <w:tc>
          <w:tcPr>
            <w:tcW w:w="1418" w:type="dxa"/>
            <w:tcBorders>
              <w:top w:val="single" w:sz="4" w:space="0" w:color="auto"/>
              <w:bottom w:val="single" w:sz="4" w:space="0" w:color="auto"/>
              <w:right w:val="single" w:sz="4" w:space="0" w:color="auto"/>
            </w:tcBorders>
            <w:shd w:val="clear" w:color="auto" w:fill="F2F2F2"/>
          </w:tcPr>
          <w:p w14:paraId="2FB464A7" w14:textId="0804CFD0"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0.98 -</w:t>
            </w:r>
            <w:r w:rsidR="00677321" w:rsidRPr="00755C36">
              <w:rPr>
                <w:rFonts w:ascii="Times New Roman" w:eastAsia="Calibri" w:hAnsi="Times New Roman" w:cs="Times New Roman"/>
                <w:sz w:val="24"/>
                <w:szCs w:val="24"/>
              </w:rPr>
              <w:t xml:space="preserve"> 1.11</w:t>
            </w:r>
          </w:p>
        </w:tc>
        <w:tc>
          <w:tcPr>
            <w:tcW w:w="992" w:type="dxa"/>
            <w:tcBorders>
              <w:top w:val="single" w:sz="4" w:space="0" w:color="auto"/>
              <w:left w:val="single" w:sz="4" w:space="0" w:color="auto"/>
              <w:bottom w:val="single" w:sz="4" w:space="0" w:color="auto"/>
            </w:tcBorders>
            <w:shd w:val="clear" w:color="auto" w:fill="F2F2F2"/>
          </w:tcPr>
          <w:p w14:paraId="36862765"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1.06</w:t>
            </w:r>
          </w:p>
        </w:tc>
        <w:tc>
          <w:tcPr>
            <w:tcW w:w="1559" w:type="dxa"/>
            <w:tcBorders>
              <w:top w:val="single" w:sz="4" w:space="0" w:color="auto"/>
              <w:bottom w:val="single" w:sz="4" w:space="0" w:color="auto"/>
              <w:right w:val="single" w:sz="4" w:space="0" w:color="auto"/>
            </w:tcBorders>
            <w:shd w:val="clear" w:color="auto" w:fill="F2F2F2"/>
          </w:tcPr>
          <w:p w14:paraId="53A22788" w14:textId="2BC56436" w:rsidR="00677321" w:rsidRPr="00755C36" w:rsidRDefault="00677321"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 xml:space="preserve">1.00 </w:t>
            </w:r>
            <w:r w:rsidR="00AD3EB2" w:rsidRPr="00755C36">
              <w:rPr>
                <w:rFonts w:ascii="Times New Roman" w:eastAsia="Calibri" w:hAnsi="Times New Roman" w:cs="Times New Roman"/>
                <w:b/>
                <w:sz w:val="24"/>
                <w:szCs w:val="24"/>
              </w:rPr>
              <w:t>-</w:t>
            </w:r>
            <w:r w:rsidRPr="00755C36">
              <w:rPr>
                <w:rFonts w:ascii="Times New Roman" w:eastAsia="Calibri" w:hAnsi="Times New Roman" w:cs="Times New Roman"/>
                <w:b/>
                <w:sz w:val="24"/>
                <w:szCs w:val="24"/>
              </w:rPr>
              <w:t xml:space="preserve"> 1.14</w:t>
            </w:r>
          </w:p>
        </w:tc>
        <w:tc>
          <w:tcPr>
            <w:tcW w:w="851" w:type="dxa"/>
            <w:tcBorders>
              <w:top w:val="single" w:sz="4" w:space="0" w:color="auto"/>
              <w:left w:val="single" w:sz="4" w:space="0" w:color="auto"/>
              <w:bottom w:val="single" w:sz="4" w:space="0" w:color="auto"/>
            </w:tcBorders>
            <w:shd w:val="clear" w:color="auto" w:fill="F2F2F2"/>
          </w:tcPr>
          <w:p w14:paraId="0ED35E15"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1.14</w:t>
            </w:r>
          </w:p>
        </w:tc>
        <w:tc>
          <w:tcPr>
            <w:tcW w:w="1609" w:type="dxa"/>
            <w:tcBorders>
              <w:top w:val="single" w:sz="4" w:space="0" w:color="auto"/>
              <w:bottom w:val="single" w:sz="4" w:space="0" w:color="auto"/>
              <w:right w:val="single" w:sz="4" w:space="0" w:color="auto"/>
            </w:tcBorders>
            <w:shd w:val="clear" w:color="auto" w:fill="F2F2F2"/>
          </w:tcPr>
          <w:p w14:paraId="5DCCFEA7" w14:textId="35A9A496"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1.06 -</w:t>
            </w:r>
            <w:r w:rsidR="00677321" w:rsidRPr="00755C36">
              <w:rPr>
                <w:rFonts w:ascii="Times New Roman" w:eastAsia="Calibri" w:hAnsi="Times New Roman" w:cs="Times New Roman"/>
                <w:b/>
                <w:sz w:val="24"/>
                <w:szCs w:val="24"/>
              </w:rPr>
              <w:t xml:space="preserve"> 1.22</w:t>
            </w:r>
            <w:r w:rsidR="00A157F6">
              <w:rPr>
                <w:rFonts w:ascii="Times New Roman" w:eastAsia="Calibri" w:hAnsi="Times New Roman" w:cs="Times New Roman"/>
                <w:b/>
                <w:sz w:val="24"/>
                <w:szCs w:val="24"/>
              </w:rPr>
              <w:t>*</w:t>
            </w:r>
          </w:p>
        </w:tc>
      </w:tr>
      <w:tr w:rsidR="00677321" w:rsidRPr="00755C36" w14:paraId="6CE42D7E" w14:textId="77777777" w:rsidTr="002E3A64">
        <w:tc>
          <w:tcPr>
            <w:tcW w:w="3119" w:type="dxa"/>
            <w:tcBorders>
              <w:top w:val="single" w:sz="4" w:space="0" w:color="auto"/>
              <w:left w:val="single" w:sz="4" w:space="0" w:color="auto"/>
            </w:tcBorders>
          </w:tcPr>
          <w:p w14:paraId="1A9E4CBB"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Cholate</w:t>
            </w:r>
          </w:p>
        </w:tc>
        <w:tc>
          <w:tcPr>
            <w:tcW w:w="850" w:type="dxa"/>
            <w:tcBorders>
              <w:top w:val="single" w:sz="4" w:space="0" w:color="auto"/>
              <w:left w:val="single" w:sz="4" w:space="0" w:color="auto"/>
            </w:tcBorders>
          </w:tcPr>
          <w:p w14:paraId="006F6488"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0.97</w:t>
            </w:r>
          </w:p>
        </w:tc>
        <w:tc>
          <w:tcPr>
            <w:tcW w:w="1701" w:type="dxa"/>
            <w:tcBorders>
              <w:top w:val="single" w:sz="4" w:space="0" w:color="auto"/>
              <w:right w:val="single" w:sz="4" w:space="0" w:color="auto"/>
            </w:tcBorders>
          </w:tcPr>
          <w:p w14:paraId="4C706390" w14:textId="7BED9013"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 xml:space="preserve">0.91 - </w:t>
            </w:r>
            <w:r w:rsidR="00677321" w:rsidRPr="00755C36">
              <w:rPr>
                <w:rFonts w:ascii="Times New Roman" w:eastAsia="Calibri" w:hAnsi="Times New Roman" w:cs="Times New Roman"/>
                <w:sz w:val="24"/>
                <w:szCs w:val="24"/>
              </w:rPr>
              <w:t>1.03</w:t>
            </w:r>
          </w:p>
        </w:tc>
        <w:tc>
          <w:tcPr>
            <w:tcW w:w="1134" w:type="dxa"/>
            <w:tcBorders>
              <w:top w:val="single" w:sz="4" w:space="0" w:color="auto"/>
              <w:left w:val="single" w:sz="4" w:space="0" w:color="auto"/>
            </w:tcBorders>
          </w:tcPr>
          <w:p w14:paraId="0EA860F6"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1.05</w:t>
            </w:r>
          </w:p>
        </w:tc>
        <w:tc>
          <w:tcPr>
            <w:tcW w:w="1418" w:type="dxa"/>
            <w:tcBorders>
              <w:top w:val="single" w:sz="4" w:space="0" w:color="auto"/>
              <w:right w:val="single" w:sz="4" w:space="0" w:color="auto"/>
            </w:tcBorders>
          </w:tcPr>
          <w:p w14:paraId="6C9C6D8B" w14:textId="17DCA997" w:rsidR="00677321" w:rsidRPr="00755C36" w:rsidRDefault="00AD3EB2"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1.00 -</w:t>
            </w:r>
            <w:r w:rsidR="00677321" w:rsidRPr="00755C36">
              <w:rPr>
                <w:rFonts w:ascii="Times New Roman" w:eastAsia="Calibri" w:hAnsi="Times New Roman" w:cs="Times New Roman"/>
                <w:b/>
                <w:sz w:val="24"/>
                <w:szCs w:val="24"/>
              </w:rPr>
              <w:t xml:space="preserve"> 1.11</w:t>
            </w:r>
          </w:p>
        </w:tc>
        <w:tc>
          <w:tcPr>
            <w:tcW w:w="992" w:type="dxa"/>
            <w:tcBorders>
              <w:top w:val="single" w:sz="4" w:space="0" w:color="auto"/>
              <w:left w:val="single" w:sz="4" w:space="0" w:color="auto"/>
            </w:tcBorders>
          </w:tcPr>
          <w:p w14:paraId="482365D5"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1.06</w:t>
            </w:r>
          </w:p>
        </w:tc>
        <w:tc>
          <w:tcPr>
            <w:tcW w:w="1559" w:type="dxa"/>
            <w:tcBorders>
              <w:top w:val="single" w:sz="4" w:space="0" w:color="auto"/>
              <w:right w:val="single" w:sz="4" w:space="0" w:color="auto"/>
            </w:tcBorders>
          </w:tcPr>
          <w:p w14:paraId="11066B6E" w14:textId="7766EA40" w:rsidR="00677321" w:rsidRPr="00755C36" w:rsidRDefault="00AD3EB2"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1.01 -</w:t>
            </w:r>
            <w:r w:rsidR="00677321" w:rsidRPr="00755C36">
              <w:rPr>
                <w:rFonts w:ascii="Times New Roman" w:eastAsia="Calibri" w:hAnsi="Times New Roman" w:cs="Times New Roman"/>
                <w:b/>
                <w:sz w:val="24"/>
                <w:szCs w:val="24"/>
              </w:rPr>
              <w:t xml:space="preserve"> 1.12</w:t>
            </w:r>
          </w:p>
        </w:tc>
        <w:tc>
          <w:tcPr>
            <w:tcW w:w="851" w:type="dxa"/>
            <w:tcBorders>
              <w:top w:val="single" w:sz="4" w:space="0" w:color="auto"/>
              <w:left w:val="single" w:sz="4" w:space="0" w:color="auto"/>
            </w:tcBorders>
          </w:tcPr>
          <w:p w14:paraId="3E5426A4"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1.15</w:t>
            </w:r>
          </w:p>
        </w:tc>
        <w:tc>
          <w:tcPr>
            <w:tcW w:w="1609" w:type="dxa"/>
            <w:tcBorders>
              <w:top w:val="single" w:sz="4" w:space="0" w:color="auto"/>
              <w:right w:val="single" w:sz="4" w:space="0" w:color="auto"/>
            </w:tcBorders>
          </w:tcPr>
          <w:p w14:paraId="3D5B2696" w14:textId="68CCBD4C"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 xml:space="preserve">1.08 </w:t>
            </w:r>
            <w:r w:rsidR="00AD3EB2" w:rsidRPr="00755C36">
              <w:rPr>
                <w:rFonts w:ascii="Times New Roman" w:eastAsia="Calibri" w:hAnsi="Times New Roman" w:cs="Times New Roman"/>
                <w:b/>
                <w:sz w:val="24"/>
                <w:szCs w:val="24"/>
              </w:rPr>
              <w:t>-</w:t>
            </w:r>
            <w:r w:rsidRPr="00755C36">
              <w:rPr>
                <w:rFonts w:ascii="Times New Roman" w:eastAsia="Calibri" w:hAnsi="Times New Roman" w:cs="Times New Roman"/>
                <w:b/>
                <w:sz w:val="24"/>
                <w:szCs w:val="24"/>
              </w:rPr>
              <w:t xml:space="preserve">  1.22</w:t>
            </w:r>
            <w:r w:rsidR="00A157F6">
              <w:rPr>
                <w:rFonts w:ascii="Times New Roman" w:eastAsia="Calibri" w:hAnsi="Times New Roman" w:cs="Times New Roman"/>
                <w:b/>
                <w:sz w:val="24"/>
                <w:szCs w:val="24"/>
              </w:rPr>
              <w:t>*</w:t>
            </w:r>
          </w:p>
        </w:tc>
      </w:tr>
      <w:tr w:rsidR="00677321" w:rsidRPr="00755C36" w14:paraId="450C9346" w14:textId="77777777" w:rsidTr="002E3A64">
        <w:tc>
          <w:tcPr>
            <w:tcW w:w="3119" w:type="dxa"/>
            <w:tcBorders>
              <w:left w:val="single" w:sz="4" w:space="0" w:color="auto"/>
            </w:tcBorders>
          </w:tcPr>
          <w:p w14:paraId="08B23549"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Glycochenodeoxycholate</w:t>
            </w:r>
            <w:proofErr w:type="spellEnd"/>
          </w:p>
        </w:tc>
        <w:tc>
          <w:tcPr>
            <w:tcW w:w="850" w:type="dxa"/>
            <w:tcBorders>
              <w:left w:val="single" w:sz="4" w:space="0" w:color="auto"/>
            </w:tcBorders>
          </w:tcPr>
          <w:p w14:paraId="64F0DD57"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1.01</w:t>
            </w:r>
          </w:p>
        </w:tc>
        <w:tc>
          <w:tcPr>
            <w:tcW w:w="1701" w:type="dxa"/>
            <w:tcBorders>
              <w:right w:val="single" w:sz="4" w:space="0" w:color="auto"/>
            </w:tcBorders>
          </w:tcPr>
          <w:p w14:paraId="07684CF8" w14:textId="7D86E32A" w:rsidR="00677321" w:rsidRPr="00755C36" w:rsidRDefault="00677321"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 xml:space="preserve">0.91 </w:t>
            </w:r>
            <w:r w:rsidR="00AD3EB2" w:rsidRPr="00755C36">
              <w:rPr>
                <w:rFonts w:ascii="Times New Roman" w:eastAsia="Calibri" w:hAnsi="Times New Roman" w:cs="Times New Roman"/>
                <w:sz w:val="24"/>
                <w:szCs w:val="24"/>
              </w:rPr>
              <w:t>-</w:t>
            </w:r>
            <w:r w:rsidRPr="00755C36">
              <w:rPr>
                <w:rFonts w:ascii="Times New Roman" w:eastAsia="Calibri" w:hAnsi="Times New Roman" w:cs="Times New Roman"/>
                <w:sz w:val="24"/>
                <w:szCs w:val="24"/>
              </w:rPr>
              <w:t xml:space="preserve"> 1.11</w:t>
            </w:r>
          </w:p>
        </w:tc>
        <w:tc>
          <w:tcPr>
            <w:tcW w:w="1134" w:type="dxa"/>
            <w:tcBorders>
              <w:left w:val="single" w:sz="4" w:space="0" w:color="auto"/>
            </w:tcBorders>
          </w:tcPr>
          <w:p w14:paraId="475D6AF5"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1.04</w:t>
            </w:r>
          </w:p>
        </w:tc>
        <w:tc>
          <w:tcPr>
            <w:tcW w:w="1418" w:type="dxa"/>
            <w:tcBorders>
              <w:right w:val="single" w:sz="4" w:space="0" w:color="auto"/>
            </w:tcBorders>
          </w:tcPr>
          <w:p w14:paraId="65DD20ED" w14:textId="02031E7E"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0.97 -</w:t>
            </w:r>
            <w:r w:rsidR="00677321" w:rsidRPr="00755C36">
              <w:rPr>
                <w:rFonts w:ascii="Times New Roman" w:eastAsia="Calibri" w:hAnsi="Times New Roman" w:cs="Times New Roman"/>
                <w:sz w:val="24"/>
                <w:szCs w:val="24"/>
              </w:rPr>
              <w:t xml:space="preserve"> 1.13</w:t>
            </w:r>
          </w:p>
        </w:tc>
        <w:tc>
          <w:tcPr>
            <w:tcW w:w="992" w:type="dxa"/>
            <w:tcBorders>
              <w:left w:val="single" w:sz="4" w:space="0" w:color="auto"/>
            </w:tcBorders>
          </w:tcPr>
          <w:p w14:paraId="6F4521D3"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1.07</w:t>
            </w:r>
          </w:p>
        </w:tc>
        <w:tc>
          <w:tcPr>
            <w:tcW w:w="1559" w:type="dxa"/>
            <w:tcBorders>
              <w:right w:val="single" w:sz="4" w:space="0" w:color="auto"/>
            </w:tcBorders>
          </w:tcPr>
          <w:p w14:paraId="4A2F93E9" w14:textId="5BA5D4A9"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0.99 -</w:t>
            </w:r>
            <w:r w:rsidR="00677321" w:rsidRPr="00755C36">
              <w:rPr>
                <w:rFonts w:ascii="Times New Roman" w:eastAsia="Calibri" w:hAnsi="Times New Roman" w:cs="Times New Roman"/>
                <w:sz w:val="24"/>
                <w:szCs w:val="24"/>
              </w:rPr>
              <w:t xml:space="preserve"> 1.16</w:t>
            </w:r>
          </w:p>
        </w:tc>
        <w:tc>
          <w:tcPr>
            <w:tcW w:w="851" w:type="dxa"/>
            <w:tcBorders>
              <w:left w:val="single" w:sz="4" w:space="0" w:color="auto"/>
            </w:tcBorders>
          </w:tcPr>
          <w:p w14:paraId="1E4A4004"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1.15</w:t>
            </w:r>
          </w:p>
        </w:tc>
        <w:tc>
          <w:tcPr>
            <w:tcW w:w="1609" w:type="dxa"/>
            <w:tcBorders>
              <w:right w:val="single" w:sz="4" w:space="0" w:color="auto"/>
            </w:tcBorders>
          </w:tcPr>
          <w:p w14:paraId="2186A249" w14:textId="7CB13549"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1.05 -</w:t>
            </w:r>
            <w:r w:rsidR="00677321" w:rsidRPr="00755C36">
              <w:rPr>
                <w:rFonts w:ascii="Times New Roman" w:eastAsia="Calibri" w:hAnsi="Times New Roman" w:cs="Times New Roman"/>
                <w:b/>
                <w:sz w:val="24"/>
                <w:szCs w:val="24"/>
              </w:rPr>
              <w:t xml:space="preserve"> 1.25</w:t>
            </w:r>
            <w:r w:rsidR="00A157F6">
              <w:rPr>
                <w:rFonts w:ascii="Times New Roman" w:eastAsia="Calibri" w:hAnsi="Times New Roman" w:cs="Times New Roman"/>
                <w:b/>
                <w:sz w:val="24"/>
                <w:szCs w:val="24"/>
              </w:rPr>
              <w:t>*</w:t>
            </w:r>
          </w:p>
        </w:tc>
      </w:tr>
      <w:tr w:rsidR="00677321" w:rsidRPr="00755C36" w14:paraId="4924A633" w14:textId="77777777" w:rsidTr="002E3A64">
        <w:tc>
          <w:tcPr>
            <w:tcW w:w="3119" w:type="dxa"/>
            <w:tcBorders>
              <w:left w:val="single" w:sz="4" w:space="0" w:color="auto"/>
            </w:tcBorders>
          </w:tcPr>
          <w:p w14:paraId="0E7ACC95"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Glycocholate</w:t>
            </w:r>
            <w:proofErr w:type="spellEnd"/>
          </w:p>
        </w:tc>
        <w:tc>
          <w:tcPr>
            <w:tcW w:w="850" w:type="dxa"/>
            <w:tcBorders>
              <w:left w:val="single" w:sz="4" w:space="0" w:color="auto"/>
            </w:tcBorders>
          </w:tcPr>
          <w:p w14:paraId="67B0E32A"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1.02</w:t>
            </w:r>
          </w:p>
        </w:tc>
        <w:tc>
          <w:tcPr>
            <w:tcW w:w="1701" w:type="dxa"/>
            <w:tcBorders>
              <w:right w:val="single" w:sz="4" w:space="0" w:color="auto"/>
            </w:tcBorders>
          </w:tcPr>
          <w:p w14:paraId="0807B1AE" w14:textId="4A88D0D7" w:rsidR="00677321" w:rsidRPr="00755C36" w:rsidRDefault="00677321"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 xml:space="preserve">0.93 </w:t>
            </w:r>
            <w:r w:rsidR="00AD3EB2" w:rsidRPr="00755C36">
              <w:rPr>
                <w:rFonts w:ascii="Times New Roman" w:eastAsia="Calibri" w:hAnsi="Times New Roman" w:cs="Times New Roman"/>
                <w:sz w:val="24"/>
                <w:szCs w:val="24"/>
              </w:rPr>
              <w:t>-</w:t>
            </w:r>
            <w:r w:rsidRPr="00755C36">
              <w:rPr>
                <w:rFonts w:ascii="Times New Roman" w:eastAsia="Calibri" w:hAnsi="Times New Roman" w:cs="Times New Roman"/>
                <w:sz w:val="24"/>
                <w:szCs w:val="24"/>
              </w:rPr>
              <w:t xml:space="preserve"> 1.11</w:t>
            </w:r>
          </w:p>
        </w:tc>
        <w:tc>
          <w:tcPr>
            <w:tcW w:w="1134" w:type="dxa"/>
            <w:tcBorders>
              <w:left w:val="single" w:sz="4" w:space="0" w:color="auto"/>
            </w:tcBorders>
          </w:tcPr>
          <w:p w14:paraId="2A381782"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1.08</w:t>
            </w:r>
          </w:p>
        </w:tc>
        <w:tc>
          <w:tcPr>
            <w:tcW w:w="1418" w:type="dxa"/>
            <w:tcBorders>
              <w:right w:val="single" w:sz="4" w:space="0" w:color="auto"/>
            </w:tcBorders>
          </w:tcPr>
          <w:p w14:paraId="44EAB204" w14:textId="6923B598" w:rsidR="00677321" w:rsidRPr="00755C36" w:rsidRDefault="00AD3EB2"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1.01 -</w:t>
            </w:r>
            <w:r w:rsidR="00677321" w:rsidRPr="00755C36">
              <w:rPr>
                <w:rFonts w:ascii="Times New Roman" w:eastAsia="Calibri" w:hAnsi="Times New Roman" w:cs="Times New Roman"/>
                <w:b/>
                <w:sz w:val="24"/>
                <w:szCs w:val="24"/>
              </w:rPr>
              <w:t xml:space="preserve"> 1.16</w:t>
            </w:r>
          </w:p>
        </w:tc>
        <w:tc>
          <w:tcPr>
            <w:tcW w:w="992" w:type="dxa"/>
            <w:tcBorders>
              <w:left w:val="single" w:sz="4" w:space="0" w:color="auto"/>
            </w:tcBorders>
          </w:tcPr>
          <w:p w14:paraId="7ABC0A7B"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1.12</w:t>
            </w:r>
          </w:p>
        </w:tc>
        <w:tc>
          <w:tcPr>
            <w:tcW w:w="1559" w:type="dxa"/>
            <w:tcBorders>
              <w:right w:val="single" w:sz="4" w:space="0" w:color="auto"/>
            </w:tcBorders>
          </w:tcPr>
          <w:p w14:paraId="1AEB1862" w14:textId="10A05847" w:rsidR="00677321" w:rsidRPr="00755C36" w:rsidRDefault="00AD3EB2"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1.04 -</w:t>
            </w:r>
            <w:r w:rsidR="00677321" w:rsidRPr="00755C36">
              <w:rPr>
                <w:rFonts w:ascii="Times New Roman" w:eastAsia="Calibri" w:hAnsi="Times New Roman" w:cs="Times New Roman"/>
                <w:b/>
                <w:sz w:val="24"/>
                <w:szCs w:val="24"/>
              </w:rPr>
              <w:t xml:space="preserve"> 1.20</w:t>
            </w:r>
          </w:p>
        </w:tc>
        <w:tc>
          <w:tcPr>
            <w:tcW w:w="851" w:type="dxa"/>
            <w:tcBorders>
              <w:left w:val="single" w:sz="4" w:space="0" w:color="auto"/>
            </w:tcBorders>
          </w:tcPr>
          <w:p w14:paraId="48131947"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1.17</w:t>
            </w:r>
          </w:p>
        </w:tc>
        <w:tc>
          <w:tcPr>
            <w:tcW w:w="1609" w:type="dxa"/>
            <w:tcBorders>
              <w:right w:val="single" w:sz="4" w:space="0" w:color="auto"/>
            </w:tcBorders>
          </w:tcPr>
          <w:p w14:paraId="1FBDA30B" w14:textId="12BD8A8C"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1.08 -</w:t>
            </w:r>
            <w:r w:rsidR="00677321" w:rsidRPr="00755C36">
              <w:rPr>
                <w:rFonts w:ascii="Times New Roman" w:eastAsia="Calibri" w:hAnsi="Times New Roman" w:cs="Times New Roman"/>
                <w:b/>
                <w:sz w:val="24"/>
                <w:szCs w:val="24"/>
              </w:rPr>
              <w:t xml:space="preserve"> 1.27</w:t>
            </w:r>
            <w:r w:rsidR="00A157F6">
              <w:rPr>
                <w:rFonts w:ascii="Times New Roman" w:eastAsia="Calibri" w:hAnsi="Times New Roman" w:cs="Times New Roman"/>
                <w:b/>
                <w:sz w:val="24"/>
                <w:szCs w:val="24"/>
              </w:rPr>
              <w:t>*</w:t>
            </w:r>
          </w:p>
        </w:tc>
      </w:tr>
      <w:tr w:rsidR="00677321" w:rsidRPr="00755C36" w14:paraId="632E5E40" w14:textId="77777777" w:rsidTr="002E3A64">
        <w:tc>
          <w:tcPr>
            <w:tcW w:w="3119" w:type="dxa"/>
            <w:tcBorders>
              <w:left w:val="single" w:sz="4" w:space="0" w:color="auto"/>
              <w:bottom w:val="single" w:sz="4" w:space="0" w:color="auto"/>
            </w:tcBorders>
            <w:shd w:val="clear" w:color="auto" w:fill="F2F2F2"/>
          </w:tcPr>
          <w:p w14:paraId="1E08DE20"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Secondary Bile Acids</w:t>
            </w:r>
          </w:p>
        </w:tc>
        <w:tc>
          <w:tcPr>
            <w:tcW w:w="850" w:type="dxa"/>
            <w:tcBorders>
              <w:left w:val="single" w:sz="4" w:space="0" w:color="auto"/>
              <w:bottom w:val="single" w:sz="4" w:space="0" w:color="auto"/>
            </w:tcBorders>
            <w:shd w:val="clear" w:color="auto" w:fill="F2F2F2"/>
          </w:tcPr>
          <w:p w14:paraId="50F070C4" w14:textId="77777777" w:rsidR="00677321" w:rsidRPr="00755C36" w:rsidRDefault="00677321" w:rsidP="00AB546F">
            <w:pPr>
              <w:spacing w:line="360" w:lineRule="auto"/>
              <w:jc w:val="center"/>
              <w:rPr>
                <w:rFonts w:ascii="Times New Roman" w:eastAsia="Calibri" w:hAnsi="Times New Roman" w:cs="Times New Roman"/>
                <w:sz w:val="24"/>
                <w:szCs w:val="24"/>
              </w:rPr>
            </w:pPr>
          </w:p>
        </w:tc>
        <w:tc>
          <w:tcPr>
            <w:tcW w:w="1701" w:type="dxa"/>
            <w:tcBorders>
              <w:bottom w:val="single" w:sz="4" w:space="0" w:color="auto"/>
              <w:right w:val="single" w:sz="4" w:space="0" w:color="auto"/>
            </w:tcBorders>
            <w:shd w:val="clear" w:color="auto" w:fill="F2F2F2"/>
          </w:tcPr>
          <w:p w14:paraId="3322E97E" w14:textId="77777777" w:rsidR="00677321" w:rsidRPr="00755C36" w:rsidRDefault="00677321" w:rsidP="009353C3">
            <w:pPr>
              <w:spacing w:line="360" w:lineRule="auto"/>
              <w:jc w:val="center"/>
              <w:rPr>
                <w:rFonts w:ascii="Times New Roman" w:eastAsia="Calibri" w:hAnsi="Times New Roman" w:cs="Times New Roman"/>
                <w:sz w:val="24"/>
                <w:szCs w:val="24"/>
              </w:rPr>
            </w:pPr>
          </w:p>
        </w:tc>
        <w:tc>
          <w:tcPr>
            <w:tcW w:w="1134" w:type="dxa"/>
            <w:tcBorders>
              <w:left w:val="single" w:sz="4" w:space="0" w:color="auto"/>
              <w:bottom w:val="single" w:sz="4" w:space="0" w:color="auto"/>
            </w:tcBorders>
            <w:shd w:val="clear" w:color="auto" w:fill="F2F2F2"/>
          </w:tcPr>
          <w:p w14:paraId="5D645BE4"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1418" w:type="dxa"/>
            <w:tcBorders>
              <w:bottom w:val="single" w:sz="4" w:space="0" w:color="auto"/>
              <w:right w:val="single" w:sz="4" w:space="0" w:color="auto"/>
            </w:tcBorders>
            <w:shd w:val="clear" w:color="auto" w:fill="F2F2F2"/>
          </w:tcPr>
          <w:p w14:paraId="6E2620DA"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992" w:type="dxa"/>
            <w:tcBorders>
              <w:left w:val="single" w:sz="4" w:space="0" w:color="auto"/>
              <w:bottom w:val="single" w:sz="4" w:space="0" w:color="auto"/>
            </w:tcBorders>
            <w:shd w:val="clear" w:color="auto" w:fill="F2F2F2"/>
          </w:tcPr>
          <w:p w14:paraId="47C74208"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1559" w:type="dxa"/>
            <w:tcBorders>
              <w:bottom w:val="single" w:sz="4" w:space="0" w:color="auto"/>
              <w:right w:val="single" w:sz="4" w:space="0" w:color="auto"/>
            </w:tcBorders>
            <w:shd w:val="clear" w:color="auto" w:fill="F2F2F2"/>
          </w:tcPr>
          <w:p w14:paraId="423D0A0B" w14:textId="77777777" w:rsidR="00677321" w:rsidRPr="00755C36" w:rsidRDefault="00677321" w:rsidP="004F0252">
            <w:pPr>
              <w:spacing w:line="360" w:lineRule="auto"/>
              <w:jc w:val="center"/>
              <w:rPr>
                <w:rFonts w:ascii="Times New Roman" w:eastAsia="Calibri" w:hAnsi="Times New Roman" w:cs="Times New Roman"/>
                <w:sz w:val="24"/>
                <w:szCs w:val="24"/>
              </w:rPr>
            </w:pPr>
          </w:p>
        </w:tc>
        <w:tc>
          <w:tcPr>
            <w:tcW w:w="851" w:type="dxa"/>
            <w:tcBorders>
              <w:left w:val="single" w:sz="4" w:space="0" w:color="auto"/>
              <w:bottom w:val="single" w:sz="4" w:space="0" w:color="auto"/>
            </w:tcBorders>
            <w:shd w:val="clear" w:color="auto" w:fill="F2F2F2"/>
          </w:tcPr>
          <w:p w14:paraId="3AB7195E" w14:textId="77777777" w:rsidR="00677321" w:rsidRPr="00755C36" w:rsidRDefault="00677321" w:rsidP="00E34D41">
            <w:pPr>
              <w:spacing w:line="360" w:lineRule="auto"/>
              <w:jc w:val="center"/>
              <w:rPr>
                <w:rFonts w:ascii="Times New Roman" w:eastAsia="Calibri" w:hAnsi="Times New Roman" w:cs="Times New Roman"/>
                <w:b/>
                <w:sz w:val="24"/>
                <w:szCs w:val="24"/>
              </w:rPr>
            </w:pPr>
          </w:p>
        </w:tc>
        <w:tc>
          <w:tcPr>
            <w:tcW w:w="1609" w:type="dxa"/>
            <w:tcBorders>
              <w:bottom w:val="single" w:sz="4" w:space="0" w:color="auto"/>
              <w:right w:val="single" w:sz="4" w:space="0" w:color="auto"/>
            </w:tcBorders>
            <w:shd w:val="clear" w:color="auto" w:fill="F2F2F2"/>
          </w:tcPr>
          <w:p w14:paraId="1D550F08" w14:textId="77777777" w:rsidR="00677321" w:rsidRPr="00755C36" w:rsidRDefault="00677321" w:rsidP="00E34D41">
            <w:pPr>
              <w:spacing w:line="360" w:lineRule="auto"/>
              <w:jc w:val="center"/>
              <w:rPr>
                <w:rFonts w:ascii="Times New Roman" w:eastAsia="Calibri" w:hAnsi="Times New Roman" w:cs="Times New Roman"/>
                <w:b/>
                <w:sz w:val="24"/>
                <w:szCs w:val="24"/>
              </w:rPr>
            </w:pPr>
          </w:p>
        </w:tc>
      </w:tr>
      <w:tr w:rsidR="00677321" w:rsidRPr="00755C36" w14:paraId="6F060D1E" w14:textId="77777777" w:rsidTr="002E3A64">
        <w:tc>
          <w:tcPr>
            <w:tcW w:w="3119" w:type="dxa"/>
            <w:tcBorders>
              <w:top w:val="single" w:sz="4" w:space="0" w:color="auto"/>
              <w:left w:val="single" w:sz="4" w:space="0" w:color="auto"/>
              <w:bottom w:val="single" w:sz="4" w:space="0" w:color="auto"/>
            </w:tcBorders>
            <w:shd w:val="clear" w:color="auto" w:fill="F2F2F2"/>
          </w:tcPr>
          <w:p w14:paraId="04E2ADDF"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SUM</w:t>
            </w:r>
          </w:p>
        </w:tc>
        <w:tc>
          <w:tcPr>
            <w:tcW w:w="850" w:type="dxa"/>
            <w:tcBorders>
              <w:top w:val="single" w:sz="4" w:space="0" w:color="auto"/>
              <w:left w:val="single" w:sz="4" w:space="0" w:color="auto"/>
              <w:bottom w:val="single" w:sz="4" w:space="0" w:color="auto"/>
            </w:tcBorders>
            <w:shd w:val="clear" w:color="auto" w:fill="F2F2F2"/>
          </w:tcPr>
          <w:p w14:paraId="160FE7B2"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1.04</w:t>
            </w:r>
          </w:p>
        </w:tc>
        <w:tc>
          <w:tcPr>
            <w:tcW w:w="1701" w:type="dxa"/>
            <w:tcBorders>
              <w:top w:val="single" w:sz="4" w:space="0" w:color="auto"/>
              <w:bottom w:val="single" w:sz="4" w:space="0" w:color="auto"/>
              <w:right w:val="single" w:sz="4" w:space="0" w:color="auto"/>
            </w:tcBorders>
            <w:shd w:val="clear" w:color="auto" w:fill="F2F2F2"/>
          </w:tcPr>
          <w:p w14:paraId="7B3864B0" w14:textId="69A34BA4"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0.93 -</w:t>
            </w:r>
            <w:r w:rsidR="00677321" w:rsidRPr="00755C36">
              <w:rPr>
                <w:rFonts w:ascii="Times New Roman" w:eastAsia="Calibri" w:hAnsi="Times New Roman" w:cs="Times New Roman"/>
                <w:sz w:val="24"/>
                <w:szCs w:val="24"/>
              </w:rPr>
              <w:t xml:space="preserve"> 1.14</w:t>
            </w:r>
          </w:p>
        </w:tc>
        <w:tc>
          <w:tcPr>
            <w:tcW w:w="1134" w:type="dxa"/>
            <w:tcBorders>
              <w:top w:val="single" w:sz="4" w:space="0" w:color="auto"/>
              <w:left w:val="single" w:sz="4" w:space="0" w:color="auto"/>
              <w:bottom w:val="single" w:sz="4" w:space="0" w:color="auto"/>
            </w:tcBorders>
            <w:shd w:val="clear" w:color="auto" w:fill="F2F2F2"/>
          </w:tcPr>
          <w:p w14:paraId="3D7BA9A6"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1.04</w:t>
            </w:r>
          </w:p>
        </w:tc>
        <w:tc>
          <w:tcPr>
            <w:tcW w:w="1418" w:type="dxa"/>
            <w:tcBorders>
              <w:top w:val="single" w:sz="4" w:space="0" w:color="auto"/>
              <w:bottom w:val="single" w:sz="4" w:space="0" w:color="auto"/>
              <w:right w:val="single" w:sz="4" w:space="0" w:color="auto"/>
            </w:tcBorders>
            <w:shd w:val="clear" w:color="auto" w:fill="F2F2F2"/>
          </w:tcPr>
          <w:p w14:paraId="4C282CEE" w14:textId="4360EDAE"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0.95 -</w:t>
            </w:r>
            <w:r w:rsidR="00677321" w:rsidRPr="00755C36">
              <w:rPr>
                <w:rFonts w:ascii="Times New Roman" w:eastAsia="Calibri" w:hAnsi="Times New Roman" w:cs="Times New Roman"/>
                <w:sz w:val="24"/>
                <w:szCs w:val="24"/>
              </w:rPr>
              <w:t xml:space="preserve"> 1.13</w:t>
            </w:r>
          </w:p>
        </w:tc>
        <w:tc>
          <w:tcPr>
            <w:tcW w:w="992" w:type="dxa"/>
            <w:tcBorders>
              <w:top w:val="single" w:sz="4" w:space="0" w:color="auto"/>
              <w:left w:val="single" w:sz="4" w:space="0" w:color="auto"/>
              <w:bottom w:val="single" w:sz="4" w:space="0" w:color="auto"/>
            </w:tcBorders>
            <w:shd w:val="clear" w:color="auto" w:fill="F2F2F2"/>
          </w:tcPr>
          <w:p w14:paraId="3C508851"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1.06</w:t>
            </w:r>
          </w:p>
        </w:tc>
        <w:tc>
          <w:tcPr>
            <w:tcW w:w="1559" w:type="dxa"/>
            <w:tcBorders>
              <w:top w:val="single" w:sz="4" w:space="0" w:color="auto"/>
              <w:bottom w:val="single" w:sz="4" w:space="0" w:color="auto"/>
              <w:right w:val="single" w:sz="4" w:space="0" w:color="auto"/>
            </w:tcBorders>
            <w:shd w:val="clear" w:color="auto" w:fill="F2F2F2"/>
          </w:tcPr>
          <w:p w14:paraId="788A6DCE" w14:textId="55920569"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0.97 -</w:t>
            </w:r>
            <w:r w:rsidR="00677321" w:rsidRPr="00755C36">
              <w:rPr>
                <w:rFonts w:ascii="Times New Roman" w:eastAsia="Calibri" w:hAnsi="Times New Roman" w:cs="Times New Roman"/>
                <w:sz w:val="24"/>
                <w:szCs w:val="24"/>
              </w:rPr>
              <w:t xml:space="preserve"> 1.15</w:t>
            </w:r>
          </w:p>
        </w:tc>
        <w:tc>
          <w:tcPr>
            <w:tcW w:w="851" w:type="dxa"/>
            <w:tcBorders>
              <w:top w:val="single" w:sz="4" w:space="0" w:color="auto"/>
              <w:left w:val="single" w:sz="4" w:space="0" w:color="auto"/>
              <w:bottom w:val="single" w:sz="4" w:space="0" w:color="auto"/>
            </w:tcBorders>
            <w:shd w:val="clear" w:color="auto" w:fill="F2F2F2"/>
          </w:tcPr>
          <w:p w14:paraId="71A364A1"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1.14</w:t>
            </w:r>
          </w:p>
        </w:tc>
        <w:tc>
          <w:tcPr>
            <w:tcW w:w="1609" w:type="dxa"/>
            <w:tcBorders>
              <w:top w:val="single" w:sz="4" w:space="0" w:color="auto"/>
              <w:bottom w:val="single" w:sz="4" w:space="0" w:color="auto"/>
              <w:right w:val="single" w:sz="4" w:space="0" w:color="auto"/>
            </w:tcBorders>
            <w:shd w:val="clear" w:color="auto" w:fill="F2F2F2"/>
          </w:tcPr>
          <w:p w14:paraId="24586ACD" w14:textId="27EBEE0E"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1.04 -</w:t>
            </w:r>
            <w:r w:rsidR="00677321" w:rsidRPr="00755C36">
              <w:rPr>
                <w:rFonts w:ascii="Times New Roman" w:eastAsia="Calibri" w:hAnsi="Times New Roman" w:cs="Times New Roman"/>
                <w:b/>
                <w:sz w:val="24"/>
                <w:szCs w:val="24"/>
              </w:rPr>
              <w:t xml:space="preserve"> 1.25</w:t>
            </w:r>
          </w:p>
        </w:tc>
      </w:tr>
      <w:tr w:rsidR="00677321" w:rsidRPr="00755C36" w14:paraId="647C09AF" w14:textId="77777777" w:rsidTr="002E3A64">
        <w:tc>
          <w:tcPr>
            <w:tcW w:w="3119" w:type="dxa"/>
            <w:tcBorders>
              <w:top w:val="single" w:sz="4" w:space="0" w:color="auto"/>
              <w:left w:val="single" w:sz="4" w:space="0" w:color="auto"/>
            </w:tcBorders>
          </w:tcPr>
          <w:p w14:paraId="56321F26"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12-dehydrocholate</w:t>
            </w:r>
          </w:p>
        </w:tc>
        <w:tc>
          <w:tcPr>
            <w:tcW w:w="850" w:type="dxa"/>
            <w:tcBorders>
              <w:top w:val="single" w:sz="4" w:space="0" w:color="auto"/>
              <w:left w:val="single" w:sz="4" w:space="0" w:color="auto"/>
            </w:tcBorders>
          </w:tcPr>
          <w:p w14:paraId="0281CD71"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0.96</w:t>
            </w:r>
          </w:p>
        </w:tc>
        <w:tc>
          <w:tcPr>
            <w:tcW w:w="1701" w:type="dxa"/>
            <w:tcBorders>
              <w:top w:val="single" w:sz="4" w:space="0" w:color="auto"/>
              <w:right w:val="single" w:sz="4" w:space="0" w:color="auto"/>
            </w:tcBorders>
          </w:tcPr>
          <w:p w14:paraId="48B3245E" w14:textId="58B45B39"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0.90 -</w:t>
            </w:r>
            <w:r w:rsidR="00677321" w:rsidRPr="00755C36">
              <w:rPr>
                <w:rFonts w:ascii="Times New Roman" w:eastAsia="Calibri" w:hAnsi="Times New Roman" w:cs="Times New Roman"/>
                <w:sz w:val="24"/>
                <w:szCs w:val="24"/>
              </w:rPr>
              <w:t xml:space="preserve"> 1.02</w:t>
            </w:r>
          </w:p>
        </w:tc>
        <w:tc>
          <w:tcPr>
            <w:tcW w:w="1134" w:type="dxa"/>
            <w:tcBorders>
              <w:top w:val="single" w:sz="4" w:space="0" w:color="auto"/>
              <w:left w:val="single" w:sz="4" w:space="0" w:color="auto"/>
            </w:tcBorders>
          </w:tcPr>
          <w:p w14:paraId="1B870C76"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1.02</w:t>
            </w:r>
          </w:p>
        </w:tc>
        <w:tc>
          <w:tcPr>
            <w:tcW w:w="1418" w:type="dxa"/>
            <w:tcBorders>
              <w:top w:val="single" w:sz="4" w:space="0" w:color="auto"/>
              <w:right w:val="single" w:sz="4" w:space="0" w:color="auto"/>
            </w:tcBorders>
          </w:tcPr>
          <w:p w14:paraId="26F5BAF9" w14:textId="694E035F"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0.97 -</w:t>
            </w:r>
            <w:r w:rsidR="00677321" w:rsidRPr="00755C36">
              <w:rPr>
                <w:rFonts w:ascii="Times New Roman" w:eastAsia="Calibri" w:hAnsi="Times New Roman" w:cs="Times New Roman"/>
                <w:sz w:val="24"/>
                <w:szCs w:val="24"/>
              </w:rPr>
              <w:t xml:space="preserve"> 1.07</w:t>
            </w:r>
          </w:p>
        </w:tc>
        <w:tc>
          <w:tcPr>
            <w:tcW w:w="992" w:type="dxa"/>
            <w:tcBorders>
              <w:top w:val="single" w:sz="4" w:space="0" w:color="auto"/>
              <w:left w:val="single" w:sz="4" w:space="0" w:color="auto"/>
            </w:tcBorders>
          </w:tcPr>
          <w:p w14:paraId="3C12AD76"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1.02</w:t>
            </w:r>
          </w:p>
        </w:tc>
        <w:tc>
          <w:tcPr>
            <w:tcW w:w="1559" w:type="dxa"/>
            <w:tcBorders>
              <w:top w:val="single" w:sz="4" w:space="0" w:color="auto"/>
              <w:right w:val="single" w:sz="4" w:space="0" w:color="auto"/>
            </w:tcBorders>
          </w:tcPr>
          <w:p w14:paraId="33955AE4" w14:textId="4DC4177F"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0.97 -</w:t>
            </w:r>
            <w:r w:rsidR="00677321" w:rsidRPr="00755C36">
              <w:rPr>
                <w:rFonts w:ascii="Times New Roman" w:eastAsia="Calibri" w:hAnsi="Times New Roman" w:cs="Times New Roman"/>
                <w:sz w:val="24"/>
                <w:szCs w:val="24"/>
              </w:rPr>
              <w:t xml:space="preserve"> 1.08</w:t>
            </w:r>
          </w:p>
        </w:tc>
        <w:tc>
          <w:tcPr>
            <w:tcW w:w="851" w:type="dxa"/>
            <w:tcBorders>
              <w:top w:val="single" w:sz="4" w:space="0" w:color="auto"/>
              <w:left w:val="single" w:sz="4" w:space="0" w:color="auto"/>
            </w:tcBorders>
          </w:tcPr>
          <w:p w14:paraId="03CC9A33"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1.10</w:t>
            </w:r>
          </w:p>
        </w:tc>
        <w:tc>
          <w:tcPr>
            <w:tcW w:w="1609" w:type="dxa"/>
            <w:tcBorders>
              <w:top w:val="single" w:sz="4" w:space="0" w:color="auto"/>
              <w:right w:val="single" w:sz="4" w:space="0" w:color="auto"/>
            </w:tcBorders>
          </w:tcPr>
          <w:p w14:paraId="5B4440EF" w14:textId="20AED752"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1.04 -</w:t>
            </w:r>
            <w:r w:rsidR="00677321" w:rsidRPr="00755C36">
              <w:rPr>
                <w:rFonts w:ascii="Times New Roman" w:eastAsia="Calibri" w:hAnsi="Times New Roman" w:cs="Times New Roman"/>
                <w:b/>
                <w:sz w:val="24"/>
                <w:szCs w:val="24"/>
              </w:rPr>
              <w:t xml:space="preserve"> 1.16</w:t>
            </w:r>
            <w:r w:rsidR="00A157F6">
              <w:rPr>
                <w:rFonts w:ascii="Times New Roman" w:eastAsia="Calibri" w:hAnsi="Times New Roman" w:cs="Times New Roman"/>
                <w:b/>
                <w:sz w:val="24"/>
                <w:szCs w:val="24"/>
              </w:rPr>
              <w:t>*</w:t>
            </w:r>
          </w:p>
        </w:tc>
      </w:tr>
      <w:tr w:rsidR="00677321" w:rsidRPr="00755C36" w14:paraId="23C8171E" w14:textId="77777777" w:rsidTr="002E3A64">
        <w:tc>
          <w:tcPr>
            <w:tcW w:w="3119" w:type="dxa"/>
            <w:tcBorders>
              <w:left w:val="single" w:sz="4" w:space="0" w:color="auto"/>
            </w:tcBorders>
          </w:tcPr>
          <w:p w14:paraId="058C57E5"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3b-hydroxy-5-cholenoic acid</w:t>
            </w:r>
          </w:p>
        </w:tc>
        <w:tc>
          <w:tcPr>
            <w:tcW w:w="850" w:type="dxa"/>
            <w:tcBorders>
              <w:left w:val="single" w:sz="4" w:space="0" w:color="auto"/>
            </w:tcBorders>
          </w:tcPr>
          <w:p w14:paraId="537554DD" w14:textId="77777777" w:rsidR="00677321" w:rsidRPr="00755C36" w:rsidRDefault="00677321" w:rsidP="00AB546F">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1.10</w:t>
            </w:r>
          </w:p>
        </w:tc>
        <w:tc>
          <w:tcPr>
            <w:tcW w:w="1701" w:type="dxa"/>
            <w:tcBorders>
              <w:right w:val="single" w:sz="4" w:space="0" w:color="auto"/>
            </w:tcBorders>
          </w:tcPr>
          <w:p w14:paraId="57459466" w14:textId="5983AE34" w:rsidR="00677321" w:rsidRPr="00755C36" w:rsidRDefault="00AD3EB2" w:rsidP="009353C3">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1.00 -</w:t>
            </w:r>
            <w:r w:rsidR="00677321" w:rsidRPr="00755C36">
              <w:rPr>
                <w:rFonts w:ascii="Times New Roman" w:eastAsia="Calibri" w:hAnsi="Times New Roman" w:cs="Times New Roman"/>
                <w:b/>
                <w:sz w:val="24"/>
                <w:szCs w:val="24"/>
              </w:rPr>
              <w:t xml:space="preserve"> 1.21</w:t>
            </w:r>
          </w:p>
        </w:tc>
        <w:tc>
          <w:tcPr>
            <w:tcW w:w="1134" w:type="dxa"/>
            <w:tcBorders>
              <w:left w:val="single" w:sz="4" w:space="0" w:color="auto"/>
            </w:tcBorders>
          </w:tcPr>
          <w:p w14:paraId="235AFF66"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0.98</w:t>
            </w:r>
          </w:p>
        </w:tc>
        <w:tc>
          <w:tcPr>
            <w:tcW w:w="1418" w:type="dxa"/>
            <w:tcBorders>
              <w:right w:val="single" w:sz="4" w:space="0" w:color="auto"/>
            </w:tcBorders>
          </w:tcPr>
          <w:p w14:paraId="7504A692" w14:textId="5FD482D0"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0.92 -</w:t>
            </w:r>
            <w:r w:rsidR="00677321" w:rsidRPr="00755C36">
              <w:rPr>
                <w:rFonts w:ascii="Times New Roman" w:eastAsia="Calibri" w:hAnsi="Times New Roman" w:cs="Times New Roman"/>
                <w:sz w:val="24"/>
                <w:szCs w:val="24"/>
              </w:rPr>
              <w:t xml:space="preserve"> 1.06</w:t>
            </w:r>
          </w:p>
        </w:tc>
        <w:tc>
          <w:tcPr>
            <w:tcW w:w="992" w:type="dxa"/>
            <w:tcBorders>
              <w:left w:val="single" w:sz="4" w:space="0" w:color="auto"/>
            </w:tcBorders>
          </w:tcPr>
          <w:p w14:paraId="4E7729EC"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w:t>
            </w:r>
          </w:p>
        </w:tc>
        <w:tc>
          <w:tcPr>
            <w:tcW w:w="1559" w:type="dxa"/>
            <w:tcBorders>
              <w:right w:val="single" w:sz="4" w:space="0" w:color="auto"/>
            </w:tcBorders>
          </w:tcPr>
          <w:p w14:paraId="4C901861" w14:textId="32509B6A"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0.92 -</w:t>
            </w:r>
            <w:r w:rsidR="00677321" w:rsidRPr="00755C36">
              <w:rPr>
                <w:rFonts w:ascii="Times New Roman" w:eastAsia="Calibri" w:hAnsi="Times New Roman" w:cs="Times New Roman"/>
                <w:sz w:val="24"/>
                <w:szCs w:val="24"/>
              </w:rPr>
              <w:t xml:space="preserve"> 1.07</w:t>
            </w:r>
          </w:p>
        </w:tc>
        <w:tc>
          <w:tcPr>
            <w:tcW w:w="851" w:type="dxa"/>
            <w:tcBorders>
              <w:left w:val="single" w:sz="4" w:space="0" w:color="auto"/>
            </w:tcBorders>
          </w:tcPr>
          <w:p w14:paraId="4F040C51" w14:textId="77777777" w:rsidR="00677321" w:rsidRPr="00755C36" w:rsidRDefault="00677321"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1.03</w:t>
            </w:r>
          </w:p>
        </w:tc>
        <w:tc>
          <w:tcPr>
            <w:tcW w:w="1609" w:type="dxa"/>
            <w:tcBorders>
              <w:right w:val="single" w:sz="4" w:space="0" w:color="auto"/>
            </w:tcBorders>
          </w:tcPr>
          <w:p w14:paraId="6959596A" w14:textId="7E3EB3F7" w:rsidR="00677321" w:rsidRPr="00755C36" w:rsidRDefault="00AD3EB2"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0.95 -</w:t>
            </w:r>
            <w:r w:rsidR="00677321" w:rsidRPr="00755C36">
              <w:rPr>
                <w:rFonts w:ascii="Times New Roman" w:eastAsia="Calibri" w:hAnsi="Times New Roman" w:cs="Times New Roman"/>
                <w:sz w:val="24"/>
                <w:szCs w:val="24"/>
              </w:rPr>
              <w:t xml:space="preserve"> 1.12</w:t>
            </w:r>
          </w:p>
        </w:tc>
      </w:tr>
      <w:tr w:rsidR="00677321" w:rsidRPr="00755C36" w14:paraId="432FC291" w14:textId="77777777" w:rsidTr="002E3A64">
        <w:tc>
          <w:tcPr>
            <w:tcW w:w="3119" w:type="dxa"/>
            <w:tcBorders>
              <w:left w:val="single" w:sz="4" w:space="0" w:color="auto"/>
            </w:tcBorders>
          </w:tcPr>
          <w:p w14:paraId="4E2BAB0C"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6-oxolithocholate</w:t>
            </w:r>
          </w:p>
        </w:tc>
        <w:tc>
          <w:tcPr>
            <w:tcW w:w="850" w:type="dxa"/>
            <w:tcBorders>
              <w:left w:val="single" w:sz="4" w:space="0" w:color="auto"/>
            </w:tcBorders>
          </w:tcPr>
          <w:p w14:paraId="4CF239F3"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1.00</w:t>
            </w:r>
          </w:p>
        </w:tc>
        <w:tc>
          <w:tcPr>
            <w:tcW w:w="1701" w:type="dxa"/>
            <w:tcBorders>
              <w:right w:val="single" w:sz="4" w:space="0" w:color="auto"/>
            </w:tcBorders>
          </w:tcPr>
          <w:p w14:paraId="03A60ED9" w14:textId="3162E5BA" w:rsidR="00677321" w:rsidRPr="00755C36" w:rsidRDefault="00677321"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 xml:space="preserve">0.91 </w:t>
            </w:r>
            <w:r w:rsidR="00AD3EB2" w:rsidRPr="00755C36">
              <w:rPr>
                <w:rFonts w:ascii="Times New Roman" w:eastAsia="Calibri" w:hAnsi="Times New Roman" w:cs="Times New Roman"/>
                <w:sz w:val="24"/>
                <w:szCs w:val="24"/>
              </w:rPr>
              <w:t>-</w:t>
            </w:r>
            <w:r w:rsidRPr="00755C36">
              <w:rPr>
                <w:rFonts w:ascii="Times New Roman" w:eastAsia="Calibri" w:hAnsi="Times New Roman" w:cs="Times New Roman"/>
                <w:sz w:val="24"/>
                <w:szCs w:val="24"/>
              </w:rPr>
              <w:t xml:space="preserve"> 1.11</w:t>
            </w:r>
          </w:p>
        </w:tc>
        <w:tc>
          <w:tcPr>
            <w:tcW w:w="1134" w:type="dxa"/>
            <w:tcBorders>
              <w:left w:val="single" w:sz="4" w:space="0" w:color="auto"/>
            </w:tcBorders>
          </w:tcPr>
          <w:p w14:paraId="14946012"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1.07</w:t>
            </w:r>
          </w:p>
        </w:tc>
        <w:tc>
          <w:tcPr>
            <w:tcW w:w="1418" w:type="dxa"/>
            <w:tcBorders>
              <w:right w:val="single" w:sz="4" w:space="0" w:color="auto"/>
            </w:tcBorders>
          </w:tcPr>
          <w:p w14:paraId="1B363FB9" w14:textId="5C659E1F"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0.99 -</w:t>
            </w:r>
            <w:r w:rsidR="00677321" w:rsidRPr="00755C36">
              <w:rPr>
                <w:rFonts w:ascii="Times New Roman" w:eastAsia="Calibri" w:hAnsi="Times New Roman" w:cs="Times New Roman"/>
                <w:sz w:val="24"/>
                <w:szCs w:val="24"/>
              </w:rPr>
              <w:t xml:space="preserve"> 1.15</w:t>
            </w:r>
          </w:p>
        </w:tc>
        <w:tc>
          <w:tcPr>
            <w:tcW w:w="992" w:type="dxa"/>
            <w:tcBorders>
              <w:left w:val="single" w:sz="4" w:space="0" w:color="auto"/>
            </w:tcBorders>
          </w:tcPr>
          <w:p w14:paraId="0B3763FE"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1.02</w:t>
            </w:r>
          </w:p>
        </w:tc>
        <w:tc>
          <w:tcPr>
            <w:tcW w:w="1559" w:type="dxa"/>
            <w:tcBorders>
              <w:right w:val="single" w:sz="4" w:space="0" w:color="auto"/>
            </w:tcBorders>
          </w:tcPr>
          <w:p w14:paraId="6703BB32" w14:textId="28B29B6B"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0.94 -</w:t>
            </w:r>
            <w:r w:rsidR="00677321" w:rsidRPr="00755C36">
              <w:rPr>
                <w:rFonts w:ascii="Times New Roman" w:eastAsia="Calibri" w:hAnsi="Times New Roman" w:cs="Times New Roman"/>
                <w:sz w:val="24"/>
                <w:szCs w:val="24"/>
              </w:rPr>
              <w:t xml:space="preserve"> 1.10</w:t>
            </w:r>
          </w:p>
        </w:tc>
        <w:tc>
          <w:tcPr>
            <w:tcW w:w="851" w:type="dxa"/>
            <w:tcBorders>
              <w:left w:val="single" w:sz="4" w:space="0" w:color="auto"/>
            </w:tcBorders>
          </w:tcPr>
          <w:p w14:paraId="153168A6" w14:textId="77777777" w:rsidR="00677321" w:rsidRPr="00755C36" w:rsidRDefault="00677321"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0.97</w:t>
            </w:r>
          </w:p>
        </w:tc>
        <w:tc>
          <w:tcPr>
            <w:tcW w:w="1609" w:type="dxa"/>
            <w:tcBorders>
              <w:right w:val="single" w:sz="4" w:space="0" w:color="auto"/>
            </w:tcBorders>
          </w:tcPr>
          <w:p w14:paraId="238868F8" w14:textId="521DA74E" w:rsidR="00677321" w:rsidRPr="00755C36" w:rsidRDefault="00AD3EB2"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0.89 -</w:t>
            </w:r>
            <w:r w:rsidR="00677321" w:rsidRPr="00755C36">
              <w:rPr>
                <w:rFonts w:ascii="Times New Roman" w:eastAsia="Calibri" w:hAnsi="Times New Roman" w:cs="Times New Roman"/>
                <w:sz w:val="24"/>
                <w:szCs w:val="24"/>
              </w:rPr>
              <w:t xml:space="preserve"> 1.06</w:t>
            </w:r>
          </w:p>
        </w:tc>
      </w:tr>
      <w:tr w:rsidR="00677321" w:rsidRPr="00755C36" w14:paraId="72C8051A" w14:textId="77777777" w:rsidTr="002E3A64">
        <w:tc>
          <w:tcPr>
            <w:tcW w:w="3119" w:type="dxa"/>
            <w:tcBorders>
              <w:left w:val="single" w:sz="4" w:space="0" w:color="auto"/>
            </w:tcBorders>
          </w:tcPr>
          <w:p w14:paraId="1A4811AA"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7,12-diketolithocholate</w:t>
            </w:r>
          </w:p>
        </w:tc>
        <w:tc>
          <w:tcPr>
            <w:tcW w:w="850" w:type="dxa"/>
            <w:tcBorders>
              <w:left w:val="single" w:sz="4" w:space="0" w:color="auto"/>
            </w:tcBorders>
          </w:tcPr>
          <w:p w14:paraId="2B28C5ED"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1.04</w:t>
            </w:r>
          </w:p>
        </w:tc>
        <w:tc>
          <w:tcPr>
            <w:tcW w:w="1701" w:type="dxa"/>
            <w:tcBorders>
              <w:right w:val="single" w:sz="4" w:space="0" w:color="auto"/>
            </w:tcBorders>
          </w:tcPr>
          <w:p w14:paraId="563DCCB2" w14:textId="0AA8DD8D"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0.96 -</w:t>
            </w:r>
            <w:r w:rsidR="00677321" w:rsidRPr="00755C36">
              <w:rPr>
                <w:rFonts w:ascii="Times New Roman" w:eastAsia="Calibri" w:hAnsi="Times New Roman" w:cs="Times New Roman"/>
                <w:sz w:val="24"/>
                <w:szCs w:val="24"/>
              </w:rPr>
              <w:t xml:space="preserve"> 1.11</w:t>
            </w:r>
          </w:p>
        </w:tc>
        <w:tc>
          <w:tcPr>
            <w:tcW w:w="1134" w:type="dxa"/>
            <w:tcBorders>
              <w:left w:val="single" w:sz="4" w:space="0" w:color="auto"/>
            </w:tcBorders>
          </w:tcPr>
          <w:p w14:paraId="1BE299F7"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1.00</w:t>
            </w:r>
          </w:p>
        </w:tc>
        <w:tc>
          <w:tcPr>
            <w:tcW w:w="1418" w:type="dxa"/>
            <w:tcBorders>
              <w:right w:val="single" w:sz="4" w:space="0" w:color="auto"/>
            </w:tcBorders>
          </w:tcPr>
          <w:p w14:paraId="5F394F47" w14:textId="031BC48D"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0.94 -</w:t>
            </w:r>
            <w:r w:rsidR="00677321" w:rsidRPr="00755C36">
              <w:rPr>
                <w:rFonts w:ascii="Times New Roman" w:eastAsia="Calibri" w:hAnsi="Times New Roman" w:cs="Times New Roman"/>
                <w:sz w:val="24"/>
                <w:szCs w:val="24"/>
              </w:rPr>
              <w:t xml:space="preserve"> 1.06</w:t>
            </w:r>
          </w:p>
        </w:tc>
        <w:tc>
          <w:tcPr>
            <w:tcW w:w="992" w:type="dxa"/>
            <w:tcBorders>
              <w:left w:val="single" w:sz="4" w:space="0" w:color="auto"/>
            </w:tcBorders>
          </w:tcPr>
          <w:p w14:paraId="34A339A0"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0.98</w:t>
            </w:r>
          </w:p>
        </w:tc>
        <w:tc>
          <w:tcPr>
            <w:tcW w:w="1559" w:type="dxa"/>
            <w:tcBorders>
              <w:right w:val="single" w:sz="4" w:space="0" w:color="auto"/>
            </w:tcBorders>
          </w:tcPr>
          <w:p w14:paraId="74E67900" w14:textId="0F8DC95B"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0.92 -</w:t>
            </w:r>
            <w:r w:rsidR="00677321" w:rsidRPr="00755C36">
              <w:rPr>
                <w:rFonts w:ascii="Times New Roman" w:eastAsia="Calibri" w:hAnsi="Times New Roman" w:cs="Times New Roman"/>
                <w:sz w:val="24"/>
                <w:szCs w:val="24"/>
              </w:rPr>
              <w:t xml:space="preserve"> 1.04</w:t>
            </w:r>
          </w:p>
        </w:tc>
        <w:tc>
          <w:tcPr>
            <w:tcW w:w="851" w:type="dxa"/>
            <w:tcBorders>
              <w:left w:val="single" w:sz="4" w:space="0" w:color="auto"/>
            </w:tcBorders>
          </w:tcPr>
          <w:p w14:paraId="48BCF8F3"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1.16</w:t>
            </w:r>
          </w:p>
        </w:tc>
        <w:tc>
          <w:tcPr>
            <w:tcW w:w="1609" w:type="dxa"/>
            <w:tcBorders>
              <w:right w:val="single" w:sz="4" w:space="0" w:color="auto"/>
            </w:tcBorders>
          </w:tcPr>
          <w:p w14:paraId="14A7572D" w14:textId="5AADF908"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1.08 -</w:t>
            </w:r>
            <w:r w:rsidR="00677321" w:rsidRPr="00755C36">
              <w:rPr>
                <w:rFonts w:ascii="Times New Roman" w:eastAsia="Calibri" w:hAnsi="Times New Roman" w:cs="Times New Roman"/>
                <w:b/>
                <w:sz w:val="24"/>
                <w:szCs w:val="24"/>
              </w:rPr>
              <w:t xml:space="preserve"> 1.24</w:t>
            </w:r>
            <w:r w:rsidR="00A157F6">
              <w:rPr>
                <w:rFonts w:ascii="Times New Roman" w:eastAsia="Calibri" w:hAnsi="Times New Roman" w:cs="Times New Roman"/>
                <w:b/>
                <w:sz w:val="24"/>
                <w:szCs w:val="24"/>
              </w:rPr>
              <w:t>*</w:t>
            </w:r>
          </w:p>
        </w:tc>
      </w:tr>
      <w:tr w:rsidR="00677321" w:rsidRPr="00755C36" w14:paraId="62163C66" w14:textId="77777777" w:rsidTr="002E3A64">
        <w:tc>
          <w:tcPr>
            <w:tcW w:w="3119" w:type="dxa"/>
            <w:tcBorders>
              <w:left w:val="single" w:sz="4" w:space="0" w:color="auto"/>
            </w:tcBorders>
          </w:tcPr>
          <w:p w14:paraId="7E78B9A4"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7-ketodeoxycholate</w:t>
            </w:r>
          </w:p>
        </w:tc>
        <w:tc>
          <w:tcPr>
            <w:tcW w:w="850" w:type="dxa"/>
            <w:tcBorders>
              <w:left w:val="single" w:sz="4" w:space="0" w:color="auto"/>
            </w:tcBorders>
          </w:tcPr>
          <w:p w14:paraId="0051EEC9"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1.00</w:t>
            </w:r>
          </w:p>
        </w:tc>
        <w:tc>
          <w:tcPr>
            <w:tcW w:w="1701" w:type="dxa"/>
            <w:tcBorders>
              <w:right w:val="single" w:sz="4" w:space="0" w:color="auto"/>
            </w:tcBorders>
          </w:tcPr>
          <w:p w14:paraId="62424ECA" w14:textId="4EAB769D"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0.94 -</w:t>
            </w:r>
            <w:r w:rsidR="00677321" w:rsidRPr="00755C36">
              <w:rPr>
                <w:rFonts w:ascii="Times New Roman" w:eastAsia="Calibri" w:hAnsi="Times New Roman" w:cs="Times New Roman"/>
                <w:sz w:val="24"/>
                <w:szCs w:val="24"/>
              </w:rPr>
              <w:t xml:space="preserve"> 1.06</w:t>
            </w:r>
          </w:p>
        </w:tc>
        <w:tc>
          <w:tcPr>
            <w:tcW w:w="1134" w:type="dxa"/>
            <w:tcBorders>
              <w:left w:val="single" w:sz="4" w:space="0" w:color="auto"/>
            </w:tcBorders>
          </w:tcPr>
          <w:p w14:paraId="24D576F3"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1.05</w:t>
            </w:r>
          </w:p>
        </w:tc>
        <w:tc>
          <w:tcPr>
            <w:tcW w:w="1418" w:type="dxa"/>
            <w:tcBorders>
              <w:right w:val="single" w:sz="4" w:space="0" w:color="auto"/>
            </w:tcBorders>
          </w:tcPr>
          <w:p w14:paraId="2C4108CB" w14:textId="34384C39" w:rsidR="00677321" w:rsidRPr="00755C36" w:rsidRDefault="00AD3EB2"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1.00 -</w:t>
            </w:r>
            <w:r w:rsidR="00677321" w:rsidRPr="00755C36">
              <w:rPr>
                <w:rFonts w:ascii="Times New Roman" w:eastAsia="Calibri" w:hAnsi="Times New Roman" w:cs="Times New Roman"/>
                <w:b/>
                <w:sz w:val="24"/>
                <w:szCs w:val="24"/>
              </w:rPr>
              <w:t xml:space="preserve"> 1.11</w:t>
            </w:r>
          </w:p>
        </w:tc>
        <w:tc>
          <w:tcPr>
            <w:tcW w:w="992" w:type="dxa"/>
            <w:tcBorders>
              <w:left w:val="single" w:sz="4" w:space="0" w:color="auto"/>
            </w:tcBorders>
          </w:tcPr>
          <w:p w14:paraId="55FB1648"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1.05</w:t>
            </w:r>
          </w:p>
        </w:tc>
        <w:tc>
          <w:tcPr>
            <w:tcW w:w="1559" w:type="dxa"/>
            <w:tcBorders>
              <w:right w:val="single" w:sz="4" w:space="0" w:color="auto"/>
            </w:tcBorders>
          </w:tcPr>
          <w:p w14:paraId="1C92AD63" w14:textId="66D20BBF" w:rsidR="00677321" w:rsidRPr="00755C36" w:rsidRDefault="00AD3EB2"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1.00 -</w:t>
            </w:r>
            <w:r w:rsidR="00677321" w:rsidRPr="00755C36">
              <w:rPr>
                <w:rFonts w:ascii="Times New Roman" w:eastAsia="Calibri" w:hAnsi="Times New Roman" w:cs="Times New Roman"/>
                <w:b/>
                <w:sz w:val="24"/>
                <w:szCs w:val="24"/>
              </w:rPr>
              <w:t xml:space="preserve"> 1.11</w:t>
            </w:r>
          </w:p>
        </w:tc>
        <w:tc>
          <w:tcPr>
            <w:tcW w:w="851" w:type="dxa"/>
            <w:tcBorders>
              <w:left w:val="single" w:sz="4" w:space="0" w:color="auto"/>
            </w:tcBorders>
          </w:tcPr>
          <w:p w14:paraId="421271A7"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1.15</w:t>
            </w:r>
          </w:p>
        </w:tc>
        <w:tc>
          <w:tcPr>
            <w:tcW w:w="1609" w:type="dxa"/>
            <w:tcBorders>
              <w:right w:val="single" w:sz="4" w:space="0" w:color="auto"/>
            </w:tcBorders>
          </w:tcPr>
          <w:p w14:paraId="589EE078" w14:textId="320107BC"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1.08 -</w:t>
            </w:r>
            <w:r w:rsidR="00677321" w:rsidRPr="00755C36">
              <w:rPr>
                <w:rFonts w:ascii="Times New Roman" w:eastAsia="Calibri" w:hAnsi="Times New Roman" w:cs="Times New Roman"/>
                <w:b/>
                <w:sz w:val="24"/>
                <w:szCs w:val="24"/>
              </w:rPr>
              <w:t xml:space="preserve"> 1.21</w:t>
            </w:r>
            <w:r w:rsidR="00A157F6">
              <w:rPr>
                <w:rFonts w:ascii="Times New Roman" w:eastAsia="Calibri" w:hAnsi="Times New Roman" w:cs="Times New Roman"/>
                <w:b/>
                <w:sz w:val="24"/>
                <w:szCs w:val="24"/>
              </w:rPr>
              <w:t>*</w:t>
            </w:r>
          </w:p>
        </w:tc>
      </w:tr>
      <w:tr w:rsidR="00677321" w:rsidRPr="00755C36" w14:paraId="0CFCA3E7" w14:textId="77777777" w:rsidTr="002E3A64">
        <w:tc>
          <w:tcPr>
            <w:tcW w:w="3119" w:type="dxa"/>
            <w:tcBorders>
              <w:left w:val="single" w:sz="4" w:space="0" w:color="auto"/>
            </w:tcBorders>
          </w:tcPr>
          <w:p w14:paraId="0A1808F9"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Dehydrolithocholate</w:t>
            </w:r>
            <w:proofErr w:type="spellEnd"/>
          </w:p>
        </w:tc>
        <w:tc>
          <w:tcPr>
            <w:tcW w:w="850" w:type="dxa"/>
            <w:tcBorders>
              <w:left w:val="single" w:sz="4" w:space="0" w:color="auto"/>
            </w:tcBorders>
          </w:tcPr>
          <w:p w14:paraId="0B9121A1" w14:textId="77777777" w:rsidR="00677321" w:rsidRPr="00755C36" w:rsidRDefault="00677321" w:rsidP="00AB546F">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1.12</w:t>
            </w:r>
          </w:p>
        </w:tc>
        <w:tc>
          <w:tcPr>
            <w:tcW w:w="1701" w:type="dxa"/>
            <w:tcBorders>
              <w:right w:val="single" w:sz="4" w:space="0" w:color="auto"/>
            </w:tcBorders>
          </w:tcPr>
          <w:p w14:paraId="59C3D4A2" w14:textId="5EC2AAE8" w:rsidR="00677321" w:rsidRPr="00755C36" w:rsidRDefault="00AD3EB2" w:rsidP="009353C3">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1.00 -</w:t>
            </w:r>
            <w:r w:rsidR="00677321" w:rsidRPr="00755C36">
              <w:rPr>
                <w:rFonts w:ascii="Times New Roman" w:eastAsia="Calibri" w:hAnsi="Times New Roman" w:cs="Times New Roman"/>
                <w:b/>
                <w:sz w:val="24"/>
                <w:szCs w:val="24"/>
              </w:rPr>
              <w:t xml:space="preserve"> 1.27</w:t>
            </w:r>
          </w:p>
        </w:tc>
        <w:tc>
          <w:tcPr>
            <w:tcW w:w="1134" w:type="dxa"/>
            <w:tcBorders>
              <w:left w:val="single" w:sz="4" w:space="0" w:color="auto"/>
            </w:tcBorders>
          </w:tcPr>
          <w:p w14:paraId="48C13F11"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w:t>
            </w:r>
          </w:p>
        </w:tc>
        <w:tc>
          <w:tcPr>
            <w:tcW w:w="1418" w:type="dxa"/>
            <w:tcBorders>
              <w:right w:val="single" w:sz="4" w:space="0" w:color="auto"/>
            </w:tcBorders>
          </w:tcPr>
          <w:p w14:paraId="389D3E73" w14:textId="5DC6A10A"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0.90 -</w:t>
            </w:r>
            <w:r w:rsidR="00677321" w:rsidRPr="00755C36">
              <w:rPr>
                <w:rFonts w:ascii="Times New Roman" w:eastAsia="Calibri" w:hAnsi="Times New Roman" w:cs="Times New Roman"/>
                <w:sz w:val="24"/>
                <w:szCs w:val="24"/>
              </w:rPr>
              <w:t xml:space="preserve"> 1.09</w:t>
            </w:r>
          </w:p>
        </w:tc>
        <w:tc>
          <w:tcPr>
            <w:tcW w:w="992" w:type="dxa"/>
            <w:tcBorders>
              <w:left w:val="single" w:sz="4" w:space="0" w:color="auto"/>
            </w:tcBorders>
          </w:tcPr>
          <w:p w14:paraId="0371A25D"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0.92</w:t>
            </w:r>
          </w:p>
        </w:tc>
        <w:tc>
          <w:tcPr>
            <w:tcW w:w="1559" w:type="dxa"/>
            <w:tcBorders>
              <w:right w:val="single" w:sz="4" w:space="0" w:color="auto"/>
            </w:tcBorders>
          </w:tcPr>
          <w:p w14:paraId="396E826F" w14:textId="744017C6"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0.83 -</w:t>
            </w:r>
            <w:r w:rsidR="00677321" w:rsidRPr="00755C36">
              <w:rPr>
                <w:rFonts w:ascii="Times New Roman" w:eastAsia="Calibri" w:hAnsi="Times New Roman" w:cs="Times New Roman"/>
                <w:sz w:val="24"/>
                <w:szCs w:val="24"/>
              </w:rPr>
              <w:t xml:space="preserve"> 1.01</w:t>
            </w:r>
          </w:p>
        </w:tc>
        <w:tc>
          <w:tcPr>
            <w:tcW w:w="851" w:type="dxa"/>
            <w:tcBorders>
              <w:left w:val="single" w:sz="4" w:space="0" w:color="auto"/>
            </w:tcBorders>
          </w:tcPr>
          <w:p w14:paraId="5F8E9C16" w14:textId="77777777" w:rsidR="00677321" w:rsidRPr="00755C36" w:rsidRDefault="00677321"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1.02</w:t>
            </w:r>
          </w:p>
        </w:tc>
        <w:tc>
          <w:tcPr>
            <w:tcW w:w="1609" w:type="dxa"/>
            <w:tcBorders>
              <w:right w:val="single" w:sz="4" w:space="0" w:color="auto"/>
            </w:tcBorders>
          </w:tcPr>
          <w:p w14:paraId="7D06E7EF" w14:textId="5D0F805F" w:rsidR="00677321" w:rsidRPr="00755C36" w:rsidRDefault="00AD3EB2"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0.92 -</w:t>
            </w:r>
            <w:r w:rsidR="00677321" w:rsidRPr="00755C36">
              <w:rPr>
                <w:rFonts w:ascii="Times New Roman" w:eastAsia="Calibri" w:hAnsi="Times New Roman" w:cs="Times New Roman"/>
                <w:sz w:val="24"/>
                <w:szCs w:val="24"/>
              </w:rPr>
              <w:t xml:space="preserve"> 1.14</w:t>
            </w:r>
          </w:p>
        </w:tc>
      </w:tr>
      <w:tr w:rsidR="00677321" w:rsidRPr="00755C36" w14:paraId="3596A636" w14:textId="77777777" w:rsidTr="002E3A64">
        <w:tc>
          <w:tcPr>
            <w:tcW w:w="3119" w:type="dxa"/>
            <w:tcBorders>
              <w:left w:val="single" w:sz="4" w:space="0" w:color="auto"/>
            </w:tcBorders>
          </w:tcPr>
          <w:p w14:paraId="532893EF"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Deoxycholate</w:t>
            </w:r>
            <w:proofErr w:type="spellEnd"/>
          </w:p>
        </w:tc>
        <w:tc>
          <w:tcPr>
            <w:tcW w:w="850" w:type="dxa"/>
            <w:tcBorders>
              <w:left w:val="single" w:sz="4" w:space="0" w:color="auto"/>
            </w:tcBorders>
          </w:tcPr>
          <w:p w14:paraId="2010E857"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1.02</w:t>
            </w:r>
          </w:p>
        </w:tc>
        <w:tc>
          <w:tcPr>
            <w:tcW w:w="1701" w:type="dxa"/>
            <w:tcBorders>
              <w:right w:val="single" w:sz="4" w:space="0" w:color="auto"/>
            </w:tcBorders>
          </w:tcPr>
          <w:p w14:paraId="43AE0CCD" w14:textId="17C6ABB0"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0.93 -</w:t>
            </w:r>
            <w:r w:rsidR="00677321" w:rsidRPr="00755C36">
              <w:rPr>
                <w:rFonts w:ascii="Times New Roman" w:eastAsia="Calibri" w:hAnsi="Times New Roman" w:cs="Times New Roman"/>
                <w:sz w:val="24"/>
                <w:szCs w:val="24"/>
              </w:rPr>
              <w:t xml:space="preserve"> 1.13</w:t>
            </w:r>
          </w:p>
        </w:tc>
        <w:tc>
          <w:tcPr>
            <w:tcW w:w="1134" w:type="dxa"/>
            <w:tcBorders>
              <w:left w:val="single" w:sz="4" w:space="0" w:color="auto"/>
            </w:tcBorders>
          </w:tcPr>
          <w:p w14:paraId="072DDAFC"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0.98</w:t>
            </w:r>
          </w:p>
        </w:tc>
        <w:tc>
          <w:tcPr>
            <w:tcW w:w="1418" w:type="dxa"/>
            <w:tcBorders>
              <w:right w:val="single" w:sz="4" w:space="0" w:color="auto"/>
            </w:tcBorders>
          </w:tcPr>
          <w:p w14:paraId="0536A61B" w14:textId="1C3120E0"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0.91 -</w:t>
            </w:r>
            <w:r w:rsidR="00677321" w:rsidRPr="00755C36">
              <w:rPr>
                <w:rFonts w:ascii="Times New Roman" w:eastAsia="Calibri" w:hAnsi="Times New Roman" w:cs="Times New Roman"/>
                <w:sz w:val="24"/>
                <w:szCs w:val="24"/>
              </w:rPr>
              <w:t xml:space="preserve"> 1.06</w:t>
            </w:r>
          </w:p>
        </w:tc>
        <w:tc>
          <w:tcPr>
            <w:tcW w:w="992" w:type="dxa"/>
            <w:tcBorders>
              <w:left w:val="single" w:sz="4" w:space="0" w:color="auto"/>
            </w:tcBorders>
          </w:tcPr>
          <w:p w14:paraId="1C8F01E6"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1.01</w:t>
            </w:r>
          </w:p>
        </w:tc>
        <w:tc>
          <w:tcPr>
            <w:tcW w:w="1559" w:type="dxa"/>
            <w:tcBorders>
              <w:right w:val="single" w:sz="4" w:space="0" w:color="auto"/>
            </w:tcBorders>
          </w:tcPr>
          <w:p w14:paraId="35488EDA" w14:textId="6D1B9806"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0.93 -</w:t>
            </w:r>
            <w:r w:rsidR="00677321" w:rsidRPr="00755C36">
              <w:rPr>
                <w:rFonts w:ascii="Times New Roman" w:eastAsia="Calibri" w:hAnsi="Times New Roman" w:cs="Times New Roman"/>
                <w:sz w:val="24"/>
                <w:szCs w:val="24"/>
              </w:rPr>
              <w:t xml:space="preserve"> 1.09</w:t>
            </w:r>
          </w:p>
        </w:tc>
        <w:tc>
          <w:tcPr>
            <w:tcW w:w="851" w:type="dxa"/>
            <w:tcBorders>
              <w:left w:val="single" w:sz="4" w:space="0" w:color="auto"/>
            </w:tcBorders>
          </w:tcPr>
          <w:p w14:paraId="3B9D00CF"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1.26</w:t>
            </w:r>
          </w:p>
        </w:tc>
        <w:tc>
          <w:tcPr>
            <w:tcW w:w="1609" w:type="dxa"/>
            <w:tcBorders>
              <w:right w:val="single" w:sz="4" w:space="0" w:color="auto"/>
            </w:tcBorders>
          </w:tcPr>
          <w:p w14:paraId="1134E735" w14:textId="48BE3499"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1.14 -</w:t>
            </w:r>
            <w:r w:rsidR="00677321" w:rsidRPr="00755C36">
              <w:rPr>
                <w:rFonts w:ascii="Times New Roman" w:eastAsia="Calibri" w:hAnsi="Times New Roman" w:cs="Times New Roman"/>
                <w:b/>
                <w:sz w:val="24"/>
                <w:szCs w:val="24"/>
              </w:rPr>
              <w:t xml:space="preserve"> 1.40</w:t>
            </w:r>
            <w:r w:rsidR="00A157F6">
              <w:rPr>
                <w:rFonts w:ascii="Times New Roman" w:eastAsia="Calibri" w:hAnsi="Times New Roman" w:cs="Times New Roman"/>
                <w:b/>
                <w:sz w:val="24"/>
                <w:szCs w:val="24"/>
              </w:rPr>
              <w:t>*</w:t>
            </w:r>
          </w:p>
        </w:tc>
      </w:tr>
      <w:tr w:rsidR="00677321" w:rsidRPr="00755C36" w14:paraId="70AA2264" w14:textId="77777777" w:rsidTr="002E3A64">
        <w:tc>
          <w:tcPr>
            <w:tcW w:w="3119" w:type="dxa"/>
            <w:tcBorders>
              <w:left w:val="single" w:sz="4" w:space="0" w:color="auto"/>
            </w:tcBorders>
          </w:tcPr>
          <w:p w14:paraId="6F7323CE"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Glycodeoxycholate</w:t>
            </w:r>
            <w:proofErr w:type="spellEnd"/>
          </w:p>
        </w:tc>
        <w:tc>
          <w:tcPr>
            <w:tcW w:w="850" w:type="dxa"/>
            <w:tcBorders>
              <w:left w:val="single" w:sz="4" w:space="0" w:color="auto"/>
            </w:tcBorders>
          </w:tcPr>
          <w:p w14:paraId="1AF71F29"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1.01</w:t>
            </w:r>
          </w:p>
        </w:tc>
        <w:tc>
          <w:tcPr>
            <w:tcW w:w="1701" w:type="dxa"/>
            <w:tcBorders>
              <w:right w:val="single" w:sz="4" w:space="0" w:color="auto"/>
            </w:tcBorders>
          </w:tcPr>
          <w:p w14:paraId="157325F0" w14:textId="73286A10"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0.93 -</w:t>
            </w:r>
            <w:r w:rsidR="00677321" w:rsidRPr="00755C36">
              <w:rPr>
                <w:rFonts w:ascii="Times New Roman" w:eastAsia="Calibri" w:hAnsi="Times New Roman" w:cs="Times New Roman"/>
                <w:sz w:val="24"/>
                <w:szCs w:val="24"/>
              </w:rPr>
              <w:t xml:space="preserve"> 1.09</w:t>
            </w:r>
          </w:p>
        </w:tc>
        <w:tc>
          <w:tcPr>
            <w:tcW w:w="1134" w:type="dxa"/>
            <w:tcBorders>
              <w:left w:val="single" w:sz="4" w:space="0" w:color="auto"/>
            </w:tcBorders>
          </w:tcPr>
          <w:p w14:paraId="7D832AF2"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0.98</w:t>
            </w:r>
          </w:p>
        </w:tc>
        <w:tc>
          <w:tcPr>
            <w:tcW w:w="1418" w:type="dxa"/>
            <w:tcBorders>
              <w:right w:val="single" w:sz="4" w:space="0" w:color="auto"/>
            </w:tcBorders>
          </w:tcPr>
          <w:p w14:paraId="2C13800C" w14:textId="6DEE8CB0"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0.93 -</w:t>
            </w:r>
            <w:r w:rsidR="00677321" w:rsidRPr="00755C36">
              <w:rPr>
                <w:rFonts w:ascii="Times New Roman" w:eastAsia="Calibri" w:hAnsi="Times New Roman" w:cs="Times New Roman"/>
                <w:sz w:val="24"/>
                <w:szCs w:val="24"/>
              </w:rPr>
              <w:t xml:space="preserve"> 1.05</w:t>
            </w:r>
          </w:p>
        </w:tc>
        <w:tc>
          <w:tcPr>
            <w:tcW w:w="992" w:type="dxa"/>
            <w:tcBorders>
              <w:left w:val="single" w:sz="4" w:space="0" w:color="auto"/>
            </w:tcBorders>
          </w:tcPr>
          <w:p w14:paraId="03242933"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1.03</w:t>
            </w:r>
          </w:p>
        </w:tc>
        <w:tc>
          <w:tcPr>
            <w:tcW w:w="1559" w:type="dxa"/>
            <w:tcBorders>
              <w:right w:val="single" w:sz="4" w:space="0" w:color="auto"/>
            </w:tcBorders>
          </w:tcPr>
          <w:p w14:paraId="1D4D3F07" w14:textId="35E12561"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0.97 -</w:t>
            </w:r>
            <w:r w:rsidR="00677321" w:rsidRPr="00755C36">
              <w:rPr>
                <w:rFonts w:ascii="Times New Roman" w:eastAsia="Calibri" w:hAnsi="Times New Roman" w:cs="Times New Roman"/>
                <w:sz w:val="24"/>
                <w:szCs w:val="24"/>
              </w:rPr>
              <w:t xml:space="preserve"> 1.10</w:t>
            </w:r>
          </w:p>
        </w:tc>
        <w:tc>
          <w:tcPr>
            <w:tcW w:w="851" w:type="dxa"/>
            <w:tcBorders>
              <w:left w:val="single" w:sz="4" w:space="0" w:color="auto"/>
            </w:tcBorders>
          </w:tcPr>
          <w:p w14:paraId="3777BD8C"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1.13</w:t>
            </w:r>
          </w:p>
        </w:tc>
        <w:tc>
          <w:tcPr>
            <w:tcW w:w="1609" w:type="dxa"/>
            <w:tcBorders>
              <w:right w:val="single" w:sz="4" w:space="0" w:color="auto"/>
            </w:tcBorders>
          </w:tcPr>
          <w:p w14:paraId="07AF71B7" w14:textId="0A4703CD"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1.05 -</w:t>
            </w:r>
            <w:r w:rsidR="00677321" w:rsidRPr="00755C36">
              <w:rPr>
                <w:rFonts w:ascii="Times New Roman" w:eastAsia="Calibri" w:hAnsi="Times New Roman" w:cs="Times New Roman"/>
                <w:b/>
                <w:sz w:val="24"/>
                <w:szCs w:val="24"/>
              </w:rPr>
              <w:t xml:space="preserve"> 1.22</w:t>
            </w:r>
            <w:r w:rsidR="00A157F6">
              <w:rPr>
                <w:rFonts w:ascii="Times New Roman" w:eastAsia="Calibri" w:hAnsi="Times New Roman" w:cs="Times New Roman"/>
                <w:b/>
                <w:sz w:val="24"/>
                <w:szCs w:val="24"/>
              </w:rPr>
              <w:t>*</w:t>
            </w:r>
          </w:p>
        </w:tc>
      </w:tr>
      <w:tr w:rsidR="00677321" w:rsidRPr="00755C36" w14:paraId="35937A51" w14:textId="77777777" w:rsidTr="002E3A64">
        <w:tc>
          <w:tcPr>
            <w:tcW w:w="3119" w:type="dxa"/>
            <w:tcBorders>
              <w:left w:val="single" w:sz="4" w:space="0" w:color="auto"/>
            </w:tcBorders>
          </w:tcPr>
          <w:p w14:paraId="49F636E9"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Glycolithocholate</w:t>
            </w:r>
            <w:proofErr w:type="spellEnd"/>
            <w:r w:rsidRPr="00755C36">
              <w:rPr>
                <w:rFonts w:ascii="Times New Roman" w:eastAsia="Calibri" w:hAnsi="Times New Roman" w:cs="Times New Roman"/>
                <w:sz w:val="24"/>
                <w:szCs w:val="24"/>
              </w:rPr>
              <w:t xml:space="preserve"> sulfate</w:t>
            </w:r>
          </w:p>
        </w:tc>
        <w:tc>
          <w:tcPr>
            <w:tcW w:w="850" w:type="dxa"/>
            <w:tcBorders>
              <w:left w:val="single" w:sz="4" w:space="0" w:color="auto"/>
            </w:tcBorders>
          </w:tcPr>
          <w:p w14:paraId="358937AB"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1.01</w:t>
            </w:r>
          </w:p>
        </w:tc>
        <w:tc>
          <w:tcPr>
            <w:tcW w:w="1701" w:type="dxa"/>
            <w:tcBorders>
              <w:right w:val="single" w:sz="4" w:space="0" w:color="auto"/>
            </w:tcBorders>
          </w:tcPr>
          <w:p w14:paraId="6C296094" w14:textId="78D7A0D3"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0.93 -</w:t>
            </w:r>
            <w:r w:rsidR="00677321" w:rsidRPr="00755C36">
              <w:rPr>
                <w:rFonts w:ascii="Times New Roman" w:eastAsia="Calibri" w:hAnsi="Times New Roman" w:cs="Times New Roman"/>
                <w:sz w:val="24"/>
                <w:szCs w:val="24"/>
              </w:rPr>
              <w:t xml:space="preserve"> 1.09</w:t>
            </w:r>
          </w:p>
        </w:tc>
        <w:tc>
          <w:tcPr>
            <w:tcW w:w="1134" w:type="dxa"/>
            <w:tcBorders>
              <w:left w:val="single" w:sz="4" w:space="0" w:color="auto"/>
            </w:tcBorders>
          </w:tcPr>
          <w:p w14:paraId="0A6AF638"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1.02</w:t>
            </w:r>
          </w:p>
        </w:tc>
        <w:tc>
          <w:tcPr>
            <w:tcW w:w="1418" w:type="dxa"/>
            <w:tcBorders>
              <w:right w:val="single" w:sz="4" w:space="0" w:color="auto"/>
            </w:tcBorders>
          </w:tcPr>
          <w:p w14:paraId="44747DE9" w14:textId="21A70B74"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0.95 -</w:t>
            </w:r>
            <w:r w:rsidR="00677321" w:rsidRPr="00755C36">
              <w:rPr>
                <w:rFonts w:ascii="Times New Roman" w:eastAsia="Calibri" w:hAnsi="Times New Roman" w:cs="Times New Roman"/>
                <w:sz w:val="24"/>
                <w:szCs w:val="24"/>
              </w:rPr>
              <w:t xml:space="preserve"> 1.09</w:t>
            </w:r>
          </w:p>
        </w:tc>
        <w:tc>
          <w:tcPr>
            <w:tcW w:w="992" w:type="dxa"/>
            <w:tcBorders>
              <w:left w:val="single" w:sz="4" w:space="0" w:color="auto"/>
            </w:tcBorders>
          </w:tcPr>
          <w:p w14:paraId="440F3CFE"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1.07</w:t>
            </w:r>
          </w:p>
        </w:tc>
        <w:tc>
          <w:tcPr>
            <w:tcW w:w="1559" w:type="dxa"/>
            <w:tcBorders>
              <w:right w:val="single" w:sz="4" w:space="0" w:color="auto"/>
            </w:tcBorders>
          </w:tcPr>
          <w:p w14:paraId="17A3C4F3" w14:textId="19D20465" w:rsidR="00677321" w:rsidRPr="00755C36" w:rsidRDefault="00AD3EB2"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1.00 -</w:t>
            </w:r>
            <w:r w:rsidR="00677321" w:rsidRPr="00755C36">
              <w:rPr>
                <w:rFonts w:ascii="Times New Roman" w:eastAsia="Calibri" w:hAnsi="Times New Roman" w:cs="Times New Roman"/>
                <w:b/>
                <w:sz w:val="24"/>
                <w:szCs w:val="24"/>
              </w:rPr>
              <w:t xml:space="preserve"> 1.15</w:t>
            </w:r>
          </w:p>
        </w:tc>
        <w:tc>
          <w:tcPr>
            <w:tcW w:w="851" w:type="dxa"/>
            <w:tcBorders>
              <w:left w:val="single" w:sz="4" w:space="0" w:color="auto"/>
            </w:tcBorders>
          </w:tcPr>
          <w:p w14:paraId="00C76E9B"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1.14</w:t>
            </w:r>
          </w:p>
        </w:tc>
        <w:tc>
          <w:tcPr>
            <w:tcW w:w="1609" w:type="dxa"/>
            <w:tcBorders>
              <w:right w:val="single" w:sz="4" w:space="0" w:color="auto"/>
            </w:tcBorders>
          </w:tcPr>
          <w:p w14:paraId="7DEAD8FE" w14:textId="1A6A826E"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1.06 -</w:t>
            </w:r>
            <w:r w:rsidR="00677321" w:rsidRPr="00755C36">
              <w:rPr>
                <w:rFonts w:ascii="Times New Roman" w:eastAsia="Calibri" w:hAnsi="Times New Roman" w:cs="Times New Roman"/>
                <w:b/>
                <w:sz w:val="24"/>
                <w:szCs w:val="24"/>
              </w:rPr>
              <w:t xml:space="preserve"> 1.24</w:t>
            </w:r>
            <w:r w:rsidR="00A157F6">
              <w:rPr>
                <w:rFonts w:ascii="Times New Roman" w:eastAsia="Calibri" w:hAnsi="Times New Roman" w:cs="Times New Roman"/>
                <w:b/>
                <w:sz w:val="24"/>
                <w:szCs w:val="24"/>
              </w:rPr>
              <w:t>*</w:t>
            </w:r>
          </w:p>
        </w:tc>
      </w:tr>
      <w:tr w:rsidR="00677321" w:rsidRPr="00755C36" w14:paraId="2F440890" w14:textId="77777777" w:rsidTr="002E3A64">
        <w:tc>
          <w:tcPr>
            <w:tcW w:w="3119" w:type="dxa"/>
            <w:tcBorders>
              <w:left w:val="single" w:sz="4" w:space="0" w:color="auto"/>
            </w:tcBorders>
          </w:tcPr>
          <w:p w14:paraId="75C845F9"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Glycoursodeoxycholate</w:t>
            </w:r>
            <w:proofErr w:type="spellEnd"/>
          </w:p>
        </w:tc>
        <w:tc>
          <w:tcPr>
            <w:tcW w:w="850" w:type="dxa"/>
            <w:tcBorders>
              <w:left w:val="single" w:sz="4" w:space="0" w:color="auto"/>
            </w:tcBorders>
          </w:tcPr>
          <w:p w14:paraId="4040B2F9"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1.05</w:t>
            </w:r>
          </w:p>
        </w:tc>
        <w:tc>
          <w:tcPr>
            <w:tcW w:w="1701" w:type="dxa"/>
            <w:tcBorders>
              <w:right w:val="single" w:sz="4" w:space="0" w:color="auto"/>
            </w:tcBorders>
          </w:tcPr>
          <w:p w14:paraId="0D1ECE88" w14:textId="4AF17970"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0.96 -</w:t>
            </w:r>
            <w:r w:rsidR="00677321" w:rsidRPr="00755C36">
              <w:rPr>
                <w:rFonts w:ascii="Times New Roman" w:eastAsia="Calibri" w:hAnsi="Times New Roman" w:cs="Times New Roman"/>
                <w:sz w:val="24"/>
                <w:szCs w:val="24"/>
              </w:rPr>
              <w:t xml:space="preserve"> 1.14</w:t>
            </w:r>
          </w:p>
        </w:tc>
        <w:tc>
          <w:tcPr>
            <w:tcW w:w="1134" w:type="dxa"/>
            <w:tcBorders>
              <w:left w:val="single" w:sz="4" w:space="0" w:color="auto"/>
            </w:tcBorders>
          </w:tcPr>
          <w:p w14:paraId="71E5E33D" w14:textId="63FF678D"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1.13</w:t>
            </w:r>
          </w:p>
        </w:tc>
        <w:tc>
          <w:tcPr>
            <w:tcW w:w="1418" w:type="dxa"/>
            <w:tcBorders>
              <w:right w:val="single" w:sz="4" w:space="0" w:color="auto"/>
            </w:tcBorders>
          </w:tcPr>
          <w:p w14:paraId="1B4B7EF8" w14:textId="18E6A28A" w:rsidR="00677321" w:rsidRPr="00755C36" w:rsidRDefault="00AD3EB2"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1.05 -</w:t>
            </w:r>
            <w:r w:rsidR="00677321" w:rsidRPr="00755C36">
              <w:rPr>
                <w:rFonts w:ascii="Times New Roman" w:eastAsia="Calibri" w:hAnsi="Times New Roman" w:cs="Times New Roman"/>
                <w:b/>
                <w:sz w:val="24"/>
                <w:szCs w:val="24"/>
              </w:rPr>
              <w:t xml:space="preserve"> 1.21</w:t>
            </w:r>
            <w:r w:rsidR="00A157F6">
              <w:rPr>
                <w:rFonts w:ascii="Times New Roman" w:eastAsia="Calibri" w:hAnsi="Times New Roman" w:cs="Times New Roman"/>
                <w:b/>
                <w:sz w:val="24"/>
                <w:szCs w:val="24"/>
              </w:rPr>
              <w:t>*</w:t>
            </w:r>
          </w:p>
        </w:tc>
        <w:tc>
          <w:tcPr>
            <w:tcW w:w="992" w:type="dxa"/>
            <w:tcBorders>
              <w:left w:val="single" w:sz="4" w:space="0" w:color="auto"/>
            </w:tcBorders>
          </w:tcPr>
          <w:p w14:paraId="3A52A179"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1.14</w:t>
            </w:r>
          </w:p>
        </w:tc>
        <w:tc>
          <w:tcPr>
            <w:tcW w:w="1559" w:type="dxa"/>
            <w:tcBorders>
              <w:right w:val="single" w:sz="4" w:space="0" w:color="auto"/>
            </w:tcBorders>
          </w:tcPr>
          <w:p w14:paraId="0F096D56" w14:textId="47775523" w:rsidR="00677321" w:rsidRPr="00755C36" w:rsidRDefault="00AD3EB2"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1.06 -</w:t>
            </w:r>
            <w:r w:rsidR="00677321" w:rsidRPr="00755C36">
              <w:rPr>
                <w:rFonts w:ascii="Times New Roman" w:eastAsia="Calibri" w:hAnsi="Times New Roman" w:cs="Times New Roman"/>
                <w:b/>
                <w:sz w:val="24"/>
                <w:szCs w:val="24"/>
              </w:rPr>
              <w:t xml:space="preserve"> 1.22</w:t>
            </w:r>
            <w:r w:rsidR="00A157F6">
              <w:rPr>
                <w:rFonts w:ascii="Times New Roman" w:eastAsia="Calibri" w:hAnsi="Times New Roman" w:cs="Times New Roman"/>
                <w:b/>
                <w:sz w:val="24"/>
                <w:szCs w:val="24"/>
              </w:rPr>
              <w:t>*</w:t>
            </w:r>
          </w:p>
        </w:tc>
        <w:tc>
          <w:tcPr>
            <w:tcW w:w="851" w:type="dxa"/>
            <w:tcBorders>
              <w:left w:val="single" w:sz="4" w:space="0" w:color="auto"/>
            </w:tcBorders>
          </w:tcPr>
          <w:p w14:paraId="77B42F91"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1.21</w:t>
            </w:r>
          </w:p>
        </w:tc>
        <w:tc>
          <w:tcPr>
            <w:tcW w:w="1609" w:type="dxa"/>
            <w:tcBorders>
              <w:right w:val="single" w:sz="4" w:space="0" w:color="auto"/>
            </w:tcBorders>
          </w:tcPr>
          <w:p w14:paraId="5691B7C6" w14:textId="59A2C773"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1.12 -</w:t>
            </w:r>
            <w:r w:rsidR="00677321" w:rsidRPr="00755C36">
              <w:rPr>
                <w:rFonts w:ascii="Times New Roman" w:eastAsia="Calibri" w:hAnsi="Times New Roman" w:cs="Times New Roman"/>
                <w:b/>
                <w:sz w:val="24"/>
                <w:szCs w:val="24"/>
              </w:rPr>
              <w:t xml:space="preserve"> 1.31</w:t>
            </w:r>
            <w:r w:rsidR="00A157F6">
              <w:rPr>
                <w:rFonts w:ascii="Times New Roman" w:eastAsia="Calibri" w:hAnsi="Times New Roman" w:cs="Times New Roman"/>
                <w:b/>
                <w:sz w:val="24"/>
                <w:szCs w:val="24"/>
              </w:rPr>
              <w:t>*</w:t>
            </w:r>
          </w:p>
        </w:tc>
      </w:tr>
      <w:tr w:rsidR="00677321" w:rsidRPr="00755C36" w14:paraId="614E47D1" w14:textId="77777777" w:rsidTr="002E3A64">
        <w:tc>
          <w:tcPr>
            <w:tcW w:w="3119" w:type="dxa"/>
            <w:tcBorders>
              <w:left w:val="single" w:sz="4" w:space="0" w:color="auto"/>
            </w:tcBorders>
          </w:tcPr>
          <w:p w14:paraId="600949C9"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Hyocholate</w:t>
            </w:r>
            <w:proofErr w:type="spellEnd"/>
          </w:p>
        </w:tc>
        <w:tc>
          <w:tcPr>
            <w:tcW w:w="850" w:type="dxa"/>
            <w:tcBorders>
              <w:left w:val="single" w:sz="4" w:space="0" w:color="auto"/>
            </w:tcBorders>
          </w:tcPr>
          <w:p w14:paraId="187ABC8A"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1.05</w:t>
            </w:r>
          </w:p>
        </w:tc>
        <w:tc>
          <w:tcPr>
            <w:tcW w:w="1701" w:type="dxa"/>
            <w:tcBorders>
              <w:right w:val="single" w:sz="4" w:space="0" w:color="auto"/>
            </w:tcBorders>
          </w:tcPr>
          <w:p w14:paraId="379FB0E8" w14:textId="1A029452"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0.96 -</w:t>
            </w:r>
            <w:r w:rsidR="00677321" w:rsidRPr="00755C36">
              <w:rPr>
                <w:rFonts w:ascii="Times New Roman" w:eastAsia="Calibri" w:hAnsi="Times New Roman" w:cs="Times New Roman"/>
                <w:sz w:val="24"/>
                <w:szCs w:val="24"/>
              </w:rPr>
              <w:t xml:space="preserve"> 1.16</w:t>
            </w:r>
          </w:p>
        </w:tc>
        <w:tc>
          <w:tcPr>
            <w:tcW w:w="1134" w:type="dxa"/>
            <w:tcBorders>
              <w:left w:val="single" w:sz="4" w:space="0" w:color="auto"/>
            </w:tcBorders>
          </w:tcPr>
          <w:p w14:paraId="045285A8"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1.07</w:t>
            </w:r>
          </w:p>
        </w:tc>
        <w:tc>
          <w:tcPr>
            <w:tcW w:w="1418" w:type="dxa"/>
            <w:tcBorders>
              <w:right w:val="single" w:sz="4" w:space="0" w:color="auto"/>
            </w:tcBorders>
          </w:tcPr>
          <w:p w14:paraId="6CDE3B8C" w14:textId="14C32392"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0.99 -</w:t>
            </w:r>
            <w:r w:rsidR="00677321" w:rsidRPr="00755C36">
              <w:rPr>
                <w:rFonts w:ascii="Times New Roman" w:eastAsia="Calibri" w:hAnsi="Times New Roman" w:cs="Times New Roman"/>
                <w:sz w:val="24"/>
                <w:szCs w:val="24"/>
              </w:rPr>
              <w:t xml:space="preserve"> 1.15</w:t>
            </w:r>
          </w:p>
        </w:tc>
        <w:tc>
          <w:tcPr>
            <w:tcW w:w="992" w:type="dxa"/>
            <w:tcBorders>
              <w:left w:val="single" w:sz="4" w:space="0" w:color="auto"/>
            </w:tcBorders>
          </w:tcPr>
          <w:p w14:paraId="249F4892"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1.09</w:t>
            </w:r>
          </w:p>
        </w:tc>
        <w:tc>
          <w:tcPr>
            <w:tcW w:w="1559" w:type="dxa"/>
            <w:tcBorders>
              <w:right w:val="single" w:sz="4" w:space="0" w:color="auto"/>
            </w:tcBorders>
          </w:tcPr>
          <w:p w14:paraId="0DAFD34C" w14:textId="138F135C" w:rsidR="00677321" w:rsidRPr="00755C36" w:rsidRDefault="00AD3EB2"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1.01 -</w:t>
            </w:r>
            <w:r w:rsidR="00677321" w:rsidRPr="00755C36">
              <w:rPr>
                <w:rFonts w:ascii="Times New Roman" w:eastAsia="Calibri" w:hAnsi="Times New Roman" w:cs="Times New Roman"/>
                <w:b/>
                <w:sz w:val="24"/>
                <w:szCs w:val="24"/>
              </w:rPr>
              <w:t xml:space="preserve"> 1.18</w:t>
            </w:r>
          </w:p>
        </w:tc>
        <w:tc>
          <w:tcPr>
            <w:tcW w:w="851" w:type="dxa"/>
            <w:tcBorders>
              <w:left w:val="single" w:sz="4" w:space="0" w:color="auto"/>
            </w:tcBorders>
          </w:tcPr>
          <w:p w14:paraId="2D49BE50"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1.16</w:t>
            </w:r>
          </w:p>
        </w:tc>
        <w:tc>
          <w:tcPr>
            <w:tcW w:w="1609" w:type="dxa"/>
            <w:tcBorders>
              <w:right w:val="single" w:sz="4" w:space="0" w:color="auto"/>
            </w:tcBorders>
          </w:tcPr>
          <w:p w14:paraId="0116C348" w14:textId="5550545F"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1.06 -</w:t>
            </w:r>
            <w:r w:rsidR="00677321" w:rsidRPr="00755C36">
              <w:rPr>
                <w:rFonts w:ascii="Times New Roman" w:eastAsia="Calibri" w:hAnsi="Times New Roman" w:cs="Times New Roman"/>
                <w:b/>
                <w:sz w:val="24"/>
                <w:szCs w:val="24"/>
              </w:rPr>
              <w:t xml:space="preserve"> 1.27</w:t>
            </w:r>
            <w:r w:rsidR="00A157F6">
              <w:rPr>
                <w:rFonts w:ascii="Times New Roman" w:eastAsia="Calibri" w:hAnsi="Times New Roman" w:cs="Times New Roman"/>
                <w:b/>
                <w:sz w:val="24"/>
                <w:szCs w:val="24"/>
              </w:rPr>
              <w:t>*</w:t>
            </w:r>
          </w:p>
        </w:tc>
      </w:tr>
      <w:tr w:rsidR="00677321" w:rsidRPr="00755C36" w14:paraId="45CC1840" w14:textId="77777777" w:rsidTr="002E3A64">
        <w:tc>
          <w:tcPr>
            <w:tcW w:w="3119" w:type="dxa"/>
            <w:tcBorders>
              <w:left w:val="single" w:sz="4" w:space="0" w:color="auto"/>
            </w:tcBorders>
          </w:tcPr>
          <w:p w14:paraId="132612A4"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lastRenderedPageBreak/>
              <w:t>Isoursodeoxycholate</w:t>
            </w:r>
            <w:proofErr w:type="spellEnd"/>
          </w:p>
        </w:tc>
        <w:tc>
          <w:tcPr>
            <w:tcW w:w="850" w:type="dxa"/>
            <w:tcBorders>
              <w:left w:val="single" w:sz="4" w:space="0" w:color="auto"/>
            </w:tcBorders>
          </w:tcPr>
          <w:p w14:paraId="1617AC4F"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1.08</w:t>
            </w:r>
          </w:p>
        </w:tc>
        <w:tc>
          <w:tcPr>
            <w:tcW w:w="1701" w:type="dxa"/>
            <w:tcBorders>
              <w:right w:val="single" w:sz="4" w:space="0" w:color="auto"/>
            </w:tcBorders>
          </w:tcPr>
          <w:p w14:paraId="253A0221" w14:textId="2842D782"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0.97 -</w:t>
            </w:r>
            <w:r w:rsidR="00677321" w:rsidRPr="00755C36">
              <w:rPr>
                <w:rFonts w:ascii="Times New Roman" w:eastAsia="Calibri" w:hAnsi="Times New Roman" w:cs="Times New Roman"/>
                <w:sz w:val="24"/>
                <w:szCs w:val="24"/>
              </w:rPr>
              <w:t xml:space="preserve"> 1.19</w:t>
            </w:r>
          </w:p>
        </w:tc>
        <w:tc>
          <w:tcPr>
            <w:tcW w:w="1134" w:type="dxa"/>
            <w:tcBorders>
              <w:left w:val="single" w:sz="4" w:space="0" w:color="auto"/>
            </w:tcBorders>
          </w:tcPr>
          <w:p w14:paraId="3D708501"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1.08</w:t>
            </w:r>
          </w:p>
        </w:tc>
        <w:tc>
          <w:tcPr>
            <w:tcW w:w="1418" w:type="dxa"/>
            <w:tcBorders>
              <w:right w:val="single" w:sz="4" w:space="0" w:color="auto"/>
            </w:tcBorders>
          </w:tcPr>
          <w:p w14:paraId="20AB491D" w14:textId="4977B40E"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w:t>
            </w:r>
            <w:r w:rsidR="00AD3EB2" w:rsidRPr="00755C36">
              <w:rPr>
                <w:rFonts w:ascii="Times New Roman" w:eastAsia="Calibri" w:hAnsi="Times New Roman" w:cs="Times New Roman"/>
                <w:sz w:val="24"/>
                <w:szCs w:val="24"/>
              </w:rPr>
              <w:t>9 -</w:t>
            </w:r>
            <w:r w:rsidRPr="00755C36">
              <w:rPr>
                <w:rFonts w:ascii="Times New Roman" w:eastAsia="Calibri" w:hAnsi="Times New Roman" w:cs="Times New Roman"/>
                <w:sz w:val="24"/>
                <w:szCs w:val="24"/>
              </w:rPr>
              <w:t xml:space="preserve"> 1.17</w:t>
            </w:r>
          </w:p>
        </w:tc>
        <w:tc>
          <w:tcPr>
            <w:tcW w:w="992" w:type="dxa"/>
            <w:tcBorders>
              <w:left w:val="single" w:sz="4" w:space="0" w:color="auto"/>
            </w:tcBorders>
          </w:tcPr>
          <w:p w14:paraId="66209787"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1.10</w:t>
            </w:r>
          </w:p>
        </w:tc>
        <w:tc>
          <w:tcPr>
            <w:tcW w:w="1559" w:type="dxa"/>
            <w:tcBorders>
              <w:right w:val="single" w:sz="4" w:space="0" w:color="auto"/>
            </w:tcBorders>
          </w:tcPr>
          <w:p w14:paraId="0B620684" w14:textId="75345908" w:rsidR="00677321" w:rsidRPr="00755C36" w:rsidRDefault="00AD3EB2"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1.01 -</w:t>
            </w:r>
            <w:r w:rsidR="00677321" w:rsidRPr="00755C36">
              <w:rPr>
                <w:rFonts w:ascii="Times New Roman" w:eastAsia="Calibri" w:hAnsi="Times New Roman" w:cs="Times New Roman"/>
                <w:b/>
                <w:sz w:val="24"/>
                <w:szCs w:val="24"/>
              </w:rPr>
              <w:t xml:space="preserve"> 1.19</w:t>
            </w:r>
          </w:p>
        </w:tc>
        <w:tc>
          <w:tcPr>
            <w:tcW w:w="851" w:type="dxa"/>
            <w:tcBorders>
              <w:left w:val="single" w:sz="4" w:space="0" w:color="auto"/>
            </w:tcBorders>
          </w:tcPr>
          <w:p w14:paraId="4AA09BB7"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1.24</w:t>
            </w:r>
          </w:p>
        </w:tc>
        <w:tc>
          <w:tcPr>
            <w:tcW w:w="1609" w:type="dxa"/>
            <w:tcBorders>
              <w:right w:val="single" w:sz="4" w:space="0" w:color="auto"/>
            </w:tcBorders>
          </w:tcPr>
          <w:p w14:paraId="0E82AA4E" w14:textId="378B1D18"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1.13 -</w:t>
            </w:r>
            <w:r w:rsidR="00677321" w:rsidRPr="00755C36">
              <w:rPr>
                <w:rFonts w:ascii="Times New Roman" w:eastAsia="Calibri" w:hAnsi="Times New Roman" w:cs="Times New Roman"/>
                <w:b/>
                <w:sz w:val="24"/>
                <w:szCs w:val="24"/>
              </w:rPr>
              <w:t xml:space="preserve"> 1.36</w:t>
            </w:r>
            <w:r w:rsidR="00A157F6">
              <w:rPr>
                <w:rFonts w:ascii="Times New Roman" w:eastAsia="Calibri" w:hAnsi="Times New Roman" w:cs="Times New Roman"/>
                <w:b/>
                <w:sz w:val="24"/>
                <w:szCs w:val="24"/>
              </w:rPr>
              <w:t>*</w:t>
            </w:r>
          </w:p>
        </w:tc>
      </w:tr>
      <w:tr w:rsidR="00677321" w:rsidRPr="00755C36" w14:paraId="7C65FBFC" w14:textId="77777777" w:rsidTr="002E3A64">
        <w:tc>
          <w:tcPr>
            <w:tcW w:w="3119" w:type="dxa"/>
            <w:tcBorders>
              <w:left w:val="single" w:sz="4" w:space="0" w:color="auto"/>
            </w:tcBorders>
          </w:tcPr>
          <w:p w14:paraId="41CB25A4"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Lithocholate</w:t>
            </w:r>
            <w:proofErr w:type="spellEnd"/>
          </w:p>
        </w:tc>
        <w:tc>
          <w:tcPr>
            <w:tcW w:w="850" w:type="dxa"/>
            <w:tcBorders>
              <w:left w:val="single" w:sz="4" w:space="0" w:color="auto"/>
            </w:tcBorders>
          </w:tcPr>
          <w:p w14:paraId="462FC3F6"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1.17</w:t>
            </w:r>
          </w:p>
        </w:tc>
        <w:tc>
          <w:tcPr>
            <w:tcW w:w="1701" w:type="dxa"/>
            <w:tcBorders>
              <w:right w:val="single" w:sz="4" w:space="0" w:color="auto"/>
            </w:tcBorders>
          </w:tcPr>
          <w:p w14:paraId="317D97B9" w14:textId="104E8CEB"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0.99 -</w:t>
            </w:r>
            <w:r w:rsidR="00677321" w:rsidRPr="00755C36">
              <w:rPr>
                <w:rFonts w:ascii="Times New Roman" w:eastAsia="Calibri" w:hAnsi="Times New Roman" w:cs="Times New Roman"/>
                <w:sz w:val="24"/>
                <w:szCs w:val="24"/>
              </w:rPr>
              <w:t xml:space="preserve"> 1.38</w:t>
            </w:r>
          </w:p>
        </w:tc>
        <w:tc>
          <w:tcPr>
            <w:tcW w:w="1134" w:type="dxa"/>
            <w:tcBorders>
              <w:left w:val="single" w:sz="4" w:space="0" w:color="auto"/>
            </w:tcBorders>
          </w:tcPr>
          <w:p w14:paraId="3A326881"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1.01</w:t>
            </w:r>
          </w:p>
        </w:tc>
        <w:tc>
          <w:tcPr>
            <w:tcW w:w="1418" w:type="dxa"/>
            <w:tcBorders>
              <w:right w:val="single" w:sz="4" w:space="0" w:color="auto"/>
            </w:tcBorders>
          </w:tcPr>
          <w:p w14:paraId="3ADFDD9A" w14:textId="6FBF1365"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0.89 -</w:t>
            </w:r>
            <w:r w:rsidR="00677321" w:rsidRPr="00755C36">
              <w:rPr>
                <w:rFonts w:ascii="Times New Roman" w:eastAsia="Calibri" w:hAnsi="Times New Roman" w:cs="Times New Roman"/>
                <w:sz w:val="24"/>
                <w:szCs w:val="24"/>
              </w:rPr>
              <w:t xml:space="preserve"> 1.15</w:t>
            </w:r>
          </w:p>
        </w:tc>
        <w:tc>
          <w:tcPr>
            <w:tcW w:w="992" w:type="dxa"/>
            <w:tcBorders>
              <w:left w:val="single" w:sz="4" w:space="0" w:color="auto"/>
            </w:tcBorders>
          </w:tcPr>
          <w:p w14:paraId="39453463"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0.96</w:t>
            </w:r>
          </w:p>
        </w:tc>
        <w:tc>
          <w:tcPr>
            <w:tcW w:w="1559" w:type="dxa"/>
            <w:tcBorders>
              <w:right w:val="single" w:sz="4" w:space="0" w:color="auto"/>
            </w:tcBorders>
          </w:tcPr>
          <w:p w14:paraId="2EF792D5" w14:textId="46D6ADC2"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0.84 -</w:t>
            </w:r>
            <w:r w:rsidR="00677321" w:rsidRPr="00755C36">
              <w:rPr>
                <w:rFonts w:ascii="Times New Roman" w:eastAsia="Calibri" w:hAnsi="Times New Roman" w:cs="Times New Roman"/>
                <w:sz w:val="24"/>
                <w:szCs w:val="24"/>
              </w:rPr>
              <w:t xml:space="preserve"> 1.09</w:t>
            </w:r>
          </w:p>
        </w:tc>
        <w:tc>
          <w:tcPr>
            <w:tcW w:w="851" w:type="dxa"/>
            <w:tcBorders>
              <w:left w:val="single" w:sz="4" w:space="0" w:color="auto"/>
            </w:tcBorders>
          </w:tcPr>
          <w:p w14:paraId="6AC8B930"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1.28</w:t>
            </w:r>
          </w:p>
        </w:tc>
        <w:tc>
          <w:tcPr>
            <w:tcW w:w="1609" w:type="dxa"/>
            <w:tcBorders>
              <w:right w:val="single" w:sz="4" w:space="0" w:color="auto"/>
            </w:tcBorders>
          </w:tcPr>
          <w:p w14:paraId="31754F0A" w14:textId="5C400AB2"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1.09 -</w:t>
            </w:r>
            <w:r w:rsidR="00677321" w:rsidRPr="00755C36">
              <w:rPr>
                <w:rFonts w:ascii="Times New Roman" w:eastAsia="Calibri" w:hAnsi="Times New Roman" w:cs="Times New Roman"/>
                <w:b/>
                <w:sz w:val="24"/>
                <w:szCs w:val="24"/>
              </w:rPr>
              <w:t xml:space="preserve"> 1.50</w:t>
            </w:r>
            <w:r w:rsidR="00A157F6">
              <w:rPr>
                <w:rFonts w:ascii="Times New Roman" w:eastAsia="Calibri" w:hAnsi="Times New Roman" w:cs="Times New Roman"/>
                <w:b/>
                <w:sz w:val="24"/>
                <w:szCs w:val="24"/>
              </w:rPr>
              <w:t>*</w:t>
            </w:r>
          </w:p>
        </w:tc>
      </w:tr>
      <w:tr w:rsidR="00677321" w:rsidRPr="00755C36" w14:paraId="2379F8FE" w14:textId="77777777" w:rsidTr="002E3A64">
        <w:tc>
          <w:tcPr>
            <w:tcW w:w="3119" w:type="dxa"/>
            <w:tcBorders>
              <w:left w:val="single" w:sz="4" w:space="0" w:color="auto"/>
            </w:tcBorders>
          </w:tcPr>
          <w:p w14:paraId="6F80EC14"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Ursocholate</w:t>
            </w:r>
            <w:proofErr w:type="spellEnd"/>
          </w:p>
        </w:tc>
        <w:tc>
          <w:tcPr>
            <w:tcW w:w="850" w:type="dxa"/>
            <w:tcBorders>
              <w:left w:val="single" w:sz="4" w:space="0" w:color="auto"/>
            </w:tcBorders>
          </w:tcPr>
          <w:p w14:paraId="1C15D52C"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1.02</w:t>
            </w:r>
          </w:p>
        </w:tc>
        <w:tc>
          <w:tcPr>
            <w:tcW w:w="1701" w:type="dxa"/>
            <w:tcBorders>
              <w:right w:val="single" w:sz="4" w:space="0" w:color="auto"/>
            </w:tcBorders>
          </w:tcPr>
          <w:p w14:paraId="0C9FCAF6" w14:textId="4B573A0B"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0.94 -</w:t>
            </w:r>
            <w:r w:rsidR="00677321" w:rsidRPr="00755C36">
              <w:rPr>
                <w:rFonts w:ascii="Times New Roman" w:eastAsia="Calibri" w:hAnsi="Times New Roman" w:cs="Times New Roman"/>
                <w:sz w:val="24"/>
                <w:szCs w:val="24"/>
              </w:rPr>
              <w:t xml:space="preserve"> 1.10</w:t>
            </w:r>
          </w:p>
        </w:tc>
        <w:tc>
          <w:tcPr>
            <w:tcW w:w="1134" w:type="dxa"/>
            <w:tcBorders>
              <w:left w:val="single" w:sz="4" w:space="0" w:color="auto"/>
            </w:tcBorders>
          </w:tcPr>
          <w:p w14:paraId="6939E7E7"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1.08</w:t>
            </w:r>
          </w:p>
        </w:tc>
        <w:tc>
          <w:tcPr>
            <w:tcW w:w="1418" w:type="dxa"/>
            <w:tcBorders>
              <w:right w:val="single" w:sz="4" w:space="0" w:color="auto"/>
            </w:tcBorders>
          </w:tcPr>
          <w:p w14:paraId="6D826D05" w14:textId="0B1C75BB" w:rsidR="00677321" w:rsidRPr="00755C36" w:rsidRDefault="00AD3EB2"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1.01 -</w:t>
            </w:r>
            <w:r w:rsidR="00677321" w:rsidRPr="00755C36">
              <w:rPr>
                <w:rFonts w:ascii="Times New Roman" w:eastAsia="Calibri" w:hAnsi="Times New Roman" w:cs="Times New Roman"/>
                <w:b/>
                <w:sz w:val="24"/>
                <w:szCs w:val="24"/>
              </w:rPr>
              <w:t xml:space="preserve"> 1.16</w:t>
            </w:r>
          </w:p>
        </w:tc>
        <w:tc>
          <w:tcPr>
            <w:tcW w:w="992" w:type="dxa"/>
            <w:tcBorders>
              <w:left w:val="single" w:sz="4" w:space="0" w:color="auto"/>
            </w:tcBorders>
          </w:tcPr>
          <w:p w14:paraId="3F9D4C6E"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1.10</w:t>
            </w:r>
          </w:p>
        </w:tc>
        <w:tc>
          <w:tcPr>
            <w:tcW w:w="1559" w:type="dxa"/>
            <w:tcBorders>
              <w:right w:val="single" w:sz="4" w:space="0" w:color="auto"/>
            </w:tcBorders>
          </w:tcPr>
          <w:p w14:paraId="1089FC4B" w14:textId="752BC6FC" w:rsidR="00677321" w:rsidRPr="00755C36" w:rsidRDefault="00AD3EB2"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1.03 -</w:t>
            </w:r>
            <w:r w:rsidR="00677321" w:rsidRPr="00755C36">
              <w:rPr>
                <w:rFonts w:ascii="Times New Roman" w:eastAsia="Calibri" w:hAnsi="Times New Roman" w:cs="Times New Roman"/>
                <w:b/>
                <w:sz w:val="24"/>
                <w:szCs w:val="24"/>
              </w:rPr>
              <w:t xml:space="preserve"> 1.19</w:t>
            </w:r>
          </w:p>
        </w:tc>
        <w:tc>
          <w:tcPr>
            <w:tcW w:w="851" w:type="dxa"/>
            <w:tcBorders>
              <w:left w:val="single" w:sz="4" w:space="0" w:color="auto"/>
            </w:tcBorders>
          </w:tcPr>
          <w:p w14:paraId="18A0850B"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1.20</w:t>
            </w:r>
          </w:p>
        </w:tc>
        <w:tc>
          <w:tcPr>
            <w:tcW w:w="1609" w:type="dxa"/>
            <w:tcBorders>
              <w:right w:val="single" w:sz="4" w:space="0" w:color="auto"/>
            </w:tcBorders>
          </w:tcPr>
          <w:p w14:paraId="611CA886" w14:textId="026C3AF3"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1.12 -</w:t>
            </w:r>
            <w:r w:rsidR="00677321" w:rsidRPr="00755C36">
              <w:rPr>
                <w:rFonts w:ascii="Times New Roman" w:eastAsia="Calibri" w:hAnsi="Times New Roman" w:cs="Times New Roman"/>
                <w:b/>
                <w:sz w:val="24"/>
                <w:szCs w:val="24"/>
              </w:rPr>
              <w:t xml:space="preserve"> 1.29</w:t>
            </w:r>
            <w:r w:rsidR="00A157F6">
              <w:rPr>
                <w:rFonts w:ascii="Times New Roman" w:eastAsia="Calibri" w:hAnsi="Times New Roman" w:cs="Times New Roman"/>
                <w:b/>
                <w:sz w:val="24"/>
                <w:szCs w:val="24"/>
              </w:rPr>
              <w:t>*</w:t>
            </w:r>
          </w:p>
        </w:tc>
      </w:tr>
      <w:tr w:rsidR="00677321" w:rsidRPr="00755C36" w14:paraId="3EB94356" w14:textId="77777777" w:rsidTr="002E3A64">
        <w:tc>
          <w:tcPr>
            <w:tcW w:w="3119" w:type="dxa"/>
            <w:tcBorders>
              <w:left w:val="single" w:sz="4" w:space="0" w:color="auto"/>
            </w:tcBorders>
          </w:tcPr>
          <w:p w14:paraId="1951F9B9"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Ursodeoxycholate</w:t>
            </w:r>
            <w:proofErr w:type="spellEnd"/>
          </w:p>
        </w:tc>
        <w:tc>
          <w:tcPr>
            <w:tcW w:w="850" w:type="dxa"/>
            <w:tcBorders>
              <w:left w:val="single" w:sz="4" w:space="0" w:color="auto"/>
            </w:tcBorders>
          </w:tcPr>
          <w:p w14:paraId="289C4AE4"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1.08</w:t>
            </w:r>
          </w:p>
        </w:tc>
        <w:tc>
          <w:tcPr>
            <w:tcW w:w="1701" w:type="dxa"/>
            <w:tcBorders>
              <w:right w:val="single" w:sz="4" w:space="0" w:color="auto"/>
            </w:tcBorders>
          </w:tcPr>
          <w:p w14:paraId="0EF1D789" w14:textId="3B05EF80"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0.98 -</w:t>
            </w:r>
            <w:r w:rsidR="00677321" w:rsidRPr="00755C36">
              <w:rPr>
                <w:rFonts w:ascii="Times New Roman" w:eastAsia="Calibri" w:hAnsi="Times New Roman" w:cs="Times New Roman"/>
                <w:sz w:val="24"/>
                <w:szCs w:val="24"/>
              </w:rPr>
              <w:t xml:space="preserve"> 1.19</w:t>
            </w:r>
          </w:p>
        </w:tc>
        <w:tc>
          <w:tcPr>
            <w:tcW w:w="1134" w:type="dxa"/>
            <w:tcBorders>
              <w:left w:val="single" w:sz="4" w:space="0" w:color="auto"/>
            </w:tcBorders>
          </w:tcPr>
          <w:p w14:paraId="6EE659EA"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1.02</w:t>
            </w:r>
          </w:p>
        </w:tc>
        <w:tc>
          <w:tcPr>
            <w:tcW w:w="1418" w:type="dxa"/>
            <w:tcBorders>
              <w:right w:val="single" w:sz="4" w:space="0" w:color="auto"/>
            </w:tcBorders>
          </w:tcPr>
          <w:p w14:paraId="16145A39" w14:textId="044E20C5"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0.95 -</w:t>
            </w:r>
            <w:r w:rsidR="00677321" w:rsidRPr="00755C36">
              <w:rPr>
                <w:rFonts w:ascii="Times New Roman" w:eastAsia="Calibri" w:hAnsi="Times New Roman" w:cs="Times New Roman"/>
                <w:sz w:val="24"/>
                <w:szCs w:val="24"/>
              </w:rPr>
              <w:t xml:space="preserve"> 1.10</w:t>
            </w:r>
          </w:p>
        </w:tc>
        <w:tc>
          <w:tcPr>
            <w:tcW w:w="992" w:type="dxa"/>
            <w:tcBorders>
              <w:left w:val="single" w:sz="4" w:space="0" w:color="auto"/>
            </w:tcBorders>
          </w:tcPr>
          <w:p w14:paraId="25D60C0F"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1.06</w:t>
            </w:r>
          </w:p>
        </w:tc>
        <w:tc>
          <w:tcPr>
            <w:tcW w:w="1559" w:type="dxa"/>
            <w:tcBorders>
              <w:right w:val="single" w:sz="4" w:space="0" w:color="auto"/>
            </w:tcBorders>
          </w:tcPr>
          <w:p w14:paraId="1F995CA4" w14:textId="3A9DB4F0"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0.98 -</w:t>
            </w:r>
            <w:r w:rsidR="00677321" w:rsidRPr="00755C36">
              <w:rPr>
                <w:rFonts w:ascii="Times New Roman" w:eastAsia="Calibri" w:hAnsi="Times New Roman" w:cs="Times New Roman"/>
                <w:sz w:val="24"/>
                <w:szCs w:val="24"/>
              </w:rPr>
              <w:t xml:space="preserve"> 1.15</w:t>
            </w:r>
          </w:p>
        </w:tc>
        <w:tc>
          <w:tcPr>
            <w:tcW w:w="851" w:type="dxa"/>
            <w:tcBorders>
              <w:left w:val="single" w:sz="4" w:space="0" w:color="auto"/>
            </w:tcBorders>
          </w:tcPr>
          <w:p w14:paraId="5983B41A"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1.30</w:t>
            </w:r>
          </w:p>
        </w:tc>
        <w:tc>
          <w:tcPr>
            <w:tcW w:w="1609" w:type="dxa"/>
            <w:tcBorders>
              <w:right w:val="single" w:sz="4" w:space="0" w:color="auto"/>
            </w:tcBorders>
          </w:tcPr>
          <w:p w14:paraId="2CA12FF3" w14:textId="1C8A1377"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1.19 -</w:t>
            </w:r>
            <w:r w:rsidR="00677321" w:rsidRPr="00755C36">
              <w:rPr>
                <w:rFonts w:ascii="Times New Roman" w:eastAsia="Calibri" w:hAnsi="Times New Roman" w:cs="Times New Roman"/>
                <w:b/>
                <w:sz w:val="24"/>
                <w:szCs w:val="24"/>
              </w:rPr>
              <w:t xml:space="preserve"> 1.43</w:t>
            </w:r>
            <w:r w:rsidR="00A157F6">
              <w:rPr>
                <w:rFonts w:ascii="Times New Roman" w:eastAsia="Calibri" w:hAnsi="Times New Roman" w:cs="Times New Roman"/>
                <w:b/>
                <w:sz w:val="24"/>
                <w:szCs w:val="24"/>
              </w:rPr>
              <w:t>*</w:t>
            </w:r>
          </w:p>
        </w:tc>
      </w:tr>
      <w:tr w:rsidR="00677321" w:rsidRPr="00755C36" w14:paraId="7EA7E8ED" w14:textId="77777777" w:rsidTr="002E3A64">
        <w:tc>
          <w:tcPr>
            <w:tcW w:w="3119" w:type="dxa"/>
            <w:tcBorders>
              <w:left w:val="single" w:sz="4" w:space="0" w:color="auto"/>
              <w:bottom w:val="single" w:sz="4" w:space="0" w:color="auto"/>
            </w:tcBorders>
            <w:shd w:val="clear" w:color="auto" w:fill="F2F2F2"/>
          </w:tcPr>
          <w:p w14:paraId="64590DB6"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Plant sterols</w:t>
            </w:r>
          </w:p>
        </w:tc>
        <w:tc>
          <w:tcPr>
            <w:tcW w:w="850" w:type="dxa"/>
            <w:tcBorders>
              <w:left w:val="single" w:sz="4" w:space="0" w:color="auto"/>
              <w:bottom w:val="single" w:sz="4" w:space="0" w:color="auto"/>
            </w:tcBorders>
            <w:shd w:val="clear" w:color="auto" w:fill="F2F2F2"/>
          </w:tcPr>
          <w:p w14:paraId="2AE2A9A8" w14:textId="77777777" w:rsidR="00677321" w:rsidRPr="00755C36" w:rsidRDefault="00677321" w:rsidP="00AB546F">
            <w:pPr>
              <w:spacing w:line="360" w:lineRule="auto"/>
              <w:jc w:val="center"/>
              <w:rPr>
                <w:rFonts w:ascii="Times New Roman" w:eastAsia="Calibri" w:hAnsi="Times New Roman" w:cs="Times New Roman"/>
                <w:sz w:val="24"/>
                <w:szCs w:val="24"/>
              </w:rPr>
            </w:pPr>
          </w:p>
        </w:tc>
        <w:tc>
          <w:tcPr>
            <w:tcW w:w="1701" w:type="dxa"/>
            <w:tcBorders>
              <w:bottom w:val="single" w:sz="4" w:space="0" w:color="auto"/>
              <w:right w:val="single" w:sz="4" w:space="0" w:color="auto"/>
            </w:tcBorders>
            <w:shd w:val="clear" w:color="auto" w:fill="F2F2F2"/>
          </w:tcPr>
          <w:p w14:paraId="549366C6" w14:textId="77777777" w:rsidR="00677321" w:rsidRPr="00755C36" w:rsidRDefault="00677321" w:rsidP="009353C3">
            <w:pPr>
              <w:spacing w:line="360" w:lineRule="auto"/>
              <w:jc w:val="center"/>
              <w:rPr>
                <w:rFonts w:ascii="Times New Roman" w:eastAsia="Calibri" w:hAnsi="Times New Roman" w:cs="Times New Roman"/>
                <w:sz w:val="24"/>
                <w:szCs w:val="24"/>
              </w:rPr>
            </w:pPr>
          </w:p>
        </w:tc>
        <w:tc>
          <w:tcPr>
            <w:tcW w:w="1134" w:type="dxa"/>
            <w:tcBorders>
              <w:left w:val="single" w:sz="4" w:space="0" w:color="auto"/>
              <w:bottom w:val="single" w:sz="4" w:space="0" w:color="auto"/>
            </w:tcBorders>
            <w:shd w:val="clear" w:color="auto" w:fill="F2F2F2"/>
          </w:tcPr>
          <w:p w14:paraId="35DAA47B"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1418" w:type="dxa"/>
            <w:tcBorders>
              <w:bottom w:val="single" w:sz="4" w:space="0" w:color="auto"/>
              <w:right w:val="single" w:sz="4" w:space="0" w:color="auto"/>
            </w:tcBorders>
            <w:shd w:val="clear" w:color="auto" w:fill="F2F2F2"/>
          </w:tcPr>
          <w:p w14:paraId="1FE4C167"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992" w:type="dxa"/>
            <w:tcBorders>
              <w:left w:val="single" w:sz="4" w:space="0" w:color="auto"/>
              <w:bottom w:val="single" w:sz="4" w:space="0" w:color="auto"/>
            </w:tcBorders>
            <w:shd w:val="clear" w:color="auto" w:fill="F2F2F2"/>
          </w:tcPr>
          <w:p w14:paraId="25DC412B"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1559" w:type="dxa"/>
            <w:tcBorders>
              <w:bottom w:val="single" w:sz="4" w:space="0" w:color="auto"/>
              <w:right w:val="single" w:sz="4" w:space="0" w:color="auto"/>
            </w:tcBorders>
            <w:shd w:val="clear" w:color="auto" w:fill="F2F2F2"/>
          </w:tcPr>
          <w:p w14:paraId="0DBCE3AB" w14:textId="77777777" w:rsidR="00677321" w:rsidRPr="00755C36" w:rsidRDefault="00677321" w:rsidP="004F0252">
            <w:pPr>
              <w:spacing w:line="360" w:lineRule="auto"/>
              <w:jc w:val="center"/>
              <w:rPr>
                <w:rFonts w:ascii="Times New Roman" w:eastAsia="Calibri" w:hAnsi="Times New Roman" w:cs="Times New Roman"/>
                <w:sz w:val="24"/>
                <w:szCs w:val="24"/>
              </w:rPr>
            </w:pPr>
          </w:p>
        </w:tc>
        <w:tc>
          <w:tcPr>
            <w:tcW w:w="851" w:type="dxa"/>
            <w:tcBorders>
              <w:left w:val="single" w:sz="4" w:space="0" w:color="auto"/>
              <w:bottom w:val="single" w:sz="4" w:space="0" w:color="auto"/>
            </w:tcBorders>
            <w:shd w:val="clear" w:color="auto" w:fill="F2F2F2"/>
          </w:tcPr>
          <w:p w14:paraId="2276D0D1" w14:textId="77777777" w:rsidR="00677321" w:rsidRPr="00755C36" w:rsidRDefault="00677321" w:rsidP="00E34D41">
            <w:pPr>
              <w:spacing w:line="360" w:lineRule="auto"/>
              <w:jc w:val="center"/>
              <w:rPr>
                <w:rFonts w:ascii="Times New Roman" w:eastAsia="Calibri" w:hAnsi="Times New Roman" w:cs="Times New Roman"/>
                <w:sz w:val="24"/>
                <w:szCs w:val="24"/>
              </w:rPr>
            </w:pPr>
          </w:p>
        </w:tc>
        <w:tc>
          <w:tcPr>
            <w:tcW w:w="1609" w:type="dxa"/>
            <w:tcBorders>
              <w:bottom w:val="single" w:sz="4" w:space="0" w:color="auto"/>
              <w:right w:val="single" w:sz="4" w:space="0" w:color="auto"/>
            </w:tcBorders>
            <w:shd w:val="clear" w:color="auto" w:fill="F2F2F2"/>
          </w:tcPr>
          <w:p w14:paraId="4335B685" w14:textId="77777777" w:rsidR="00677321" w:rsidRPr="00755C36" w:rsidRDefault="00677321" w:rsidP="00E34D41">
            <w:pPr>
              <w:spacing w:line="360" w:lineRule="auto"/>
              <w:jc w:val="center"/>
              <w:rPr>
                <w:rFonts w:ascii="Times New Roman" w:eastAsia="Calibri" w:hAnsi="Times New Roman" w:cs="Times New Roman"/>
                <w:sz w:val="24"/>
                <w:szCs w:val="24"/>
              </w:rPr>
            </w:pPr>
          </w:p>
        </w:tc>
      </w:tr>
      <w:tr w:rsidR="00677321" w:rsidRPr="00755C36" w14:paraId="53C433B7" w14:textId="77777777" w:rsidTr="002E3A64">
        <w:tc>
          <w:tcPr>
            <w:tcW w:w="3119" w:type="dxa"/>
            <w:tcBorders>
              <w:top w:val="single" w:sz="4" w:space="0" w:color="auto"/>
              <w:left w:val="single" w:sz="4" w:space="0" w:color="auto"/>
              <w:bottom w:val="single" w:sz="4" w:space="0" w:color="auto"/>
            </w:tcBorders>
            <w:shd w:val="clear" w:color="auto" w:fill="F2F2F2"/>
          </w:tcPr>
          <w:p w14:paraId="0A9FB96C"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SUM</w:t>
            </w:r>
          </w:p>
        </w:tc>
        <w:tc>
          <w:tcPr>
            <w:tcW w:w="850" w:type="dxa"/>
            <w:tcBorders>
              <w:top w:val="single" w:sz="4" w:space="0" w:color="auto"/>
              <w:left w:val="single" w:sz="4" w:space="0" w:color="auto"/>
              <w:bottom w:val="single" w:sz="4" w:space="0" w:color="auto"/>
            </w:tcBorders>
            <w:shd w:val="clear" w:color="auto" w:fill="F2F2F2"/>
          </w:tcPr>
          <w:p w14:paraId="084671C2"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w:t>
            </w:r>
          </w:p>
        </w:tc>
        <w:tc>
          <w:tcPr>
            <w:tcW w:w="1701" w:type="dxa"/>
            <w:tcBorders>
              <w:top w:val="single" w:sz="4" w:space="0" w:color="auto"/>
              <w:bottom w:val="single" w:sz="4" w:space="0" w:color="auto"/>
              <w:right w:val="single" w:sz="4" w:space="0" w:color="auto"/>
            </w:tcBorders>
            <w:shd w:val="clear" w:color="auto" w:fill="F2F2F2"/>
          </w:tcPr>
          <w:p w14:paraId="1186D7E7" w14:textId="3F8E8601"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0.86 -</w:t>
            </w:r>
            <w:r w:rsidR="00677321" w:rsidRPr="00755C36">
              <w:rPr>
                <w:rFonts w:ascii="Times New Roman" w:eastAsia="Calibri" w:hAnsi="Times New Roman" w:cs="Times New Roman"/>
                <w:sz w:val="24"/>
                <w:szCs w:val="24"/>
              </w:rPr>
              <w:t xml:space="preserve"> 1.14</w:t>
            </w:r>
          </w:p>
        </w:tc>
        <w:tc>
          <w:tcPr>
            <w:tcW w:w="1134" w:type="dxa"/>
            <w:tcBorders>
              <w:top w:val="single" w:sz="4" w:space="0" w:color="auto"/>
              <w:left w:val="single" w:sz="4" w:space="0" w:color="auto"/>
              <w:bottom w:val="single" w:sz="4" w:space="0" w:color="auto"/>
            </w:tcBorders>
            <w:shd w:val="clear" w:color="auto" w:fill="F2F2F2"/>
          </w:tcPr>
          <w:p w14:paraId="7D1563C6"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1.11</w:t>
            </w:r>
          </w:p>
        </w:tc>
        <w:tc>
          <w:tcPr>
            <w:tcW w:w="1418" w:type="dxa"/>
            <w:tcBorders>
              <w:top w:val="single" w:sz="4" w:space="0" w:color="auto"/>
              <w:bottom w:val="single" w:sz="4" w:space="0" w:color="auto"/>
              <w:right w:val="single" w:sz="4" w:space="0" w:color="auto"/>
            </w:tcBorders>
            <w:shd w:val="clear" w:color="auto" w:fill="F2F2F2"/>
          </w:tcPr>
          <w:p w14:paraId="38A19F3D" w14:textId="352CBD99"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0.99 -</w:t>
            </w:r>
            <w:r w:rsidR="00677321" w:rsidRPr="00755C36">
              <w:rPr>
                <w:rFonts w:ascii="Times New Roman" w:eastAsia="Calibri" w:hAnsi="Times New Roman" w:cs="Times New Roman"/>
                <w:sz w:val="24"/>
                <w:szCs w:val="24"/>
              </w:rPr>
              <w:t xml:space="preserve"> 1.24</w:t>
            </w:r>
          </w:p>
        </w:tc>
        <w:tc>
          <w:tcPr>
            <w:tcW w:w="992" w:type="dxa"/>
            <w:tcBorders>
              <w:top w:val="single" w:sz="4" w:space="0" w:color="auto"/>
              <w:left w:val="single" w:sz="4" w:space="0" w:color="auto"/>
              <w:bottom w:val="single" w:sz="4" w:space="0" w:color="auto"/>
            </w:tcBorders>
            <w:shd w:val="clear" w:color="auto" w:fill="F2F2F2"/>
          </w:tcPr>
          <w:p w14:paraId="2B66A7D3"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1.11</w:t>
            </w:r>
          </w:p>
        </w:tc>
        <w:tc>
          <w:tcPr>
            <w:tcW w:w="1559" w:type="dxa"/>
            <w:tcBorders>
              <w:top w:val="single" w:sz="4" w:space="0" w:color="auto"/>
              <w:bottom w:val="single" w:sz="4" w:space="0" w:color="auto"/>
              <w:right w:val="single" w:sz="4" w:space="0" w:color="auto"/>
            </w:tcBorders>
            <w:shd w:val="clear" w:color="auto" w:fill="F2F2F2"/>
          </w:tcPr>
          <w:p w14:paraId="1C411A21" w14:textId="69C15FA9"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0.98 -</w:t>
            </w:r>
            <w:r w:rsidR="00677321" w:rsidRPr="00755C36">
              <w:rPr>
                <w:rFonts w:ascii="Times New Roman" w:eastAsia="Calibri" w:hAnsi="Times New Roman" w:cs="Times New Roman"/>
                <w:sz w:val="24"/>
                <w:szCs w:val="24"/>
              </w:rPr>
              <w:t xml:space="preserve"> 1.25</w:t>
            </w:r>
          </w:p>
        </w:tc>
        <w:tc>
          <w:tcPr>
            <w:tcW w:w="851" w:type="dxa"/>
            <w:tcBorders>
              <w:top w:val="single" w:sz="4" w:space="0" w:color="auto"/>
              <w:left w:val="single" w:sz="4" w:space="0" w:color="auto"/>
              <w:bottom w:val="single" w:sz="4" w:space="0" w:color="auto"/>
            </w:tcBorders>
            <w:shd w:val="clear" w:color="auto" w:fill="F2F2F2"/>
          </w:tcPr>
          <w:p w14:paraId="08941A9D" w14:textId="77777777" w:rsidR="00677321" w:rsidRPr="00755C36" w:rsidRDefault="00677321"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0.92</w:t>
            </w:r>
          </w:p>
        </w:tc>
        <w:tc>
          <w:tcPr>
            <w:tcW w:w="1609" w:type="dxa"/>
            <w:tcBorders>
              <w:top w:val="single" w:sz="4" w:space="0" w:color="auto"/>
              <w:bottom w:val="single" w:sz="4" w:space="0" w:color="auto"/>
              <w:right w:val="single" w:sz="4" w:space="0" w:color="auto"/>
            </w:tcBorders>
            <w:shd w:val="clear" w:color="auto" w:fill="F2F2F2"/>
          </w:tcPr>
          <w:p w14:paraId="34CDBC79" w14:textId="64035999" w:rsidR="00677321" w:rsidRPr="00755C36" w:rsidRDefault="00AD3EB2"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0.80 -</w:t>
            </w:r>
            <w:r w:rsidR="00677321" w:rsidRPr="00755C36">
              <w:rPr>
                <w:rFonts w:ascii="Times New Roman" w:eastAsia="Calibri" w:hAnsi="Times New Roman" w:cs="Times New Roman"/>
                <w:sz w:val="24"/>
                <w:szCs w:val="24"/>
              </w:rPr>
              <w:t xml:space="preserve"> 1.05</w:t>
            </w:r>
          </w:p>
        </w:tc>
      </w:tr>
      <w:tr w:rsidR="00677321" w:rsidRPr="00755C36" w14:paraId="639476E1" w14:textId="77777777" w:rsidTr="002E3A64">
        <w:tc>
          <w:tcPr>
            <w:tcW w:w="3119" w:type="dxa"/>
            <w:tcBorders>
              <w:top w:val="single" w:sz="4" w:space="0" w:color="auto"/>
              <w:left w:val="single" w:sz="4" w:space="0" w:color="auto"/>
            </w:tcBorders>
          </w:tcPr>
          <w:p w14:paraId="2900D171"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Stigmasterol</w:t>
            </w:r>
            <w:proofErr w:type="spellEnd"/>
          </w:p>
        </w:tc>
        <w:tc>
          <w:tcPr>
            <w:tcW w:w="850" w:type="dxa"/>
            <w:tcBorders>
              <w:top w:val="single" w:sz="4" w:space="0" w:color="auto"/>
              <w:left w:val="single" w:sz="4" w:space="0" w:color="auto"/>
            </w:tcBorders>
          </w:tcPr>
          <w:p w14:paraId="1A5A0C3F"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0.98</w:t>
            </w:r>
          </w:p>
        </w:tc>
        <w:tc>
          <w:tcPr>
            <w:tcW w:w="1701" w:type="dxa"/>
            <w:tcBorders>
              <w:top w:val="single" w:sz="4" w:space="0" w:color="auto"/>
              <w:right w:val="single" w:sz="4" w:space="0" w:color="auto"/>
            </w:tcBorders>
          </w:tcPr>
          <w:p w14:paraId="0B94895B" w14:textId="7C8CF2DA" w:rsidR="00677321" w:rsidRPr="00755C36" w:rsidRDefault="00677321"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 xml:space="preserve">0.84 </w:t>
            </w:r>
            <w:r w:rsidR="00AD3EB2" w:rsidRPr="00755C36">
              <w:rPr>
                <w:rFonts w:ascii="Times New Roman" w:eastAsia="Calibri" w:hAnsi="Times New Roman" w:cs="Times New Roman"/>
                <w:sz w:val="24"/>
                <w:szCs w:val="24"/>
              </w:rPr>
              <w:t>-</w:t>
            </w:r>
            <w:r w:rsidRPr="00755C36">
              <w:rPr>
                <w:rFonts w:ascii="Times New Roman" w:eastAsia="Calibri" w:hAnsi="Times New Roman" w:cs="Times New Roman"/>
                <w:sz w:val="24"/>
                <w:szCs w:val="24"/>
              </w:rPr>
              <w:t xml:space="preserve"> 1.14</w:t>
            </w:r>
          </w:p>
        </w:tc>
        <w:tc>
          <w:tcPr>
            <w:tcW w:w="1134" w:type="dxa"/>
            <w:tcBorders>
              <w:top w:val="single" w:sz="4" w:space="0" w:color="auto"/>
              <w:left w:val="single" w:sz="4" w:space="0" w:color="auto"/>
            </w:tcBorders>
          </w:tcPr>
          <w:p w14:paraId="5C6631F0"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1.04</w:t>
            </w:r>
          </w:p>
        </w:tc>
        <w:tc>
          <w:tcPr>
            <w:tcW w:w="1418" w:type="dxa"/>
            <w:tcBorders>
              <w:top w:val="single" w:sz="4" w:space="0" w:color="auto"/>
              <w:right w:val="single" w:sz="4" w:space="0" w:color="auto"/>
            </w:tcBorders>
          </w:tcPr>
          <w:p w14:paraId="5796A1C6" w14:textId="441BD175"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0.92 -</w:t>
            </w:r>
            <w:r w:rsidR="00677321" w:rsidRPr="00755C36">
              <w:rPr>
                <w:rFonts w:ascii="Times New Roman" w:eastAsia="Calibri" w:hAnsi="Times New Roman" w:cs="Times New Roman"/>
                <w:sz w:val="24"/>
                <w:szCs w:val="24"/>
              </w:rPr>
              <w:t xml:space="preserve"> 1.17</w:t>
            </w:r>
          </w:p>
        </w:tc>
        <w:tc>
          <w:tcPr>
            <w:tcW w:w="992" w:type="dxa"/>
            <w:tcBorders>
              <w:top w:val="single" w:sz="4" w:space="0" w:color="auto"/>
              <w:left w:val="single" w:sz="4" w:space="0" w:color="auto"/>
            </w:tcBorders>
          </w:tcPr>
          <w:p w14:paraId="48C8FDC0"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1.12</w:t>
            </w:r>
          </w:p>
        </w:tc>
        <w:tc>
          <w:tcPr>
            <w:tcW w:w="1559" w:type="dxa"/>
            <w:tcBorders>
              <w:top w:val="single" w:sz="4" w:space="0" w:color="auto"/>
              <w:right w:val="single" w:sz="4" w:space="0" w:color="auto"/>
            </w:tcBorders>
          </w:tcPr>
          <w:p w14:paraId="61BB79E7" w14:textId="12960942"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0.99 -</w:t>
            </w:r>
            <w:r w:rsidR="00677321" w:rsidRPr="00755C36">
              <w:rPr>
                <w:rFonts w:ascii="Times New Roman" w:eastAsia="Calibri" w:hAnsi="Times New Roman" w:cs="Times New Roman"/>
                <w:sz w:val="24"/>
                <w:szCs w:val="24"/>
              </w:rPr>
              <w:t xml:space="preserve"> 1.27</w:t>
            </w:r>
          </w:p>
        </w:tc>
        <w:tc>
          <w:tcPr>
            <w:tcW w:w="851" w:type="dxa"/>
            <w:tcBorders>
              <w:top w:val="single" w:sz="4" w:space="0" w:color="auto"/>
              <w:left w:val="single" w:sz="4" w:space="0" w:color="auto"/>
            </w:tcBorders>
          </w:tcPr>
          <w:p w14:paraId="704073DF" w14:textId="77777777" w:rsidR="00677321" w:rsidRPr="00755C36" w:rsidRDefault="00677321"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w:t>
            </w:r>
          </w:p>
        </w:tc>
        <w:tc>
          <w:tcPr>
            <w:tcW w:w="1609" w:type="dxa"/>
            <w:tcBorders>
              <w:top w:val="single" w:sz="4" w:space="0" w:color="auto"/>
              <w:right w:val="single" w:sz="4" w:space="0" w:color="auto"/>
            </w:tcBorders>
          </w:tcPr>
          <w:p w14:paraId="73AA33DC" w14:textId="4BC93B61" w:rsidR="00677321" w:rsidRPr="00755C36" w:rsidRDefault="00AD3EB2"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0.86 -</w:t>
            </w:r>
            <w:r w:rsidR="00677321" w:rsidRPr="00755C36">
              <w:rPr>
                <w:rFonts w:ascii="Times New Roman" w:eastAsia="Calibri" w:hAnsi="Times New Roman" w:cs="Times New Roman"/>
                <w:sz w:val="24"/>
                <w:szCs w:val="24"/>
              </w:rPr>
              <w:t xml:space="preserve"> 1.14</w:t>
            </w:r>
          </w:p>
        </w:tc>
      </w:tr>
      <w:tr w:rsidR="00677321" w:rsidRPr="00755C36" w14:paraId="08F9CB4A" w14:textId="77777777" w:rsidTr="002E3A64">
        <w:tc>
          <w:tcPr>
            <w:tcW w:w="3119" w:type="dxa"/>
            <w:tcBorders>
              <w:left w:val="single" w:sz="4" w:space="0" w:color="auto"/>
            </w:tcBorders>
          </w:tcPr>
          <w:p w14:paraId="51A18E99"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Sitostanol</w:t>
            </w:r>
            <w:proofErr w:type="spellEnd"/>
          </w:p>
        </w:tc>
        <w:tc>
          <w:tcPr>
            <w:tcW w:w="850" w:type="dxa"/>
            <w:tcBorders>
              <w:left w:val="single" w:sz="4" w:space="0" w:color="auto"/>
            </w:tcBorders>
          </w:tcPr>
          <w:p w14:paraId="1640AAD0"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1.00</w:t>
            </w:r>
          </w:p>
        </w:tc>
        <w:tc>
          <w:tcPr>
            <w:tcW w:w="1701" w:type="dxa"/>
            <w:tcBorders>
              <w:right w:val="single" w:sz="4" w:space="0" w:color="auto"/>
            </w:tcBorders>
          </w:tcPr>
          <w:p w14:paraId="49E5BD70" w14:textId="047493CF"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0.91 -</w:t>
            </w:r>
            <w:r w:rsidR="00677321" w:rsidRPr="00755C36">
              <w:rPr>
                <w:rFonts w:ascii="Times New Roman" w:eastAsia="Calibri" w:hAnsi="Times New Roman" w:cs="Times New Roman"/>
                <w:sz w:val="24"/>
                <w:szCs w:val="24"/>
              </w:rPr>
              <w:t xml:space="preserve"> 1.11</w:t>
            </w:r>
          </w:p>
        </w:tc>
        <w:tc>
          <w:tcPr>
            <w:tcW w:w="1134" w:type="dxa"/>
            <w:tcBorders>
              <w:left w:val="single" w:sz="4" w:space="0" w:color="auto"/>
            </w:tcBorders>
          </w:tcPr>
          <w:p w14:paraId="0DA13D4B"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1.02</w:t>
            </w:r>
          </w:p>
        </w:tc>
        <w:tc>
          <w:tcPr>
            <w:tcW w:w="1418" w:type="dxa"/>
            <w:tcBorders>
              <w:right w:val="single" w:sz="4" w:space="0" w:color="auto"/>
            </w:tcBorders>
          </w:tcPr>
          <w:p w14:paraId="7DB92449" w14:textId="5941FBBA"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 xml:space="preserve">0.94 </w:t>
            </w:r>
            <w:r w:rsidR="00AD3EB2" w:rsidRPr="00755C36">
              <w:rPr>
                <w:rFonts w:ascii="Times New Roman" w:eastAsia="Calibri" w:hAnsi="Times New Roman" w:cs="Times New Roman"/>
                <w:sz w:val="24"/>
                <w:szCs w:val="24"/>
              </w:rPr>
              <w:t>-</w:t>
            </w:r>
            <w:r w:rsidRPr="00755C36">
              <w:rPr>
                <w:rFonts w:ascii="Times New Roman" w:eastAsia="Calibri" w:hAnsi="Times New Roman" w:cs="Times New Roman"/>
                <w:sz w:val="24"/>
                <w:szCs w:val="24"/>
              </w:rPr>
              <w:t xml:space="preserve"> 1.10</w:t>
            </w:r>
          </w:p>
        </w:tc>
        <w:tc>
          <w:tcPr>
            <w:tcW w:w="992" w:type="dxa"/>
            <w:tcBorders>
              <w:left w:val="single" w:sz="4" w:space="0" w:color="auto"/>
            </w:tcBorders>
          </w:tcPr>
          <w:p w14:paraId="42B1EDA5"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0.97</w:t>
            </w:r>
          </w:p>
        </w:tc>
        <w:tc>
          <w:tcPr>
            <w:tcW w:w="1559" w:type="dxa"/>
            <w:tcBorders>
              <w:right w:val="single" w:sz="4" w:space="0" w:color="auto"/>
            </w:tcBorders>
          </w:tcPr>
          <w:p w14:paraId="3EF6A6C9" w14:textId="59D7AD65"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0.89 -</w:t>
            </w:r>
            <w:r w:rsidR="00677321" w:rsidRPr="00755C36">
              <w:rPr>
                <w:rFonts w:ascii="Times New Roman" w:eastAsia="Calibri" w:hAnsi="Times New Roman" w:cs="Times New Roman"/>
                <w:sz w:val="24"/>
                <w:szCs w:val="24"/>
              </w:rPr>
              <w:t xml:space="preserve"> 1.05</w:t>
            </w:r>
          </w:p>
        </w:tc>
        <w:tc>
          <w:tcPr>
            <w:tcW w:w="851" w:type="dxa"/>
            <w:tcBorders>
              <w:left w:val="single" w:sz="4" w:space="0" w:color="auto"/>
            </w:tcBorders>
          </w:tcPr>
          <w:p w14:paraId="176950AD"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0.86</w:t>
            </w:r>
          </w:p>
        </w:tc>
        <w:tc>
          <w:tcPr>
            <w:tcW w:w="1609" w:type="dxa"/>
            <w:tcBorders>
              <w:right w:val="single" w:sz="4" w:space="0" w:color="auto"/>
            </w:tcBorders>
          </w:tcPr>
          <w:p w14:paraId="3E48C6A7" w14:textId="34485DEC"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0.79 -</w:t>
            </w:r>
            <w:r w:rsidR="00677321" w:rsidRPr="00755C36">
              <w:rPr>
                <w:rFonts w:ascii="Times New Roman" w:eastAsia="Calibri" w:hAnsi="Times New Roman" w:cs="Times New Roman"/>
                <w:b/>
                <w:sz w:val="24"/>
                <w:szCs w:val="24"/>
              </w:rPr>
              <w:t xml:space="preserve"> 0.93</w:t>
            </w:r>
            <w:r w:rsidR="00A157F6">
              <w:rPr>
                <w:rFonts w:ascii="Times New Roman" w:eastAsia="Calibri" w:hAnsi="Times New Roman" w:cs="Times New Roman"/>
                <w:b/>
                <w:sz w:val="24"/>
                <w:szCs w:val="24"/>
              </w:rPr>
              <w:t>*</w:t>
            </w:r>
          </w:p>
        </w:tc>
      </w:tr>
      <w:tr w:rsidR="00677321" w:rsidRPr="00755C36" w14:paraId="29111567" w14:textId="77777777" w:rsidTr="002E3A64">
        <w:trPr>
          <w:trHeight w:val="195"/>
        </w:trPr>
        <w:tc>
          <w:tcPr>
            <w:tcW w:w="3119" w:type="dxa"/>
            <w:tcBorders>
              <w:left w:val="single" w:sz="4" w:space="0" w:color="auto"/>
            </w:tcBorders>
          </w:tcPr>
          <w:p w14:paraId="71F88875"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Beta-</w:t>
            </w:r>
            <w:proofErr w:type="spellStart"/>
            <w:r w:rsidRPr="00755C36">
              <w:rPr>
                <w:rFonts w:ascii="Times New Roman" w:eastAsia="Calibri" w:hAnsi="Times New Roman" w:cs="Times New Roman"/>
                <w:sz w:val="24"/>
                <w:szCs w:val="24"/>
              </w:rPr>
              <w:t>sitosterol</w:t>
            </w:r>
            <w:proofErr w:type="spellEnd"/>
          </w:p>
        </w:tc>
        <w:tc>
          <w:tcPr>
            <w:tcW w:w="850" w:type="dxa"/>
            <w:tcBorders>
              <w:left w:val="single" w:sz="4" w:space="0" w:color="auto"/>
            </w:tcBorders>
          </w:tcPr>
          <w:p w14:paraId="6BB85B91"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1.07</w:t>
            </w:r>
          </w:p>
        </w:tc>
        <w:tc>
          <w:tcPr>
            <w:tcW w:w="1701" w:type="dxa"/>
            <w:tcBorders>
              <w:right w:val="single" w:sz="4" w:space="0" w:color="auto"/>
            </w:tcBorders>
          </w:tcPr>
          <w:p w14:paraId="1A9DC7B5" w14:textId="5FEBAC17"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0.91 -</w:t>
            </w:r>
            <w:r w:rsidR="00677321" w:rsidRPr="00755C36">
              <w:rPr>
                <w:rFonts w:ascii="Times New Roman" w:eastAsia="Calibri" w:hAnsi="Times New Roman" w:cs="Times New Roman"/>
                <w:sz w:val="24"/>
                <w:szCs w:val="24"/>
              </w:rPr>
              <w:t xml:space="preserve"> 1.25</w:t>
            </w:r>
          </w:p>
        </w:tc>
        <w:tc>
          <w:tcPr>
            <w:tcW w:w="1134" w:type="dxa"/>
            <w:tcBorders>
              <w:left w:val="single" w:sz="4" w:space="0" w:color="auto"/>
            </w:tcBorders>
          </w:tcPr>
          <w:p w14:paraId="32033250"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1.11</w:t>
            </w:r>
          </w:p>
        </w:tc>
        <w:tc>
          <w:tcPr>
            <w:tcW w:w="1418" w:type="dxa"/>
            <w:tcBorders>
              <w:right w:val="single" w:sz="4" w:space="0" w:color="auto"/>
            </w:tcBorders>
          </w:tcPr>
          <w:p w14:paraId="3FADEC72" w14:textId="366C0B7A"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0.98 -</w:t>
            </w:r>
            <w:r w:rsidR="00677321" w:rsidRPr="00755C36">
              <w:rPr>
                <w:rFonts w:ascii="Times New Roman" w:eastAsia="Calibri" w:hAnsi="Times New Roman" w:cs="Times New Roman"/>
                <w:sz w:val="24"/>
                <w:szCs w:val="24"/>
              </w:rPr>
              <w:t xml:space="preserve"> 1.26</w:t>
            </w:r>
          </w:p>
        </w:tc>
        <w:tc>
          <w:tcPr>
            <w:tcW w:w="992" w:type="dxa"/>
            <w:tcBorders>
              <w:left w:val="single" w:sz="4" w:space="0" w:color="auto"/>
            </w:tcBorders>
          </w:tcPr>
          <w:p w14:paraId="0E54B2E6"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1.20</w:t>
            </w:r>
          </w:p>
        </w:tc>
        <w:tc>
          <w:tcPr>
            <w:tcW w:w="1559" w:type="dxa"/>
            <w:tcBorders>
              <w:right w:val="single" w:sz="4" w:space="0" w:color="auto"/>
            </w:tcBorders>
          </w:tcPr>
          <w:p w14:paraId="625FE118" w14:textId="54854D3F" w:rsidR="00677321" w:rsidRPr="00755C36" w:rsidRDefault="00AD3EB2"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1.05 -</w:t>
            </w:r>
            <w:r w:rsidR="00677321" w:rsidRPr="00755C36">
              <w:rPr>
                <w:rFonts w:ascii="Times New Roman" w:eastAsia="Calibri" w:hAnsi="Times New Roman" w:cs="Times New Roman"/>
                <w:b/>
                <w:sz w:val="24"/>
                <w:szCs w:val="24"/>
              </w:rPr>
              <w:t xml:space="preserve"> 1.37</w:t>
            </w:r>
          </w:p>
        </w:tc>
        <w:tc>
          <w:tcPr>
            <w:tcW w:w="851" w:type="dxa"/>
            <w:tcBorders>
              <w:left w:val="single" w:sz="4" w:space="0" w:color="auto"/>
            </w:tcBorders>
          </w:tcPr>
          <w:p w14:paraId="134B30C2"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1.19</w:t>
            </w:r>
          </w:p>
        </w:tc>
        <w:tc>
          <w:tcPr>
            <w:tcW w:w="1609" w:type="dxa"/>
            <w:tcBorders>
              <w:right w:val="single" w:sz="4" w:space="0" w:color="auto"/>
            </w:tcBorders>
          </w:tcPr>
          <w:p w14:paraId="469A508D" w14:textId="0344B288"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1.03 -</w:t>
            </w:r>
            <w:r w:rsidR="00677321" w:rsidRPr="00755C36">
              <w:rPr>
                <w:rFonts w:ascii="Times New Roman" w:eastAsia="Calibri" w:hAnsi="Times New Roman" w:cs="Times New Roman"/>
                <w:b/>
                <w:sz w:val="24"/>
                <w:szCs w:val="24"/>
              </w:rPr>
              <w:t xml:space="preserve"> 1.38</w:t>
            </w:r>
          </w:p>
        </w:tc>
      </w:tr>
      <w:tr w:rsidR="00677321" w:rsidRPr="00755C36" w14:paraId="372720B2" w14:textId="77777777" w:rsidTr="002E3A64">
        <w:tc>
          <w:tcPr>
            <w:tcW w:w="3119" w:type="dxa"/>
            <w:tcBorders>
              <w:left w:val="single" w:sz="4" w:space="0" w:color="auto"/>
            </w:tcBorders>
          </w:tcPr>
          <w:p w14:paraId="0F6EE4A4"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Ergosterol</w:t>
            </w:r>
            <w:proofErr w:type="spellEnd"/>
          </w:p>
        </w:tc>
        <w:tc>
          <w:tcPr>
            <w:tcW w:w="850" w:type="dxa"/>
            <w:tcBorders>
              <w:left w:val="single" w:sz="4" w:space="0" w:color="auto"/>
            </w:tcBorders>
          </w:tcPr>
          <w:p w14:paraId="197A2EE6"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1.03</w:t>
            </w:r>
          </w:p>
        </w:tc>
        <w:tc>
          <w:tcPr>
            <w:tcW w:w="1701" w:type="dxa"/>
            <w:tcBorders>
              <w:right w:val="single" w:sz="4" w:space="0" w:color="auto"/>
            </w:tcBorders>
          </w:tcPr>
          <w:p w14:paraId="7F65DFAE" w14:textId="4B987D08"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0.93 -</w:t>
            </w:r>
            <w:r w:rsidR="00677321" w:rsidRPr="00755C36">
              <w:rPr>
                <w:rFonts w:ascii="Times New Roman" w:eastAsia="Calibri" w:hAnsi="Times New Roman" w:cs="Times New Roman"/>
                <w:sz w:val="24"/>
                <w:szCs w:val="24"/>
              </w:rPr>
              <w:t xml:space="preserve"> 1.14</w:t>
            </w:r>
          </w:p>
        </w:tc>
        <w:tc>
          <w:tcPr>
            <w:tcW w:w="1134" w:type="dxa"/>
            <w:tcBorders>
              <w:left w:val="single" w:sz="4" w:space="0" w:color="auto"/>
            </w:tcBorders>
          </w:tcPr>
          <w:p w14:paraId="024303E9"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1.06</w:t>
            </w:r>
          </w:p>
        </w:tc>
        <w:tc>
          <w:tcPr>
            <w:tcW w:w="1418" w:type="dxa"/>
            <w:tcBorders>
              <w:right w:val="single" w:sz="4" w:space="0" w:color="auto"/>
            </w:tcBorders>
          </w:tcPr>
          <w:p w14:paraId="5FF9B21F" w14:textId="3939D867"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0.98 -</w:t>
            </w:r>
            <w:r w:rsidR="00677321" w:rsidRPr="00755C36">
              <w:rPr>
                <w:rFonts w:ascii="Times New Roman" w:eastAsia="Calibri" w:hAnsi="Times New Roman" w:cs="Times New Roman"/>
                <w:sz w:val="24"/>
                <w:szCs w:val="24"/>
              </w:rPr>
              <w:t xml:space="preserve"> 1.15</w:t>
            </w:r>
          </w:p>
        </w:tc>
        <w:tc>
          <w:tcPr>
            <w:tcW w:w="992" w:type="dxa"/>
            <w:tcBorders>
              <w:left w:val="single" w:sz="4" w:space="0" w:color="auto"/>
            </w:tcBorders>
          </w:tcPr>
          <w:p w14:paraId="09333D1D"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1.08</w:t>
            </w:r>
          </w:p>
        </w:tc>
        <w:tc>
          <w:tcPr>
            <w:tcW w:w="1559" w:type="dxa"/>
            <w:tcBorders>
              <w:right w:val="single" w:sz="4" w:space="0" w:color="auto"/>
            </w:tcBorders>
          </w:tcPr>
          <w:p w14:paraId="0DBC3098" w14:textId="5719C012"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0.99 -</w:t>
            </w:r>
            <w:r w:rsidR="00677321" w:rsidRPr="00755C36">
              <w:rPr>
                <w:rFonts w:ascii="Times New Roman" w:eastAsia="Calibri" w:hAnsi="Times New Roman" w:cs="Times New Roman"/>
                <w:sz w:val="24"/>
                <w:szCs w:val="24"/>
              </w:rPr>
              <w:t xml:space="preserve"> 1.17</w:t>
            </w:r>
          </w:p>
        </w:tc>
        <w:tc>
          <w:tcPr>
            <w:tcW w:w="851" w:type="dxa"/>
            <w:tcBorders>
              <w:left w:val="single" w:sz="4" w:space="0" w:color="auto"/>
            </w:tcBorders>
          </w:tcPr>
          <w:p w14:paraId="07A0ED65" w14:textId="77777777" w:rsidR="00677321" w:rsidRPr="00755C36" w:rsidRDefault="00677321"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1.05</w:t>
            </w:r>
          </w:p>
        </w:tc>
        <w:tc>
          <w:tcPr>
            <w:tcW w:w="1609" w:type="dxa"/>
            <w:tcBorders>
              <w:right w:val="single" w:sz="4" w:space="0" w:color="auto"/>
            </w:tcBorders>
          </w:tcPr>
          <w:p w14:paraId="43BFFBAE" w14:textId="2D66D261" w:rsidR="00677321" w:rsidRPr="00755C36" w:rsidRDefault="00AD3EB2"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0.96 -</w:t>
            </w:r>
            <w:r w:rsidR="00677321" w:rsidRPr="00755C36">
              <w:rPr>
                <w:rFonts w:ascii="Times New Roman" w:eastAsia="Calibri" w:hAnsi="Times New Roman" w:cs="Times New Roman"/>
                <w:sz w:val="24"/>
                <w:szCs w:val="24"/>
              </w:rPr>
              <w:t xml:space="preserve"> 1.15</w:t>
            </w:r>
          </w:p>
        </w:tc>
      </w:tr>
      <w:tr w:rsidR="00677321" w:rsidRPr="00755C36" w14:paraId="35F14EBF" w14:textId="77777777" w:rsidTr="002E3A64">
        <w:tc>
          <w:tcPr>
            <w:tcW w:w="3119" w:type="dxa"/>
            <w:tcBorders>
              <w:left w:val="single" w:sz="4" w:space="0" w:color="auto"/>
            </w:tcBorders>
          </w:tcPr>
          <w:p w14:paraId="731E2860"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Campesterol</w:t>
            </w:r>
            <w:proofErr w:type="spellEnd"/>
          </w:p>
        </w:tc>
        <w:tc>
          <w:tcPr>
            <w:tcW w:w="850" w:type="dxa"/>
            <w:tcBorders>
              <w:left w:val="single" w:sz="4" w:space="0" w:color="auto"/>
            </w:tcBorders>
          </w:tcPr>
          <w:p w14:paraId="7F0D5C7F"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1.03</w:t>
            </w:r>
          </w:p>
        </w:tc>
        <w:tc>
          <w:tcPr>
            <w:tcW w:w="1701" w:type="dxa"/>
            <w:tcBorders>
              <w:right w:val="single" w:sz="4" w:space="0" w:color="auto"/>
            </w:tcBorders>
          </w:tcPr>
          <w:p w14:paraId="3EA2790F" w14:textId="7CCF9129"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0.89 -</w:t>
            </w:r>
            <w:r w:rsidR="00677321" w:rsidRPr="00755C36">
              <w:rPr>
                <w:rFonts w:ascii="Times New Roman" w:eastAsia="Calibri" w:hAnsi="Times New Roman" w:cs="Times New Roman"/>
                <w:sz w:val="24"/>
                <w:szCs w:val="24"/>
              </w:rPr>
              <w:t xml:space="preserve"> 1.19</w:t>
            </w:r>
          </w:p>
        </w:tc>
        <w:tc>
          <w:tcPr>
            <w:tcW w:w="1134" w:type="dxa"/>
            <w:tcBorders>
              <w:left w:val="single" w:sz="4" w:space="0" w:color="auto"/>
            </w:tcBorders>
          </w:tcPr>
          <w:p w14:paraId="7A0B1747"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1.12</w:t>
            </w:r>
          </w:p>
        </w:tc>
        <w:tc>
          <w:tcPr>
            <w:tcW w:w="1418" w:type="dxa"/>
            <w:tcBorders>
              <w:right w:val="single" w:sz="4" w:space="0" w:color="auto"/>
            </w:tcBorders>
          </w:tcPr>
          <w:p w14:paraId="1688EF0A" w14:textId="042CDD26" w:rsidR="00677321" w:rsidRPr="00755C36" w:rsidRDefault="00AD3EB2"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1.00 -</w:t>
            </w:r>
            <w:r w:rsidR="00677321" w:rsidRPr="00755C36">
              <w:rPr>
                <w:rFonts w:ascii="Times New Roman" w:eastAsia="Calibri" w:hAnsi="Times New Roman" w:cs="Times New Roman"/>
                <w:b/>
                <w:sz w:val="24"/>
                <w:szCs w:val="24"/>
              </w:rPr>
              <w:t xml:space="preserve"> 1.26</w:t>
            </w:r>
          </w:p>
        </w:tc>
        <w:tc>
          <w:tcPr>
            <w:tcW w:w="992" w:type="dxa"/>
            <w:tcBorders>
              <w:left w:val="single" w:sz="4" w:space="0" w:color="auto"/>
            </w:tcBorders>
          </w:tcPr>
          <w:p w14:paraId="1E470A02"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1.20</w:t>
            </w:r>
          </w:p>
        </w:tc>
        <w:tc>
          <w:tcPr>
            <w:tcW w:w="1559" w:type="dxa"/>
            <w:tcBorders>
              <w:right w:val="single" w:sz="4" w:space="0" w:color="auto"/>
            </w:tcBorders>
          </w:tcPr>
          <w:p w14:paraId="2657AB1F" w14:textId="4F77EBDD" w:rsidR="00677321" w:rsidRPr="00755C36" w:rsidRDefault="00AD3EB2"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1.06 -</w:t>
            </w:r>
            <w:r w:rsidR="00677321" w:rsidRPr="00755C36">
              <w:rPr>
                <w:rFonts w:ascii="Times New Roman" w:eastAsia="Calibri" w:hAnsi="Times New Roman" w:cs="Times New Roman"/>
                <w:b/>
                <w:sz w:val="24"/>
                <w:szCs w:val="24"/>
              </w:rPr>
              <w:t xml:space="preserve"> 1.35</w:t>
            </w:r>
          </w:p>
        </w:tc>
        <w:tc>
          <w:tcPr>
            <w:tcW w:w="851" w:type="dxa"/>
            <w:tcBorders>
              <w:left w:val="single" w:sz="4" w:space="0" w:color="auto"/>
            </w:tcBorders>
          </w:tcPr>
          <w:p w14:paraId="0C4C872D"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1.19</w:t>
            </w:r>
          </w:p>
        </w:tc>
        <w:tc>
          <w:tcPr>
            <w:tcW w:w="1609" w:type="dxa"/>
            <w:tcBorders>
              <w:right w:val="single" w:sz="4" w:space="0" w:color="auto"/>
            </w:tcBorders>
          </w:tcPr>
          <w:p w14:paraId="6EEA84B0" w14:textId="34635D5A"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1.04 -</w:t>
            </w:r>
            <w:r w:rsidR="00677321" w:rsidRPr="00755C36">
              <w:rPr>
                <w:rFonts w:ascii="Times New Roman" w:eastAsia="Calibri" w:hAnsi="Times New Roman" w:cs="Times New Roman"/>
                <w:b/>
                <w:sz w:val="24"/>
                <w:szCs w:val="24"/>
              </w:rPr>
              <w:t xml:space="preserve"> 1.36</w:t>
            </w:r>
          </w:p>
        </w:tc>
      </w:tr>
      <w:tr w:rsidR="00677321" w:rsidRPr="00755C36" w14:paraId="0142E2B9" w14:textId="77777777" w:rsidTr="002E3A64">
        <w:tc>
          <w:tcPr>
            <w:tcW w:w="3119" w:type="dxa"/>
            <w:tcBorders>
              <w:left w:val="single" w:sz="4" w:space="0" w:color="auto"/>
              <w:bottom w:val="single" w:sz="4" w:space="0" w:color="auto"/>
            </w:tcBorders>
            <w:shd w:val="clear" w:color="auto" w:fill="F2F2F2"/>
          </w:tcPr>
          <w:p w14:paraId="0566C424"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Animal Sterols</w:t>
            </w:r>
          </w:p>
        </w:tc>
        <w:tc>
          <w:tcPr>
            <w:tcW w:w="850" w:type="dxa"/>
            <w:tcBorders>
              <w:left w:val="single" w:sz="4" w:space="0" w:color="auto"/>
              <w:bottom w:val="single" w:sz="4" w:space="0" w:color="auto"/>
            </w:tcBorders>
            <w:shd w:val="clear" w:color="auto" w:fill="F2F2F2"/>
          </w:tcPr>
          <w:p w14:paraId="781BDB97" w14:textId="77777777" w:rsidR="00677321" w:rsidRPr="00755C36" w:rsidRDefault="00677321" w:rsidP="00AB546F">
            <w:pPr>
              <w:spacing w:line="360" w:lineRule="auto"/>
              <w:jc w:val="center"/>
              <w:rPr>
                <w:rFonts w:ascii="Times New Roman" w:eastAsia="Calibri" w:hAnsi="Times New Roman" w:cs="Times New Roman"/>
                <w:sz w:val="24"/>
                <w:szCs w:val="24"/>
              </w:rPr>
            </w:pPr>
          </w:p>
        </w:tc>
        <w:tc>
          <w:tcPr>
            <w:tcW w:w="1701" w:type="dxa"/>
            <w:tcBorders>
              <w:bottom w:val="single" w:sz="4" w:space="0" w:color="auto"/>
              <w:right w:val="single" w:sz="4" w:space="0" w:color="auto"/>
            </w:tcBorders>
            <w:shd w:val="clear" w:color="auto" w:fill="F2F2F2"/>
          </w:tcPr>
          <w:p w14:paraId="5FC439B9" w14:textId="77777777" w:rsidR="00677321" w:rsidRPr="00755C36" w:rsidRDefault="00677321" w:rsidP="009353C3">
            <w:pPr>
              <w:spacing w:line="360" w:lineRule="auto"/>
              <w:jc w:val="center"/>
              <w:rPr>
                <w:rFonts w:ascii="Times New Roman" w:eastAsia="Calibri" w:hAnsi="Times New Roman" w:cs="Times New Roman"/>
                <w:sz w:val="24"/>
                <w:szCs w:val="24"/>
              </w:rPr>
            </w:pPr>
          </w:p>
        </w:tc>
        <w:tc>
          <w:tcPr>
            <w:tcW w:w="1134" w:type="dxa"/>
            <w:tcBorders>
              <w:left w:val="single" w:sz="4" w:space="0" w:color="auto"/>
              <w:bottom w:val="single" w:sz="4" w:space="0" w:color="auto"/>
            </w:tcBorders>
            <w:shd w:val="clear" w:color="auto" w:fill="F2F2F2"/>
          </w:tcPr>
          <w:p w14:paraId="05E75071"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1418" w:type="dxa"/>
            <w:tcBorders>
              <w:bottom w:val="single" w:sz="4" w:space="0" w:color="auto"/>
              <w:right w:val="single" w:sz="4" w:space="0" w:color="auto"/>
            </w:tcBorders>
            <w:shd w:val="clear" w:color="auto" w:fill="F2F2F2"/>
          </w:tcPr>
          <w:p w14:paraId="1605B78D"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992" w:type="dxa"/>
            <w:tcBorders>
              <w:left w:val="single" w:sz="4" w:space="0" w:color="auto"/>
              <w:bottom w:val="single" w:sz="4" w:space="0" w:color="auto"/>
            </w:tcBorders>
            <w:shd w:val="clear" w:color="auto" w:fill="F2F2F2"/>
          </w:tcPr>
          <w:p w14:paraId="745F4E0C" w14:textId="77777777" w:rsidR="00677321" w:rsidRPr="00755C36" w:rsidRDefault="00677321" w:rsidP="008D05FD">
            <w:pPr>
              <w:spacing w:line="360" w:lineRule="auto"/>
              <w:jc w:val="center"/>
              <w:rPr>
                <w:rFonts w:ascii="Times New Roman" w:eastAsia="Calibri" w:hAnsi="Times New Roman" w:cs="Times New Roman"/>
                <w:sz w:val="24"/>
                <w:szCs w:val="24"/>
              </w:rPr>
            </w:pPr>
          </w:p>
        </w:tc>
        <w:tc>
          <w:tcPr>
            <w:tcW w:w="1559" w:type="dxa"/>
            <w:tcBorders>
              <w:bottom w:val="single" w:sz="4" w:space="0" w:color="auto"/>
              <w:right w:val="single" w:sz="4" w:space="0" w:color="auto"/>
            </w:tcBorders>
            <w:shd w:val="clear" w:color="auto" w:fill="F2F2F2"/>
          </w:tcPr>
          <w:p w14:paraId="07421A8C" w14:textId="77777777" w:rsidR="00677321" w:rsidRPr="00755C36" w:rsidRDefault="00677321" w:rsidP="004F0252">
            <w:pPr>
              <w:spacing w:line="360" w:lineRule="auto"/>
              <w:jc w:val="center"/>
              <w:rPr>
                <w:rFonts w:ascii="Times New Roman" w:eastAsia="Calibri" w:hAnsi="Times New Roman" w:cs="Times New Roman"/>
                <w:sz w:val="24"/>
                <w:szCs w:val="24"/>
              </w:rPr>
            </w:pPr>
          </w:p>
        </w:tc>
        <w:tc>
          <w:tcPr>
            <w:tcW w:w="851" w:type="dxa"/>
            <w:tcBorders>
              <w:left w:val="single" w:sz="4" w:space="0" w:color="auto"/>
              <w:bottom w:val="single" w:sz="4" w:space="0" w:color="auto"/>
            </w:tcBorders>
            <w:shd w:val="clear" w:color="auto" w:fill="F2F2F2"/>
          </w:tcPr>
          <w:p w14:paraId="0E012DD3" w14:textId="77777777" w:rsidR="00677321" w:rsidRPr="00755C36" w:rsidRDefault="00677321" w:rsidP="00E34D41">
            <w:pPr>
              <w:spacing w:line="360" w:lineRule="auto"/>
              <w:jc w:val="center"/>
              <w:rPr>
                <w:rFonts w:ascii="Times New Roman" w:eastAsia="Calibri" w:hAnsi="Times New Roman" w:cs="Times New Roman"/>
                <w:sz w:val="24"/>
                <w:szCs w:val="24"/>
              </w:rPr>
            </w:pPr>
          </w:p>
        </w:tc>
        <w:tc>
          <w:tcPr>
            <w:tcW w:w="1609" w:type="dxa"/>
            <w:tcBorders>
              <w:bottom w:val="single" w:sz="4" w:space="0" w:color="auto"/>
              <w:right w:val="single" w:sz="4" w:space="0" w:color="auto"/>
            </w:tcBorders>
            <w:shd w:val="clear" w:color="auto" w:fill="F2F2F2"/>
          </w:tcPr>
          <w:p w14:paraId="5E47BDA2" w14:textId="77777777" w:rsidR="00677321" w:rsidRPr="00755C36" w:rsidRDefault="00677321" w:rsidP="00E34D41">
            <w:pPr>
              <w:spacing w:line="360" w:lineRule="auto"/>
              <w:jc w:val="center"/>
              <w:rPr>
                <w:rFonts w:ascii="Times New Roman" w:eastAsia="Calibri" w:hAnsi="Times New Roman" w:cs="Times New Roman"/>
                <w:sz w:val="24"/>
                <w:szCs w:val="24"/>
              </w:rPr>
            </w:pPr>
          </w:p>
        </w:tc>
      </w:tr>
      <w:tr w:rsidR="00677321" w:rsidRPr="00755C36" w14:paraId="6DF3747C" w14:textId="77777777" w:rsidTr="00B5023E">
        <w:tc>
          <w:tcPr>
            <w:tcW w:w="3119" w:type="dxa"/>
            <w:tcBorders>
              <w:top w:val="single" w:sz="4" w:space="0" w:color="auto"/>
              <w:left w:val="single" w:sz="4" w:space="0" w:color="auto"/>
              <w:bottom w:val="single" w:sz="4" w:space="0" w:color="auto"/>
            </w:tcBorders>
            <w:shd w:val="clear" w:color="auto" w:fill="F2F2F2"/>
          </w:tcPr>
          <w:p w14:paraId="7E0071C6" w14:textId="77777777" w:rsidR="00677321" w:rsidRPr="00755C36" w:rsidRDefault="00677321" w:rsidP="00D0156E">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SUM</w:t>
            </w:r>
          </w:p>
        </w:tc>
        <w:tc>
          <w:tcPr>
            <w:tcW w:w="850" w:type="dxa"/>
            <w:tcBorders>
              <w:top w:val="single" w:sz="4" w:space="0" w:color="auto"/>
              <w:left w:val="single" w:sz="4" w:space="0" w:color="auto"/>
              <w:bottom w:val="single" w:sz="4" w:space="0" w:color="auto"/>
            </w:tcBorders>
            <w:shd w:val="clear" w:color="auto" w:fill="F2F2F2"/>
          </w:tcPr>
          <w:p w14:paraId="60812365"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1.09</w:t>
            </w:r>
          </w:p>
        </w:tc>
        <w:tc>
          <w:tcPr>
            <w:tcW w:w="1701" w:type="dxa"/>
            <w:tcBorders>
              <w:top w:val="single" w:sz="4" w:space="0" w:color="auto"/>
              <w:bottom w:val="single" w:sz="4" w:space="0" w:color="auto"/>
              <w:right w:val="single" w:sz="4" w:space="0" w:color="auto"/>
            </w:tcBorders>
            <w:shd w:val="clear" w:color="auto" w:fill="F2F2F2"/>
          </w:tcPr>
          <w:p w14:paraId="5537B87A" w14:textId="52685A9C"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0.95 -</w:t>
            </w:r>
            <w:r w:rsidR="00677321" w:rsidRPr="00755C36">
              <w:rPr>
                <w:rFonts w:ascii="Times New Roman" w:eastAsia="Calibri" w:hAnsi="Times New Roman" w:cs="Times New Roman"/>
                <w:sz w:val="24"/>
                <w:szCs w:val="24"/>
              </w:rPr>
              <w:t xml:space="preserve"> 1.25</w:t>
            </w:r>
          </w:p>
        </w:tc>
        <w:tc>
          <w:tcPr>
            <w:tcW w:w="1134" w:type="dxa"/>
            <w:tcBorders>
              <w:top w:val="single" w:sz="4" w:space="0" w:color="auto"/>
              <w:left w:val="single" w:sz="4" w:space="0" w:color="auto"/>
              <w:bottom w:val="single" w:sz="4" w:space="0" w:color="auto"/>
            </w:tcBorders>
            <w:shd w:val="clear" w:color="auto" w:fill="F2F2F2"/>
          </w:tcPr>
          <w:p w14:paraId="55ACF18B"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1.06</w:t>
            </w:r>
          </w:p>
        </w:tc>
        <w:tc>
          <w:tcPr>
            <w:tcW w:w="1418" w:type="dxa"/>
            <w:tcBorders>
              <w:top w:val="single" w:sz="4" w:space="0" w:color="auto"/>
              <w:bottom w:val="single" w:sz="4" w:space="0" w:color="auto"/>
              <w:right w:val="single" w:sz="4" w:space="0" w:color="auto"/>
            </w:tcBorders>
            <w:shd w:val="clear" w:color="auto" w:fill="F2F2F2"/>
          </w:tcPr>
          <w:p w14:paraId="66BB3770" w14:textId="4EE61E08"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0.96 -</w:t>
            </w:r>
            <w:r w:rsidR="00677321" w:rsidRPr="00755C36">
              <w:rPr>
                <w:rFonts w:ascii="Times New Roman" w:eastAsia="Calibri" w:hAnsi="Times New Roman" w:cs="Times New Roman"/>
                <w:sz w:val="24"/>
                <w:szCs w:val="24"/>
              </w:rPr>
              <w:t xml:space="preserve"> 1.18</w:t>
            </w:r>
          </w:p>
        </w:tc>
        <w:tc>
          <w:tcPr>
            <w:tcW w:w="992" w:type="dxa"/>
            <w:tcBorders>
              <w:top w:val="single" w:sz="4" w:space="0" w:color="auto"/>
              <w:left w:val="single" w:sz="4" w:space="0" w:color="auto"/>
              <w:bottom w:val="single" w:sz="4" w:space="0" w:color="auto"/>
            </w:tcBorders>
            <w:shd w:val="clear" w:color="auto" w:fill="F2F2F2"/>
          </w:tcPr>
          <w:p w14:paraId="374AAAA4"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w:t>
            </w:r>
          </w:p>
        </w:tc>
        <w:tc>
          <w:tcPr>
            <w:tcW w:w="1559" w:type="dxa"/>
            <w:tcBorders>
              <w:top w:val="single" w:sz="4" w:space="0" w:color="auto"/>
              <w:bottom w:val="single" w:sz="4" w:space="0" w:color="auto"/>
              <w:right w:val="single" w:sz="4" w:space="0" w:color="auto"/>
            </w:tcBorders>
            <w:shd w:val="clear" w:color="auto" w:fill="F2F2F2"/>
          </w:tcPr>
          <w:p w14:paraId="46811F15" w14:textId="04A353CE"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0.89 -</w:t>
            </w:r>
            <w:r w:rsidR="00677321" w:rsidRPr="00755C36">
              <w:rPr>
                <w:rFonts w:ascii="Times New Roman" w:eastAsia="Calibri" w:hAnsi="Times New Roman" w:cs="Times New Roman"/>
                <w:sz w:val="24"/>
                <w:szCs w:val="24"/>
              </w:rPr>
              <w:t xml:space="preserve"> 1.11</w:t>
            </w:r>
          </w:p>
        </w:tc>
        <w:tc>
          <w:tcPr>
            <w:tcW w:w="851" w:type="dxa"/>
            <w:tcBorders>
              <w:top w:val="single" w:sz="4" w:space="0" w:color="auto"/>
              <w:left w:val="single" w:sz="4" w:space="0" w:color="auto"/>
              <w:bottom w:val="single" w:sz="4" w:space="0" w:color="auto"/>
            </w:tcBorders>
            <w:shd w:val="clear" w:color="auto" w:fill="F2F2F2"/>
          </w:tcPr>
          <w:p w14:paraId="629249BC" w14:textId="77777777" w:rsidR="00677321" w:rsidRPr="00755C36" w:rsidRDefault="00677321"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1.00</w:t>
            </w:r>
          </w:p>
        </w:tc>
        <w:tc>
          <w:tcPr>
            <w:tcW w:w="1609" w:type="dxa"/>
            <w:tcBorders>
              <w:top w:val="single" w:sz="4" w:space="0" w:color="auto"/>
              <w:bottom w:val="single" w:sz="4" w:space="0" w:color="auto"/>
              <w:right w:val="single" w:sz="4" w:space="0" w:color="auto"/>
            </w:tcBorders>
            <w:shd w:val="clear" w:color="auto" w:fill="F2F2F2"/>
          </w:tcPr>
          <w:p w14:paraId="21239AB9" w14:textId="1B604597" w:rsidR="00677321" w:rsidRPr="00755C36" w:rsidRDefault="00AD3EB2" w:rsidP="00E34D41">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0.89 -</w:t>
            </w:r>
            <w:r w:rsidR="00677321" w:rsidRPr="00755C36">
              <w:rPr>
                <w:rFonts w:ascii="Times New Roman" w:eastAsia="Calibri" w:hAnsi="Times New Roman" w:cs="Times New Roman"/>
                <w:sz w:val="24"/>
                <w:szCs w:val="24"/>
              </w:rPr>
              <w:t xml:space="preserve"> 1.13</w:t>
            </w:r>
          </w:p>
        </w:tc>
      </w:tr>
      <w:tr w:rsidR="00677321" w:rsidRPr="00755C36" w14:paraId="07CA62D1" w14:textId="77777777" w:rsidTr="002E3A64">
        <w:tc>
          <w:tcPr>
            <w:tcW w:w="3119" w:type="dxa"/>
            <w:tcBorders>
              <w:top w:val="single" w:sz="4" w:space="0" w:color="auto"/>
              <w:left w:val="single" w:sz="4" w:space="0" w:color="auto"/>
            </w:tcBorders>
          </w:tcPr>
          <w:p w14:paraId="2FC8AB9D" w14:textId="77777777" w:rsidR="00677321" w:rsidRPr="00755C36" w:rsidRDefault="00677321" w:rsidP="00D0156E">
            <w:pPr>
              <w:spacing w:line="360" w:lineRule="auto"/>
              <w:jc w:val="center"/>
              <w:rPr>
                <w:rFonts w:ascii="Times New Roman" w:eastAsia="Calibri" w:hAnsi="Times New Roman" w:cs="Times New Roman"/>
                <w:sz w:val="24"/>
                <w:szCs w:val="24"/>
              </w:rPr>
            </w:pPr>
            <w:proofErr w:type="spellStart"/>
            <w:r w:rsidRPr="00755C36">
              <w:rPr>
                <w:rFonts w:ascii="Times New Roman" w:eastAsia="Calibri" w:hAnsi="Times New Roman" w:cs="Times New Roman"/>
                <w:sz w:val="24"/>
                <w:szCs w:val="24"/>
              </w:rPr>
              <w:t>Coprostanol</w:t>
            </w:r>
            <w:proofErr w:type="spellEnd"/>
          </w:p>
        </w:tc>
        <w:tc>
          <w:tcPr>
            <w:tcW w:w="850" w:type="dxa"/>
            <w:tcBorders>
              <w:top w:val="single" w:sz="4" w:space="0" w:color="auto"/>
              <w:left w:val="single" w:sz="4" w:space="0" w:color="auto"/>
            </w:tcBorders>
          </w:tcPr>
          <w:p w14:paraId="1BE5D7E5"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1.02</w:t>
            </w:r>
          </w:p>
        </w:tc>
        <w:tc>
          <w:tcPr>
            <w:tcW w:w="1701" w:type="dxa"/>
            <w:tcBorders>
              <w:top w:val="single" w:sz="4" w:space="0" w:color="auto"/>
              <w:right w:val="single" w:sz="4" w:space="0" w:color="auto"/>
            </w:tcBorders>
          </w:tcPr>
          <w:p w14:paraId="5B983ED6" w14:textId="2F210217"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0.92 -</w:t>
            </w:r>
            <w:r w:rsidR="00677321" w:rsidRPr="00755C36">
              <w:rPr>
                <w:rFonts w:ascii="Times New Roman" w:eastAsia="Calibri" w:hAnsi="Times New Roman" w:cs="Times New Roman"/>
                <w:sz w:val="24"/>
                <w:szCs w:val="24"/>
              </w:rPr>
              <w:t xml:space="preserve"> 1.13</w:t>
            </w:r>
          </w:p>
        </w:tc>
        <w:tc>
          <w:tcPr>
            <w:tcW w:w="1134" w:type="dxa"/>
            <w:tcBorders>
              <w:top w:val="single" w:sz="4" w:space="0" w:color="auto"/>
              <w:left w:val="single" w:sz="4" w:space="0" w:color="auto"/>
            </w:tcBorders>
          </w:tcPr>
          <w:p w14:paraId="7AAF7EFD"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1.03</w:t>
            </w:r>
          </w:p>
        </w:tc>
        <w:tc>
          <w:tcPr>
            <w:tcW w:w="1418" w:type="dxa"/>
            <w:tcBorders>
              <w:top w:val="single" w:sz="4" w:space="0" w:color="auto"/>
              <w:right w:val="single" w:sz="4" w:space="0" w:color="auto"/>
            </w:tcBorders>
          </w:tcPr>
          <w:p w14:paraId="39A7BBA7" w14:textId="21E368A0"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0.95 -</w:t>
            </w:r>
            <w:r w:rsidR="00677321" w:rsidRPr="00755C36">
              <w:rPr>
                <w:rFonts w:ascii="Times New Roman" w:eastAsia="Calibri" w:hAnsi="Times New Roman" w:cs="Times New Roman"/>
                <w:sz w:val="24"/>
                <w:szCs w:val="24"/>
              </w:rPr>
              <w:t xml:space="preserve"> 1.12</w:t>
            </w:r>
          </w:p>
        </w:tc>
        <w:tc>
          <w:tcPr>
            <w:tcW w:w="992" w:type="dxa"/>
            <w:tcBorders>
              <w:top w:val="single" w:sz="4" w:space="0" w:color="auto"/>
              <w:left w:val="single" w:sz="4" w:space="0" w:color="auto"/>
            </w:tcBorders>
          </w:tcPr>
          <w:p w14:paraId="72D6C65D"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0.94</w:t>
            </w:r>
          </w:p>
        </w:tc>
        <w:tc>
          <w:tcPr>
            <w:tcW w:w="1559" w:type="dxa"/>
            <w:tcBorders>
              <w:top w:val="single" w:sz="4" w:space="0" w:color="auto"/>
              <w:right w:val="single" w:sz="4" w:space="0" w:color="auto"/>
            </w:tcBorders>
          </w:tcPr>
          <w:p w14:paraId="3484CFAD" w14:textId="1904F344" w:rsidR="00677321" w:rsidRPr="00755C36" w:rsidRDefault="00AD3EB2" w:rsidP="004F0252">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0.86 -</w:t>
            </w:r>
            <w:r w:rsidR="00677321" w:rsidRPr="00755C36">
              <w:rPr>
                <w:rFonts w:ascii="Times New Roman" w:eastAsia="Calibri" w:hAnsi="Times New Roman" w:cs="Times New Roman"/>
                <w:sz w:val="24"/>
                <w:szCs w:val="24"/>
              </w:rPr>
              <w:t xml:space="preserve"> 1.03</w:t>
            </w:r>
          </w:p>
        </w:tc>
        <w:tc>
          <w:tcPr>
            <w:tcW w:w="851" w:type="dxa"/>
            <w:tcBorders>
              <w:top w:val="single" w:sz="4" w:space="0" w:color="auto"/>
              <w:left w:val="single" w:sz="4" w:space="0" w:color="auto"/>
            </w:tcBorders>
          </w:tcPr>
          <w:p w14:paraId="661FFD48"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0.89</w:t>
            </w:r>
          </w:p>
        </w:tc>
        <w:tc>
          <w:tcPr>
            <w:tcW w:w="1609" w:type="dxa"/>
            <w:tcBorders>
              <w:top w:val="single" w:sz="4" w:space="0" w:color="auto"/>
              <w:right w:val="single" w:sz="4" w:space="0" w:color="auto"/>
            </w:tcBorders>
          </w:tcPr>
          <w:p w14:paraId="7444A066" w14:textId="3FAA510B"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0.81 -</w:t>
            </w:r>
            <w:r w:rsidR="00677321" w:rsidRPr="00755C36">
              <w:rPr>
                <w:rFonts w:ascii="Times New Roman" w:eastAsia="Calibri" w:hAnsi="Times New Roman" w:cs="Times New Roman"/>
                <w:b/>
                <w:sz w:val="24"/>
                <w:szCs w:val="24"/>
              </w:rPr>
              <w:t xml:space="preserve"> 0.98</w:t>
            </w:r>
          </w:p>
        </w:tc>
      </w:tr>
      <w:tr w:rsidR="00677321" w:rsidRPr="00755C36" w14:paraId="4C2D2B64" w14:textId="77777777" w:rsidTr="00B5023E">
        <w:tc>
          <w:tcPr>
            <w:tcW w:w="3119" w:type="dxa"/>
            <w:tcBorders>
              <w:left w:val="single" w:sz="4" w:space="0" w:color="auto"/>
              <w:bottom w:val="single" w:sz="4" w:space="0" w:color="auto"/>
            </w:tcBorders>
          </w:tcPr>
          <w:p w14:paraId="7A3DA5D8" w14:textId="77777777" w:rsidR="00677321" w:rsidRPr="00755C36" w:rsidRDefault="00677321" w:rsidP="00D0156E">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Cholesterol</w:t>
            </w:r>
          </w:p>
        </w:tc>
        <w:tc>
          <w:tcPr>
            <w:tcW w:w="850" w:type="dxa"/>
            <w:tcBorders>
              <w:left w:val="single" w:sz="4" w:space="0" w:color="auto"/>
              <w:bottom w:val="single" w:sz="4" w:space="0" w:color="auto"/>
            </w:tcBorders>
          </w:tcPr>
          <w:p w14:paraId="4B665257" w14:textId="77777777" w:rsidR="00677321" w:rsidRPr="00755C36" w:rsidRDefault="00677321" w:rsidP="00AB546F">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1.08</w:t>
            </w:r>
          </w:p>
        </w:tc>
        <w:tc>
          <w:tcPr>
            <w:tcW w:w="1701" w:type="dxa"/>
            <w:tcBorders>
              <w:bottom w:val="single" w:sz="4" w:space="0" w:color="auto"/>
              <w:right w:val="single" w:sz="4" w:space="0" w:color="auto"/>
            </w:tcBorders>
          </w:tcPr>
          <w:p w14:paraId="2F71C20D" w14:textId="572FE1E3" w:rsidR="00677321" w:rsidRPr="00755C36" w:rsidRDefault="00AD3EB2" w:rsidP="009353C3">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0.96 -</w:t>
            </w:r>
            <w:r w:rsidR="00677321" w:rsidRPr="00755C36">
              <w:rPr>
                <w:rFonts w:ascii="Times New Roman" w:eastAsia="Calibri" w:hAnsi="Times New Roman" w:cs="Times New Roman"/>
                <w:sz w:val="24"/>
                <w:szCs w:val="24"/>
              </w:rPr>
              <w:t xml:space="preserve"> 1.22</w:t>
            </w:r>
          </w:p>
        </w:tc>
        <w:tc>
          <w:tcPr>
            <w:tcW w:w="1134" w:type="dxa"/>
            <w:tcBorders>
              <w:left w:val="single" w:sz="4" w:space="0" w:color="auto"/>
              <w:bottom w:val="single" w:sz="4" w:space="0" w:color="auto"/>
            </w:tcBorders>
          </w:tcPr>
          <w:p w14:paraId="3A2E3C86" w14:textId="77777777" w:rsidR="00677321" w:rsidRPr="00755C36" w:rsidRDefault="00677321"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1.10</w:t>
            </w:r>
          </w:p>
        </w:tc>
        <w:tc>
          <w:tcPr>
            <w:tcW w:w="1418" w:type="dxa"/>
            <w:tcBorders>
              <w:bottom w:val="single" w:sz="4" w:space="0" w:color="auto"/>
              <w:right w:val="single" w:sz="4" w:space="0" w:color="auto"/>
            </w:tcBorders>
          </w:tcPr>
          <w:p w14:paraId="1AD4A551" w14:textId="5454A5EF" w:rsidR="00677321" w:rsidRPr="00755C36" w:rsidRDefault="00AD3EB2" w:rsidP="008D05FD">
            <w:pPr>
              <w:spacing w:line="360" w:lineRule="auto"/>
              <w:jc w:val="center"/>
              <w:rPr>
                <w:rFonts w:ascii="Times New Roman" w:eastAsia="Calibri" w:hAnsi="Times New Roman" w:cs="Times New Roman"/>
                <w:sz w:val="24"/>
                <w:szCs w:val="24"/>
              </w:rPr>
            </w:pPr>
            <w:r w:rsidRPr="00755C36">
              <w:rPr>
                <w:rFonts w:ascii="Times New Roman" w:eastAsia="Calibri" w:hAnsi="Times New Roman" w:cs="Times New Roman"/>
                <w:sz w:val="24"/>
                <w:szCs w:val="24"/>
              </w:rPr>
              <w:t>0.99 -</w:t>
            </w:r>
            <w:r w:rsidR="00677321" w:rsidRPr="00755C36">
              <w:rPr>
                <w:rFonts w:ascii="Times New Roman" w:eastAsia="Calibri" w:hAnsi="Times New Roman" w:cs="Times New Roman"/>
                <w:sz w:val="24"/>
                <w:szCs w:val="24"/>
              </w:rPr>
              <w:t xml:space="preserve"> 1.21</w:t>
            </w:r>
          </w:p>
        </w:tc>
        <w:tc>
          <w:tcPr>
            <w:tcW w:w="992" w:type="dxa"/>
            <w:tcBorders>
              <w:left w:val="single" w:sz="4" w:space="0" w:color="auto"/>
              <w:bottom w:val="single" w:sz="4" w:space="0" w:color="auto"/>
            </w:tcBorders>
          </w:tcPr>
          <w:p w14:paraId="6AD6D696" w14:textId="77777777" w:rsidR="00677321" w:rsidRPr="00755C36" w:rsidRDefault="00677321" w:rsidP="008D05FD">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1.13</w:t>
            </w:r>
          </w:p>
        </w:tc>
        <w:tc>
          <w:tcPr>
            <w:tcW w:w="1559" w:type="dxa"/>
            <w:tcBorders>
              <w:bottom w:val="single" w:sz="4" w:space="0" w:color="auto"/>
              <w:right w:val="single" w:sz="4" w:space="0" w:color="auto"/>
            </w:tcBorders>
          </w:tcPr>
          <w:p w14:paraId="4EF3213E" w14:textId="0885931C" w:rsidR="00677321" w:rsidRPr="00755C36" w:rsidRDefault="00AD3EB2" w:rsidP="004F0252">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1.02 -</w:t>
            </w:r>
            <w:r w:rsidR="00677321" w:rsidRPr="00755C36">
              <w:rPr>
                <w:rFonts w:ascii="Times New Roman" w:eastAsia="Calibri" w:hAnsi="Times New Roman" w:cs="Times New Roman"/>
                <w:b/>
                <w:sz w:val="24"/>
                <w:szCs w:val="24"/>
              </w:rPr>
              <w:t xml:space="preserve"> 1.25</w:t>
            </w:r>
          </w:p>
        </w:tc>
        <w:tc>
          <w:tcPr>
            <w:tcW w:w="851" w:type="dxa"/>
            <w:tcBorders>
              <w:left w:val="single" w:sz="4" w:space="0" w:color="auto"/>
              <w:bottom w:val="single" w:sz="4" w:space="0" w:color="auto"/>
            </w:tcBorders>
          </w:tcPr>
          <w:p w14:paraId="604F1EF7" w14:textId="77777777" w:rsidR="00677321" w:rsidRPr="00755C36" w:rsidRDefault="00677321"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1.21</w:t>
            </w:r>
          </w:p>
        </w:tc>
        <w:tc>
          <w:tcPr>
            <w:tcW w:w="1609" w:type="dxa"/>
            <w:tcBorders>
              <w:bottom w:val="single" w:sz="4" w:space="0" w:color="auto"/>
              <w:right w:val="single" w:sz="4" w:space="0" w:color="auto"/>
            </w:tcBorders>
          </w:tcPr>
          <w:p w14:paraId="5663C298" w14:textId="626174AB" w:rsidR="00677321" w:rsidRPr="00755C36" w:rsidRDefault="00AD3EB2" w:rsidP="00E34D41">
            <w:pPr>
              <w:spacing w:line="360" w:lineRule="auto"/>
              <w:jc w:val="center"/>
              <w:rPr>
                <w:rFonts w:ascii="Times New Roman" w:eastAsia="Calibri" w:hAnsi="Times New Roman" w:cs="Times New Roman"/>
                <w:b/>
                <w:sz w:val="24"/>
                <w:szCs w:val="24"/>
              </w:rPr>
            </w:pPr>
            <w:r w:rsidRPr="00755C36">
              <w:rPr>
                <w:rFonts w:ascii="Times New Roman" w:eastAsia="Calibri" w:hAnsi="Times New Roman" w:cs="Times New Roman"/>
                <w:b/>
                <w:sz w:val="24"/>
                <w:szCs w:val="24"/>
              </w:rPr>
              <w:t>1.08 -</w:t>
            </w:r>
            <w:r w:rsidR="00677321" w:rsidRPr="00755C36">
              <w:rPr>
                <w:rFonts w:ascii="Times New Roman" w:eastAsia="Calibri" w:hAnsi="Times New Roman" w:cs="Times New Roman"/>
                <w:b/>
                <w:sz w:val="24"/>
                <w:szCs w:val="24"/>
              </w:rPr>
              <w:t xml:space="preserve"> 1.35</w:t>
            </w:r>
            <w:r w:rsidR="00A157F6">
              <w:rPr>
                <w:rFonts w:ascii="Times New Roman" w:eastAsia="Calibri" w:hAnsi="Times New Roman" w:cs="Times New Roman"/>
                <w:b/>
                <w:sz w:val="24"/>
                <w:szCs w:val="24"/>
              </w:rPr>
              <w:t>*</w:t>
            </w:r>
          </w:p>
        </w:tc>
      </w:tr>
    </w:tbl>
    <w:p w14:paraId="2541090B" w14:textId="77777777" w:rsidR="00677321" w:rsidRPr="00755C36" w:rsidRDefault="00677321" w:rsidP="00D0156E">
      <w:pPr>
        <w:spacing w:line="360" w:lineRule="auto"/>
        <w:rPr>
          <w:rFonts w:ascii="Times New Roman" w:eastAsia="Calibri" w:hAnsi="Times New Roman" w:cs="Times New Roman"/>
          <w:sz w:val="24"/>
          <w:szCs w:val="24"/>
          <w:lang w:val="en-US"/>
        </w:rPr>
      </w:pPr>
    </w:p>
    <w:p w14:paraId="43592ECE" w14:textId="0A98307E" w:rsidR="00AD3EB2" w:rsidRPr="00755C36" w:rsidRDefault="00AD3EB2" w:rsidP="00AB546F">
      <w:pPr>
        <w:spacing w:line="360" w:lineRule="auto"/>
        <w:rPr>
          <w:rFonts w:ascii="Times New Roman" w:eastAsia="Calibri" w:hAnsi="Times New Roman" w:cs="Times New Roman"/>
          <w:sz w:val="24"/>
          <w:szCs w:val="24"/>
          <w:lang w:val="en-US"/>
        </w:rPr>
      </w:pPr>
    </w:p>
    <w:p w14:paraId="48473B4D" w14:textId="77777777" w:rsidR="00074DCF" w:rsidRDefault="00074DCF" w:rsidP="009353C3">
      <w:pPr>
        <w:spacing w:line="360" w:lineRule="auto"/>
        <w:rPr>
          <w:rFonts w:ascii="Times New Roman" w:eastAsia="Calibri" w:hAnsi="Times New Roman" w:cs="Times New Roman"/>
          <w:sz w:val="24"/>
          <w:szCs w:val="24"/>
          <w:lang w:val="en-US"/>
        </w:rPr>
      </w:pPr>
    </w:p>
    <w:p w14:paraId="15396069" w14:textId="77777777" w:rsidR="00074DCF" w:rsidRDefault="00074DCF" w:rsidP="008D05FD">
      <w:pPr>
        <w:spacing w:line="360" w:lineRule="auto"/>
        <w:rPr>
          <w:rFonts w:ascii="Times New Roman" w:eastAsia="Calibri" w:hAnsi="Times New Roman" w:cs="Times New Roman"/>
          <w:sz w:val="24"/>
          <w:szCs w:val="24"/>
          <w:lang w:val="en-US"/>
        </w:rPr>
      </w:pPr>
    </w:p>
    <w:p w14:paraId="1BD4BDA5" w14:textId="77777777" w:rsidR="00074DCF" w:rsidRDefault="00074DCF" w:rsidP="008D05FD">
      <w:pPr>
        <w:spacing w:line="360" w:lineRule="auto"/>
        <w:rPr>
          <w:rFonts w:ascii="Times New Roman" w:eastAsia="Calibri" w:hAnsi="Times New Roman" w:cs="Times New Roman"/>
          <w:sz w:val="24"/>
          <w:szCs w:val="24"/>
          <w:lang w:val="en-US"/>
        </w:rPr>
      </w:pPr>
    </w:p>
    <w:p w14:paraId="3A504E75" w14:textId="77777777" w:rsidR="00074DCF" w:rsidRDefault="00074DCF" w:rsidP="008D05FD">
      <w:pPr>
        <w:spacing w:line="360" w:lineRule="auto"/>
        <w:rPr>
          <w:rFonts w:ascii="Times New Roman" w:eastAsia="Calibri" w:hAnsi="Times New Roman" w:cs="Times New Roman"/>
          <w:sz w:val="24"/>
          <w:szCs w:val="24"/>
          <w:lang w:val="en-US"/>
        </w:rPr>
      </w:pPr>
    </w:p>
    <w:p w14:paraId="2B2DD371" w14:textId="77777777" w:rsidR="00074DCF" w:rsidRDefault="00074DCF" w:rsidP="004F0252">
      <w:pPr>
        <w:spacing w:line="360" w:lineRule="auto"/>
        <w:rPr>
          <w:rFonts w:ascii="Times New Roman" w:eastAsia="Calibri" w:hAnsi="Times New Roman" w:cs="Times New Roman"/>
          <w:sz w:val="24"/>
          <w:szCs w:val="24"/>
          <w:lang w:val="en-US"/>
        </w:rPr>
      </w:pPr>
    </w:p>
    <w:p w14:paraId="0D7F8AAD" w14:textId="77777777" w:rsidR="00074DCF" w:rsidRDefault="00074DCF" w:rsidP="00E34D41">
      <w:pPr>
        <w:spacing w:line="360" w:lineRule="auto"/>
        <w:rPr>
          <w:rFonts w:ascii="Times New Roman" w:eastAsia="Calibri" w:hAnsi="Times New Roman" w:cs="Times New Roman"/>
          <w:sz w:val="24"/>
          <w:szCs w:val="24"/>
          <w:lang w:val="en-US"/>
        </w:rPr>
      </w:pPr>
    </w:p>
    <w:p w14:paraId="3E37C80D" w14:textId="77777777" w:rsidR="00074DCF" w:rsidRDefault="00074DCF" w:rsidP="00E34D41">
      <w:pPr>
        <w:spacing w:line="360" w:lineRule="auto"/>
        <w:rPr>
          <w:rFonts w:ascii="Times New Roman" w:eastAsia="Calibri" w:hAnsi="Times New Roman" w:cs="Times New Roman"/>
          <w:sz w:val="24"/>
          <w:szCs w:val="24"/>
          <w:lang w:val="en-US"/>
        </w:rPr>
      </w:pPr>
    </w:p>
    <w:p w14:paraId="29C5369B" w14:textId="61D5ABAA" w:rsidR="00582D89" w:rsidRDefault="00582D89" w:rsidP="003A145C">
      <w:pPr>
        <w:spacing w:line="360" w:lineRule="auto"/>
        <w:rPr>
          <w:rFonts w:ascii="Times New Roman" w:eastAsia="Calibri" w:hAnsi="Times New Roman" w:cs="Times New Roman"/>
          <w:sz w:val="24"/>
          <w:szCs w:val="24"/>
          <w:lang w:val="en-US"/>
        </w:rPr>
      </w:pPr>
    </w:p>
    <w:p w14:paraId="61181987" w14:textId="77777777" w:rsidR="00731895" w:rsidRDefault="00731895" w:rsidP="00F409B9">
      <w:pPr>
        <w:spacing w:line="360" w:lineRule="auto"/>
        <w:rPr>
          <w:rFonts w:ascii="Times New Roman" w:eastAsia="Calibri" w:hAnsi="Times New Roman" w:cs="Times New Roman"/>
          <w:sz w:val="24"/>
          <w:szCs w:val="24"/>
          <w:lang w:val="en-US"/>
        </w:rPr>
      </w:pPr>
    </w:p>
    <w:p w14:paraId="797EC0FA" w14:textId="53DBCA56" w:rsidR="00731895" w:rsidRPr="00EC6B08" w:rsidRDefault="000F3FF3" w:rsidP="00F409B9">
      <w:pPr>
        <w:spacing w:line="360" w:lineRule="auto"/>
        <w:rPr>
          <w:rFonts w:ascii="Times New Roman" w:eastAsia="Calibri" w:hAnsi="Times New Roman" w:cs="Times New Roman"/>
          <w:sz w:val="20"/>
          <w:szCs w:val="20"/>
          <w:lang w:val="en-US"/>
        </w:rPr>
      </w:pPr>
      <w:r w:rsidRPr="00EC6B08">
        <w:rPr>
          <w:rFonts w:ascii="Times New Roman" w:eastAsia="Calibri" w:hAnsi="Times New Roman" w:cs="Times New Roman"/>
          <w:sz w:val="20"/>
          <w:szCs w:val="20"/>
          <w:lang w:val="en-US"/>
        </w:rPr>
        <w:t>LDL-c, low-density lipoprotein cholesterol; HDL-c, high-density lipoprotein cholesterol</w:t>
      </w:r>
      <w:r w:rsidRPr="00EC6B08">
        <w:rPr>
          <w:rFonts w:ascii="Times New Roman" w:eastAsia="Calibri" w:hAnsi="Times New Roman" w:cs="Times New Roman"/>
          <w:sz w:val="20"/>
          <w:szCs w:val="20"/>
          <w:lang w:val="en-US"/>
        </w:rPr>
        <w:br/>
      </w:r>
      <w:r w:rsidR="00BC18BF" w:rsidRPr="00EC6B08">
        <w:rPr>
          <w:rFonts w:ascii="Times New Roman" w:eastAsia="Calibri" w:hAnsi="Times New Roman" w:cs="Times New Roman"/>
          <w:sz w:val="20"/>
          <w:szCs w:val="20"/>
          <w:lang w:val="en-US"/>
        </w:rPr>
        <w:t>*</w:t>
      </w:r>
      <w:r w:rsidR="00FB6223" w:rsidRPr="00EC6B08">
        <w:rPr>
          <w:rFonts w:ascii="Times New Roman" w:eastAsia="Calibri" w:hAnsi="Times New Roman" w:cs="Times New Roman"/>
          <w:sz w:val="20"/>
          <w:szCs w:val="20"/>
          <w:lang w:val="en-US"/>
        </w:rPr>
        <w:t>S</w:t>
      </w:r>
      <w:r w:rsidR="00E53DF5" w:rsidRPr="00EC6B08">
        <w:rPr>
          <w:rFonts w:ascii="Times New Roman" w:eastAsia="Calibri" w:hAnsi="Times New Roman" w:cs="Times New Roman"/>
          <w:sz w:val="20"/>
          <w:szCs w:val="20"/>
          <w:lang w:val="en-US"/>
        </w:rPr>
        <w:t>tatistically s</w:t>
      </w:r>
      <w:r w:rsidR="00BC18BF" w:rsidRPr="00EC6B08">
        <w:rPr>
          <w:rFonts w:ascii="Times New Roman" w:eastAsia="Calibri" w:hAnsi="Times New Roman" w:cs="Times New Roman"/>
          <w:sz w:val="20"/>
          <w:szCs w:val="20"/>
          <w:lang w:val="en-US"/>
        </w:rPr>
        <w:t>ignificant after adjustment with Bonferroni correction (</w:t>
      </w:r>
      <w:r w:rsidR="00E34D41">
        <w:rPr>
          <w:rFonts w:ascii="Times New Roman" w:eastAsia="Calibri" w:hAnsi="Times New Roman" w:cs="Times New Roman"/>
          <w:i/>
          <w:sz w:val="20"/>
          <w:szCs w:val="20"/>
          <w:lang w:val="en-US"/>
        </w:rPr>
        <w:t>p</w:t>
      </w:r>
      <w:r w:rsidR="00BC18BF" w:rsidRPr="00EC6B08">
        <w:rPr>
          <w:rFonts w:ascii="Times New Roman" w:eastAsia="Calibri" w:hAnsi="Times New Roman" w:cs="Times New Roman"/>
          <w:sz w:val="20"/>
          <w:szCs w:val="20"/>
          <w:lang w:val="en-US"/>
        </w:rPr>
        <w:t>&lt;0.0017</w:t>
      </w:r>
      <w:proofErr w:type="gramStart"/>
      <w:r w:rsidR="00BC18BF" w:rsidRPr="00EC6B08">
        <w:rPr>
          <w:rFonts w:ascii="Times New Roman" w:eastAsia="Calibri" w:hAnsi="Times New Roman" w:cs="Times New Roman"/>
          <w:sz w:val="20"/>
          <w:szCs w:val="20"/>
          <w:lang w:val="en-US"/>
        </w:rPr>
        <w:t>)</w:t>
      </w:r>
      <w:proofErr w:type="gramEnd"/>
      <w:r w:rsidR="00BC18BF" w:rsidRPr="00EC6B08">
        <w:rPr>
          <w:rFonts w:ascii="Times New Roman" w:eastAsia="Calibri" w:hAnsi="Times New Roman" w:cs="Times New Roman"/>
          <w:sz w:val="20"/>
          <w:szCs w:val="20"/>
          <w:lang w:val="en-US"/>
        </w:rPr>
        <w:br/>
      </w:r>
      <w:proofErr w:type="spellStart"/>
      <w:r w:rsidR="00091DA7" w:rsidRPr="008C41B2">
        <w:rPr>
          <w:rFonts w:ascii="Times New Roman" w:eastAsia="Calibri" w:hAnsi="Times New Roman" w:cs="Times New Roman"/>
          <w:sz w:val="20"/>
          <w:szCs w:val="20"/>
          <w:vertAlign w:val="superscript"/>
          <w:lang w:val="en-US"/>
        </w:rPr>
        <w:t>a</w:t>
      </w:r>
      <w:r w:rsidR="00BC18BF" w:rsidRPr="00EC6B08">
        <w:rPr>
          <w:rFonts w:ascii="Times New Roman" w:eastAsia="Calibri" w:hAnsi="Times New Roman" w:cs="Times New Roman"/>
          <w:sz w:val="20"/>
          <w:szCs w:val="20"/>
          <w:lang w:val="en-US"/>
        </w:rPr>
        <w:t>Adjusted</w:t>
      </w:r>
      <w:proofErr w:type="spellEnd"/>
      <w:r w:rsidR="00BC18BF" w:rsidRPr="00EC6B08">
        <w:rPr>
          <w:rFonts w:ascii="Times New Roman" w:eastAsia="Calibri" w:hAnsi="Times New Roman" w:cs="Times New Roman"/>
          <w:sz w:val="20"/>
          <w:szCs w:val="20"/>
          <w:lang w:val="en-US"/>
        </w:rPr>
        <w:t xml:space="preserve"> for age, sex, education, smoking, physical activity, waist circumference, alcohol intake, and lipid-lowering medication use. </w:t>
      </w:r>
      <w:proofErr w:type="gramStart"/>
      <w:r w:rsidR="00E34D41">
        <w:rPr>
          <w:rFonts w:ascii="Times New Roman" w:eastAsia="Calibri" w:hAnsi="Times New Roman" w:cs="Times New Roman"/>
          <w:i/>
          <w:sz w:val="20"/>
          <w:szCs w:val="20"/>
          <w:lang w:val="en-US"/>
        </w:rPr>
        <w:t>p</w:t>
      </w:r>
      <w:r w:rsidR="00BC18BF" w:rsidRPr="00EC6B08">
        <w:rPr>
          <w:rFonts w:ascii="Times New Roman" w:eastAsia="Calibri" w:hAnsi="Times New Roman" w:cs="Times New Roman"/>
          <w:sz w:val="20"/>
          <w:szCs w:val="20"/>
          <w:lang w:val="en-US"/>
        </w:rPr>
        <w:t xml:space="preserve">&lt;0.05 in </w:t>
      </w:r>
      <w:r w:rsidR="00BC18BF" w:rsidRPr="00EC6B08">
        <w:rPr>
          <w:rFonts w:ascii="Times New Roman" w:eastAsia="Calibri" w:hAnsi="Times New Roman" w:cs="Times New Roman"/>
          <w:b/>
          <w:sz w:val="20"/>
          <w:szCs w:val="20"/>
          <w:lang w:val="en-US"/>
        </w:rPr>
        <w:t>bold</w:t>
      </w:r>
      <w:r w:rsidR="00BC18BF" w:rsidRPr="00EC6B08">
        <w:rPr>
          <w:rFonts w:ascii="Times New Roman" w:eastAsia="Calibri" w:hAnsi="Times New Roman" w:cs="Times New Roman"/>
          <w:sz w:val="20"/>
          <w:szCs w:val="20"/>
          <w:lang w:val="en-US"/>
        </w:rPr>
        <w:t>.</w:t>
      </w:r>
      <w:proofErr w:type="gramEnd"/>
      <w:r w:rsidR="00731895" w:rsidRPr="00EC6B08">
        <w:rPr>
          <w:rFonts w:ascii="Times New Roman" w:eastAsia="Calibri" w:hAnsi="Times New Roman" w:cs="Times New Roman"/>
          <w:sz w:val="20"/>
          <w:szCs w:val="20"/>
          <w:lang w:val="en-US"/>
        </w:rPr>
        <w:br/>
      </w:r>
    </w:p>
    <w:sectPr w:rsidR="00731895" w:rsidRPr="00EC6B08" w:rsidSect="00677321">
      <w:pgSz w:w="16838" w:h="11906" w:orient="landscape"/>
      <w:pgMar w:top="1134"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B3E6A" w14:textId="77777777" w:rsidR="00F039E1" w:rsidRDefault="00F039E1">
      <w:pPr>
        <w:spacing w:after="0" w:line="240" w:lineRule="auto"/>
      </w:pPr>
      <w:r>
        <w:separator/>
      </w:r>
    </w:p>
  </w:endnote>
  <w:endnote w:type="continuationSeparator" w:id="0">
    <w:p w14:paraId="4F5B9B39" w14:textId="77777777" w:rsidR="00F039E1" w:rsidRDefault="00F0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2C308" w14:textId="77777777" w:rsidR="00F039E1" w:rsidRPr="002A54D4" w:rsidRDefault="00F039E1" w:rsidP="005623B5">
    <w:pPr>
      <w:pStyle w:val="Fuzeile"/>
      <w:ind w:lef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0C9DB" w14:textId="77777777" w:rsidR="00F039E1" w:rsidRDefault="00F039E1">
      <w:pPr>
        <w:spacing w:after="0" w:line="240" w:lineRule="auto"/>
      </w:pPr>
      <w:r>
        <w:separator/>
      </w:r>
    </w:p>
  </w:footnote>
  <w:footnote w:type="continuationSeparator" w:id="0">
    <w:p w14:paraId="277B07C1" w14:textId="77777777" w:rsidR="00F039E1" w:rsidRDefault="00F03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259689"/>
      <w:docPartObj>
        <w:docPartGallery w:val="Page Numbers (Top of Page)"/>
        <w:docPartUnique/>
      </w:docPartObj>
    </w:sdtPr>
    <w:sdtEndPr/>
    <w:sdtContent>
      <w:p w14:paraId="63209F8F" w14:textId="723334E2" w:rsidR="00F039E1" w:rsidRDefault="00F039E1">
        <w:pPr>
          <w:pStyle w:val="Kopfzeile"/>
          <w:jc w:val="right"/>
        </w:pPr>
        <w:r>
          <w:fldChar w:fldCharType="begin"/>
        </w:r>
        <w:r>
          <w:instrText>PAGE   \* MERGEFORMAT</w:instrText>
        </w:r>
        <w:r>
          <w:fldChar w:fldCharType="separate"/>
        </w:r>
        <w:r w:rsidR="004638DA">
          <w:rPr>
            <w:noProof/>
          </w:rPr>
          <w:t>24</w:t>
        </w:r>
        <w:r>
          <w:fldChar w:fldCharType="end"/>
        </w:r>
      </w:p>
    </w:sdtContent>
  </w:sdt>
  <w:p w14:paraId="75962B9B" w14:textId="77777777" w:rsidR="00F039E1" w:rsidRDefault="00F039E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010482"/>
      <w:docPartObj>
        <w:docPartGallery w:val="Page Numbers (Top of Page)"/>
        <w:docPartUnique/>
      </w:docPartObj>
    </w:sdtPr>
    <w:sdtEndPr/>
    <w:sdtContent>
      <w:p w14:paraId="19C95397" w14:textId="01A59D29" w:rsidR="00F039E1" w:rsidRDefault="00F039E1">
        <w:pPr>
          <w:pStyle w:val="Kopfzeile"/>
          <w:jc w:val="right"/>
        </w:pPr>
        <w:r>
          <w:fldChar w:fldCharType="begin"/>
        </w:r>
        <w:r>
          <w:instrText>PAGE   \* MERGEFORMAT</w:instrText>
        </w:r>
        <w:r>
          <w:fldChar w:fldCharType="separate"/>
        </w:r>
        <w:r w:rsidR="004638DA">
          <w:rPr>
            <w:noProof/>
          </w:rPr>
          <w:t>1</w:t>
        </w:r>
        <w:r>
          <w:fldChar w:fldCharType="end"/>
        </w:r>
      </w:p>
    </w:sdtContent>
  </w:sdt>
  <w:p w14:paraId="5B987A5B" w14:textId="77777777" w:rsidR="00F039E1" w:rsidRPr="00814AB9" w:rsidRDefault="00F039E1">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698"/>
    <w:multiLevelType w:val="hybridMultilevel"/>
    <w:tmpl w:val="5D68E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81356"/>
    <w:multiLevelType w:val="hybridMultilevel"/>
    <w:tmpl w:val="C0E6BE60"/>
    <w:lvl w:ilvl="0" w:tplc="EA6CB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07915"/>
    <w:multiLevelType w:val="hybridMultilevel"/>
    <w:tmpl w:val="ED7430A6"/>
    <w:lvl w:ilvl="0" w:tplc="DB7EF6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145AC6"/>
    <w:multiLevelType w:val="hybridMultilevel"/>
    <w:tmpl w:val="68CE04F0"/>
    <w:lvl w:ilvl="0" w:tplc="E11C7BD8">
      <w:start w:val="1"/>
      <w:numFmt w:val="lowerLetter"/>
      <w:lvlText w:val="%1."/>
      <w:lvlJc w:val="left"/>
      <w:pPr>
        <w:ind w:left="720" w:hanging="360"/>
      </w:pPr>
      <w:rPr>
        <w:rFonts w:ascii="Lucida Sans Unicode" w:hAnsi="Lucida Sans Unicode" w:cs="Lucida Sans Unicode" w:hint="default"/>
        <w:color w:val="403838"/>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5335C0"/>
    <w:multiLevelType w:val="hybridMultilevel"/>
    <w:tmpl w:val="60BEEC1E"/>
    <w:lvl w:ilvl="0" w:tplc="6712B28E">
      <w:start w:val="1"/>
      <w:numFmt w:val="lowerLetter"/>
      <w:lvlText w:val="%1."/>
      <w:lvlJc w:val="left"/>
      <w:pPr>
        <w:ind w:left="720" w:hanging="360"/>
      </w:pPr>
      <w:rPr>
        <w:rFonts w:ascii="Lucida Sans Unicode" w:hAnsi="Lucida Sans Unicode" w:cs="Lucida Sans Unicode" w:hint="default"/>
        <w:color w:val="403838"/>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724979"/>
    <w:multiLevelType w:val="hybridMultilevel"/>
    <w:tmpl w:val="F6D4EE04"/>
    <w:lvl w:ilvl="0" w:tplc="1CEC0116">
      <w:start w:val="1"/>
      <w:numFmt w:val="lowerLetter"/>
      <w:lvlText w:val="%1."/>
      <w:lvlJc w:val="left"/>
      <w:pPr>
        <w:ind w:left="720" w:hanging="360"/>
      </w:pPr>
      <w:rPr>
        <w:rFonts w:ascii="Lucida Sans Unicode" w:hAnsi="Lucida Sans Unicode" w:cs="Lucida Sans Unicode" w:hint="default"/>
        <w:color w:val="403838"/>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6B314D"/>
    <w:multiLevelType w:val="multilevel"/>
    <w:tmpl w:val="3338631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nsid w:val="6094603A"/>
    <w:multiLevelType w:val="hybridMultilevel"/>
    <w:tmpl w:val="20165DFA"/>
    <w:lvl w:ilvl="0" w:tplc="7FA6A8EE">
      <w:start w:val="1"/>
      <w:numFmt w:val="lowerLetter"/>
      <w:lvlText w:val="%1."/>
      <w:lvlJc w:val="left"/>
      <w:pPr>
        <w:ind w:left="720" w:hanging="360"/>
      </w:pPr>
      <w:rPr>
        <w:rFonts w:ascii="Lucida Sans Unicode" w:hAnsi="Lucida Sans Unicode" w:cs="Lucida Sans Unicode" w:hint="default"/>
        <w:color w:val="403838"/>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107C9"/>
    <w:multiLevelType w:val="hybridMultilevel"/>
    <w:tmpl w:val="D1B0F63C"/>
    <w:lvl w:ilvl="0" w:tplc="595801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EA68A0"/>
    <w:multiLevelType w:val="hybridMultilevel"/>
    <w:tmpl w:val="C03AF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0"/>
  </w:num>
  <w:num w:numId="5">
    <w:abstractNumId w:val="3"/>
  </w:num>
  <w:num w:numId="6">
    <w:abstractNumId w:val="5"/>
  </w:num>
  <w:num w:numId="7">
    <w:abstractNumId w:val="7"/>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tp9r5wftw9znexspbv29a60e2ddpt52w2p&quot;&gt;Mastersthesislibrary&lt;record-ids&gt;&lt;item&gt;23&lt;/item&gt;&lt;item&gt;50&lt;/item&gt;&lt;item&gt;55&lt;/item&gt;&lt;item&gt;56&lt;/item&gt;&lt;item&gt;58&lt;/item&gt;&lt;item&gt;59&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record-ids&gt;&lt;/item&gt;&lt;/Libraries&gt;"/>
  </w:docVars>
  <w:rsids>
    <w:rsidRoot w:val="00BE3089"/>
    <w:rsid w:val="0000130E"/>
    <w:rsid w:val="000029A8"/>
    <w:rsid w:val="0000324F"/>
    <w:rsid w:val="0000604F"/>
    <w:rsid w:val="000111FC"/>
    <w:rsid w:val="00015C7C"/>
    <w:rsid w:val="00017B0F"/>
    <w:rsid w:val="000208AD"/>
    <w:rsid w:val="00021B32"/>
    <w:rsid w:val="00023CA1"/>
    <w:rsid w:val="00027414"/>
    <w:rsid w:val="00027417"/>
    <w:rsid w:val="00027D9D"/>
    <w:rsid w:val="00030582"/>
    <w:rsid w:val="00032F3E"/>
    <w:rsid w:val="0003470B"/>
    <w:rsid w:val="00037A2F"/>
    <w:rsid w:val="00037BBD"/>
    <w:rsid w:val="00040FCC"/>
    <w:rsid w:val="0004367A"/>
    <w:rsid w:val="00044ACD"/>
    <w:rsid w:val="00044BC1"/>
    <w:rsid w:val="00045774"/>
    <w:rsid w:val="000465AA"/>
    <w:rsid w:val="00046D67"/>
    <w:rsid w:val="0005121A"/>
    <w:rsid w:val="00051282"/>
    <w:rsid w:val="00051781"/>
    <w:rsid w:val="00053D8B"/>
    <w:rsid w:val="00054564"/>
    <w:rsid w:val="00055F22"/>
    <w:rsid w:val="00060819"/>
    <w:rsid w:val="00061E3B"/>
    <w:rsid w:val="00064A45"/>
    <w:rsid w:val="000655C9"/>
    <w:rsid w:val="000663C9"/>
    <w:rsid w:val="00066BD8"/>
    <w:rsid w:val="00066FB0"/>
    <w:rsid w:val="00074DCF"/>
    <w:rsid w:val="00075E7D"/>
    <w:rsid w:val="00077420"/>
    <w:rsid w:val="0008357C"/>
    <w:rsid w:val="000846B8"/>
    <w:rsid w:val="0008479E"/>
    <w:rsid w:val="00085745"/>
    <w:rsid w:val="00085AE8"/>
    <w:rsid w:val="00085F56"/>
    <w:rsid w:val="0008701D"/>
    <w:rsid w:val="0009012E"/>
    <w:rsid w:val="00090401"/>
    <w:rsid w:val="00091363"/>
    <w:rsid w:val="00091DA7"/>
    <w:rsid w:val="00093104"/>
    <w:rsid w:val="00094F6D"/>
    <w:rsid w:val="00096488"/>
    <w:rsid w:val="00097D2F"/>
    <w:rsid w:val="000A56FF"/>
    <w:rsid w:val="000A749A"/>
    <w:rsid w:val="000B0B31"/>
    <w:rsid w:val="000B106A"/>
    <w:rsid w:val="000B1641"/>
    <w:rsid w:val="000B1DB9"/>
    <w:rsid w:val="000C2BC3"/>
    <w:rsid w:val="000C2E1D"/>
    <w:rsid w:val="000C3E04"/>
    <w:rsid w:val="000C4D43"/>
    <w:rsid w:val="000C57D0"/>
    <w:rsid w:val="000D12AC"/>
    <w:rsid w:val="000D1AFB"/>
    <w:rsid w:val="000D1F71"/>
    <w:rsid w:val="000D77B1"/>
    <w:rsid w:val="000E6D37"/>
    <w:rsid w:val="000F3CEF"/>
    <w:rsid w:val="000F3FD9"/>
    <w:rsid w:val="000F3FF3"/>
    <w:rsid w:val="000F40B7"/>
    <w:rsid w:val="000F44DB"/>
    <w:rsid w:val="000F6599"/>
    <w:rsid w:val="000F7863"/>
    <w:rsid w:val="00104E80"/>
    <w:rsid w:val="001115DA"/>
    <w:rsid w:val="001145DF"/>
    <w:rsid w:val="001154F0"/>
    <w:rsid w:val="0011629B"/>
    <w:rsid w:val="00120DD1"/>
    <w:rsid w:val="00122A38"/>
    <w:rsid w:val="00123713"/>
    <w:rsid w:val="00125F57"/>
    <w:rsid w:val="001326C5"/>
    <w:rsid w:val="001334C5"/>
    <w:rsid w:val="00135D8F"/>
    <w:rsid w:val="00136500"/>
    <w:rsid w:val="0014042C"/>
    <w:rsid w:val="00140E8E"/>
    <w:rsid w:val="00141B42"/>
    <w:rsid w:val="0014225A"/>
    <w:rsid w:val="001432F6"/>
    <w:rsid w:val="00144C48"/>
    <w:rsid w:val="00146329"/>
    <w:rsid w:val="001472B2"/>
    <w:rsid w:val="00147A26"/>
    <w:rsid w:val="001516AE"/>
    <w:rsid w:val="00153535"/>
    <w:rsid w:val="00153EC9"/>
    <w:rsid w:val="00156A1E"/>
    <w:rsid w:val="00162C71"/>
    <w:rsid w:val="00163681"/>
    <w:rsid w:val="001668A9"/>
    <w:rsid w:val="001724A4"/>
    <w:rsid w:val="00175092"/>
    <w:rsid w:val="00175878"/>
    <w:rsid w:val="00175C7B"/>
    <w:rsid w:val="00176D38"/>
    <w:rsid w:val="00184A2D"/>
    <w:rsid w:val="0018606F"/>
    <w:rsid w:val="00186616"/>
    <w:rsid w:val="0019206A"/>
    <w:rsid w:val="00194D7B"/>
    <w:rsid w:val="001975CC"/>
    <w:rsid w:val="001A27AB"/>
    <w:rsid w:val="001A2EB1"/>
    <w:rsid w:val="001A75DF"/>
    <w:rsid w:val="001B164D"/>
    <w:rsid w:val="001B3283"/>
    <w:rsid w:val="001B5176"/>
    <w:rsid w:val="001C3348"/>
    <w:rsid w:val="001C43DB"/>
    <w:rsid w:val="001C55AE"/>
    <w:rsid w:val="001C56D9"/>
    <w:rsid w:val="001D2220"/>
    <w:rsid w:val="001D2F2A"/>
    <w:rsid w:val="001D5178"/>
    <w:rsid w:val="001D690A"/>
    <w:rsid w:val="001E0940"/>
    <w:rsid w:val="001E6FCB"/>
    <w:rsid w:val="001F15EC"/>
    <w:rsid w:val="001F3B96"/>
    <w:rsid w:val="001F41B1"/>
    <w:rsid w:val="001F5004"/>
    <w:rsid w:val="001F6368"/>
    <w:rsid w:val="0020333D"/>
    <w:rsid w:val="002149E8"/>
    <w:rsid w:val="00216AB5"/>
    <w:rsid w:val="00221F3A"/>
    <w:rsid w:val="00222D3E"/>
    <w:rsid w:val="00223502"/>
    <w:rsid w:val="00226CB5"/>
    <w:rsid w:val="00227469"/>
    <w:rsid w:val="0023093D"/>
    <w:rsid w:val="0023644A"/>
    <w:rsid w:val="002400D9"/>
    <w:rsid w:val="00240F97"/>
    <w:rsid w:val="00241738"/>
    <w:rsid w:val="0024713B"/>
    <w:rsid w:val="00247CA8"/>
    <w:rsid w:val="00250002"/>
    <w:rsid w:val="00250E30"/>
    <w:rsid w:val="0025590F"/>
    <w:rsid w:val="0025679D"/>
    <w:rsid w:val="002654FA"/>
    <w:rsid w:val="00265C31"/>
    <w:rsid w:val="0026656E"/>
    <w:rsid w:val="00267F27"/>
    <w:rsid w:val="00270750"/>
    <w:rsid w:val="00271F07"/>
    <w:rsid w:val="002748BD"/>
    <w:rsid w:val="002818B5"/>
    <w:rsid w:val="00282A62"/>
    <w:rsid w:val="00283D88"/>
    <w:rsid w:val="002840C5"/>
    <w:rsid w:val="00287A95"/>
    <w:rsid w:val="00292D6D"/>
    <w:rsid w:val="00292D82"/>
    <w:rsid w:val="00295A91"/>
    <w:rsid w:val="00295B3D"/>
    <w:rsid w:val="00297B05"/>
    <w:rsid w:val="002A2440"/>
    <w:rsid w:val="002A2A9F"/>
    <w:rsid w:val="002A38E9"/>
    <w:rsid w:val="002A5924"/>
    <w:rsid w:val="002A758C"/>
    <w:rsid w:val="002B66D6"/>
    <w:rsid w:val="002C08C7"/>
    <w:rsid w:val="002C36D1"/>
    <w:rsid w:val="002C3740"/>
    <w:rsid w:val="002C3871"/>
    <w:rsid w:val="002C48F9"/>
    <w:rsid w:val="002C7DAC"/>
    <w:rsid w:val="002D1152"/>
    <w:rsid w:val="002D4A40"/>
    <w:rsid w:val="002D53C8"/>
    <w:rsid w:val="002E25B1"/>
    <w:rsid w:val="002E3A64"/>
    <w:rsid w:val="002E3E5E"/>
    <w:rsid w:val="002E5671"/>
    <w:rsid w:val="002E6B27"/>
    <w:rsid w:val="002F450B"/>
    <w:rsid w:val="002F4DEE"/>
    <w:rsid w:val="002F599C"/>
    <w:rsid w:val="00300568"/>
    <w:rsid w:val="003013BE"/>
    <w:rsid w:val="003026F0"/>
    <w:rsid w:val="00303631"/>
    <w:rsid w:val="00306C9B"/>
    <w:rsid w:val="003121A1"/>
    <w:rsid w:val="003127DE"/>
    <w:rsid w:val="003128B9"/>
    <w:rsid w:val="00314684"/>
    <w:rsid w:val="00314D66"/>
    <w:rsid w:val="0031610A"/>
    <w:rsid w:val="00316BE9"/>
    <w:rsid w:val="003239FA"/>
    <w:rsid w:val="00325171"/>
    <w:rsid w:val="003253D8"/>
    <w:rsid w:val="00326336"/>
    <w:rsid w:val="00327995"/>
    <w:rsid w:val="003304B1"/>
    <w:rsid w:val="0033218C"/>
    <w:rsid w:val="00332AB6"/>
    <w:rsid w:val="00332F7E"/>
    <w:rsid w:val="0033319B"/>
    <w:rsid w:val="00335736"/>
    <w:rsid w:val="00341EB6"/>
    <w:rsid w:val="0034328E"/>
    <w:rsid w:val="00344A56"/>
    <w:rsid w:val="003508EA"/>
    <w:rsid w:val="00350B45"/>
    <w:rsid w:val="00352EB0"/>
    <w:rsid w:val="00353896"/>
    <w:rsid w:val="00357D16"/>
    <w:rsid w:val="00364E52"/>
    <w:rsid w:val="0036523C"/>
    <w:rsid w:val="00365703"/>
    <w:rsid w:val="003709E6"/>
    <w:rsid w:val="003779F8"/>
    <w:rsid w:val="00381847"/>
    <w:rsid w:val="003818AA"/>
    <w:rsid w:val="0038278F"/>
    <w:rsid w:val="00384443"/>
    <w:rsid w:val="00386405"/>
    <w:rsid w:val="003868BD"/>
    <w:rsid w:val="00394EA3"/>
    <w:rsid w:val="00395C23"/>
    <w:rsid w:val="003A145C"/>
    <w:rsid w:val="003A28A7"/>
    <w:rsid w:val="003A3D3F"/>
    <w:rsid w:val="003A46DD"/>
    <w:rsid w:val="003B014A"/>
    <w:rsid w:val="003B1925"/>
    <w:rsid w:val="003B5EF8"/>
    <w:rsid w:val="003C1D7E"/>
    <w:rsid w:val="003C29E2"/>
    <w:rsid w:val="003C5CA1"/>
    <w:rsid w:val="003C6A05"/>
    <w:rsid w:val="003C73F2"/>
    <w:rsid w:val="003D7111"/>
    <w:rsid w:val="003D7E27"/>
    <w:rsid w:val="003D7E6F"/>
    <w:rsid w:val="003E0F77"/>
    <w:rsid w:val="003E117E"/>
    <w:rsid w:val="003E4C42"/>
    <w:rsid w:val="003E5171"/>
    <w:rsid w:val="003E5BE0"/>
    <w:rsid w:val="003F02CD"/>
    <w:rsid w:val="003F0A56"/>
    <w:rsid w:val="003F1F22"/>
    <w:rsid w:val="003F330E"/>
    <w:rsid w:val="003F7987"/>
    <w:rsid w:val="003F7B39"/>
    <w:rsid w:val="00401AC3"/>
    <w:rsid w:val="00401F04"/>
    <w:rsid w:val="00402C30"/>
    <w:rsid w:val="004046F5"/>
    <w:rsid w:val="00405EE8"/>
    <w:rsid w:val="00412E0D"/>
    <w:rsid w:val="00413C78"/>
    <w:rsid w:val="004147F6"/>
    <w:rsid w:val="00417C4D"/>
    <w:rsid w:val="00417C55"/>
    <w:rsid w:val="0042430A"/>
    <w:rsid w:val="00436B3B"/>
    <w:rsid w:val="004374A1"/>
    <w:rsid w:val="00443A56"/>
    <w:rsid w:val="00443ECE"/>
    <w:rsid w:val="00444681"/>
    <w:rsid w:val="0044539B"/>
    <w:rsid w:val="00446F42"/>
    <w:rsid w:val="00447F33"/>
    <w:rsid w:val="0045070E"/>
    <w:rsid w:val="00455B53"/>
    <w:rsid w:val="004564DC"/>
    <w:rsid w:val="00457229"/>
    <w:rsid w:val="00461233"/>
    <w:rsid w:val="004638DA"/>
    <w:rsid w:val="00467381"/>
    <w:rsid w:val="004702C0"/>
    <w:rsid w:val="00470674"/>
    <w:rsid w:val="00473CC5"/>
    <w:rsid w:val="00477791"/>
    <w:rsid w:val="00480F3C"/>
    <w:rsid w:val="004812E7"/>
    <w:rsid w:val="004846A2"/>
    <w:rsid w:val="004858E0"/>
    <w:rsid w:val="0049032B"/>
    <w:rsid w:val="00492A26"/>
    <w:rsid w:val="004968A4"/>
    <w:rsid w:val="004A0231"/>
    <w:rsid w:val="004A2E08"/>
    <w:rsid w:val="004A44EB"/>
    <w:rsid w:val="004A4664"/>
    <w:rsid w:val="004A583C"/>
    <w:rsid w:val="004A6126"/>
    <w:rsid w:val="004A6D5C"/>
    <w:rsid w:val="004B3254"/>
    <w:rsid w:val="004B3589"/>
    <w:rsid w:val="004B4357"/>
    <w:rsid w:val="004C0230"/>
    <w:rsid w:val="004C1CA1"/>
    <w:rsid w:val="004C52A7"/>
    <w:rsid w:val="004C5418"/>
    <w:rsid w:val="004C6AEA"/>
    <w:rsid w:val="004D5C78"/>
    <w:rsid w:val="004D6DE6"/>
    <w:rsid w:val="004E08DB"/>
    <w:rsid w:val="004E15F8"/>
    <w:rsid w:val="004F0252"/>
    <w:rsid w:val="004F0981"/>
    <w:rsid w:val="004F0BF5"/>
    <w:rsid w:val="004F249D"/>
    <w:rsid w:val="004F6749"/>
    <w:rsid w:val="004F75EE"/>
    <w:rsid w:val="00500697"/>
    <w:rsid w:val="00514A25"/>
    <w:rsid w:val="00515802"/>
    <w:rsid w:val="00517D74"/>
    <w:rsid w:val="00520998"/>
    <w:rsid w:val="00523B80"/>
    <w:rsid w:val="00525077"/>
    <w:rsid w:val="005250AC"/>
    <w:rsid w:val="00526276"/>
    <w:rsid w:val="005273A4"/>
    <w:rsid w:val="005303E4"/>
    <w:rsid w:val="0053049D"/>
    <w:rsid w:val="00531DD6"/>
    <w:rsid w:val="005320E0"/>
    <w:rsid w:val="00534417"/>
    <w:rsid w:val="00541007"/>
    <w:rsid w:val="00544ADC"/>
    <w:rsid w:val="0055077D"/>
    <w:rsid w:val="00554131"/>
    <w:rsid w:val="005614E1"/>
    <w:rsid w:val="005623B5"/>
    <w:rsid w:val="00564F25"/>
    <w:rsid w:val="005668D9"/>
    <w:rsid w:val="0057412A"/>
    <w:rsid w:val="0057514C"/>
    <w:rsid w:val="005813A3"/>
    <w:rsid w:val="00582D89"/>
    <w:rsid w:val="00584831"/>
    <w:rsid w:val="00584CE0"/>
    <w:rsid w:val="00590895"/>
    <w:rsid w:val="00590A7D"/>
    <w:rsid w:val="005A4578"/>
    <w:rsid w:val="005A5260"/>
    <w:rsid w:val="005A633D"/>
    <w:rsid w:val="005A7E2F"/>
    <w:rsid w:val="005B0F56"/>
    <w:rsid w:val="005B29A0"/>
    <w:rsid w:val="005B2AC1"/>
    <w:rsid w:val="005B325C"/>
    <w:rsid w:val="005B360D"/>
    <w:rsid w:val="005B5695"/>
    <w:rsid w:val="005B57E1"/>
    <w:rsid w:val="005B663B"/>
    <w:rsid w:val="005B7A3C"/>
    <w:rsid w:val="005B7F5E"/>
    <w:rsid w:val="005C0828"/>
    <w:rsid w:val="005C0DFC"/>
    <w:rsid w:val="005C2A86"/>
    <w:rsid w:val="005C387D"/>
    <w:rsid w:val="005C7F16"/>
    <w:rsid w:val="005D12C5"/>
    <w:rsid w:val="005D1D74"/>
    <w:rsid w:val="005D56B2"/>
    <w:rsid w:val="005E17E7"/>
    <w:rsid w:val="005E669F"/>
    <w:rsid w:val="005E6A14"/>
    <w:rsid w:val="005F10C1"/>
    <w:rsid w:val="005F1381"/>
    <w:rsid w:val="005F223B"/>
    <w:rsid w:val="00601CFD"/>
    <w:rsid w:val="00602D5A"/>
    <w:rsid w:val="00603DBD"/>
    <w:rsid w:val="00604199"/>
    <w:rsid w:val="0060705A"/>
    <w:rsid w:val="006072EA"/>
    <w:rsid w:val="00611A90"/>
    <w:rsid w:val="006135F7"/>
    <w:rsid w:val="00615BBF"/>
    <w:rsid w:val="006208F9"/>
    <w:rsid w:val="0062231E"/>
    <w:rsid w:val="00622745"/>
    <w:rsid w:val="00625C0D"/>
    <w:rsid w:val="00626F3D"/>
    <w:rsid w:val="0062770E"/>
    <w:rsid w:val="00627FCB"/>
    <w:rsid w:val="00630E4A"/>
    <w:rsid w:val="00631324"/>
    <w:rsid w:val="006329DE"/>
    <w:rsid w:val="00634A2B"/>
    <w:rsid w:val="00636241"/>
    <w:rsid w:val="0063786B"/>
    <w:rsid w:val="006440C0"/>
    <w:rsid w:val="006453A9"/>
    <w:rsid w:val="00653C34"/>
    <w:rsid w:val="00662146"/>
    <w:rsid w:val="00662A81"/>
    <w:rsid w:val="00662CF3"/>
    <w:rsid w:val="006645D5"/>
    <w:rsid w:val="00672ACD"/>
    <w:rsid w:val="00674DD2"/>
    <w:rsid w:val="00676579"/>
    <w:rsid w:val="00677321"/>
    <w:rsid w:val="006808E8"/>
    <w:rsid w:val="00681F57"/>
    <w:rsid w:val="006834C5"/>
    <w:rsid w:val="0068577B"/>
    <w:rsid w:val="006865E0"/>
    <w:rsid w:val="006927BA"/>
    <w:rsid w:val="0069675E"/>
    <w:rsid w:val="00697ABD"/>
    <w:rsid w:val="006A6C3A"/>
    <w:rsid w:val="006A6F76"/>
    <w:rsid w:val="006B037B"/>
    <w:rsid w:val="006B1855"/>
    <w:rsid w:val="006C0FA3"/>
    <w:rsid w:val="006C3A1C"/>
    <w:rsid w:val="006C5216"/>
    <w:rsid w:val="006D0D30"/>
    <w:rsid w:val="006D1845"/>
    <w:rsid w:val="006D3935"/>
    <w:rsid w:val="006D4335"/>
    <w:rsid w:val="006E03DD"/>
    <w:rsid w:val="006E0A28"/>
    <w:rsid w:val="006E0FC0"/>
    <w:rsid w:val="006E2909"/>
    <w:rsid w:val="006E3E6A"/>
    <w:rsid w:val="006F2FBD"/>
    <w:rsid w:val="006F5659"/>
    <w:rsid w:val="006F6218"/>
    <w:rsid w:val="006F7CC0"/>
    <w:rsid w:val="0070582B"/>
    <w:rsid w:val="0071028E"/>
    <w:rsid w:val="00714BC4"/>
    <w:rsid w:val="00721203"/>
    <w:rsid w:val="00722152"/>
    <w:rsid w:val="007229ED"/>
    <w:rsid w:val="00722FD0"/>
    <w:rsid w:val="00723947"/>
    <w:rsid w:val="0072575B"/>
    <w:rsid w:val="00726B82"/>
    <w:rsid w:val="00730401"/>
    <w:rsid w:val="00731895"/>
    <w:rsid w:val="007326A8"/>
    <w:rsid w:val="007335F5"/>
    <w:rsid w:val="00736D6B"/>
    <w:rsid w:val="00736FCB"/>
    <w:rsid w:val="007373AA"/>
    <w:rsid w:val="007410DA"/>
    <w:rsid w:val="00741705"/>
    <w:rsid w:val="007439DB"/>
    <w:rsid w:val="0074733E"/>
    <w:rsid w:val="00753903"/>
    <w:rsid w:val="00755C36"/>
    <w:rsid w:val="0076052A"/>
    <w:rsid w:val="007615E9"/>
    <w:rsid w:val="00762382"/>
    <w:rsid w:val="007631D9"/>
    <w:rsid w:val="00765E91"/>
    <w:rsid w:val="00771DFD"/>
    <w:rsid w:val="00773DEF"/>
    <w:rsid w:val="0077572A"/>
    <w:rsid w:val="007813F3"/>
    <w:rsid w:val="007814A5"/>
    <w:rsid w:val="00782D8C"/>
    <w:rsid w:val="0078565A"/>
    <w:rsid w:val="00786865"/>
    <w:rsid w:val="00786D11"/>
    <w:rsid w:val="00790C0A"/>
    <w:rsid w:val="007914D2"/>
    <w:rsid w:val="00793102"/>
    <w:rsid w:val="00793AAC"/>
    <w:rsid w:val="00794288"/>
    <w:rsid w:val="007A05CD"/>
    <w:rsid w:val="007A4690"/>
    <w:rsid w:val="007A5740"/>
    <w:rsid w:val="007A71D6"/>
    <w:rsid w:val="007B0DBD"/>
    <w:rsid w:val="007B1D12"/>
    <w:rsid w:val="007B447A"/>
    <w:rsid w:val="007B5621"/>
    <w:rsid w:val="007B5A11"/>
    <w:rsid w:val="007B6D02"/>
    <w:rsid w:val="007C4E21"/>
    <w:rsid w:val="007D068D"/>
    <w:rsid w:val="007D087E"/>
    <w:rsid w:val="007D275A"/>
    <w:rsid w:val="007D68DA"/>
    <w:rsid w:val="007E194B"/>
    <w:rsid w:val="007E1CE7"/>
    <w:rsid w:val="007E4FD6"/>
    <w:rsid w:val="007E6244"/>
    <w:rsid w:val="007E6761"/>
    <w:rsid w:val="007F26D3"/>
    <w:rsid w:val="007F3DDB"/>
    <w:rsid w:val="00803B42"/>
    <w:rsid w:val="00803F1B"/>
    <w:rsid w:val="00805C86"/>
    <w:rsid w:val="00807ECF"/>
    <w:rsid w:val="00810A15"/>
    <w:rsid w:val="00811208"/>
    <w:rsid w:val="00813E9F"/>
    <w:rsid w:val="00814AA2"/>
    <w:rsid w:val="00814F29"/>
    <w:rsid w:val="00816856"/>
    <w:rsid w:val="00816A0C"/>
    <w:rsid w:val="00817422"/>
    <w:rsid w:val="00817D57"/>
    <w:rsid w:val="00820F84"/>
    <w:rsid w:val="0082153F"/>
    <w:rsid w:val="008236BA"/>
    <w:rsid w:val="008350AE"/>
    <w:rsid w:val="00835978"/>
    <w:rsid w:val="00835DAD"/>
    <w:rsid w:val="00842F28"/>
    <w:rsid w:val="008443F7"/>
    <w:rsid w:val="00845CA1"/>
    <w:rsid w:val="008500B4"/>
    <w:rsid w:val="00850568"/>
    <w:rsid w:val="008505A9"/>
    <w:rsid w:val="00851DFD"/>
    <w:rsid w:val="008608A5"/>
    <w:rsid w:val="00861A6B"/>
    <w:rsid w:val="00861C9E"/>
    <w:rsid w:val="00863DD9"/>
    <w:rsid w:val="00864575"/>
    <w:rsid w:val="00866327"/>
    <w:rsid w:val="008670ED"/>
    <w:rsid w:val="0087183F"/>
    <w:rsid w:val="00871CAC"/>
    <w:rsid w:val="00875888"/>
    <w:rsid w:val="008815D9"/>
    <w:rsid w:val="00882E27"/>
    <w:rsid w:val="00883682"/>
    <w:rsid w:val="00885EA8"/>
    <w:rsid w:val="008903AC"/>
    <w:rsid w:val="0089055A"/>
    <w:rsid w:val="00892F95"/>
    <w:rsid w:val="008935D4"/>
    <w:rsid w:val="00894D5E"/>
    <w:rsid w:val="00895144"/>
    <w:rsid w:val="00895891"/>
    <w:rsid w:val="0089789D"/>
    <w:rsid w:val="008A393A"/>
    <w:rsid w:val="008B4F12"/>
    <w:rsid w:val="008B7149"/>
    <w:rsid w:val="008B721B"/>
    <w:rsid w:val="008C252A"/>
    <w:rsid w:val="008C2F50"/>
    <w:rsid w:val="008C3F51"/>
    <w:rsid w:val="008C41B2"/>
    <w:rsid w:val="008C4206"/>
    <w:rsid w:val="008D05FD"/>
    <w:rsid w:val="008D11A4"/>
    <w:rsid w:val="008D132D"/>
    <w:rsid w:val="008D56CA"/>
    <w:rsid w:val="008E0624"/>
    <w:rsid w:val="008E0D3D"/>
    <w:rsid w:val="008E68D9"/>
    <w:rsid w:val="008E6951"/>
    <w:rsid w:val="008E6BC8"/>
    <w:rsid w:val="008F4390"/>
    <w:rsid w:val="008F5989"/>
    <w:rsid w:val="008F6C49"/>
    <w:rsid w:val="0090003A"/>
    <w:rsid w:val="00900059"/>
    <w:rsid w:val="00900B4C"/>
    <w:rsid w:val="00901A47"/>
    <w:rsid w:val="00901A56"/>
    <w:rsid w:val="00904601"/>
    <w:rsid w:val="00904CB3"/>
    <w:rsid w:val="009053A2"/>
    <w:rsid w:val="00905BF6"/>
    <w:rsid w:val="00911534"/>
    <w:rsid w:val="00913307"/>
    <w:rsid w:val="00914BBB"/>
    <w:rsid w:val="00916A66"/>
    <w:rsid w:val="0092040F"/>
    <w:rsid w:val="00921360"/>
    <w:rsid w:val="00921CE9"/>
    <w:rsid w:val="00924FDC"/>
    <w:rsid w:val="0092639A"/>
    <w:rsid w:val="00927B9A"/>
    <w:rsid w:val="00927BAF"/>
    <w:rsid w:val="00932B3F"/>
    <w:rsid w:val="009353C3"/>
    <w:rsid w:val="0093764A"/>
    <w:rsid w:val="00942036"/>
    <w:rsid w:val="009429E9"/>
    <w:rsid w:val="0094345C"/>
    <w:rsid w:val="00943844"/>
    <w:rsid w:val="009465A0"/>
    <w:rsid w:val="00946AFA"/>
    <w:rsid w:val="009534F1"/>
    <w:rsid w:val="00960228"/>
    <w:rsid w:val="00960E15"/>
    <w:rsid w:val="0096647C"/>
    <w:rsid w:val="00967432"/>
    <w:rsid w:val="00970952"/>
    <w:rsid w:val="00975EC6"/>
    <w:rsid w:val="009846D4"/>
    <w:rsid w:val="00985168"/>
    <w:rsid w:val="009914CB"/>
    <w:rsid w:val="00993F4B"/>
    <w:rsid w:val="0099470E"/>
    <w:rsid w:val="00996543"/>
    <w:rsid w:val="009A0198"/>
    <w:rsid w:val="009A56F7"/>
    <w:rsid w:val="009A5F35"/>
    <w:rsid w:val="009A78AB"/>
    <w:rsid w:val="009B373B"/>
    <w:rsid w:val="009B4F76"/>
    <w:rsid w:val="009B645A"/>
    <w:rsid w:val="009B7A42"/>
    <w:rsid w:val="009C02E4"/>
    <w:rsid w:val="009C1A05"/>
    <w:rsid w:val="009C2060"/>
    <w:rsid w:val="009C35C2"/>
    <w:rsid w:val="009C3DAD"/>
    <w:rsid w:val="009C51C5"/>
    <w:rsid w:val="009D0F92"/>
    <w:rsid w:val="009D2011"/>
    <w:rsid w:val="009D27EE"/>
    <w:rsid w:val="009D4FC9"/>
    <w:rsid w:val="009E069E"/>
    <w:rsid w:val="009E69E6"/>
    <w:rsid w:val="009F0200"/>
    <w:rsid w:val="009F11D6"/>
    <w:rsid w:val="00A05858"/>
    <w:rsid w:val="00A109DC"/>
    <w:rsid w:val="00A11174"/>
    <w:rsid w:val="00A11B05"/>
    <w:rsid w:val="00A14394"/>
    <w:rsid w:val="00A14F4D"/>
    <w:rsid w:val="00A157F6"/>
    <w:rsid w:val="00A1628B"/>
    <w:rsid w:val="00A17CCE"/>
    <w:rsid w:val="00A2011A"/>
    <w:rsid w:val="00A207A4"/>
    <w:rsid w:val="00A22F2C"/>
    <w:rsid w:val="00A24CC1"/>
    <w:rsid w:val="00A26EF3"/>
    <w:rsid w:val="00A277E1"/>
    <w:rsid w:val="00A31339"/>
    <w:rsid w:val="00A33C39"/>
    <w:rsid w:val="00A34A16"/>
    <w:rsid w:val="00A37344"/>
    <w:rsid w:val="00A47F12"/>
    <w:rsid w:val="00A507C4"/>
    <w:rsid w:val="00A50A0A"/>
    <w:rsid w:val="00A51A9D"/>
    <w:rsid w:val="00A51D76"/>
    <w:rsid w:val="00A55733"/>
    <w:rsid w:val="00A567A7"/>
    <w:rsid w:val="00A61715"/>
    <w:rsid w:val="00A62F36"/>
    <w:rsid w:val="00A649F2"/>
    <w:rsid w:val="00A65BC7"/>
    <w:rsid w:val="00A66BC0"/>
    <w:rsid w:val="00A66E27"/>
    <w:rsid w:val="00A71287"/>
    <w:rsid w:val="00A737D9"/>
    <w:rsid w:val="00A741FF"/>
    <w:rsid w:val="00A75543"/>
    <w:rsid w:val="00A7599B"/>
    <w:rsid w:val="00A777B9"/>
    <w:rsid w:val="00A77FCE"/>
    <w:rsid w:val="00A817F5"/>
    <w:rsid w:val="00A8270A"/>
    <w:rsid w:val="00A82723"/>
    <w:rsid w:val="00A8292E"/>
    <w:rsid w:val="00A8364F"/>
    <w:rsid w:val="00A83A82"/>
    <w:rsid w:val="00A842D6"/>
    <w:rsid w:val="00A849AF"/>
    <w:rsid w:val="00A851BA"/>
    <w:rsid w:val="00A86898"/>
    <w:rsid w:val="00A86D96"/>
    <w:rsid w:val="00A86FD6"/>
    <w:rsid w:val="00A87CA4"/>
    <w:rsid w:val="00A9067E"/>
    <w:rsid w:val="00A95518"/>
    <w:rsid w:val="00A95D22"/>
    <w:rsid w:val="00A963F9"/>
    <w:rsid w:val="00AA432B"/>
    <w:rsid w:val="00AA5A63"/>
    <w:rsid w:val="00AB1B30"/>
    <w:rsid w:val="00AB4142"/>
    <w:rsid w:val="00AB546F"/>
    <w:rsid w:val="00AC203E"/>
    <w:rsid w:val="00AC25F6"/>
    <w:rsid w:val="00AC3563"/>
    <w:rsid w:val="00AC4E10"/>
    <w:rsid w:val="00AC6D78"/>
    <w:rsid w:val="00AC7B94"/>
    <w:rsid w:val="00AD2F8D"/>
    <w:rsid w:val="00AD3EB2"/>
    <w:rsid w:val="00AD6141"/>
    <w:rsid w:val="00AD7E45"/>
    <w:rsid w:val="00AE3839"/>
    <w:rsid w:val="00AE529A"/>
    <w:rsid w:val="00AE6D49"/>
    <w:rsid w:val="00AF1050"/>
    <w:rsid w:val="00AF6F93"/>
    <w:rsid w:val="00AF7855"/>
    <w:rsid w:val="00B009A8"/>
    <w:rsid w:val="00B017EF"/>
    <w:rsid w:val="00B0269D"/>
    <w:rsid w:val="00B04DC9"/>
    <w:rsid w:val="00B05550"/>
    <w:rsid w:val="00B11C3E"/>
    <w:rsid w:val="00B20B2C"/>
    <w:rsid w:val="00B253F5"/>
    <w:rsid w:val="00B25874"/>
    <w:rsid w:val="00B25A61"/>
    <w:rsid w:val="00B26067"/>
    <w:rsid w:val="00B2690B"/>
    <w:rsid w:val="00B26A79"/>
    <w:rsid w:val="00B27C4E"/>
    <w:rsid w:val="00B31799"/>
    <w:rsid w:val="00B32040"/>
    <w:rsid w:val="00B338CD"/>
    <w:rsid w:val="00B34B0C"/>
    <w:rsid w:val="00B34E3E"/>
    <w:rsid w:val="00B36927"/>
    <w:rsid w:val="00B37D4B"/>
    <w:rsid w:val="00B41CA3"/>
    <w:rsid w:val="00B41EDB"/>
    <w:rsid w:val="00B42876"/>
    <w:rsid w:val="00B44821"/>
    <w:rsid w:val="00B45AD4"/>
    <w:rsid w:val="00B5023E"/>
    <w:rsid w:val="00B514D3"/>
    <w:rsid w:val="00B54D89"/>
    <w:rsid w:val="00B55E69"/>
    <w:rsid w:val="00B55FDA"/>
    <w:rsid w:val="00B57D9C"/>
    <w:rsid w:val="00B60450"/>
    <w:rsid w:val="00B60F28"/>
    <w:rsid w:val="00B64455"/>
    <w:rsid w:val="00B64CB7"/>
    <w:rsid w:val="00B721AD"/>
    <w:rsid w:val="00B738B1"/>
    <w:rsid w:val="00B751C5"/>
    <w:rsid w:val="00B76783"/>
    <w:rsid w:val="00B76E50"/>
    <w:rsid w:val="00B8303B"/>
    <w:rsid w:val="00B849F5"/>
    <w:rsid w:val="00B85462"/>
    <w:rsid w:val="00B8579C"/>
    <w:rsid w:val="00B874D0"/>
    <w:rsid w:val="00B912F7"/>
    <w:rsid w:val="00B93F1E"/>
    <w:rsid w:val="00BA07F3"/>
    <w:rsid w:val="00BA1C22"/>
    <w:rsid w:val="00BA1D0E"/>
    <w:rsid w:val="00BA3A99"/>
    <w:rsid w:val="00BA435D"/>
    <w:rsid w:val="00BA4DD5"/>
    <w:rsid w:val="00BB0751"/>
    <w:rsid w:val="00BB2C95"/>
    <w:rsid w:val="00BC0A82"/>
    <w:rsid w:val="00BC18BF"/>
    <w:rsid w:val="00BC3082"/>
    <w:rsid w:val="00BC4E54"/>
    <w:rsid w:val="00BD115C"/>
    <w:rsid w:val="00BD1C34"/>
    <w:rsid w:val="00BD7878"/>
    <w:rsid w:val="00BE3089"/>
    <w:rsid w:val="00BF181F"/>
    <w:rsid w:val="00C01A63"/>
    <w:rsid w:val="00C0647A"/>
    <w:rsid w:val="00C06E61"/>
    <w:rsid w:val="00C07007"/>
    <w:rsid w:val="00C07636"/>
    <w:rsid w:val="00C10D21"/>
    <w:rsid w:val="00C160A3"/>
    <w:rsid w:val="00C217E2"/>
    <w:rsid w:val="00C22234"/>
    <w:rsid w:val="00C22926"/>
    <w:rsid w:val="00C23919"/>
    <w:rsid w:val="00C243F7"/>
    <w:rsid w:val="00C24F3C"/>
    <w:rsid w:val="00C30108"/>
    <w:rsid w:val="00C41ACD"/>
    <w:rsid w:val="00C434CF"/>
    <w:rsid w:val="00C44D2B"/>
    <w:rsid w:val="00C452F0"/>
    <w:rsid w:val="00C4597D"/>
    <w:rsid w:val="00C51AD6"/>
    <w:rsid w:val="00C537BC"/>
    <w:rsid w:val="00C560E7"/>
    <w:rsid w:val="00C76C11"/>
    <w:rsid w:val="00C7702D"/>
    <w:rsid w:val="00C8160B"/>
    <w:rsid w:val="00C84C3F"/>
    <w:rsid w:val="00C900CE"/>
    <w:rsid w:val="00C91113"/>
    <w:rsid w:val="00C92DA0"/>
    <w:rsid w:val="00CA0381"/>
    <w:rsid w:val="00CA0C70"/>
    <w:rsid w:val="00CA1108"/>
    <w:rsid w:val="00CA38C4"/>
    <w:rsid w:val="00CA55E2"/>
    <w:rsid w:val="00CA6507"/>
    <w:rsid w:val="00CB1767"/>
    <w:rsid w:val="00CB3010"/>
    <w:rsid w:val="00CB3839"/>
    <w:rsid w:val="00CB4463"/>
    <w:rsid w:val="00CB59AA"/>
    <w:rsid w:val="00CC06DC"/>
    <w:rsid w:val="00CC0D0F"/>
    <w:rsid w:val="00CD3991"/>
    <w:rsid w:val="00CD3C5F"/>
    <w:rsid w:val="00CD44A2"/>
    <w:rsid w:val="00CD5D15"/>
    <w:rsid w:val="00CD6CF4"/>
    <w:rsid w:val="00CE4F69"/>
    <w:rsid w:val="00CE57D2"/>
    <w:rsid w:val="00CF20E4"/>
    <w:rsid w:val="00CF3246"/>
    <w:rsid w:val="00CF46D4"/>
    <w:rsid w:val="00CF5D38"/>
    <w:rsid w:val="00D0156E"/>
    <w:rsid w:val="00D05902"/>
    <w:rsid w:val="00D06E76"/>
    <w:rsid w:val="00D11885"/>
    <w:rsid w:val="00D136E6"/>
    <w:rsid w:val="00D13EAE"/>
    <w:rsid w:val="00D173A1"/>
    <w:rsid w:val="00D17D73"/>
    <w:rsid w:val="00D17F91"/>
    <w:rsid w:val="00D23D75"/>
    <w:rsid w:val="00D27E39"/>
    <w:rsid w:val="00D27EE3"/>
    <w:rsid w:val="00D36803"/>
    <w:rsid w:val="00D40078"/>
    <w:rsid w:val="00D40361"/>
    <w:rsid w:val="00D4399E"/>
    <w:rsid w:val="00D43C7C"/>
    <w:rsid w:val="00D464F8"/>
    <w:rsid w:val="00D5040B"/>
    <w:rsid w:val="00D51552"/>
    <w:rsid w:val="00D55BF9"/>
    <w:rsid w:val="00D61BD7"/>
    <w:rsid w:val="00D61BF0"/>
    <w:rsid w:val="00D64E89"/>
    <w:rsid w:val="00D6682A"/>
    <w:rsid w:val="00D73BAA"/>
    <w:rsid w:val="00D765D7"/>
    <w:rsid w:val="00D8163A"/>
    <w:rsid w:val="00D8494B"/>
    <w:rsid w:val="00D85965"/>
    <w:rsid w:val="00D9566D"/>
    <w:rsid w:val="00DA2BE5"/>
    <w:rsid w:val="00DA2EE2"/>
    <w:rsid w:val="00DA3AE4"/>
    <w:rsid w:val="00DA6B4D"/>
    <w:rsid w:val="00DB2BAC"/>
    <w:rsid w:val="00DB6290"/>
    <w:rsid w:val="00DB718F"/>
    <w:rsid w:val="00DC1083"/>
    <w:rsid w:val="00DC767C"/>
    <w:rsid w:val="00DD3A45"/>
    <w:rsid w:val="00DD3E50"/>
    <w:rsid w:val="00DD5845"/>
    <w:rsid w:val="00DD762D"/>
    <w:rsid w:val="00DD763D"/>
    <w:rsid w:val="00DD7650"/>
    <w:rsid w:val="00DE1982"/>
    <w:rsid w:val="00DE20C9"/>
    <w:rsid w:val="00DE2CEF"/>
    <w:rsid w:val="00DE52B0"/>
    <w:rsid w:val="00DF2459"/>
    <w:rsid w:val="00DF7D41"/>
    <w:rsid w:val="00E06C09"/>
    <w:rsid w:val="00E0726E"/>
    <w:rsid w:val="00E1202F"/>
    <w:rsid w:val="00E14837"/>
    <w:rsid w:val="00E16E4E"/>
    <w:rsid w:val="00E208C3"/>
    <w:rsid w:val="00E21CA3"/>
    <w:rsid w:val="00E2283A"/>
    <w:rsid w:val="00E31958"/>
    <w:rsid w:val="00E33CDC"/>
    <w:rsid w:val="00E34D41"/>
    <w:rsid w:val="00E3584A"/>
    <w:rsid w:val="00E3765D"/>
    <w:rsid w:val="00E37821"/>
    <w:rsid w:val="00E411C7"/>
    <w:rsid w:val="00E42340"/>
    <w:rsid w:val="00E477BE"/>
    <w:rsid w:val="00E47869"/>
    <w:rsid w:val="00E50435"/>
    <w:rsid w:val="00E522A1"/>
    <w:rsid w:val="00E52709"/>
    <w:rsid w:val="00E53DF5"/>
    <w:rsid w:val="00E5473E"/>
    <w:rsid w:val="00E55798"/>
    <w:rsid w:val="00E55F86"/>
    <w:rsid w:val="00E6026F"/>
    <w:rsid w:val="00E60A53"/>
    <w:rsid w:val="00E61025"/>
    <w:rsid w:val="00E71F1E"/>
    <w:rsid w:val="00E7364D"/>
    <w:rsid w:val="00E7572F"/>
    <w:rsid w:val="00E8082F"/>
    <w:rsid w:val="00E80B0A"/>
    <w:rsid w:val="00E83B2D"/>
    <w:rsid w:val="00E83BF0"/>
    <w:rsid w:val="00E8515E"/>
    <w:rsid w:val="00E8716F"/>
    <w:rsid w:val="00E941C2"/>
    <w:rsid w:val="00EA28DF"/>
    <w:rsid w:val="00EA3C4F"/>
    <w:rsid w:val="00EA4AA0"/>
    <w:rsid w:val="00EA4B76"/>
    <w:rsid w:val="00EB01DE"/>
    <w:rsid w:val="00EB1256"/>
    <w:rsid w:val="00EB57CC"/>
    <w:rsid w:val="00EB645B"/>
    <w:rsid w:val="00EB79CB"/>
    <w:rsid w:val="00EC0844"/>
    <w:rsid w:val="00EC24BC"/>
    <w:rsid w:val="00EC3BFB"/>
    <w:rsid w:val="00EC3F51"/>
    <w:rsid w:val="00EC3FA6"/>
    <w:rsid w:val="00EC66EA"/>
    <w:rsid w:val="00EC6B08"/>
    <w:rsid w:val="00EC7A1D"/>
    <w:rsid w:val="00ED1E16"/>
    <w:rsid w:val="00ED3842"/>
    <w:rsid w:val="00ED7787"/>
    <w:rsid w:val="00EE41D6"/>
    <w:rsid w:val="00EF1ECD"/>
    <w:rsid w:val="00EF4456"/>
    <w:rsid w:val="00EF58BF"/>
    <w:rsid w:val="00EF7642"/>
    <w:rsid w:val="00F02888"/>
    <w:rsid w:val="00F039E1"/>
    <w:rsid w:val="00F045D9"/>
    <w:rsid w:val="00F04C27"/>
    <w:rsid w:val="00F05248"/>
    <w:rsid w:val="00F061C6"/>
    <w:rsid w:val="00F131EF"/>
    <w:rsid w:val="00F13FD1"/>
    <w:rsid w:val="00F145D1"/>
    <w:rsid w:val="00F1577B"/>
    <w:rsid w:val="00F179E0"/>
    <w:rsid w:val="00F23B33"/>
    <w:rsid w:val="00F24452"/>
    <w:rsid w:val="00F25745"/>
    <w:rsid w:val="00F270AC"/>
    <w:rsid w:val="00F301D0"/>
    <w:rsid w:val="00F30AD0"/>
    <w:rsid w:val="00F32DE6"/>
    <w:rsid w:val="00F33CD7"/>
    <w:rsid w:val="00F3618E"/>
    <w:rsid w:val="00F374CB"/>
    <w:rsid w:val="00F37AFE"/>
    <w:rsid w:val="00F409B9"/>
    <w:rsid w:val="00F420AA"/>
    <w:rsid w:val="00F43667"/>
    <w:rsid w:val="00F43876"/>
    <w:rsid w:val="00F4519D"/>
    <w:rsid w:val="00F45353"/>
    <w:rsid w:val="00F4788D"/>
    <w:rsid w:val="00F507DF"/>
    <w:rsid w:val="00F525E5"/>
    <w:rsid w:val="00F52AE4"/>
    <w:rsid w:val="00F54651"/>
    <w:rsid w:val="00F55FA6"/>
    <w:rsid w:val="00F56424"/>
    <w:rsid w:val="00F56804"/>
    <w:rsid w:val="00F63A08"/>
    <w:rsid w:val="00F63C91"/>
    <w:rsid w:val="00F66B85"/>
    <w:rsid w:val="00F7036E"/>
    <w:rsid w:val="00F80CF5"/>
    <w:rsid w:val="00F85185"/>
    <w:rsid w:val="00F85742"/>
    <w:rsid w:val="00F906DB"/>
    <w:rsid w:val="00F921D8"/>
    <w:rsid w:val="00F93CB9"/>
    <w:rsid w:val="00F95064"/>
    <w:rsid w:val="00FA0253"/>
    <w:rsid w:val="00FA2111"/>
    <w:rsid w:val="00FA21E8"/>
    <w:rsid w:val="00FA2BAF"/>
    <w:rsid w:val="00FA3189"/>
    <w:rsid w:val="00FA3641"/>
    <w:rsid w:val="00FA7CF0"/>
    <w:rsid w:val="00FB3A3B"/>
    <w:rsid w:val="00FB6223"/>
    <w:rsid w:val="00FB6FD7"/>
    <w:rsid w:val="00FB7A5C"/>
    <w:rsid w:val="00FC1631"/>
    <w:rsid w:val="00FC30C5"/>
    <w:rsid w:val="00FC5D07"/>
    <w:rsid w:val="00FC768C"/>
    <w:rsid w:val="00FD1FD7"/>
    <w:rsid w:val="00FD415E"/>
    <w:rsid w:val="00FD6F24"/>
    <w:rsid w:val="00FE0EF9"/>
    <w:rsid w:val="00FE1374"/>
    <w:rsid w:val="00FE2DCC"/>
    <w:rsid w:val="00FE2F15"/>
    <w:rsid w:val="00FE306C"/>
    <w:rsid w:val="00FE41DE"/>
    <w:rsid w:val="00FE4443"/>
    <w:rsid w:val="00FE4EB8"/>
    <w:rsid w:val="00FE5C70"/>
    <w:rsid w:val="00FE6286"/>
    <w:rsid w:val="00FE7339"/>
    <w:rsid w:val="00FF1573"/>
    <w:rsid w:val="00FF7F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0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3089"/>
  </w:style>
  <w:style w:type="paragraph" w:styleId="berschrift1">
    <w:name w:val="heading 1"/>
    <w:aliases w:val="Überschrift_Siona 1"/>
    <w:basedOn w:val="Standard"/>
    <w:next w:val="Standard"/>
    <w:link w:val="berschrift1Zchn"/>
    <w:uiPriority w:val="9"/>
    <w:qFormat/>
    <w:rsid w:val="00BE3089"/>
    <w:pPr>
      <w:keepNext/>
      <w:keepLines/>
      <w:spacing w:before="480" w:after="0" w:line="360" w:lineRule="auto"/>
      <w:jc w:val="both"/>
      <w:outlineLvl w:val="0"/>
    </w:pPr>
    <w:rPr>
      <w:rFonts w:ascii="Arial" w:eastAsiaTheme="majorEastAsia" w:hAnsi="Arial" w:cstheme="majorBidi"/>
      <w:sz w:val="24"/>
      <w:szCs w:val="28"/>
      <w:lang w:eastAsia="de-DE"/>
    </w:rPr>
  </w:style>
  <w:style w:type="paragraph" w:styleId="berschrift2">
    <w:name w:val="heading 2"/>
    <w:basedOn w:val="Standard"/>
    <w:next w:val="Standard"/>
    <w:link w:val="berschrift2Zchn"/>
    <w:uiPriority w:val="9"/>
    <w:semiHidden/>
    <w:unhideWhenUsed/>
    <w:qFormat/>
    <w:rsid w:val="00FE5C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_Siona 1 Zchn"/>
    <w:basedOn w:val="Absatz-Standardschriftart"/>
    <w:link w:val="berschrift1"/>
    <w:uiPriority w:val="9"/>
    <w:rsid w:val="00BE3089"/>
    <w:rPr>
      <w:rFonts w:ascii="Arial" w:eastAsiaTheme="majorEastAsia" w:hAnsi="Arial" w:cstheme="majorBidi"/>
      <w:sz w:val="24"/>
      <w:szCs w:val="28"/>
      <w:lang w:eastAsia="de-DE"/>
    </w:rPr>
  </w:style>
  <w:style w:type="paragraph" w:styleId="Listenabsatz">
    <w:name w:val="List Paragraph"/>
    <w:basedOn w:val="Standard"/>
    <w:uiPriority w:val="34"/>
    <w:qFormat/>
    <w:rsid w:val="00BE3089"/>
    <w:pPr>
      <w:spacing w:after="0" w:line="240" w:lineRule="auto"/>
      <w:ind w:left="720"/>
      <w:contextualSpacing/>
    </w:pPr>
    <w:rPr>
      <w:rFonts w:eastAsiaTheme="minorEastAsia"/>
      <w:sz w:val="24"/>
      <w:szCs w:val="24"/>
      <w:lang w:val="en-US"/>
    </w:rPr>
  </w:style>
  <w:style w:type="table" w:styleId="Tabellenraster">
    <w:name w:val="Table Grid"/>
    <w:basedOn w:val="NormaleTabelle"/>
    <w:uiPriority w:val="59"/>
    <w:rsid w:val="00BE308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Standard"/>
    <w:rsid w:val="00BE3089"/>
    <w:pPr>
      <w:spacing w:after="0" w:line="240" w:lineRule="auto"/>
    </w:pPr>
    <w:rPr>
      <w:rFonts w:ascii="Times New Roman" w:eastAsiaTheme="minorEastAsia" w:hAnsi="Times New Roman" w:cs="Times New Roman"/>
      <w:sz w:val="24"/>
      <w:szCs w:val="24"/>
      <w:lang w:val="en-US"/>
    </w:rPr>
  </w:style>
  <w:style w:type="character" w:styleId="Zeilennummer">
    <w:name w:val="line number"/>
    <w:basedOn w:val="Absatz-Standardschriftart"/>
    <w:uiPriority w:val="99"/>
    <w:semiHidden/>
    <w:unhideWhenUsed/>
    <w:rsid w:val="00BE3089"/>
  </w:style>
  <w:style w:type="paragraph" w:styleId="Kopfzeile">
    <w:name w:val="header"/>
    <w:basedOn w:val="Standard"/>
    <w:link w:val="KopfzeileZchn"/>
    <w:uiPriority w:val="99"/>
    <w:unhideWhenUsed/>
    <w:rsid w:val="00BE308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BE3089"/>
  </w:style>
  <w:style w:type="paragraph" w:styleId="Fuzeile">
    <w:name w:val="footer"/>
    <w:basedOn w:val="Standard"/>
    <w:link w:val="FuzeileZchn"/>
    <w:uiPriority w:val="99"/>
    <w:unhideWhenUsed/>
    <w:rsid w:val="00BE308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BE3089"/>
  </w:style>
  <w:style w:type="character" w:styleId="Kommentarzeichen">
    <w:name w:val="annotation reference"/>
    <w:basedOn w:val="Absatz-Standardschriftart"/>
    <w:uiPriority w:val="99"/>
    <w:semiHidden/>
    <w:unhideWhenUsed/>
    <w:rsid w:val="00BE3089"/>
    <w:rPr>
      <w:sz w:val="16"/>
      <w:szCs w:val="16"/>
    </w:rPr>
  </w:style>
  <w:style w:type="paragraph" w:styleId="Kommentartext">
    <w:name w:val="annotation text"/>
    <w:basedOn w:val="Standard"/>
    <w:link w:val="KommentartextZchn"/>
    <w:uiPriority w:val="99"/>
    <w:semiHidden/>
    <w:unhideWhenUsed/>
    <w:rsid w:val="00BE30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3089"/>
    <w:rPr>
      <w:sz w:val="20"/>
      <w:szCs w:val="20"/>
    </w:rPr>
  </w:style>
  <w:style w:type="paragraph" w:styleId="Kommentarthema">
    <w:name w:val="annotation subject"/>
    <w:basedOn w:val="Kommentartext"/>
    <w:next w:val="Kommentartext"/>
    <w:link w:val="KommentarthemaZchn"/>
    <w:uiPriority w:val="99"/>
    <w:semiHidden/>
    <w:unhideWhenUsed/>
    <w:rsid w:val="00BE3089"/>
    <w:rPr>
      <w:b/>
      <w:bCs/>
    </w:rPr>
  </w:style>
  <w:style w:type="character" w:customStyle="1" w:styleId="KommentarthemaZchn">
    <w:name w:val="Kommentarthema Zchn"/>
    <w:basedOn w:val="KommentartextZchn"/>
    <w:link w:val="Kommentarthema"/>
    <w:uiPriority w:val="99"/>
    <w:semiHidden/>
    <w:rsid w:val="00BE3089"/>
    <w:rPr>
      <w:b/>
      <w:bCs/>
      <w:sz w:val="20"/>
      <w:szCs w:val="20"/>
    </w:rPr>
  </w:style>
  <w:style w:type="paragraph" w:styleId="Sprechblasentext">
    <w:name w:val="Balloon Text"/>
    <w:basedOn w:val="Standard"/>
    <w:link w:val="SprechblasentextZchn"/>
    <w:uiPriority w:val="99"/>
    <w:semiHidden/>
    <w:unhideWhenUsed/>
    <w:rsid w:val="00BE308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3089"/>
    <w:rPr>
      <w:rFonts w:ascii="Segoe UI" w:hAnsi="Segoe UI" w:cs="Segoe UI"/>
      <w:sz w:val="18"/>
      <w:szCs w:val="18"/>
    </w:rPr>
  </w:style>
  <w:style w:type="character" w:styleId="Fett">
    <w:name w:val="Strong"/>
    <w:basedOn w:val="Absatz-Standardschriftart"/>
    <w:uiPriority w:val="22"/>
    <w:qFormat/>
    <w:rsid w:val="00BE3089"/>
    <w:rPr>
      <w:b/>
      <w:bCs/>
    </w:rPr>
  </w:style>
  <w:style w:type="paragraph" w:styleId="Titel">
    <w:name w:val="Title"/>
    <w:basedOn w:val="Standard"/>
    <w:next w:val="Standard"/>
    <w:link w:val="TitelZchn"/>
    <w:uiPriority w:val="10"/>
    <w:qFormat/>
    <w:rsid w:val="00BE30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3089"/>
    <w:rPr>
      <w:rFonts w:asciiTheme="majorHAnsi" w:eastAsiaTheme="majorEastAsia" w:hAnsiTheme="majorHAnsi" w:cstheme="majorBidi"/>
      <w:spacing w:val="-10"/>
      <w:kern w:val="28"/>
      <w:sz w:val="56"/>
      <w:szCs w:val="56"/>
    </w:rPr>
  </w:style>
  <w:style w:type="table" w:styleId="HelleSchattierung">
    <w:name w:val="Light Shading"/>
    <w:basedOn w:val="NormaleTabelle"/>
    <w:uiPriority w:val="60"/>
    <w:rsid w:val="00BE3089"/>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Standard"/>
    <w:link w:val="EndNoteBibliographyTitleZchn"/>
    <w:rsid w:val="00BE3089"/>
    <w:pPr>
      <w:spacing w:after="0"/>
      <w:jc w:val="center"/>
    </w:pPr>
    <w:rPr>
      <w:rFonts w:ascii="Times New Roman" w:hAnsi="Times New Roman" w:cs="Times New Roman"/>
      <w:noProof/>
      <w:sz w:val="24"/>
      <w:lang w:val="en-US"/>
    </w:rPr>
  </w:style>
  <w:style w:type="character" w:customStyle="1" w:styleId="EndNoteBibliographyTitleZchn">
    <w:name w:val="EndNote Bibliography Title Zchn"/>
    <w:basedOn w:val="Absatz-Standardschriftart"/>
    <w:link w:val="EndNoteBibliographyTitle"/>
    <w:rsid w:val="00BE3089"/>
    <w:rPr>
      <w:rFonts w:ascii="Times New Roman" w:hAnsi="Times New Roman" w:cs="Times New Roman"/>
      <w:noProof/>
      <w:sz w:val="24"/>
      <w:lang w:val="en-US"/>
    </w:rPr>
  </w:style>
  <w:style w:type="character" w:styleId="Hyperlink">
    <w:name w:val="Hyperlink"/>
    <w:basedOn w:val="Absatz-Standardschriftart"/>
    <w:uiPriority w:val="99"/>
    <w:unhideWhenUsed/>
    <w:rsid w:val="00BE3089"/>
    <w:rPr>
      <w:color w:val="0000FF" w:themeColor="hyperlink"/>
      <w:u w:val="single"/>
    </w:rPr>
  </w:style>
  <w:style w:type="character" w:customStyle="1" w:styleId="tl-document1">
    <w:name w:val="tl-document1"/>
    <w:basedOn w:val="Absatz-Standardschriftart"/>
    <w:rsid w:val="00BE3089"/>
    <w:rPr>
      <w:rFonts w:ascii="Times New Roman" w:hAnsi="Times New Roman" w:cs="Times New Roman" w:hint="default"/>
      <w:b/>
      <w:bCs/>
      <w:vanish w:val="0"/>
      <w:webHidden w:val="0"/>
      <w:color w:val="000000"/>
      <w:sz w:val="28"/>
      <w:szCs w:val="28"/>
      <w:specVanish w:val="0"/>
    </w:rPr>
  </w:style>
  <w:style w:type="table" w:customStyle="1" w:styleId="Tabellenraster1">
    <w:name w:val="Tabellenraster1"/>
    <w:basedOn w:val="NormaleTabelle"/>
    <w:next w:val="Tabellenraster"/>
    <w:uiPriority w:val="39"/>
    <w:rsid w:val="001F63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773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6773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FE5C70"/>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3089"/>
  </w:style>
  <w:style w:type="paragraph" w:styleId="berschrift1">
    <w:name w:val="heading 1"/>
    <w:aliases w:val="Überschrift_Siona 1"/>
    <w:basedOn w:val="Standard"/>
    <w:next w:val="Standard"/>
    <w:link w:val="berschrift1Zchn"/>
    <w:uiPriority w:val="9"/>
    <w:qFormat/>
    <w:rsid w:val="00BE3089"/>
    <w:pPr>
      <w:keepNext/>
      <w:keepLines/>
      <w:spacing w:before="480" w:after="0" w:line="360" w:lineRule="auto"/>
      <w:jc w:val="both"/>
      <w:outlineLvl w:val="0"/>
    </w:pPr>
    <w:rPr>
      <w:rFonts w:ascii="Arial" w:eastAsiaTheme="majorEastAsia" w:hAnsi="Arial" w:cstheme="majorBidi"/>
      <w:sz w:val="24"/>
      <w:szCs w:val="28"/>
      <w:lang w:eastAsia="de-DE"/>
    </w:rPr>
  </w:style>
  <w:style w:type="paragraph" w:styleId="berschrift2">
    <w:name w:val="heading 2"/>
    <w:basedOn w:val="Standard"/>
    <w:next w:val="Standard"/>
    <w:link w:val="berschrift2Zchn"/>
    <w:uiPriority w:val="9"/>
    <w:semiHidden/>
    <w:unhideWhenUsed/>
    <w:qFormat/>
    <w:rsid w:val="00FE5C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_Siona 1 Zchn"/>
    <w:basedOn w:val="Absatz-Standardschriftart"/>
    <w:link w:val="berschrift1"/>
    <w:uiPriority w:val="9"/>
    <w:rsid w:val="00BE3089"/>
    <w:rPr>
      <w:rFonts w:ascii="Arial" w:eastAsiaTheme="majorEastAsia" w:hAnsi="Arial" w:cstheme="majorBidi"/>
      <w:sz w:val="24"/>
      <w:szCs w:val="28"/>
      <w:lang w:eastAsia="de-DE"/>
    </w:rPr>
  </w:style>
  <w:style w:type="paragraph" w:styleId="Listenabsatz">
    <w:name w:val="List Paragraph"/>
    <w:basedOn w:val="Standard"/>
    <w:uiPriority w:val="34"/>
    <w:qFormat/>
    <w:rsid w:val="00BE3089"/>
    <w:pPr>
      <w:spacing w:after="0" w:line="240" w:lineRule="auto"/>
      <w:ind w:left="720"/>
      <w:contextualSpacing/>
    </w:pPr>
    <w:rPr>
      <w:rFonts w:eastAsiaTheme="minorEastAsia"/>
      <w:sz w:val="24"/>
      <w:szCs w:val="24"/>
      <w:lang w:val="en-US"/>
    </w:rPr>
  </w:style>
  <w:style w:type="table" w:styleId="Tabellenraster">
    <w:name w:val="Table Grid"/>
    <w:basedOn w:val="NormaleTabelle"/>
    <w:uiPriority w:val="59"/>
    <w:rsid w:val="00BE3089"/>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Standard"/>
    <w:rsid w:val="00BE3089"/>
    <w:pPr>
      <w:spacing w:after="0" w:line="240" w:lineRule="auto"/>
    </w:pPr>
    <w:rPr>
      <w:rFonts w:ascii="Times New Roman" w:eastAsiaTheme="minorEastAsia" w:hAnsi="Times New Roman" w:cs="Times New Roman"/>
      <w:sz w:val="24"/>
      <w:szCs w:val="24"/>
      <w:lang w:val="en-US"/>
    </w:rPr>
  </w:style>
  <w:style w:type="character" w:styleId="Zeilennummer">
    <w:name w:val="line number"/>
    <w:basedOn w:val="Absatz-Standardschriftart"/>
    <w:uiPriority w:val="99"/>
    <w:semiHidden/>
    <w:unhideWhenUsed/>
    <w:rsid w:val="00BE3089"/>
  </w:style>
  <w:style w:type="paragraph" w:styleId="Kopfzeile">
    <w:name w:val="header"/>
    <w:basedOn w:val="Standard"/>
    <w:link w:val="KopfzeileZchn"/>
    <w:uiPriority w:val="99"/>
    <w:unhideWhenUsed/>
    <w:rsid w:val="00BE308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BE3089"/>
  </w:style>
  <w:style w:type="paragraph" w:styleId="Fuzeile">
    <w:name w:val="footer"/>
    <w:basedOn w:val="Standard"/>
    <w:link w:val="FuzeileZchn"/>
    <w:uiPriority w:val="99"/>
    <w:unhideWhenUsed/>
    <w:rsid w:val="00BE308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BE3089"/>
  </w:style>
  <w:style w:type="character" w:styleId="Kommentarzeichen">
    <w:name w:val="annotation reference"/>
    <w:basedOn w:val="Absatz-Standardschriftart"/>
    <w:uiPriority w:val="99"/>
    <w:semiHidden/>
    <w:unhideWhenUsed/>
    <w:rsid w:val="00BE3089"/>
    <w:rPr>
      <w:sz w:val="16"/>
      <w:szCs w:val="16"/>
    </w:rPr>
  </w:style>
  <w:style w:type="paragraph" w:styleId="Kommentartext">
    <w:name w:val="annotation text"/>
    <w:basedOn w:val="Standard"/>
    <w:link w:val="KommentartextZchn"/>
    <w:uiPriority w:val="99"/>
    <w:semiHidden/>
    <w:unhideWhenUsed/>
    <w:rsid w:val="00BE30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3089"/>
    <w:rPr>
      <w:sz w:val="20"/>
      <w:szCs w:val="20"/>
    </w:rPr>
  </w:style>
  <w:style w:type="paragraph" w:styleId="Kommentarthema">
    <w:name w:val="annotation subject"/>
    <w:basedOn w:val="Kommentartext"/>
    <w:next w:val="Kommentartext"/>
    <w:link w:val="KommentarthemaZchn"/>
    <w:uiPriority w:val="99"/>
    <w:semiHidden/>
    <w:unhideWhenUsed/>
    <w:rsid w:val="00BE3089"/>
    <w:rPr>
      <w:b/>
      <w:bCs/>
    </w:rPr>
  </w:style>
  <w:style w:type="character" w:customStyle="1" w:styleId="KommentarthemaZchn">
    <w:name w:val="Kommentarthema Zchn"/>
    <w:basedOn w:val="KommentartextZchn"/>
    <w:link w:val="Kommentarthema"/>
    <w:uiPriority w:val="99"/>
    <w:semiHidden/>
    <w:rsid w:val="00BE3089"/>
    <w:rPr>
      <w:b/>
      <w:bCs/>
      <w:sz w:val="20"/>
      <w:szCs w:val="20"/>
    </w:rPr>
  </w:style>
  <w:style w:type="paragraph" w:styleId="Sprechblasentext">
    <w:name w:val="Balloon Text"/>
    <w:basedOn w:val="Standard"/>
    <w:link w:val="SprechblasentextZchn"/>
    <w:uiPriority w:val="99"/>
    <w:semiHidden/>
    <w:unhideWhenUsed/>
    <w:rsid w:val="00BE308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3089"/>
    <w:rPr>
      <w:rFonts w:ascii="Segoe UI" w:hAnsi="Segoe UI" w:cs="Segoe UI"/>
      <w:sz w:val="18"/>
      <w:szCs w:val="18"/>
    </w:rPr>
  </w:style>
  <w:style w:type="character" w:styleId="Fett">
    <w:name w:val="Strong"/>
    <w:basedOn w:val="Absatz-Standardschriftart"/>
    <w:uiPriority w:val="22"/>
    <w:qFormat/>
    <w:rsid w:val="00BE3089"/>
    <w:rPr>
      <w:b/>
      <w:bCs/>
    </w:rPr>
  </w:style>
  <w:style w:type="paragraph" w:styleId="Titel">
    <w:name w:val="Title"/>
    <w:basedOn w:val="Standard"/>
    <w:next w:val="Standard"/>
    <w:link w:val="TitelZchn"/>
    <w:uiPriority w:val="10"/>
    <w:qFormat/>
    <w:rsid w:val="00BE30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3089"/>
    <w:rPr>
      <w:rFonts w:asciiTheme="majorHAnsi" w:eastAsiaTheme="majorEastAsia" w:hAnsiTheme="majorHAnsi" w:cstheme="majorBidi"/>
      <w:spacing w:val="-10"/>
      <w:kern w:val="28"/>
      <w:sz w:val="56"/>
      <w:szCs w:val="56"/>
    </w:rPr>
  </w:style>
  <w:style w:type="table" w:styleId="HelleSchattierung">
    <w:name w:val="Light Shading"/>
    <w:basedOn w:val="NormaleTabelle"/>
    <w:uiPriority w:val="60"/>
    <w:rsid w:val="00BE3089"/>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Title">
    <w:name w:val="EndNote Bibliography Title"/>
    <w:basedOn w:val="Standard"/>
    <w:link w:val="EndNoteBibliographyTitleZchn"/>
    <w:rsid w:val="00BE3089"/>
    <w:pPr>
      <w:spacing w:after="0"/>
      <w:jc w:val="center"/>
    </w:pPr>
    <w:rPr>
      <w:rFonts w:ascii="Times New Roman" w:hAnsi="Times New Roman" w:cs="Times New Roman"/>
      <w:noProof/>
      <w:sz w:val="24"/>
      <w:lang w:val="en-US"/>
    </w:rPr>
  </w:style>
  <w:style w:type="character" w:customStyle="1" w:styleId="EndNoteBibliographyTitleZchn">
    <w:name w:val="EndNote Bibliography Title Zchn"/>
    <w:basedOn w:val="Absatz-Standardschriftart"/>
    <w:link w:val="EndNoteBibliographyTitle"/>
    <w:rsid w:val="00BE3089"/>
    <w:rPr>
      <w:rFonts w:ascii="Times New Roman" w:hAnsi="Times New Roman" w:cs="Times New Roman"/>
      <w:noProof/>
      <w:sz w:val="24"/>
      <w:lang w:val="en-US"/>
    </w:rPr>
  </w:style>
  <w:style w:type="character" w:styleId="Hyperlink">
    <w:name w:val="Hyperlink"/>
    <w:basedOn w:val="Absatz-Standardschriftart"/>
    <w:uiPriority w:val="99"/>
    <w:unhideWhenUsed/>
    <w:rsid w:val="00BE3089"/>
    <w:rPr>
      <w:color w:val="0000FF" w:themeColor="hyperlink"/>
      <w:u w:val="single"/>
    </w:rPr>
  </w:style>
  <w:style w:type="character" w:customStyle="1" w:styleId="tl-document1">
    <w:name w:val="tl-document1"/>
    <w:basedOn w:val="Absatz-Standardschriftart"/>
    <w:rsid w:val="00BE3089"/>
    <w:rPr>
      <w:rFonts w:ascii="Times New Roman" w:hAnsi="Times New Roman" w:cs="Times New Roman" w:hint="default"/>
      <w:b/>
      <w:bCs/>
      <w:vanish w:val="0"/>
      <w:webHidden w:val="0"/>
      <w:color w:val="000000"/>
      <w:sz w:val="28"/>
      <w:szCs w:val="28"/>
      <w:specVanish w:val="0"/>
    </w:rPr>
  </w:style>
  <w:style w:type="table" w:customStyle="1" w:styleId="Tabellenraster1">
    <w:name w:val="Tabellenraster1"/>
    <w:basedOn w:val="NormaleTabelle"/>
    <w:next w:val="Tabellenraster"/>
    <w:uiPriority w:val="39"/>
    <w:rsid w:val="001F63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773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6773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FE5C7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0664">
      <w:bodyDiv w:val="1"/>
      <w:marLeft w:val="0"/>
      <w:marRight w:val="0"/>
      <w:marTop w:val="0"/>
      <w:marBottom w:val="0"/>
      <w:divBdr>
        <w:top w:val="none" w:sz="0" w:space="0" w:color="auto"/>
        <w:left w:val="none" w:sz="0" w:space="0" w:color="auto"/>
        <w:bottom w:val="none" w:sz="0" w:space="0" w:color="auto"/>
        <w:right w:val="none" w:sz="0" w:space="0" w:color="auto"/>
      </w:divBdr>
      <w:divsChild>
        <w:div w:id="2025592758">
          <w:marLeft w:val="0"/>
          <w:marRight w:val="0"/>
          <w:marTop w:val="0"/>
          <w:marBottom w:val="0"/>
          <w:divBdr>
            <w:top w:val="none" w:sz="0" w:space="0" w:color="auto"/>
            <w:left w:val="none" w:sz="0" w:space="0" w:color="auto"/>
            <w:bottom w:val="none" w:sz="0" w:space="0" w:color="auto"/>
            <w:right w:val="none" w:sz="0" w:space="0" w:color="auto"/>
          </w:divBdr>
        </w:div>
        <w:div w:id="811865608">
          <w:marLeft w:val="0"/>
          <w:marRight w:val="0"/>
          <w:marTop w:val="0"/>
          <w:marBottom w:val="0"/>
          <w:divBdr>
            <w:top w:val="none" w:sz="0" w:space="0" w:color="auto"/>
            <w:left w:val="none" w:sz="0" w:space="0" w:color="auto"/>
            <w:bottom w:val="none" w:sz="0" w:space="0" w:color="auto"/>
            <w:right w:val="none" w:sz="0" w:space="0" w:color="auto"/>
          </w:divBdr>
        </w:div>
        <w:div w:id="842859404">
          <w:marLeft w:val="0"/>
          <w:marRight w:val="0"/>
          <w:marTop w:val="0"/>
          <w:marBottom w:val="0"/>
          <w:divBdr>
            <w:top w:val="none" w:sz="0" w:space="0" w:color="auto"/>
            <w:left w:val="none" w:sz="0" w:space="0" w:color="auto"/>
            <w:bottom w:val="none" w:sz="0" w:space="0" w:color="auto"/>
            <w:right w:val="none" w:sz="0" w:space="0" w:color="auto"/>
          </w:divBdr>
        </w:div>
        <w:div w:id="516115376">
          <w:marLeft w:val="0"/>
          <w:marRight w:val="0"/>
          <w:marTop w:val="0"/>
          <w:marBottom w:val="0"/>
          <w:divBdr>
            <w:top w:val="none" w:sz="0" w:space="0" w:color="auto"/>
            <w:left w:val="none" w:sz="0" w:space="0" w:color="auto"/>
            <w:bottom w:val="none" w:sz="0" w:space="0" w:color="auto"/>
            <w:right w:val="none" w:sz="0" w:space="0" w:color="auto"/>
          </w:divBdr>
        </w:div>
        <w:div w:id="1209146057">
          <w:marLeft w:val="0"/>
          <w:marRight w:val="0"/>
          <w:marTop w:val="0"/>
          <w:marBottom w:val="0"/>
          <w:divBdr>
            <w:top w:val="none" w:sz="0" w:space="0" w:color="auto"/>
            <w:left w:val="none" w:sz="0" w:space="0" w:color="auto"/>
            <w:bottom w:val="none" w:sz="0" w:space="0" w:color="auto"/>
            <w:right w:val="none" w:sz="0" w:space="0" w:color="auto"/>
          </w:divBdr>
        </w:div>
        <w:div w:id="402339897">
          <w:marLeft w:val="0"/>
          <w:marRight w:val="0"/>
          <w:marTop w:val="0"/>
          <w:marBottom w:val="0"/>
          <w:divBdr>
            <w:top w:val="none" w:sz="0" w:space="0" w:color="auto"/>
            <w:left w:val="none" w:sz="0" w:space="0" w:color="auto"/>
            <w:bottom w:val="none" w:sz="0" w:space="0" w:color="auto"/>
            <w:right w:val="none" w:sz="0" w:space="0" w:color="auto"/>
          </w:divBdr>
        </w:div>
      </w:divsChild>
    </w:div>
    <w:div w:id="210267556">
      <w:bodyDiv w:val="1"/>
      <w:marLeft w:val="0"/>
      <w:marRight w:val="0"/>
      <w:marTop w:val="0"/>
      <w:marBottom w:val="0"/>
      <w:divBdr>
        <w:top w:val="none" w:sz="0" w:space="0" w:color="auto"/>
        <w:left w:val="none" w:sz="0" w:space="0" w:color="auto"/>
        <w:bottom w:val="none" w:sz="0" w:space="0" w:color="auto"/>
        <w:right w:val="none" w:sz="0" w:space="0" w:color="auto"/>
      </w:divBdr>
      <w:divsChild>
        <w:div w:id="1130393031">
          <w:marLeft w:val="0"/>
          <w:marRight w:val="0"/>
          <w:marTop w:val="0"/>
          <w:marBottom w:val="0"/>
          <w:divBdr>
            <w:top w:val="none" w:sz="0" w:space="0" w:color="auto"/>
            <w:left w:val="none" w:sz="0" w:space="0" w:color="auto"/>
            <w:bottom w:val="none" w:sz="0" w:space="0" w:color="auto"/>
            <w:right w:val="none" w:sz="0" w:space="0" w:color="auto"/>
          </w:divBdr>
          <w:divsChild>
            <w:div w:id="62064652">
              <w:marLeft w:val="0"/>
              <w:marRight w:val="0"/>
              <w:marTop w:val="0"/>
              <w:marBottom w:val="0"/>
              <w:divBdr>
                <w:top w:val="none" w:sz="0" w:space="0" w:color="auto"/>
                <w:left w:val="none" w:sz="0" w:space="0" w:color="auto"/>
                <w:bottom w:val="none" w:sz="0" w:space="0" w:color="auto"/>
                <w:right w:val="none" w:sz="0" w:space="0" w:color="auto"/>
              </w:divBdr>
              <w:divsChild>
                <w:div w:id="809176098">
                  <w:marLeft w:val="0"/>
                  <w:marRight w:val="0"/>
                  <w:marTop w:val="0"/>
                  <w:marBottom w:val="0"/>
                  <w:divBdr>
                    <w:top w:val="none" w:sz="0" w:space="0" w:color="auto"/>
                    <w:left w:val="none" w:sz="0" w:space="0" w:color="auto"/>
                    <w:bottom w:val="none" w:sz="0" w:space="0" w:color="auto"/>
                    <w:right w:val="none" w:sz="0" w:space="0" w:color="auto"/>
                  </w:divBdr>
                  <w:divsChild>
                    <w:div w:id="14651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7983">
      <w:bodyDiv w:val="1"/>
      <w:marLeft w:val="0"/>
      <w:marRight w:val="0"/>
      <w:marTop w:val="0"/>
      <w:marBottom w:val="0"/>
      <w:divBdr>
        <w:top w:val="none" w:sz="0" w:space="0" w:color="auto"/>
        <w:left w:val="none" w:sz="0" w:space="0" w:color="auto"/>
        <w:bottom w:val="none" w:sz="0" w:space="0" w:color="auto"/>
        <w:right w:val="none" w:sz="0" w:space="0" w:color="auto"/>
      </w:divBdr>
      <w:divsChild>
        <w:div w:id="1339695841">
          <w:marLeft w:val="0"/>
          <w:marRight w:val="0"/>
          <w:marTop w:val="0"/>
          <w:marBottom w:val="0"/>
          <w:divBdr>
            <w:top w:val="none" w:sz="0" w:space="0" w:color="auto"/>
            <w:left w:val="none" w:sz="0" w:space="0" w:color="auto"/>
            <w:bottom w:val="none" w:sz="0" w:space="0" w:color="auto"/>
            <w:right w:val="none" w:sz="0" w:space="0" w:color="auto"/>
          </w:divBdr>
        </w:div>
        <w:div w:id="504125116">
          <w:marLeft w:val="0"/>
          <w:marRight w:val="0"/>
          <w:marTop w:val="0"/>
          <w:marBottom w:val="0"/>
          <w:divBdr>
            <w:top w:val="none" w:sz="0" w:space="0" w:color="auto"/>
            <w:left w:val="none" w:sz="0" w:space="0" w:color="auto"/>
            <w:bottom w:val="none" w:sz="0" w:space="0" w:color="auto"/>
            <w:right w:val="none" w:sz="0" w:space="0" w:color="auto"/>
          </w:divBdr>
        </w:div>
        <w:div w:id="2140413325">
          <w:marLeft w:val="0"/>
          <w:marRight w:val="0"/>
          <w:marTop w:val="0"/>
          <w:marBottom w:val="0"/>
          <w:divBdr>
            <w:top w:val="none" w:sz="0" w:space="0" w:color="auto"/>
            <w:left w:val="none" w:sz="0" w:space="0" w:color="auto"/>
            <w:bottom w:val="none" w:sz="0" w:space="0" w:color="auto"/>
            <w:right w:val="none" w:sz="0" w:space="0" w:color="auto"/>
          </w:divBdr>
        </w:div>
        <w:div w:id="1271816708">
          <w:marLeft w:val="0"/>
          <w:marRight w:val="0"/>
          <w:marTop w:val="0"/>
          <w:marBottom w:val="0"/>
          <w:divBdr>
            <w:top w:val="none" w:sz="0" w:space="0" w:color="auto"/>
            <w:left w:val="none" w:sz="0" w:space="0" w:color="auto"/>
            <w:bottom w:val="none" w:sz="0" w:space="0" w:color="auto"/>
            <w:right w:val="none" w:sz="0" w:space="0" w:color="auto"/>
          </w:divBdr>
        </w:div>
        <w:div w:id="1251549357">
          <w:marLeft w:val="0"/>
          <w:marRight w:val="0"/>
          <w:marTop w:val="0"/>
          <w:marBottom w:val="0"/>
          <w:divBdr>
            <w:top w:val="none" w:sz="0" w:space="0" w:color="auto"/>
            <w:left w:val="none" w:sz="0" w:space="0" w:color="auto"/>
            <w:bottom w:val="none" w:sz="0" w:space="0" w:color="auto"/>
            <w:right w:val="none" w:sz="0" w:space="0" w:color="auto"/>
          </w:divBdr>
        </w:div>
        <w:div w:id="622230840">
          <w:marLeft w:val="0"/>
          <w:marRight w:val="0"/>
          <w:marTop w:val="0"/>
          <w:marBottom w:val="0"/>
          <w:divBdr>
            <w:top w:val="none" w:sz="0" w:space="0" w:color="auto"/>
            <w:left w:val="none" w:sz="0" w:space="0" w:color="auto"/>
            <w:bottom w:val="none" w:sz="0" w:space="0" w:color="auto"/>
            <w:right w:val="none" w:sz="0" w:space="0" w:color="auto"/>
          </w:divBdr>
        </w:div>
        <w:div w:id="1852406288">
          <w:marLeft w:val="0"/>
          <w:marRight w:val="0"/>
          <w:marTop w:val="0"/>
          <w:marBottom w:val="0"/>
          <w:divBdr>
            <w:top w:val="none" w:sz="0" w:space="0" w:color="auto"/>
            <w:left w:val="none" w:sz="0" w:space="0" w:color="auto"/>
            <w:bottom w:val="none" w:sz="0" w:space="0" w:color="auto"/>
            <w:right w:val="none" w:sz="0" w:space="0" w:color="auto"/>
          </w:divBdr>
        </w:div>
        <w:div w:id="1912540150">
          <w:marLeft w:val="0"/>
          <w:marRight w:val="0"/>
          <w:marTop w:val="0"/>
          <w:marBottom w:val="0"/>
          <w:divBdr>
            <w:top w:val="none" w:sz="0" w:space="0" w:color="auto"/>
            <w:left w:val="none" w:sz="0" w:space="0" w:color="auto"/>
            <w:bottom w:val="none" w:sz="0" w:space="0" w:color="auto"/>
            <w:right w:val="none" w:sz="0" w:space="0" w:color="auto"/>
          </w:divBdr>
        </w:div>
        <w:div w:id="1774090752">
          <w:marLeft w:val="0"/>
          <w:marRight w:val="0"/>
          <w:marTop w:val="0"/>
          <w:marBottom w:val="0"/>
          <w:divBdr>
            <w:top w:val="none" w:sz="0" w:space="0" w:color="auto"/>
            <w:left w:val="none" w:sz="0" w:space="0" w:color="auto"/>
            <w:bottom w:val="none" w:sz="0" w:space="0" w:color="auto"/>
            <w:right w:val="none" w:sz="0" w:space="0" w:color="auto"/>
          </w:divBdr>
        </w:div>
        <w:div w:id="101267755">
          <w:marLeft w:val="0"/>
          <w:marRight w:val="0"/>
          <w:marTop w:val="0"/>
          <w:marBottom w:val="0"/>
          <w:divBdr>
            <w:top w:val="none" w:sz="0" w:space="0" w:color="auto"/>
            <w:left w:val="none" w:sz="0" w:space="0" w:color="auto"/>
            <w:bottom w:val="none" w:sz="0" w:space="0" w:color="auto"/>
            <w:right w:val="none" w:sz="0" w:space="0" w:color="auto"/>
          </w:divBdr>
        </w:div>
        <w:div w:id="1178495252">
          <w:marLeft w:val="0"/>
          <w:marRight w:val="0"/>
          <w:marTop w:val="0"/>
          <w:marBottom w:val="0"/>
          <w:divBdr>
            <w:top w:val="none" w:sz="0" w:space="0" w:color="auto"/>
            <w:left w:val="none" w:sz="0" w:space="0" w:color="auto"/>
            <w:bottom w:val="none" w:sz="0" w:space="0" w:color="auto"/>
            <w:right w:val="none" w:sz="0" w:space="0" w:color="auto"/>
          </w:divBdr>
        </w:div>
        <w:div w:id="1291277186">
          <w:marLeft w:val="0"/>
          <w:marRight w:val="0"/>
          <w:marTop w:val="0"/>
          <w:marBottom w:val="0"/>
          <w:divBdr>
            <w:top w:val="none" w:sz="0" w:space="0" w:color="auto"/>
            <w:left w:val="none" w:sz="0" w:space="0" w:color="auto"/>
            <w:bottom w:val="none" w:sz="0" w:space="0" w:color="auto"/>
            <w:right w:val="none" w:sz="0" w:space="0" w:color="auto"/>
          </w:divBdr>
        </w:div>
        <w:div w:id="865749272">
          <w:marLeft w:val="0"/>
          <w:marRight w:val="0"/>
          <w:marTop w:val="0"/>
          <w:marBottom w:val="0"/>
          <w:divBdr>
            <w:top w:val="none" w:sz="0" w:space="0" w:color="auto"/>
            <w:left w:val="none" w:sz="0" w:space="0" w:color="auto"/>
            <w:bottom w:val="none" w:sz="0" w:space="0" w:color="auto"/>
            <w:right w:val="none" w:sz="0" w:space="0" w:color="auto"/>
          </w:divBdr>
        </w:div>
        <w:div w:id="739443912">
          <w:marLeft w:val="0"/>
          <w:marRight w:val="0"/>
          <w:marTop w:val="0"/>
          <w:marBottom w:val="0"/>
          <w:divBdr>
            <w:top w:val="none" w:sz="0" w:space="0" w:color="auto"/>
            <w:left w:val="none" w:sz="0" w:space="0" w:color="auto"/>
            <w:bottom w:val="none" w:sz="0" w:space="0" w:color="auto"/>
            <w:right w:val="none" w:sz="0" w:space="0" w:color="auto"/>
          </w:divBdr>
        </w:div>
        <w:div w:id="1977837999">
          <w:marLeft w:val="0"/>
          <w:marRight w:val="0"/>
          <w:marTop w:val="0"/>
          <w:marBottom w:val="0"/>
          <w:divBdr>
            <w:top w:val="none" w:sz="0" w:space="0" w:color="auto"/>
            <w:left w:val="none" w:sz="0" w:space="0" w:color="auto"/>
            <w:bottom w:val="none" w:sz="0" w:space="0" w:color="auto"/>
            <w:right w:val="none" w:sz="0" w:space="0" w:color="auto"/>
          </w:divBdr>
        </w:div>
        <w:div w:id="174001259">
          <w:marLeft w:val="0"/>
          <w:marRight w:val="0"/>
          <w:marTop w:val="0"/>
          <w:marBottom w:val="0"/>
          <w:divBdr>
            <w:top w:val="none" w:sz="0" w:space="0" w:color="auto"/>
            <w:left w:val="none" w:sz="0" w:space="0" w:color="auto"/>
            <w:bottom w:val="none" w:sz="0" w:space="0" w:color="auto"/>
            <w:right w:val="none" w:sz="0" w:space="0" w:color="auto"/>
          </w:divBdr>
        </w:div>
        <w:div w:id="1613704673">
          <w:marLeft w:val="0"/>
          <w:marRight w:val="0"/>
          <w:marTop w:val="0"/>
          <w:marBottom w:val="0"/>
          <w:divBdr>
            <w:top w:val="none" w:sz="0" w:space="0" w:color="auto"/>
            <w:left w:val="none" w:sz="0" w:space="0" w:color="auto"/>
            <w:bottom w:val="none" w:sz="0" w:space="0" w:color="auto"/>
            <w:right w:val="none" w:sz="0" w:space="0" w:color="auto"/>
          </w:divBdr>
        </w:div>
        <w:div w:id="757948733">
          <w:marLeft w:val="0"/>
          <w:marRight w:val="0"/>
          <w:marTop w:val="0"/>
          <w:marBottom w:val="0"/>
          <w:divBdr>
            <w:top w:val="none" w:sz="0" w:space="0" w:color="auto"/>
            <w:left w:val="none" w:sz="0" w:space="0" w:color="auto"/>
            <w:bottom w:val="none" w:sz="0" w:space="0" w:color="auto"/>
            <w:right w:val="none" w:sz="0" w:space="0" w:color="auto"/>
          </w:divBdr>
        </w:div>
        <w:div w:id="2101363420">
          <w:marLeft w:val="0"/>
          <w:marRight w:val="0"/>
          <w:marTop w:val="0"/>
          <w:marBottom w:val="0"/>
          <w:divBdr>
            <w:top w:val="none" w:sz="0" w:space="0" w:color="auto"/>
            <w:left w:val="none" w:sz="0" w:space="0" w:color="auto"/>
            <w:bottom w:val="none" w:sz="0" w:space="0" w:color="auto"/>
            <w:right w:val="none" w:sz="0" w:space="0" w:color="auto"/>
          </w:divBdr>
        </w:div>
        <w:div w:id="36396169">
          <w:marLeft w:val="0"/>
          <w:marRight w:val="0"/>
          <w:marTop w:val="0"/>
          <w:marBottom w:val="0"/>
          <w:divBdr>
            <w:top w:val="none" w:sz="0" w:space="0" w:color="auto"/>
            <w:left w:val="none" w:sz="0" w:space="0" w:color="auto"/>
            <w:bottom w:val="none" w:sz="0" w:space="0" w:color="auto"/>
            <w:right w:val="none" w:sz="0" w:space="0" w:color="auto"/>
          </w:divBdr>
        </w:div>
        <w:div w:id="398096827">
          <w:marLeft w:val="0"/>
          <w:marRight w:val="0"/>
          <w:marTop w:val="0"/>
          <w:marBottom w:val="0"/>
          <w:divBdr>
            <w:top w:val="none" w:sz="0" w:space="0" w:color="auto"/>
            <w:left w:val="none" w:sz="0" w:space="0" w:color="auto"/>
            <w:bottom w:val="none" w:sz="0" w:space="0" w:color="auto"/>
            <w:right w:val="none" w:sz="0" w:space="0" w:color="auto"/>
          </w:divBdr>
        </w:div>
        <w:div w:id="406657574">
          <w:marLeft w:val="0"/>
          <w:marRight w:val="0"/>
          <w:marTop w:val="0"/>
          <w:marBottom w:val="0"/>
          <w:divBdr>
            <w:top w:val="none" w:sz="0" w:space="0" w:color="auto"/>
            <w:left w:val="none" w:sz="0" w:space="0" w:color="auto"/>
            <w:bottom w:val="none" w:sz="0" w:space="0" w:color="auto"/>
            <w:right w:val="none" w:sz="0" w:space="0" w:color="auto"/>
          </w:divBdr>
        </w:div>
        <w:div w:id="583028958">
          <w:marLeft w:val="0"/>
          <w:marRight w:val="0"/>
          <w:marTop w:val="0"/>
          <w:marBottom w:val="0"/>
          <w:divBdr>
            <w:top w:val="none" w:sz="0" w:space="0" w:color="auto"/>
            <w:left w:val="none" w:sz="0" w:space="0" w:color="auto"/>
            <w:bottom w:val="none" w:sz="0" w:space="0" w:color="auto"/>
            <w:right w:val="none" w:sz="0" w:space="0" w:color="auto"/>
          </w:divBdr>
        </w:div>
        <w:div w:id="1733237209">
          <w:marLeft w:val="0"/>
          <w:marRight w:val="0"/>
          <w:marTop w:val="0"/>
          <w:marBottom w:val="0"/>
          <w:divBdr>
            <w:top w:val="none" w:sz="0" w:space="0" w:color="auto"/>
            <w:left w:val="none" w:sz="0" w:space="0" w:color="auto"/>
            <w:bottom w:val="none" w:sz="0" w:space="0" w:color="auto"/>
            <w:right w:val="none" w:sz="0" w:space="0" w:color="auto"/>
          </w:divBdr>
        </w:div>
        <w:div w:id="679351119">
          <w:marLeft w:val="0"/>
          <w:marRight w:val="0"/>
          <w:marTop w:val="0"/>
          <w:marBottom w:val="0"/>
          <w:divBdr>
            <w:top w:val="none" w:sz="0" w:space="0" w:color="auto"/>
            <w:left w:val="none" w:sz="0" w:space="0" w:color="auto"/>
            <w:bottom w:val="none" w:sz="0" w:space="0" w:color="auto"/>
            <w:right w:val="none" w:sz="0" w:space="0" w:color="auto"/>
          </w:divBdr>
        </w:div>
        <w:div w:id="1452475819">
          <w:marLeft w:val="0"/>
          <w:marRight w:val="0"/>
          <w:marTop w:val="0"/>
          <w:marBottom w:val="0"/>
          <w:divBdr>
            <w:top w:val="none" w:sz="0" w:space="0" w:color="auto"/>
            <w:left w:val="none" w:sz="0" w:space="0" w:color="auto"/>
            <w:bottom w:val="none" w:sz="0" w:space="0" w:color="auto"/>
            <w:right w:val="none" w:sz="0" w:space="0" w:color="auto"/>
          </w:divBdr>
        </w:div>
        <w:div w:id="1832256314">
          <w:marLeft w:val="0"/>
          <w:marRight w:val="0"/>
          <w:marTop w:val="0"/>
          <w:marBottom w:val="0"/>
          <w:divBdr>
            <w:top w:val="none" w:sz="0" w:space="0" w:color="auto"/>
            <w:left w:val="none" w:sz="0" w:space="0" w:color="auto"/>
            <w:bottom w:val="none" w:sz="0" w:space="0" w:color="auto"/>
            <w:right w:val="none" w:sz="0" w:space="0" w:color="auto"/>
          </w:divBdr>
        </w:div>
        <w:div w:id="1648170366">
          <w:marLeft w:val="0"/>
          <w:marRight w:val="0"/>
          <w:marTop w:val="0"/>
          <w:marBottom w:val="0"/>
          <w:divBdr>
            <w:top w:val="none" w:sz="0" w:space="0" w:color="auto"/>
            <w:left w:val="none" w:sz="0" w:space="0" w:color="auto"/>
            <w:bottom w:val="none" w:sz="0" w:space="0" w:color="auto"/>
            <w:right w:val="none" w:sz="0" w:space="0" w:color="auto"/>
          </w:divBdr>
        </w:div>
        <w:div w:id="2126915">
          <w:marLeft w:val="0"/>
          <w:marRight w:val="0"/>
          <w:marTop w:val="0"/>
          <w:marBottom w:val="0"/>
          <w:divBdr>
            <w:top w:val="none" w:sz="0" w:space="0" w:color="auto"/>
            <w:left w:val="none" w:sz="0" w:space="0" w:color="auto"/>
            <w:bottom w:val="none" w:sz="0" w:space="0" w:color="auto"/>
            <w:right w:val="none" w:sz="0" w:space="0" w:color="auto"/>
          </w:divBdr>
        </w:div>
        <w:div w:id="1468737012">
          <w:marLeft w:val="0"/>
          <w:marRight w:val="0"/>
          <w:marTop w:val="0"/>
          <w:marBottom w:val="0"/>
          <w:divBdr>
            <w:top w:val="none" w:sz="0" w:space="0" w:color="auto"/>
            <w:left w:val="none" w:sz="0" w:space="0" w:color="auto"/>
            <w:bottom w:val="none" w:sz="0" w:space="0" w:color="auto"/>
            <w:right w:val="none" w:sz="0" w:space="0" w:color="auto"/>
          </w:divBdr>
        </w:div>
        <w:div w:id="178930658">
          <w:marLeft w:val="0"/>
          <w:marRight w:val="0"/>
          <w:marTop w:val="0"/>
          <w:marBottom w:val="0"/>
          <w:divBdr>
            <w:top w:val="none" w:sz="0" w:space="0" w:color="auto"/>
            <w:left w:val="none" w:sz="0" w:space="0" w:color="auto"/>
            <w:bottom w:val="none" w:sz="0" w:space="0" w:color="auto"/>
            <w:right w:val="none" w:sz="0" w:space="0" w:color="auto"/>
          </w:divBdr>
        </w:div>
        <w:div w:id="1098939947">
          <w:marLeft w:val="0"/>
          <w:marRight w:val="0"/>
          <w:marTop w:val="0"/>
          <w:marBottom w:val="0"/>
          <w:divBdr>
            <w:top w:val="none" w:sz="0" w:space="0" w:color="auto"/>
            <w:left w:val="none" w:sz="0" w:space="0" w:color="auto"/>
            <w:bottom w:val="none" w:sz="0" w:space="0" w:color="auto"/>
            <w:right w:val="none" w:sz="0" w:space="0" w:color="auto"/>
          </w:divBdr>
        </w:div>
        <w:div w:id="1794785292">
          <w:marLeft w:val="0"/>
          <w:marRight w:val="0"/>
          <w:marTop w:val="0"/>
          <w:marBottom w:val="0"/>
          <w:divBdr>
            <w:top w:val="none" w:sz="0" w:space="0" w:color="auto"/>
            <w:left w:val="none" w:sz="0" w:space="0" w:color="auto"/>
            <w:bottom w:val="none" w:sz="0" w:space="0" w:color="auto"/>
            <w:right w:val="none" w:sz="0" w:space="0" w:color="auto"/>
          </w:divBdr>
        </w:div>
        <w:div w:id="730733160">
          <w:marLeft w:val="0"/>
          <w:marRight w:val="0"/>
          <w:marTop w:val="0"/>
          <w:marBottom w:val="0"/>
          <w:divBdr>
            <w:top w:val="none" w:sz="0" w:space="0" w:color="auto"/>
            <w:left w:val="none" w:sz="0" w:space="0" w:color="auto"/>
            <w:bottom w:val="none" w:sz="0" w:space="0" w:color="auto"/>
            <w:right w:val="none" w:sz="0" w:space="0" w:color="auto"/>
          </w:divBdr>
        </w:div>
        <w:div w:id="80831225">
          <w:marLeft w:val="0"/>
          <w:marRight w:val="0"/>
          <w:marTop w:val="0"/>
          <w:marBottom w:val="0"/>
          <w:divBdr>
            <w:top w:val="none" w:sz="0" w:space="0" w:color="auto"/>
            <w:left w:val="none" w:sz="0" w:space="0" w:color="auto"/>
            <w:bottom w:val="none" w:sz="0" w:space="0" w:color="auto"/>
            <w:right w:val="none" w:sz="0" w:space="0" w:color="auto"/>
          </w:divBdr>
        </w:div>
        <w:div w:id="2124687104">
          <w:marLeft w:val="0"/>
          <w:marRight w:val="0"/>
          <w:marTop w:val="0"/>
          <w:marBottom w:val="0"/>
          <w:divBdr>
            <w:top w:val="none" w:sz="0" w:space="0" w:color="auto"/>
            <w:left w:val="none" w:sz="0" w:space="0" w:color="auto"/>
            <w:bottom w:val="none" w:sz="0" w:space="0" w:color="auto"/>
            <w:right w:val="none" w:sz="0" w:space="0" w:color="auto"/>
          </w:divBdr>
        </w:div>
        <w:div w:id="1269461398">
          <w:marLeft w:val="0"/>
          <w:marRight w:val="0"/>
          <w:marTop w:val="0"/>
          <w:marBottom w:val="0"/>
          <w:divBdr>
            <w:top w:val="none" w:sz="0" w:space="0" w:color="auto"/>
            <w:left w:val="none" w:sz="0" w:space="0" w:color="auto"/>
            <w:bottom w:val="none" w:sz="0" w:space="0" w:color="auto"/>
            <w:right w:val="none" w:sz="0" w:space="0" w:color="auto"/>
          </w:divBdr>
        </w:div>
        <w:div w:id="591013725">
          <w:marLeft w:val="0"/>
          <w:marRight w:val="0"/>
          <w:marTop w:val="0"/>
          <w:marBottom w:val="0"/>
          <w:divBdr>
            <w:top w:val="none" w:sz="0" w:space="0" w:color="auto"/>
            <w:left w:val="none" w:sz="0" w:space="0" w:color="auto"/>
            <w:bottom w:val="none" w:sz="0" w:space="0" w:color="auto"/>
            <w:right w:val="none" w:sz="0" w:space="0" w:color="auto"/>
          </w:divBdr>
        </w:div>
        <w:div w:id="699473489">
          <w:marLeft w:val="0"/>
          <w:marRight w:val="0"/>
          <w:marTop w:val="0"/>
          <w:marBottom w:val="0"/>
          <w:divBdr>
            <w:top w:val="none" w:sz="0" w:space="0" w:color="auto"/>
            <w:left w:val="none" w:sz="0" w:space="0" w:color="auto"/>
            <w:bottom w:val="none" w:sz="0" w:space="0" w:color="auto"/>
            <w:right w:val="none" w:sz="0" w:space="0" w:color="auto"/>
          </w:divBdr>
        </w:div>
        <w:div w:id="308943002">
          <w:marLeft w:val="0"/>
          <w:marRight w:val="0"/>
          <w:marTop w:val="0"/>
          <w:marBottom w:val="0"/>
          <w:divBdr>
            <w:top w:val="none" w:sz="0" w:space="0" w:color="auto"/>
            <w:left w:val="none" w:sz="0" w:space="0" w:color="auto"/>
            <w:bottom w:val="none" w:sz="0" w:space="0" w:color="auto"/>
            <w:right w:val="none" w:sz="0" w:space="0" w:color="auto"/>
          </w:divBdr>
        </w:div>
        <w:div w:id="1389106198">
          <w:marLeft w:val="0"/>
          <w:marRight w:val="0"/>
          <w:marTop w:val="0"/>
          <w:marBottom w:val="0"/>
          <w:divBdr>
            <w:top w:val="none" w:sz="0" w:space="0" w:color="auto"/>
            <w:left w:val="none" w:sz="0" w:space="0" w:color="auto"/>
            <w:bottom w:val="none" w:sz="0" w:space="0" w:color="auto"/>
            <w:right w:val="none" w:sz="0" w:space="0" w:color="auto"/>
          </w:divBdr>
        </w:div>
        <w:div w:id="598754097">
          <w:marLeft w:val="0"/>
          <w:marRight w:val="0"/>
          <w:marTop w:val="0"/>
          <w:marBottom w:val="0"/>
          <w:divBdr>
            <w:top w:val="none" w:sz="0" w:space="0" w:color="auto"/>
            <w:left w:val="none" w:sz="0" w:space="0" w:color="auto"/>
            <w:bottom w:val="none" w:sz="0" w:space="0" w:color="auto"/>
            <w:right w:val="none" w:sz="0" w:space="0" w:color="auto"/>
          </w:divBdr>
        </w:div>
        <w:div w:id="1247350557">
          <w:marLeft w:val="0"/>
          <w:marRight w:val="0"/>
          <w:marTop w:val="0"/>
          <w:marBottom w:val="0"/>
          <w:divBdr>
            <w:top w:val="none" w:sz="0" w:space="0" w:color="auto"/>
            <w:left w:val="none" w:sz="0" w:space="0" w:color="auto"/>
            <w:bottom w:val="none" w:sz="0" w:space="0" w:color="auto"/>
            <w:right w:val="none" w:sz="0" w:space="0" w:color="auto"/>
          </w:divBdr>
        </w:div>
        <w:div w:id="1463112165">
          <w:marLeft w:val="0"/>
          <w:marRight w:val="0"/>
          <w:marTop w:val="0"/>
          <w:marBottom w:val="0"/>
          <w:divBdr>
            <w:top w:val="none" w:sz="0" w:space="0" w:color="auto"/>
            <w:left w:val="none" w:sz="0" w:space="0" w:color="auto"/>
            <w:bottom w:val="none" w:sz="0" w:space="0" w:color="auto"/>
            <w:right w:val="none" w:sz="0" w:space="0" w:color="auto"/>
          </w:divBdr>
        </w:div>
        <w:div w:id="1860898764">
          <w:marLeft w:val="0"/>
          <w:marRight w:val="0"/>
          <w:marTop w:val="0"/>
          <w:marBottom w:val="0"/>
          <w:divBdr>
            <w:top w:val="none" w:sz="0" w:space="0" w:color="auto"/>
            <w:left w:val="none" w:sz="0" w:space="0" w:color="auto"/>
            <w:bottom w:val="none" w:sz="0" w:space="0" w:color="auto"/>
            <w:right w:val="none" w:sz="0" w:space="0" w:color="auto"/>
          </w:divBdr>
        </w:div>
        <w:div w:id="43212460">
          <w:marLeft w:val="0"/>
          <w:marRight w:val="0"/>
          <w:marTop w:val="0"/>
          <w:marBottom w:val="0"/>
          <w:divBdr>
            <w:top w:val="none" w:sz="0" w:space="0" w:color="auto"/>
            <w:left w:val="none" w:sz="0" w:space="0" w:color="auto"/>
            <w:bottom w:val="none" w:sz="0" w:space="0" w:color="auto"/>
            <w:right w:val="none" w:sz="0" w:space="0" w:color="auto"/>
          </w:divBdr>
        </w:div>
        <w:div w:id="256135906">
          <w:marLeft w:val="0"/>
          <w:marRight w:val="0"/>
          <w:marTop w:val="0"/>
          <w:marBottom w:val="0"/>
          <w:divBdr>
            <w:top w:val="none" w:sz="0" w:space="0" w:color="auto"/>
            <w:left w:val="none" w:sz="0" w:space="0" w:color="auto"/>
            <w:bottom w:val="none" w:sz="0" w:space="0" w:color="auto"/>
            <w:right w:val="none" w:sz="0" w:space="0" w:color="auto"/>
          </w:divBdr>
        </w:div>
        <w:div w:id="999427486">
          <w:marLeft w:val="0"/>
          <w:marRight w:val="0"/>
          <w:marTop w:val="0"/>
          <w:marBottom w:val="0"/>
          <w:divBdr>
            <w:top w:val="none" w:sz="0" w:space="0" w:color="auto"/>
            <w:left w:val="none" w:sz="0" w:space="0" w:color="auto"/>
            <w:bottom w:val="none" w:sz="0" w:space="0" w:color="auto"/>
            <w:right w:val="none" w:sz="0" w:space="0" w:color="auto"/>
          </w:divBdr>
        </w:div>
        <w:div w:id="2069647225">
          <w:marLeft w:val="0"/>
          <w:marRight w:val="0"/>
          <w:marTop w:val="0"/>
          <w:marBottom w:val="0"/>
          <w:divBdr>
            <w:top w:val="none" w:sz="0" w:space="0" w:color="auto"/>
            <w:left w:val="none" w:sz="0" w:space="0" w:color="auto"/>
            <w:bottom w:val="none" w:sz="0" w:space="0" w:color="auto"/>
            <w:right w:val="none" w:sz="0" w:space="0" w:color="auto"/>
          </w:divBdr>
        </w:div>
        <w:div w:id="1953171026">
          <w:marLeft w:val="0"/>
          <w:marRight w:val="0"/>
          <w:marTop w:val="0"/>
          <w:marBottom w:val="0"/>
          <w:divBdr>
            <w:top w:val="none" w:sz="0" w:space="0" w:color="auto"/>
            <w:left w:val="none" w:sz="0" w:space="0" w:color="auto"/>
            <w:bottom w:val="none" w:sz="0" w:space="0" w:color="auto"/>
            <w:right w:val="none" w:sz="0" w:space="0" w:color="auto"/>
          </w:divBdr>
        </w:div>
        <w:div w:id="1920869864">
          <w:marLeft w:val="0"/>
          <w:marRight w:val="0"/>
          <w:marTop w:val="0"/>
          <w:marBottom w:val="0"/>
          <w:divBdr>
            <w:top w:val="none" w:sz="0" w:space="0" w:color="auto"/>
            <w:left w:val="none" w:sz="0" w:space="0" w:color="auto"/>
            <w:bottom w:val="none" w:sz="0" w:space="0" w:color="auto"/>
            <w:right w:val="none" w:sz="0" w:space="0" w:color="auto"/>
          </w:divBdr>
        </w:div>
        <w:div w:id="1503428511">
          <w:marLeft w:val="0"/>
          <w:marRight w:val="0"/>
          <w:marTop w:val="0"/>
          <w:marBottom w:val="0"/>
          <w:divBdr>
            <w:top w:val="none" w:sz="0" w:space="0" w:color="auto"/>
            <w:left w:val="none" w:sz="0" w:space="0" w:color="auto"/>
            <w:bottom w:val="none" w:sz="0" w:space="0" w:color="auto"/>
            <w:right w:val="none" w:sz="0" w:space="0" w:color="auto"/>
          </w:divBdr>
        </w:div>
        <w:div w:id="468743103">
          <w:marLeft w:val="0"/>
          <w:marRight w:val="0"/>
          <w:marTop w:val="0"/>
          <w:marBottom w:val="0"/>
          <w:divBdr>
            <w:top w:val="none" w:sz="0" w:space="0" w:color="auto"/>
            <w:left w:val="none" w:sz="0" w:space="0" w:color="auto"/>
            <w:bottom w:val="none" w:sz="0" w:space="0" w:color="auto"/>
            <w:right w:val="none" w:sz="0" w:space="0" w:color="auto"/>
          </w:divBdr>
        </w:div>
        <w:div w:id="507138272">
          <w:marLeft w:val="0"/>
          <w:marRight w:val="0"/>
          <w:marTop w:val="0"/>
          <w:marBottom w:val="0"/>
          <w:divBdr>
            <w:top w:val="none" w:sz="0" w:space="0" w:color="auto"/>
            <w:left w:val="none" w:sz="0" w:space="0" w:color="auto"/>
            <w:bottom w:val="none" w:sz="0" w:space="0" w:color="auto"/>
            <w:right w:val="none" w:sz="0" w:space="0" w:color="auto"/>
          </w:divBdr>
        </w:div>
        <w:div w:id="1347557769">
          <w:marLeft w:val="0"/>
          <w:marRight w:val="0"/>
          <w:marTop w:val="0"/>
          <w:marBottom w:val="0"/>
          <w:divBdr>
            <w:top w:val="none" w:sz="0" w:space="0" w:color="auto"/>
            <w:left w:val="none" w:sz="0" w:space="0" w:color="auto"/>
            <w:bottom w:val="none" w:sz="0" w:space="0" w:color="auto"/>
            <w:right w:val="none" w:sz="0" w:space="0" w:color="auto"/>
          </w:divBdr>
        </w:div>
        <w:div w:id="996154130">
          <w:marLeft w:val="0"/>
          <w:marRight w:val="0"/>
          <w:marTop w:val="0"/>
          <w:marBottom w:val="0"/>
          <w:divBdr>
            <w:top w:val="none" w:sz="0" w:space="0" w:color="auto"/>
            <w:left w:val="none" w:sz="0" w:space="0" w:color="auto"/>
            <w:bottom w:val="none" w:sz="0" w:space="0" w:color="auto"/>
            <w:right w:val="none" w:sz="0" w:space="0" w:color="auto"/>
          </w:divBdr>
        </w:div>
        <w:div w:id="932953">
          <w:marLeft w:val="0"/>
          <w:marRight w:val="0"/>
          <w:marTop w:val="0"/>
          <w:marBottom w:val="0"/>
          <w:divBdr>
            <w:top w:val="none" w:sz="0" w:space="0" w:color="auto"/>
            <w:left w:val="none" w:sz="0" w:space="0" w:color="auto"/>
            <w:bottom w:val="none" w:sz="0" w:space="0" w:color="auto"/>
            <w:right w:val="none" w:sz="0" w:space="0" w:color="auto"/>
          </w:divBdr>
        </w:div>
        <w:div w:id="878055779">
          <w:marLeft w:val="0"/>
          <w:marRight w:val="0"/>
          <w:marTop w:val="0"/>
          <w:marBottom w:val="0"/>
          <w:divBdr>
            <w:top w:val="none" w:sz="0" w:space="0" w:color="auto"/>
            <w:left w:val="none" w:sz="0" w:space="0" w:color="auto"/>
            <w:bottom w:val="none" w:sz="0" w:space="0" w:color="auto"/>
            <w:right w:val="none" w:sz="0" w:space="0" w:color="auto"/>
          </w:divBdr>
        </w:div>
        <w:div w:id="392582304">
          <w:marLeft w:val="0"/>
          <w:marRight w:val="0"/>
          <w:marTop w:val="0"/>
          <w:marBottom w:val="0"/>
          <w:divBdr>
            <w:top w:val="none" w:sz="0" w:space="0" w:color="auto"/>
            <w:left w:val="none" w:sz="0" w:space="0" w:color="auto"/>
            <w:bottom w:val="none" w:sz="0" w:space="0" w:color="auto"/>
            <w:right w:val="none" w:sz="0" w:space="0" w:color="auto"/>
          </w:divBdr>
        </w:div>
        <w:div w:id="651326506">
          <w:marLeft w:val="0"/>
          <w:marRight w:val="0"/>
          <w:marTop w:val="0"/>
          <w:marBottom w:val="0"/>
          <w:divBdr>
            <w:top w:val="none" w:sz="0" w:space="0" w:color="auto"/>
            <w:left w:val="none" w:sz="0" w:space="0" w:color="auto"/>
            <w:bottom w:val="none" w:sz="0" w:space="0" w:color="auto"/>
            <w:right w:val="none" w:sz="0" w:space="0" w:color="auto"/>
          </w:divBdr>
        </w:div>
        <w:div w:id="487792969">
          <w:marLeft w:val="0"/>
          <w:marRight w:val="0"/>
          <w:marTop w:val="0"/>
          <w:marBottom w:val="0"/>
          <w:divBdr>
            <w:top w:val="none" w:sz="0" w:space="0" w:color="auto"/>
            <w:left w:val="none" w:sz="0" w:space="0" w:color="auto"/>
            <w:bottom w:val="none" w:sz="0" w:space="0" w:color="auto"/>
            <w:right w:val="none" w:sz="0" w:space="0" w:color="auto"/>
          </w:divBdr>
        </w:div>
        <w:div w:id="2080009929">
          <w:marLeft w:val="0"/>
          <w:marRight w:val="0"/>
          <w:marTop w:val="0"/>
          <w:marBottom w:val="0"/>
          <w:divBdr>
            <w:top w:val="none" w:sz="0" w:space="0" w:color="auto"/>
            <w:left w:val="none" w:sz="0" w:space="0" w:color="auto"/>
            <w:bottom w:val="none" w:sz="0" w:space="0" w:color="auto"/>
            <w:right w:val="none" w:sz="0" w:space="0" w:color="auto"/>
          </w:divBdr>
        </w:div>
        <w:div w:id="987322717">
          <w:marLeft w:val="0"/>
          <w:marRight w:val="0"/>
          <w:marTop w:val="0"/>
          <w:marBottom w:val="0"/>
          <w:divBdr>
            <w:top w:val="none" w:sz="0" w:space="0" w:color="auto"/>
            <w:left w:val="none" w:sz="0" w:space="0" w:color="auto"/>
            <w:bottom w:val="none" w:sz="0" w:space="0" w:color="auto"/>
            <w:right w:val="none" w:sz="0" w:space="0" w:color="auto"/>
          </w:divBdr>
        </w:div>
        <w:div w:id="1971934167">
          <w:marLeft w:val="0"/>
          <w:marRight w:val="0"/>
          <w:marTop w:val="0"/>
          <w:marBottom w:val="0"/>
          <w:divBdr>
            <w:top w:val="none" w:sz="0" w:space="0" w:color="auto"/>
            <w:left w:val="none" w:sz="0" w:space="0" w:color="auto"/>
            <w:bottom w:val="none" w:sz="0" w:space="0" w:color="auto"/>
            <w:right w:val="none" w:sz="0" w:space="0" w:color="auto"/>
          </w:divBdr>
        </w:div>
        <w:div w:id="174460575">
          <w:marLeft w:val="0"/>
          <w:marRight w:val="0"/>
          <w:marTop w:val="0"/>
          <w:marBottom w:val="0"/>
          <w:divBdr>
            <w:top w:val="none" w:sz="0" w:space="0" w:color="auto"/>
            <w:left w:val="none" w:sz="0" w:space="0" w:color="auto"/>
            <w:bottom w:val="none" w:sz="0" w:space="0" w:color="auto"/>
            <w:right w:val="none" w:sz="0" w:space="0" w:color="auto"/>
          </w:divBdr>
        </w:div>
        <w:div w:id="107244447">
          <w:marLeft w:val="0"/>
          <w:marRight w:val="0"/>
          <w:marTop w:val="0"/>
          <w:marBottom w:val="0"/>
          <w:divBdr>
            <w:top w:val="none" w:sz="0" w:space="0" w:color="auto"/>
            <w:left w:val="none" w:sz="0" w:space="0" w:color="auto"/>
            <w:bottom w:val="none" w:sz="0" w:space="0" w:color="auto"/>
            <w:right w:val="none" w:sz="0" w:space="0" w:color="auto"/>
          </w:divBdr>
        </w:div>
        <w:div w:id="1846093195">
          <w:marLeft w:val="0"/>
          <w:marRight w:val="0"/>
          <w:marTop w:val="0"/>
          <w:marBottom w:val="0"/>
          <w:divBdr>
            <w:top w:val="none" w:sz="0" w:space="0" w:color="auto"/>
            <w:left w:val="none" w:sz="0" w:space="0" w:color="auto"/>
            <w:bottom w:val="none" w:sz="0" w:space="0" w:color="auto"/>
            <w:right w:val="none" w:sz="0" w:space="0" w:color="auto"/>
          </w:divBdr>
        </w:div>
        <w:div w:id="1757046348">
          <w:marLeft w:val="0"/>
          <w:marRight w:val="0"/>
          <w:marTop w:val="0"/>
          <w:marBottom w:val="0"/>
          <w:divBdr>
            <w:top w:val="none" w:sz="0" w:space="0" w:color="auto"/>
            <w:left w:val="none" w:sz="0" w:space="0" w:color="auto"/>
            <w:bottom w:val="none" w:sz="0" w:space="0" w:color="auto"/>
            <w:right w:val="none" w:sz="0" w:space="0" w:color="auto"/>
          </w:divBdr>
        </w:div>
        <w:div w:id="710224077">
          <w:marLeft w:val="0"/>
          <w:marRight w:val="0"/>
          <w:marTop w:val="0"/>
          <w:marBottom w:val="0"/>
          <w:divBdr>
            <w:top w:val="none" w:sz="0" w:space="0" w:color="auto"/>
            <w:left w:val="none" w:sz="0" w:space="0" w:color="auto"/>
            <w:bottom w:val="none" w:sz="0" w:space="0" w:color="auto"/>
            <w:right w:val="none" w:sz="0" w:space="0" w:color="auto"/>
          </w:divBdr>
        </w:div>
        <w:div w:id="1556965484">
          <w:marLeft w:val="0"/>
          <w:marRight w:val="0"/>
          <w:marTop w:val="0"/>
          <w:marBottom w:val="0"/>
          <w:divBdr>
            <w:top w:val="none" w:sz="0" w:space="0" w:color="auto"/>
            <w:left w:val="none" w:sz="0" w:space="0" w:color="auto"/>
            <w:bottom w:val="none" w:sz="0" w:space="0" w:color="auto"/>
            <w:right w:val="none" w:sz="0" w:space="0" w:color="auto"/>
          </w:divBdr>
        </w:div>
        <w:div w:id="224610359">
          <w:marLeft w:val="0"/>
          <w:marRight w:val="0"/>
          <w:marTop w:val="0"/>
          <w:marBottom w:val="0"/>
          <w:divBdr>
            <w:top w:val="none" w:sz="0" w:space="0" w:color="auto"/>
            <w:left w:val="none" w:sz="0" w:space="0" w:color="auto"/>
            <w:bottom w:val="none" w:sz="0" w:space="0" w:color="auto"/>
            <w:right w:val="none" w:sz="0" w:space="0" w:color="auto"/>
          </w:divBdr>
        </w:div>
        <w:div w:id="2101900302">
          <w:marLeft w:val="0"/>
          <w:marRight w:val="0"/>
          <w:marTop w:val="0"/>
          <w:marBottom w:val="0"/>
          <w:divBdr>
            <w:top w:val="none" w:sz="0" w:space="0" w:color="auto"/>
            <w:left w:val="none" w:sz="0" w:space="0" w:color="auto"/>
            <w:bottom w:val="none" w:sz="0" w:space="0" w:color="auto"/>
            <w:right w:val="none" w:sz="0" w:space="0" w:color="auto"/>
          </w:divBdr>
        </w:div>
        <w:div w:id="2035616101">
          <w:marLeft w:val="0"/>
          <w:marRight w:val="0"/>
          <w:marTop w:val="0"/>
          <w:marBottom w:val="0"/>
          <w:divBdr>
            <w:top w:val="none" w:sz="0" w:space="0" w:color="auto"/>
            <w:left w:val="none" w:sz="0" w:space="0" w:color="auto"/>
            <w:bottom w:val="none" w:sz="0" w:space="0" w:color="auto"/>
            <w:right w:val="none" w:sz="0" w:space="0" w:color="auto"/>
          </w:divBdr>
        </w:div>
        <w:div w:id="2119174527">
          <w:marLeft w:val="0"/>
          <w:marRight w:val="0"/>
          <w:marTop w:val="0"/>
          <w:marBottom w:val="0"/>
          <w:divBdr>
            <w:top w:val="none" w:sz="0" w:space="0" w:color="auto"/>
            <w:left w:val="none" w:sz="0" w:space="0" w:color="auto"/>
            <w:bottom w:val="none" w:sz="0" w:space="0" w:color="auto"/>
            <w:right w:val="none" w:sz="0" w:space="0" w:color="auto"/>
          </w:divBdr>
        </w:div>
        <w:div w:id="1387409525">
          <w:marLeft w:val="0"/>
          <w:marRight w:val="0"/>
          <w:marTop w:val="0"/>
          <w:marBottom w:val="0"/>
          <w:divBdr>
            <w:top w:val="none" w:sz="0" w:space="0" w:color="auto"/>
            <w:left w:val="none" w:sz="0" w:space="0" w:color="auto"/>
            <w:bottom w:val="none" w:sz="0" w:space="0" w:color="auto"/>
            <w:right w:val="none" w:sz="0" w:space="0" w:color="auto"/>
          </w:divBdr>
        </w:div>
        <w:div w:id="106699777">
          <w:marLeft w:val="0"/>
          <w:marRight w:val="0"/>
          <w:marTop w:val="0"/>
          <w:marBottom w:val="0"/>
          <w:divBdr>
            <w:top w:val="none" w:sz="0" w:space="0" w:color="auto"/>
            <w:left w:val="none" w:sz="0" w:space="0" w:color="auto"/>
            <w:bottom w:val="none" w:sz="0" w:space="0" w:color="auto"/>
            <w:right w:val="none" w:sz="0" w:space="0" w:color="auto"/>
          </w:divBdr>
        </w:div>
        <w:div w:id="1414929579">
          <w:marLeft w:val="0"/>
          <w:marRight w:val="0"/>
          <w:marTop w:val="0"/>
          <w:marBottom w:val="0"/>
          <w:divBdr>
            <w:top w:val="none" w:sz="0" w:space="0" w:color="auto"/>
            <w:left w:val="none" w:sz="0" w:space="0" w:color="auto"/>
            <w:bottom w:val="none" w:sz="0" w:space="0" w:color="auto"/>
            <w:right w:val="none" w:sz="0" w:space="0" w:color="auto"/>
          </w:divBdr>
        </w:div>
        <w:div w:id="1612588411">
          <w:marLeft w:val="0"/>
          <w:marRight w:val="0"/>
          <w:marTop w:val="0"/>
          <w:marBottom w:val="0"/>
          <w:divBdr>
            <w:top w:val="none" w:sz="0" w:space="0" w:color="auto"/>
            <w:left w:val="none" w:sz="0" w:space="0" w:color="auto"/>
            <w:bottom w:val="none" w:sz="0" w:space="0" w:color="auto"/>
            <w:right w:val="none" w:sz="0" w:space="0" w:color="auto"/>
          </w:divBdr>
        </w:div>
        <w:div w:id="2092434185">
          <w:marLeft w:val="0"/>
          <w:marRight w:val="0"/>
          <w:marTop w:val="0"/>
          <w:marBottom w:val="0"/>
          <w:divBdr>
            <w:top w:val="none" w:sz="0" w:space="0" w:color="auto"/>
            <w:left w:val="none" w:sz="0" w:space="0" w:color="auto"/>
            <w:bottom w:val="none" w:sz="0" w:space="0" w:color="auto"/>
            <w:right w:val="none" w:sz="0" w:space="0" w:color="auto"/>
          </w:divBdr>
        </w:div>
        <w:div w:id="2026248684">
          <w:marLeft w:val="0"/>
          <w:marRight w:val="0"/>
          <w:marTop w:val="0"/>
          <w:marBottom w:val="0"/>
          <w:divBdr>
            <w:top w:val="none" w:sz="0" w:space="0" w:color="auto"/>
            <w:left w:val="none" w:sz="0" w:space="0" w:color="auto"/>
            <w:bottom w:val="none" w:sz="0" w:space="0" w:color="auto"/>
            <w:right w:val="none" w:sz="0" w:space="0" w:color="auto"/>
          </w:divBdr>
        </w:div>
        <w:div w:id="2048481543">
          <w:marLeft w:val="0"/>
          <w:marRight w:val="0"/>
          <w:marTop w:val="0"/>
          <w:marBottom w:val="0"/>
          <w:divBdr>
            <w:top w:val="none" w:sz="0" w:space="0" w:color="auto"/>
            <w:left w:val="none" w:sz="0" w:space="0" w:color="auto"/>
            <w:bottom w:val="none" w:sz="0" w:space="0" w:color="auto"/>
            <w:right w:val="none" w:sz="0" w:space="0" w:color="auto"/>
          </w:divBdr>
        </w:div>
        <w:div w:id="174152090">
          <w:marLeft w:val="0"/>
          <w:marRight w:val="0"/>
          <w:marTop w:val="0"/>
          <w:marBottom w:val="0"/>
          <w:divBdr>
            <w:top w:val="none" w:sz="0" w:space="0" w:color="auto"/>
            <w:left w:val="none" w:sz="0" w:space="0" w:color="auto"/>
            <w:bottom w:val="none" w:sz="0" w:space="0" w:color="auto"/>
            <w:right w:val="none" w:sz="0" w:space="0" w:color="auto"/>
          </w:divBdr>
        </w:div>
        <w:div w:id="199906239">
          <w:marLeft w:val="0"/>
          <w:marRight w:val="0"/>
          <w:marTop w:val="0"/>
          <w:marBottom w:val="0"/>
          <w:divBdr>
            <w:top w:val="none" w:sz="0" w:space="0" w:color="auto"/>
            <w:left w:val="none" w:sz="0" w:space="0" w:color="auto"/>
            <w:bottom w:val="none" w:sz="0" w:space="0" w:color="auto"/>
            <w:right w:val="none" w:sz="0" w:space="0" w:color="auto"/>
          </w:divBdr>
        </w:div>
        <w:div w:id="1917670043">
          <w:marLeft w:val="0"/>
          <w:marRight w:val="0"/>
          <w:marTop w:val="0"/>
          <w:marBottom w:val="0"/>
          <w:divBdr>
            <w:top w:val="none" w:sz="0" w:space="0" w:color="auto"/>
            <w:left w:val="none" w:sz="0" w:space="0" w:color="auto"/>
            <w:bottom w:val="none" w:sz="0" w:space="0" w:color="auto"/>
            <w:right w:val="none" w:sz="0" w:space="0" w:color="auto"/>
          </w:divBdr>
        </w:div>
        <w:div w:id="815996735">
          <w:marLeft w:val="0"/>
          <w:marRight w:val="0"/>
          <w:marTop w:val="0"/>
          <w:marBottom w:val="0"/>
          <w:divBdr>
            <w:top w:val="none" w:sz="0" w:space="0" w:color="auto"/>
            <w:left w:val="none" w:sz="0" w:space="0" w:color="auto"/>
            <w:bottom w:val="none" w:sz="0" w:space="0" w:color="auto"/>
            <w:right w:val="none" w:sz="0" w:space="0" w:color="auto"/>
          </w:divBdr>
        </w:div>
        <w:div w:id="862136508">
          <w:marLeft w:val="0"/>
          <w:marRight w:val="0"/>
          <w:marTop w:val="0"/>
          <w:marBottom w:val="0"/>
          <w:divBdr>
            <w:top w:val="none" w:sz="0" w:space="0" w:color="auto"/>
            <w:left w:val="none" w:sz="0" w:space="0" w:color="auto"/>
            <w:bottom w:val="none" w:sz="0" w:space="0" w:color="auto"/>
            <w:right w:val="none" w:sz="0" w:space="0" w:color="auto"/>
          </w:divBdr>
        </w:div>
        <w:div w:id="1405831081">
          <w:marLeft w:val="0"/>
          <w:marRight w:val="0"/>
          <w:marTop w:val="0"/>
          <w:marBottom w:val="0"/>
          <w:divBdr>
            <w:top w:val="none" w:sz="0" w:space="0" w:color="auto"/>
            <w:left w:val="none" w:sz="0" w:space="0" w:color="auto"/>
            <w:bottom w:val="none" w:sz="0" w:space="0" w:color="auto"/>
            <w:right w:val="none" w:sz="0" w:space="0" w:color="auto"/>
          </w:divBdr>
        </w:div>
        <w:div w:id="1135294236">
          <w:marLeft w:val="0"/>
          <w:marRight w:val="0"/>
          <w:marTop w:val="0"/>
          <w:marBottom w:val="0"/>
          <w:divBdr>
            <w:top w:val="none" w:sz="0" w:space="0" w:color="auto"/>
            <w:left w:val="none" w:sz="0" w:space="0" w:color="auto"/>
            <w:bottom w:val="none" w:sz="0" w:space="0" w:color="auto"/>
            <w:right w:val="none" w:sz="0" w:space="0" w:color="auto"/>
          </w:divBdr>
        </w:div>
        <w:div w:id="1064454158">
          <w:marLeft w:val="0"/>
          <w:marRight w:val="0"/>
          <w:marTop w:val="0"/>
          <w:marBottom w:val="0"/>
          <w:divBdr>
            <w:top w:val="none" w:sz="0" w:space="0" w:color="auto"/>
            <w:left w:val="none" w:sz="0" w:space="0" w:color="auto"/>
            <w:bottom w:val="none" w:sz="0" w:space="0" w:color="auto"/>
            <w:right w:val="none" w:sz="0" w:space="0" w:color="auto"/>
          </w:divBdr>
        </w:div>
        <w:div w:id="1583223587">
          <w:marLeft w:val="0"/>
          <w:marRight w:val="0"/>
          <w:marTop w:val="0"/>
          <w:marBottom w:val="0"/>
          <w:divBdr>
            <w:top w:val="none" w:sz="0" w:space="0" w:color="auto"/>
            <w:left w:val="none" w:sz="0" w:space="0" w:color="auto"/>
            <w:bottom w:val="none" w:sz="0" w:space="0" w:color="auto"/>
            <w:right w:val="none" w:sz="0" w:space="0" w:color="auto"/>
          </w:divBdr>
        </w:div>
        <w:div w:id="843931883">
          <w:marLeft w:val="0"/>
          <w:marRight w:val="0"/>
          <w:marTop w:val="0"/>
          <w:marBottom w:val="0"/>
          <w:divBdr>
            <w:top w:val="none" w:sz="0" w:space="0" w:color="auto"/>
            <w:left w:val="none" w:sz="0" w:space="0" w:color="auto"/>
            <w:bottom w:val="none" w:sz="0" w:space="0" w:color="auto"/>
            <w:right w:val="none" w:sz="0" w:space="0" w:color="auto"/>
          </w:divBdr>
        </w:div>
        <w:div w:id="954292068">
          <w:marLeft w:val="0"/>
          <w:marRight w:val="0"/>
          <w:marTop w:val="0"/>
          <w:marBottom w:val="0"/>
          <w:divBdr>
            <w:top w:val="none" w:sz="0" w:space="0" w:color="auto"/>
            <w:left w:val="none" w:sz="0" w:space="0" w:color="auto"/>
            <w:bottom w:val="none" w:sz="0" w:space="0" w:color="auto"/>
            <w:right w:val="none" w:sz="0" w:space="0" w:color="auto"/>
          </w:divBdr>
        </w:div>
        <w:div w:id="1029184883">
          <w:marLeft w:val="0"/>
          <w:marRight w:val="0"/>
          <w:marTop w:val="0"/>
          <w:marBottom w:val="0"/>
          <w:divBdr>
            <w:top w:val="none" w:sz="0" w:space="0" w:color="auto"/>
            <w:left w:val="none" w:sz="0" w:space="0" w:color="auto"/>
            <w:bottom w:val="none" w:sz="0" w:space="0" w:color="auto"/>
            <w:right w:val="none" w:sz="0" w:space="0" w:color="auto"/>
          </w:divBdr>
        </w:div>
        <w:div w:id="1208758781">
          <w:marLeft w:val="0"/>
          <w:marRight w:val="0"/>
          <w:marTop w:val="0"/>
          <w:marBottom w:val="0"/>
          <w:divBdr>
            <w:top w:val="none" w:sz="0" w:space="0" w:color="auto"/>
            <w:left w:val="none" w:sz="0" w:space="0" w:color="auto"/>
            <w:bottom w:val="none" w:sz="0" w:space="0" w:color="auto"/>
            <w:right w:val="none" w:sz="0" w:space="0" w:color="auto"/>
          </w:divBdr>
        </w:div>
        <w:div w:id="1482238517">
          <w:marLeft w:val="0"/>
          <w:marRight w:val="0"/>
          <w:marTop w:val="0"/>
          <w:marBottom w:val="0"/>
          <w:divBdr>
            <w:top w:val="none" w:sz="0" w:space="0" w:color="auto"/>
            <w:left w:val="none" w:sz="0" w:space="0" w:color="auto"/>
            <w:bottom w:val="none" w:sz="0" w:space="0" w:color="auto"/>
            <w:right w:val="none" w:sz="0" w:space="0" w:color="auto"/>
          </w:divBdr>
        </w:div>
        <w:div w:id="1116827965">
          <w:marLeft w:val="0"/>
          <w:marRight w:val="0"/>
          <w:marTop w:val="0"/>
          <w:marBottom w:val="0"/>
          <w:divBdr>
            <w:top w:val="none" w:sz="0" w:space="0" w:color="auto"/>
            <w:left w:val="none" w:sz="0" w:space="0" w:color="auto"/>
            <w:bottom w:val="none" w:sz="0" w:space="0" w:color="auto"/>
            <w:right w:val="none" w:sz="0" w:space="0" w:color="auto"/>
          </w:divBdr>
        </w:div>
        <w:div w:id="1581712865">
          <w:marLeft w:val="0"/>
          <w:marRight w:val="0"/>
          <w:marTop w:val="0"/>
          <w:marBottom w:val="0"/>
          <w:divBdr>
            <w:top w:val="none" w:sz="0" w:space="0" w:color="auto"/>
            <w:left w:val="none" w:sz="0" w:space="0" w:color="auto"/>
            <w:bottom w:val="none" w:sz="0" w:space="0" w:color="auto"/>
            <w:right w:val="none" w:sz="0" w:space="0" w:color="auto"/>
          </w:divBdr>
        </w:div>
        <w:div w:id="535123802">
          <w:marLeft w:val="0"/>
          <w:marRight w:val="0"/>
          <w:marTop w:val="0"/>
          <w:marBottom w:val="0"/>
          <w:divBdr>
            <w:top w:val="none" w:sz="0" w:space="0" w:color="auto"/>
            <w:left w:val="none" w:sz="0" w:space="0" w:color="auto"/>
            <w:bottom w:val="none" w:sz="0" w:space="0" w:color="auto"/>
            <w:right w:val="none" w:sz="0" w:space="0" w:color="auto"/>
          </w:divBdr>
        </w:div>
        <w:div w:id="1012613176">
          <w:marLeft w:val="0"/>
          <w:marRight w:val="0"/>
          <w:marTop w:val="0"/>
          <w:marBottom w:val="0"/>
          <w:divBdr>
            <w:top w:val="none" w:sz="0" w:space="0" w:color="auto"/>
            <w:left w:val="none" w:sz="0" w:space="0" w:color="auto"/>
            <w:bottom w:val="none" w:sz="0" w:space="0" w:color="auto"/>
            <w:right w:val="none" w:sz="0" w:space="0" w:color="auto"/>
          </w:divBdr>
        </w:div>
        <w:div w:id="809328990">
          <w:marLeft w:val="0"/>
          <w:marRight w:val="0"/>
          <w:marTop w:val="0"/>
          <w:marBottom w:val="0"/>
          <w:divBdr>
            <w:top w:val="none" w:sz="0" w:space="0" w:color="auto"/>
            <w:left w:val="none" w:sz="0" w:space="0" w:color="auto"/>
            <w:bottom w:val="none" w:sz="0" w:space="0" w:color="auto"/>
            <w:right w:val="none" w:sz="0" w:space="0" w:color="auto"/>
          </w:divBdr>
        </w:div>
        <w:div w:id="2069571150">
          <w:marLeft w:val="0"/>
          <w:marRight w:val="0"/>
          <w:marTop w:val="0"/>
          <w:marBottom w:val="0"/>
          <w:divBdr>
            <w:top w:val="none" w:sz="0" w:space="0" w:color="auto"/>
            <w:left w:val="none" w:sz="0" w:space="0" w:color="auto"/>
            <w:bottom w:val="none" w:sz="0" w:space="0" w:color="auto"/>
            <w:right w:val="none" w:sz="0" w:space="0" w:color="auto"/>
          </w:divBdr>
        </w:div>
        <w:div w:id="272984185">
          <w:marLeft w:val="0"/>
          <w:marRight w:val="0"/>
          <w:marTop w:val="0"/>
          <w:marBottom w:val="0"/>
          <w:divBdr>
            <w:top w:val="none" w:sz="0" w:space="0" w:color="auto"/>
            <w:left w:val="none" w:sz="0" w:space="0" w:color="auto"/>
            <w:bottom w:val="none" w:sz="0" w:space="0" w:color="auto"/>
            <w:right w:val="none" w:sz="0" w:space="0" w:color="auto"/>
          </w:divBdr>
        </w:div>
        <w:div w:id="2141531875">
          <w:marLeft w:val="0"/>
          <w:marRight w:val="0"/>
          <w:marTop w:val="0"/>
          <w:marBottom w:val="0"/>
          <w:divBdr>
            <w:top w:val="none" w:sz="0" w:space="0" w:color="auto"/>
            <w:left w:val="none" w:sz="0" w:space="0" w:color="auto"/>
            <w:bottom w:val="none" w:sz="0" w:space="0" w:color="auto"/>
            <w:right w:val="none" w:sz="0" w:space="0" w:color="auto"/>
          </w:divBdr>
        </w:div>
        <w:div w:id="1553535404">
          <w:marLeft w:val="0"/>
          <w:marRight w:val="0"/>
          <w:marTop w:val="0"/>
          <w:marBottom w:val="0"/>
          <w:divBdr>
            <w:top w:val="none" w:sz="0" w:space="0" w:color="auto"/>
            <w:left w:val="none" w:sz="0" w:space="0" w:color="auto"/>
            <w:bottom w:val="none" w:sz="0" w:space="0" w:color="auto"/>
            <w:right w:val="none" w:sz="0" w:space="0" w:color="auto"/>
          </w:divBdr>
        </w:div>
      </w:divsChild>
    </w:div>
    <w:div w:id="338852152">
      <w:bodyDiv w:val="1"/>
      <w:marLeft w:val="0"/>
      <w:marRight w:val="0"/>
      <w:marTop w:val="0"/>
      <w:marBottom w:val="0"/>
      <w:divBdr>
        <w:top w:val="none" w:sz="0" w:space="0" w:color="auto"/>
        <w:left w:val="none" w:sz="0" w:space="0" w:color="auto"/>
        <w:bottom w:val="none" w:sz="0" w:space="0" w:color="auto"/>
        <w:right w:val="none" w:sz="0" w:space="0" w:color="auto"/>
      </w:divBdr>
    </w:div>
    <w:div w:id="387844693">
      <w:bodyDiv w:val="1"/>
      <w:marLeft w:val="0"/>
      <w:marRight w:val="0"/>
      <w:marTop w:val="0"/>
      <w:marBottom w:val="0"/>
      <w:divBdr>
        <w:top w:val="none" w:sz="0" w:space="0" w:color="auto"/>
        <w:left w:val="none" w:sz="0" w:space="0" w:color="auto"/>
        <w:bottom w:val="none" w:sz="0" w:space="0" w:color="auto"/>
        <w:right w:val="none" w:sz="0" w:space="0" w:color="auto"/>
      </w:divBdr>
      <w:divsChild>
        <w:div w:id="878585339">
          <w:marLeft w:val="0"/>
          <w:marRight w:val="0"/>
          <w:marTop w:val="0"/>
          <w:marBottom w:val="0"/>
          <w:divBdr>
            <w:top w:val="none" w:sz="0" w:space="0" w:color="auto"/>
            <w:left w:val="none" w:sz="0" w:space="0" w:color="auto"/>
            <w:bottom w:val="none" w:sz="0" w:space="0" w:color="auto"/>
            <w:right w:val="none" w:sz="0" w:space="0" w:color="auto"/>
          </w:divBdr>
        </w:div>
        <w:div w:id="309671833">
          <w:marLeft w:val="0"/>
          <w:marRight w:val="0"/>
          <w:marTop w:val="0"/>
          <w:marBottom w:val="0"/>
          <w:divBdr>
            <w:top w:val="none" w:sz="0" w:space="0" w:color="auto"/>
            <w:left w:val="none" w:sz="0" w:space="0" w:color="auto"/>
            <w:bottom w:val="none" w:sz="0" w:space="0" w:color="auto"/>
            <w:right w:val="none" w:sz="0" w:space="0" w:color="auto"/>
          </w:divBdr>
        </w:div>
        <w:div w:id="1928298319">
          <w:marLeft w:val="0"/>
          <w:marRight w:val="0"/>
          <w:marTop w:val="0"/>
          <w:marBottom w:val="0"/>
          <w:divBdr>
            <w:top w:val="none" w:sz="0" w:space="0" w:color="auto"/>
            <w:left w:val="none" w:sz="0" w:space="0" w:color="auto"/>
            <w:bottom w:val="none" w:sz="0" w:space="0" w:color="auto"/>
            <w:right w:val="none" w:sz="0" w:space="0" w:color="auto"/>
          </w:divBdr>
        </w:div>
        <w:div w:id="511378577">
          <w:marLeft w:val="0"/>
          <w:marRight w:val="0"/>
          <w:marTop w:val="0"/>
          <w:marBottom w:val="0"/>
          <w:divBdr>
            <w:top w:val="none" w:sz="0" w:space="0" w:color="auto"/>
            <w:left w:val="none" w:sz="0" w:space="0" w:color="auto"/>
            <w:bottom w:val="none" w:sz="0" w:space="0" w:color="auto"/>
            <w:right w:val="none" w:sz="0" w:space="0" w:color="auto"/>
          </w:divBdr>
        </w:div>
        <w:div w:id="1057708091">
          <w:marLeft w:val="0"/>
          <w:marRight w:val="0"/>
          <w:marTop w:val="0"/>
          <w:marBottom w:val="0"/>
          <w:divBdr>
            <w:top w:val="none" w:sz="0" w:space="0" w:color="auto"/>
            <w:left w:val="none" w:sz="0" w:space="0" w:color="auto"/>
            <w:bottom w:val="none" w:sz="0" w:space="0" w:color="auto"/>
            <w:right w:val="none" w:sz="0" w:space="0" w:color="auto"/>
          </w:divBdr>
        </w:div>
        <w:div w:id="2099986560">
          <w:marLeft w:val="0"/>
          <w:marRight w:val="0"/>
          <w:marTop w:val="0"/>
          <w:marBottom w:val="0"/>
          <w:divBdr>
            <w:top w:val="none" w:sz="0" w:space="0" w:color="auto"/>
            <w:left w:val="none" w:sz="0" w:space="0" w:color="auto"/>
            <w:bottom w:val="none" w:sz="0" w:space="0" w:color="auto"/>
            <w:right w:val="none" w:sz="0" w:space="0" w:color="auto"/>
          </w:divBdr>
        </w:div>
        <w:div w:id="279726481">
          <w:marLeft w:val="0"/>
          <w:marRight w:val="0"/>
          <w:marTop w:val="0"/>
          <w:marBottom w:val="0"/>
          <w:divBdr>
            <w:top w:val="none" w:sz="0" w:space="0" w:color="auto"/>
            <w:left w:val="none" w:sz="0" w:space="0" w:color="auto"/>
            <w:bottom w:val="none" w:sz="0" w:space="0" w:color="auto"/>
            <w:right w:val="none" w:sz="0" w:space="0" w:color="auto"/>
          </w:divBdr>
        </w:div>
        <w:div w:id="1549293392">
          <w:marLeft w:val="0"/>
          <w:marRight w:val="0"/>
          <w:marTop w:val="0"/>
          <w:marBottom w:val="0"/>
          <w:divBdr>
            <w:top w:val="none" w:sz="0" w:space="0" w:color="auto"/>
            <w:left w:val="none" w:sz="0" w:space="0" w:color="auto"/>
            <w:bottom w:val="none" w:sz="0" w:space="0" w:color="auto"/>
            <w:right w:val="none" w:sz="0" w:space="0" w:color="auto"/>
          </w:divBdr>
        </w:div>
        <w:div w:id="1081440759">
          <w:marLeft w:val="0"/>
          <w:marRight w:val="0"/>
          <w:marTop w:val="0"/>
          <w:marBottom w:val="0"/>
          <w:divBdr>
            <w:top w:val="none" w:sz="0" w:space="0" w:color="auto"/>
            <w:left w:val="none" w:sz="0" w:space="0" w:color="auto"/>
            <w:bottom w:val="none" w:sz="0" w:space="0" w:color="auto"/>
            <w:right w:val="none" w:sz="0" w:space="0" w:color="auto"/>
          </w:divBdr>
        </w:div>
        <w:div w:id="399209940">
          <w:marLeft w:val="0"/>
          <w:marRight w:val="0"/>
          <w:marTop w:val="0"/>
          <w:marBottom w:val="0"/>
          <w:divBdr>
            <w:top w:val="none" w:sz="0" w:space="0" w:color="auto"/>
            <w:left w:val="none" w:sz="0" w:space="0" w:color="auto"/>
            <w:bottom w:val="none" w:sz="0" w:space="0" w:color="auto"/>
            <w:right w:val="none" w:sz="0" w:space="0" w:color="auto"/>
          </w:divBdr>
        </w:div>
        <w:div w:id="1863132917">
          <w:marLeft w:val="0"/>
          <w:marRight w:val="0"/>
          <w:marTop w:val="0"/>
          <w:marBottom w:val="0"/>
          <w:divBdr>
            <w:top w:val="none" w:sz="0" w:space="0" w:color="auto"/>
            <w:left w:val="none" w:sz="0" w:space="0" w:color="auto"/>
            <w:bottom w:val="none" w:sz="0" w:space="0" w:color="auto"/>
            <w:right w:val="none" w:sz="0" w:space="0" w:color="auto"/>
          </w:divBdr>
        </w:div>
      </w:divsChild>
    </w:div>
    <w:div w:id="439030787">
      <w:bodyDiv w:val="1"/>
      <w:marLeft w:val="0"/>
      <w:marRight w:val="0"/>
      <w:marTop w:val="0"/>
      <w:marBottom w:val="0"/>
      <w:divBdr>
        <w:top w:val="none" w:sz="0" w:space="0" w:color="auto"/>
        <w:left w:val="none" w:sz="0" w:space="0" w:color="auto"/>
        <w:bottom w:val="none" w:sz="0" w:space="0" w:color="auto"/>
        <w:right w:val="none" w:sz="0" w:space="0" w:color="auto"/>
      </w:divBdr>
    </w:div>
    <w:div w:id="486090291">
      <w:bodyDiv w:val="1"/>
      <w:marLeft w:val="0"/>
      <w:marRight w:val="0"/>
      <w:marTop w:val="0"/>
      <w:marBottom w:val="0"/>
      <w:divBdr>
        <w:top w:val="none" w:sz="0" w:space="0" w:color="auto"/>
        <w:left w:val="none" w:sz="0" w:space="0" w:color="auto"/>
        <w:bottom w:val="none" w:sz="0" w:space="0" w:color="auto"/>
        <w:right w:val="none" w:sz="0" w:space="0" w:color="auto"/>
      </w:divBdr>
    </w:div>
    <w:div w:id="577251862">
      <w:bodyDiv w:val="1"/>
      <w:marLeft w:val="0"/>
      <w:marRight w:val="0"/>
      <w:marTop w:val="0"/>
      <w:marBottom w:val="0"/>
      <w:divBdr>
        <w:top w:val="none" w:sz="0" w:space="0" w:color="auto"/>
        <w:left w:val="none" w:sz="0" w:space="0" w:color="auto"/>
        <w:bottom w:val="none" w:sz="0" w:space="0" w:color="auto"/>
        <w:right w:val="none" w:sz="0" w:space="0" w:color="auto"/>
      </w:divBdr>
    </w:div>
    <w:div w:id="583686914">
      <w:bodyDiv w:val="1"/>
      <w:marLeft w:val="0"/>
      <w:marRight w:val="0"/>
      <w:marTop w:val="0"/>
      <w:marBottom w:val="0"/>
      <w:divBdr>
        <w:top w:val="none" w:sz="0" w:space="0" w:color="auto"/>
        <w:left w:val="none" w:sz="0" w:space="0" w:color="auto"/>
        <w:bottom w:val="none" w:sz="0" w:space="0" w:color="auto"/>
        <w:right w:val="none" w:sz="0" w:space="0" w:color="auto"/>
      </w:divBdr>
    </w:div>
    <w:div w:id="700739101">
      <w:bodyDiv w:val="1"/>
      <w:marLeft w:val="0"/>
      <w:marRight w:val="0"/>
      <w:marTop w:val="0"/>
      <w:marBottom w:val="0"/>
      <w:divBdr>
        <w:top w:val="none" w:sz="0" w:space="0" w:color="auto"/>
        <w:left w:val="none" w:sz="0" w:space="0" w:color="auto"/>
        <w:bottom w:val="none" w:sz="0" w:space="0" w:color="auto"/>
        <w:right w:val="none" w:sz="0" w:space="0" w:color="auto"/>
      </w:divBdr>
    </w:div>
    <w:div w:id="723599263">
      <w:bodyDiv w:val="1"/>
      <w:marLeft w:val="0"/>
      <w:marRight w:val="0"/>
      <w:marTop w:val="0"/>
      <w:marBottom w:val="0"/>
      <w:divBdr>
        <w:top w:val="none" w:sz="0" w:space="0" w:color="auto"/>
        <w:left w:val="none" w:sz="0" w:space="0" w:color="auto"/>
        <w:bottom w:val="none" w:sz="0" w:space="0" w:color="auto"/>
        <w:right w:val="none" w:sz="0" w:space="0" w:color="auto"/>
      </w:divBdr>
    </w:div>
    <w:div w:id="751121503">
      <w:bodyDiv w:val="1"/>
      <w:marLeft w:val="0"/>
      <w:marRight w:val="0"/>
      <w:marTop w:val="0"/>
      <w:marBottom w:val="0"/>
      <w:divBdr>
        <w:top w:val="none" w:sz="0" w:space="0" w:color="auto"/>
        <w:left w:val="none" w:sz="0" w:space="0" w:color="auto"/>
        <w:bottom w:val="none" w:sz="0" w:space="0" w:color="auto"/>
        <w:right w:val="none" w:sz="0" w:space="0" w:color="auto"/>
      </w:divBdr>
    </w:div>
    <w:div w:id="872615907">
      <w:bodyDiv w:val="1"/>
      <w:marLeft w:val="0"/>
      <w:marRight w:val="0"/>
      <w:marTop w:val="0"/>
      <w:marBottom w:val="0"/>
      <w:divBdr>
        <w:top w:val="none" w:sz="0" w:space="0" w:color="auto"/>
        <w:left w:val="none" w:sz="0" w:space="0" w:color="auto"/>
        <w:bottom w:val="none" w:sz="0" w:space="0" w:color="auto"/>
        <w:right w:val="none" w:sz="0" w:space="0" w:color="auto"/>
      </w:divBdr>
      <w:divsChild>
        <w:div w:id="228342310">
          <w:marLeft w:val="0"/>
          <w:marRight w:val="0"/>
          <w:marTop w:val="0"/>
          <w:marBottom w:val="0"/>
          <w:divBdr>
            <w:top w:val="none" w:sz="0" w:space="0" w:color="auto"/>
            <w:left w:val="none" w:sz="0" w:space="0" w:color="auto"/>
            <w:bottom w:val="none" w:sz="0" w:space="0" w:color="auto"/>
            <w:right w:val="none" w:sz="0" w:space="0" w:color="auto"/>
          </w:divBdr>
        </w:div>
        <w:div w:id="1659337272">
          <w:marLeft w:val="0"/>
          <w:marRight w:val="0"/>
          <w:marTop w:val="0"/>
          <w:marBottom w:val="0"/>
          <w:divBdr>
            <w:top w:val="none" w:sz="0" w:space="0" w:color="auto"/>
            <w:left w:val="none" w:sz="0" w:space="0" w:color="auto"/>
            <w:bottom w:val="none" w:sz="0" w:space="0" w:color="auto"/>
            <w:right w:val="none" w:sz="0" w:space="0" w:color="auto"/>
          </w:divBdr>
        </w:div>
        <w:div w:id="1584872355">
          <w:marLeft w:val="0"/>
          <w:marRight w:val="0"/>
          <w:marTop w:val="0"/>
          <w:marBottom w:val="0"/>
          <w:divBdr>
            <w:top w:val="none" w:sz="0" w:space="0" w:color="auto"/>
            <w:left w:val="none" w:sz="0" w:space="0" w:color="auto"/>
            <w:bottom w:val="none" w:sz="0" w:space="0" w:color="auto"/>
            <w:right w:val="none" w:sz="0" w:space="0" w:color="auto"/>
          </w:divBdr>
        </w:div>
        <w:div w:id="2082555674">
          <w:marLeft w:val="0"/>
          <w:marRight w:val="0"/>
          <w:marTop w:val="0"/>
          <w:marBottom w:val="0"/>
          <w:divBdr>
            <w:top w:val="none" w:sz="0" w:space="0" w:color="auto"/>
            <w:left w:val="none" w:sz="0" w:space="0" w:color="auto"/>
            <w:bottom w:val="none" w:sz="0" w:space="0" w:color="auto"/>
            <w:right w:val="none" w:sz="0" w:space="0" w:color="auto"/>
          </w:divBdr>
        </w:div>
        <w:div w:id="1138691522">
          <w:marLeft w:val="0"/>
          <w:marRight w:val="0"/>
          <w:marTop w:val="0"/>
          <w:marBottom w:val="0"/>
          <w:divBdr>
            <w:top w:val="none" w:sz="0" w:space="0" w:color="auto"/>
            <w:left w:val="none" w:sz="0" w:space="0" w:color="auto"/>
            <w:bottom w:val="none" w:sz="0" w:space="0" w:color="auto"/>
            <w:right w:val="none" w:sz="0" w:space="0" w:color="auto"/>
          </w:divBdr>
        </w:div>
        <w:div w:id="1279216370">
          <w:marLeft w:val="0"/>
          <w:marRight w:val="0"/>
          <w:marTop w:val="0"/>
          <w:marBottom w:val="0"/>
          <w:divBdr>
            <w:top w:val="none" w:sz="0" w:space="0" w:color="auto"/>
            <w:left w:val="none" w:sz="0" w:space="0" w:color="auto"/>
            <w:bottom w:val="none" w:sz="0" w:space="0" w:color="auto"/>
            <w:right w:val="none" w:sz="0" w:space="0" w:color="auto"/>
          </w:divBdr>
        </w:div>
        <w:div w:id="1111976715">
          <w:marLeft w:val="0"/>
          <w:marRight w:val="0"/>
          <w:marTop w:val="0"/>
          <w:marBottom w:val="0"/>
          <w:divBdr>
            <w:top w:val="none" w:sz="0" w:space="0" w:color="auto"/>
            <w:left w:val="none" w:sz="0" w:space="0" w:color="auto"/>
            <w:bottom w:val="none" w:sz="0" w:space="0" w:color="auto"/>
            <w:right w:val="none" w:sz="0" w:space="0" w:color="auto"/>
          </w:divBdr>
        </w:div>
        <w:div w:id="968777417">
          <w:marLeft w:val="0"/>
          <w:marRight w:val="0"/>
          <w:marTop w:val="0"/>
          <w:marBottom w:val="0"/>
          <w:divBdr>
            <w:top w:val="none" w:sz="0" w:space="0" w:color="auto"/>
            <w:left w:val="none" w:sz="0" w:space="0" w:color="auto"/>
            <w:bottom w:val="none" w:sz="0" w:space="0" w:color="auto"/>
            <w:right w:val="none" w:sz="0" w:space="0" w:color="auto"/>
          </w:divBdr>
        </w:div>
        <w:div w:id="1636982283">
          <w:marLeft w:val="0"/>
          <w:marRight w:val="0"/>
          <w:marTop w:val="0"/>
          <w:marBottom w:val="0"/>
          <w:divBdr>
            <w:top w:val="none" w:sz="0" w:space="0" w:color="auto"/>
            <w:left w:val="none" w:sz="0" w:space="0" w:color="auto"/>
            <w:bottom w:val="none" w:sz="0" w:space="0" w:color="auto"/>
            <w:right w:val="none" w:sz="0" w:space="0" w:color="auto"/>
          </w:divBdr>
        </w:div>
        <w:div w:id="1917398237">
          <w:marLeft w:val="0"/>
          <w:marRight w:val="0"/>
          <w:marTop w:val="0"/>
          <w:marBottom w:val="0"/>
          <w:divBdr>
            <w:top w:val="none" w:sz="0" w:space="0" w:color="auto"/>
            <w:left w:val="none" w:sz="0" w:space="0" w:color="auto"/>
            <w:bottom w:val="none" w:sz="0" w:space="0" w:color="auto"/>
            <w:right w:val="none" w:sz="0" w:space="0" w:color="auto"/>
          </w:divBdr>
        </w:div>
        <w:div w:id="1095394917">
          <w:marLeft w:val="0"/>
          <w:marRight w:val="0"/>
          <w:marTop w:val="0"/>
          <w:marBottom w:val="0"/>
          <w:divBdr>
            <w:top w:val="none" w:sz="0" w:space="0" w:color="auto"/>
            <w:left w:val="none" w:sz="0" w:space="0" w:color="auto"/>
            <w:bottom w:val="none" w:sz="0" w:space="0" w:color="auto"/>
            <w:right w:val="none" w:sz="0" w:space="0" w:color="auto"/>
          </w:divBdr>
        </w:div>
        <w:div w:id="1599948906">
          <w:marLeft w:val="0"/>
          <w:marRight w:val="0"/>
          <w:marTop w:val="0"/>
          <w:marBottom w:val="0"/>
          <w:divBdr>
            <w:top w:val="none" w:sz="0" w:space="0" w:color="auto"/>
            <w:left w:val="none" w:sz="0" w:space="0" w:color="auto"/>
            <w:bottom w:val="none" w:sz="0" w:space="0" w:color="auto"/>
            <w:right w:val="none" w:sz="0" w:space="0" w:color="auto"/>
          </w:divBdr>
        </w:div>
        <w:div w:id="985931710">
          <w:marLeft w:val="0"/>
          <w:marRight w:val="0"/>
          <w:marTop w:val="0"/>
          <w:marBottom w:val="0"/>
          <w:divBdr>
            <w:top w:val="none" w:sz="0" w:space="0" w:color="auto"/>
            <w:left w:val="none" w:sz="0" w:space="0" w:color="auto"/>
            <w:bottom w:val="none" w:sz="0" w:space="0" w:color="auto"/>
            <w:right w:val="none" w:sz="0" w:space="0" w:color="auto"/>
          </w:divBdr>
        </w:div>
        <w:div w:id="1015159196">
          <w:marLeft w:val="0"/>
          <w:marRight w:val="0"/>
          <w:marTop w:val="0"/>
          <w:marBottom w:val="0"/>
          <w:divBdr>
            <w:top w:val="none" w:sz="0" w:space="0" w:color="auto"/>
            <w:left w:val="none" w:sz="0" w:space="0" w:color="auto"/>
            <w:bottom w:val="none" w:sz="0" w:space="0" w:color="auto"/>
            <w:right w:val="none" w:sz="0" w:space="0" w:color="auto"/>
          </w:divBdr>
        </w:div>
        <w:div w:id="2021004780">
          <w:marLeft w:val="0"/>
          <w:marRight w:val="0"/>
          <w:marTop w:val="0"/>
          <w:marBottom w:val="0"/>
          <w:divBdr>
            <w:top w:val="none" w:sz="0" w:space="0" w:color="auto"/>
            <w:left w:val="none" w:sz="0" w:space="0" w:color="auto"/>
            <w:bottom w:val="none" w:sz="0" w:space="0" w:color="auto"/>
            <w:right w:val="none" w:sz="0" w:space="0" w:color="auto"/>
          </w:divBdr>
        </w:div>
        <w:div w:id="387610039">
          <w:marLeft w:val="0"/>
          <w:marRight w:val="0"/>
          <w:marTop w:val="0"/>
          <w:marBottom w:val="0"/>
          <w:divBdr>
            <w:top w:val="none" w:sz="0" w:space="0" w:color="auto"/>
            <w:left w:val="none" w:sz="0" w:space="0" w:color="auto"/>
            <w:bottom w:val="none" w:sz="0" w:space="0" w:color="auto"/>
            <w:right w:val="none" w:sz="0" w:space="0" w:color="auto"/>
          </w:divBdr>
        </w:div>
        <w:div w:id="266667674">
          <w:marLeft w:val="0"/>
          <w:marRight w:val="0"/>
          <w:marTop w:val="0"/>
          <w:marBottom w:val="0"/>
          <w:divBdr>
            <w:top w:val="none" w:sz="0" w:space="0" w:color="auto"/>
            <w:left w:val="none" w:sz="0" w:space="0" w:color="auto"/>
            <w:bottom w:val="none" w:sz="0" w:space="0" w:color="auto"/>
            <w:right w:val="none" w:sz="0" w:space="0" w:color="auto"/>
          </w:divBdr>
        </w:div>
        <w:div w:id="975337309">
          <w:marLeft w:val="0"/>
          <w:marRight w:val="0"/>
          <w:marTop w:val="0"/>
          <w:marBottom w:val="0"/>
          <w:divBdr>
            <w:top w:val="none" w:sz="0" w:space="0" w:color="auto"/>
            <w:left w:val="none" w:sz="0" w:space="0" w:color="auto"/>
            <w:bottom w:val="none" w:sz="0" w:space="0" w:color="auto"/>
            <w:right w:val="none" w:sz="0" w:space="0" w:color="auto"/>
          </w:divBdr>
        </w:div>
        <w:div w:id="1653169434">
          <w:marLeft w:val="0"/>
          <w:marRight w:val="0"/>
          <w:marTop w:val="0"/>
          <w:marBottom w:val="0"/>
          <w:divBdr>
            <w:top w:val="none" w:sz="0" w:space="0" w:color="auto"/>
            <w:left w:val="none" w:sz="0" w:space="0" w:color="auto"/>
            <w:bottom w:val="none" w:sz="0" w:space="0" w:color="auto"/>
            <w:right w:val="none" w:sz="0" w:space="0" w:color="auto"/>
          </w:divBdr>
        </w:div>
        <w:div w:id="1167743339">
          <w:marLeft w:val="0"/>
          <w:marRight w:val="0"/>
          <w:marTop w:val="0"/>
          <w:marBottom w:val="0"/>
          <w:divBdr>
            <w:top w:val="none" w:sz="0" w:space="0" w:color="auto"/>
            <w:left w:val="none" w:sz="0" w:space="0" w:color="auto"/>
            <w:bottom w:val="none" w:sz="0" w:space="0" w:color="auto"/>
            <w:right w:val="none" w:sz="0" w:space="0" w:color="auto"/>
          </w:divBdr>
        </w:div>
        <w:div w:id="146016983">
          <w:marLeft w:val="0"/>
          <w:marRight w:val="0"/>
          <w:marTop w:val="0"/>
          <w:marBottom w:val="0"/>
          <w:divBdr>
            <w:top w:val="none" w:sz="0" w:space="0" w:color="auto"/>
            <w:left w:val="none" w:sz="0" w:space="0" w:color="auto"/>
            <w:bottom w:val="none" w:sz="0" w:space="0" w:color="auto"/>
            <w:right w:val="none" w:sz="0" w:space="0" w:color="auto"/>
          </w:divBdr>
        </w:div>
        <w:div w:id="1849052017">
          <w:marLeft w:val="0"/>
          <w:marRight w:val="0"/>
          <w:marTop w:val="0"/>
          <w:marBottom w:val="0"/>
          <w:divBdr>
            <w:top w:val="none" w:sz="0" w:space="0" w:color="auto"/>
            <w:left w:val="none" w:sz="0" w:space="0" w:color="auto"/>
            <w:bottom w:val="none" w:sz="0" w:space="0" w:color="auto"/>
            <w:right w:val="none" w:sz="0" w:space="0" w:color="auto"/>
          </w:divBdr>
        </w:div>
        <w:div w:id="1543640338">
          <w:marLeft w:val="0"/>
          <w:marRight w:val="0"/>
          <w:marTop w:val="0"/>
          <w:marBottom w:val="0"/>
          <w:divBdr>
            <w:top w:val="none" w:sz="0" w:space="0" w:color="auto"/>
            <w:left w:val="none" w:sz="0" w:space="0" w:color="auto"/>
            <w:bottom w:val="none" w:sz="0" w:space="0" w:color="auto"/>
            <w:right w:val="none" w:sz="0" w:space="0" w:color="auto"/>
          </w:divBdr>
        </w:div>
        <w:div w:id="1924797979">
          <w:marLeft w:val="0"/>
          <w:marRight w:val="0"/>
          <w:marTop w:val="0"/>
          <w:marBottom w:val="0"/>
          <w:divBdr>
            <w:top w:val="none" w:sz="0" w:space="0" w:color="auto"/>
            <w:left w:val="none" w:sz="0" w:space="0" w:color="auto"/>
            <w:bottom w:val="none" w:sz="0" w:space="0" w:color="auto"/>
            <w:right w:val="none" w:sz="0" w:space="0" w:color="auto"/>
          </w:divBdr>
        </w:div>
        <w:div w:id="333580826">
          <w:marLeft w:val="0"/>
          <w:marRight w:val="0"/>
          <w:marTop w:val="0"/>
          <w:marBottom w:val="0"/>
          <w:divBdr>
            <w:top w:val="none" w:sz="0" w:space="0" w:color="auto"/>
            <w:left w:val="none" w:sz="0" w:space="0" w:color="auto"/>
            <w:bottom w:val="none" w:sz="0" w:space="0" w:color="auto"/>
            <w:right w:val="none" w:sz="0" w:space="0" w:color="auto"/>
          </w:divBdr>
        </w:div>
        <w:div w:id="193421540">
          <w:marLeft w:val="0"/>
          <w:marRight w:val="0"/>
          <w:marTop w:val="0"/>
          <w:marBottom w:val="0"/>
          <w:divBdr>
            <w:top w:val="none" w:sz="0" w:space="0" w:color="auto"/>
            <w:left w:val="none" w:sz="0" w:space="0" w:color="auto"/>
            <w:bottom w:val="none" w:sz="0" w:space="0" w:color="auto"/>
            <w:right w:val="none" w:sz="0" w:space="0" w:color="auto"/>
          </w:divBdr>
        </w:div>
        <w:div w:id="754280322">
          <w:marLeft w:val="0"/>
          <w:marRight w:val="0"/>
          <w:marTop w:val="0"/>
          <w:marBottom w:val="0"/>
          <w:divBdr>
            <w:top w:val="none" w:sz="0" w:space="0" w:color="auto"/>
            <w:left w:val="none" w:sz="0" w:space="0" w:color="auto"/>
            <w:bottom w:val="none" w:sz="0" w:space="0" w:color="auto"/>
            <w:right w:val="none" w:sz="0" w:space="0" w:color="auto"/>
          </w:divBdr>
        </w:div>
        <w:div w:id="2145810269">
          <w:marLeft w:val="0"/>
          <w:marRight w:val="0"/>
          <w:marTop w:val="0"/>
          <w:marBottom w:val="0"/>
          <w:divBdr>
            <w:top w:val="none" w:sz="0" w:space="0" w:color="auto"/>
            <w:left w:val="none" w:sz="0" w:space="0" w:color="auto"/>
            <w:bottom w:val="none" w:sz="0" w:space="0" w:color="auto"/>
            <w:right w:val="none" w:sz="0" w:space="0" w:color="auto"/>
          </w:divBdr>
        </w:div>
        <w:div w:id="1609658781">
          <w:marLeft w:val="0"/>
          <w:marRight w:val="0"/>
          <w:marTop w:val="0"/>
          <w:marBottom w:val="0"/>
          <w:divBdr>
            <w:top w:val="none" w:sz="0" w:space="0" w:color="auto"/>
            <w:left w:val="none" w:sz="0" w:space="0" w:color="auto"/>
            <w:bottom w:val="none" w:sz="0" w:space="0" w:color="auto"/>
            <w:right w:val="none" w:sz="0" w:space="0" w:color="auto"/>
          </w:divBdr>
        </w:div>
        <w:div w:id="1341078906">
          <w:marLeft w:val="0"/>
          <w:marRight w:val="0"/>
          <w:marTop w:val="0"/>
          <w:marBottom w:val="0"/>
          <w:divBdr>
            <w:top w:val="none" w:sz="0" w:space="0" w:color="auto"/>
            <w:left w:val="none" w:sz="0" w:space="0" w:color="auto"/>
            <w:bottom w:val="none" w:sz="0" w:space="0" w:color="auto"/>
            <w:right w:val="none" w:sz="0" w:space="0" w:color="auto"/>
          </w:divBdr>
        </w:div>
        <w:div w:id="186335635">
          <w:marLeft w:val="0"/>
          <w:marRight w:val="0"/>
          <w:marTop w:val="0"/>
          <w:marBottom w:val="0"/>
          <w:divBdr>
            <w:top w:val="none" w:sz="0" w:space="0" w:color="auto"/>
            <w:left w:val="none" w:sz="0" w:space="0" w:color="auto"/>
            <w:bottom w:val="none" w:sz="0" w:space="0" w:color="auto"/>
            <w:right w:val="none" w:sz="0" w:space="0" w:color="auto"/>
          </w:divBdr>
        </w:div>
        <w:div w:id="880164366">
          <w:marLeft w:val="0"/>
          <w:marRight w:val="0"/>
          <w:marTop w:val="0"/>
          <w:marBottom w:val="0"/>
          <w:divBdr>
            <w:top w:val="none" w:sz="0" w:space="0" w:color="auto"/>
            <w:left w:val="none" w:sz="0" w:space="0" w:color="auto"/>
            <w:bottom w:val="none" w:sz="0" w:space="0" w:color="auto"/>
            <w:right w:val="none" w:sz="0" w:space="0" w:color="auto"/>
          </w:divBdr>
        </w:div>
        <w:div w:id="790441419">
          <w:marLeft w:val="0"/>
          <w:marRight w:val="0"/>
          <w:marTop w:val="0"/>
          <w:marBottom w:val="0"/>
          <w:divBdr>
            <w:top w:val="none" w:sz="0" w:space="0" w:color="auto"/>
            <w:left w:val="none" w:sz="0" w:space="0" w:color="auto"/>
            <w:bottom w:val="none" w:sz="0" w:space="0" w:color="auto"/>
            <w:right w:val="none" w:sz="0" w:space="0" w:color="auto"/>
          </w:divBdr>
        </w:div>
        <w:div w:id="1756897759">
          <w:marLeft w:val="0"/>
          <w:marRight w:val="0"/>
          <w:marTop w:val="0"/>
          <w:marBottom w:val="0"/>
          <w:divBdr>
            <w:top w:val="none" w:sz="0" w:space="0" w:color="auto"/>
            <w:left w:val="none" w:sz="0" w:space="0" w:color="auto"/>
            <w:bottom w:val="none" w:sz="0" w:space="0" w:color="auto"/>
            <w:right w:val="none" w:sz="0" w:space="0" w:color="auto"/>
          </w:divBdr>
        </w:div>
        <w:div w:id="2093307999">
          <w:marLeft w:val="0"/>
          <w:marRight w:val="0"/>
          <w:marTop w:val="0"/>
          <w:marBottom w:val="0"/>
          <w:divBdr>
            <w:top w:val="none" w:sz="0" w:space="0" w:color="auto"/>
            <w:left w:val="none" w:sz="0" w:space="0" w:color="auto"/>
            <w:bottom w:val="none" w:sz="0" w:space="0" w:color="auto"/>
            <w:right w:val="none" w:sz="0" w:space="0" w:color="auto"/>
          </w:divBdr>
        </w:div>
        <w:div w:id="1558590441">
          <w:marLeft w:val="0"/>
          <w:marRight w:val="0"/>
          <w:marTop w:val="0"/>
          <w:marBottom w:val="0"/>
          <w:divBdr>
            <w:top w:val="none" w:sz="0" w:space="0" w:color="auto"/>
            <w:left w:val="none" w:sz="0" w:space="0" w:color="auto"/>
            <w:bottom w:val="none" w:sz="0" w:space="0" w:color="auto"/>
            <w:right w:val="none" w:sz="0" w:space="0" w:color="auto"/>
          </w:divBdr>
        </w:div>
        <w:div w:id="1985037628">
          <w:marLeft w:val="0"/>
          <w:marRight w:val="0"/>
          <w:marTop w:val="0"/>
          <w:marBottom w:val="0"/>
          <w:divBdr>
            <w:top w:val="none" w:sz="0" w:space="0" w:color="auto"/>
            <w:left w:val="none" w:sz="0" w:space="0" w:color="auto"/>
            <w:bottom w:val="none" w:sz="0" w:space="0" w:color="auto"/>
            <w:right w:val="none" w:sz="0" w:space="0" w:color="auto"/>
          </w:divBdr>
        </w:div>
        <w:div w:id="1027871893">
          <w:marLeft w:val="0"/>
          <w:marRight w:val="0"/>
          <w:marTop w:val="0"/>
          <w:marBottom w:val="0"/>
          <w:divBdr>
            <w:top w:val="none" w:sz="0" w:space="0" w:color="auto"/>
            <w:left w:val="none" w:sz="0" w:space="0" w:color="auto"/>
            <w:bottom w:val="none" w:sz="0" w:space="0" w:color="auto"/>
            <w:right w:val="none" w:sz="0" w:space="0" w:color="auto"/>
          </w:divBdr>
        </w:div>
        <w:div w:id="381254853">
          <w:marLeft w:val="0"/>
          <w:marRight w:val="0"/>
          <w:marTop w:val="0"/>
          <w:marBottom w:val="0"/>
          <w:divBdr>
            <w:top w:val="none" w:sz="0" w:space="0" w:color="auto"/>
            <w:left w:val="none" w:sz="0" w:space="0" w:color="auto"/>
            <w:bottom w:val="none" w:sz="0" w:space="0" w:color="auto"/>
            <w:right w:val="none" w:sz="0" w:space="0" w:color="auto"/>
          </w:divBdr>
        </w:div>
        <w:div w:id="958344119">
          <w:marLeft w:val="0"/>
          <w:marRight w:val="0"/>
          <w:marTop w:val="0"/>
          <w:marBottom w:val="0"/>
          <w:divBdr>
            <w:top w:val="none" w:sz="0" w:space="0" w:color="auto"/>
            <w:left w:val="none" w:sz="0" w:space="0" w:color="auto"/>
            <w:bottom w:val="none" w:sz="0" w:space="0" w:color="auto"/>
            <w:right w:val="none" w:sz="0" w:space="0" w:color="auto"/>
          </w:divBdr>
        </w:div>
        <w:div w:id="488449734">
          <w:marLeft w:val="0"/>
          <w:marRight w:val="0"/>
          <w:marTop w:val="0"/>
          <w:marBottom w:val="0"/>
          <w:divBdr>
            <w:top w:val="none" w:sz="0" w:space="0" w:color="auto"/>
            <w:left w:val="none" w:sz="0" w:space="0" w:color="auto"/>
            <w:bottom w:val="none" w:sz="0" w:space="0" w:color="auto"/>
            <w:right w:val="none" w:sz="0" w:space="0" w:color="auto"/>
          </w:divBdr>
        </w:div>
        <w:div w:id="168326150">
          <w:marLeft w:val="0"/>
          <w:marRight w:val="0"/>
          <w:marTop w:val="0"/>
          <w:marBottom w:val="0"/>
          <w:divBdr>
            <w:top w:val="none" w:sz="0" w:space="0" w:color="auto"/>
            <w:left w:val="none" w:sz="0" w:space="0" w:color="auto"/>
            <w:bottom w:val="none" w:sz="0" w:space="0" w:color="auto"/>
            <w:right w:val="none" w:sz="0" w:space="0" w:color="auto"/>
          </w:divBdr>
        </w:div>
        <w:div w:id="1119955052">
          <w:marLeft w:val="0"/>
          <w:marRight w:val="0"/>
          <w:marTop w:val="0"/>
          <w:marBottom w:val="0"/>
          <w:divBdr>
            <w:top w:val="none" w:sz="0" w:space="0" w:color="auto"/>
            <w:left w:val="none" w:sz="0" w:space="0" w:color="auto"/>
            <w:bottom w:val="none" w:sz="0" w:space="0" w:color="auto"/>
            <w:right w:val="none" w:sz="0" w:space="0" w:color="auto"/>
          </w:divBdr>
        </w:div>
        <w:div w:id="1315842004">
          <w:marLeft w:val="0"/>
          <w:marRight w:val="0"/>
          <w:marTop w:val="0"/>
          <w:marBottom w:val="0"/>
          <w:divBdr>
            <w:top w:val="none" w:sz="0" w:space="0" w:color="auto"/>
            <w:left w:val="none" w:sz="0" w:space="0" w:color="auto"/>
            <w:bottom w:val="none" w:sz="0" w:space="0" w:color="auto"/>
            <w:right w:val="none" w:sz="0" w:space="0" w:color="auto"/>
          </w:divBdr>
        </w:div>
        <w:div w:id="281543213">
          <w:marLeft w:val="0"/>
          <w:marRight w:val="0"/>
          <w:marTop w:val="0"/>
          <w:marBottom w:val="0"/>
          <w:divBdr>
            <w:top w:val="none" w:sz="0" w:space="0" w:color="auto"/>
            <w:left w:val="none" w:sz="0" w:space="0" w:color="auto"/>
            <w:bottom w:val="none" w:sz="0" w:space="0" w:color="auto"/>
            <w:right w:val="none" w:sz="0" w:space="0" w:color="auto"/>
          </w:divBdr>
        </w:div>
        <w:div w:id="2142067286">
          <w:marLeft w:val="0"/>
          <w:marRight w:val="0"/>
          <w:marTop w:val="0"/>
          <w:marBottom w:val="0"/>
          <w:divBdr>
            <w:top w:val="none" w:sz="0" w:space="0" w:color="auto"/>
            <w:left w:val="none" w:sz="0" w:space="0" w:color="auto"/>
            <w:bottom w:val="none" w:sz="0" w:space="0" w:color="auto"/>
            <w:right w:val="none" w:sz="0" w:space="0" w:color="auto"/>
          </w:divBdr>
        </w:div>
        <w:div w:id="909272383">
          <w:marLeft w:val="0"/>
          <w:marRight w:val="0"/>
          <w:marTop w:val="0"/>
          <w:marBottom w:val="0"/>
          <w:divBdr>
            <w:top w:val="none" w:sz="0" w:space="0" w:color="auto"/>
            <w:left w:val="none" w:sz="0" w:space="0" w:color="auto"/>
            <w:bottom w:val="none" w:sz="0" w:space="0" w:color="auto"/>
            <w:right w:val="none" w:sz="0" w:space="0" w:color="auto"/>
          </w:divBdr>
        </w:div>
        <w:div w:id="1062866418">
          <w:marLeft w:val="0"/>
          <w:marRight w:val="0"/>
          <w:marTop w:val="0"/>
          <w:marBottom w:val="0"/>
          <w:divBdr>
            <w:top w:val="none" w:sz="0" w:space="0" w:color="auto"/>
            <w:left w:val="none" w:sz="0" w:space="0" w:color="auto"/>
            <w:bottom w:val="none" w:sz="0" w:space="0" w:color="auto"/>
            <w:right w:val="none" w:sz="0" w:space="0" w:color="auto"/>
          </w:divBdr>
        </w:div>
        <w:div w:id="2120906784">
          <w:marLeft w:val="0"/>
          <w:marRight w:val="0"/>
          <w:marTop w:val="0"/>
          <w:marBottom w:val="0"/>
          <w:divBdr>
            <w:top w:val="none" w:sz="0" w:space="0" w:color="auto"/>
            <w:left w:val="none" w:sz="0" w:space="0" w:color="auto"/>
            <w:bottom w:val="none" w:sz="0" w:space="0" w:color="auto"/>
            <w:right w:val="none" w:sz="0" w:space="0" w:color="auto"/>
          </w:divBdr>
        </w:div>
        <w:div w:id="2114398463">
          <w:marLeft w:val="0"/>
          <w:marRight w:val="0"/>
          <w:marTop w:val="0"/>
          <w:marBottom w:val="0"/>
          <w:divBdr>
            <w:top w:val="none" w:sz="0" w:space="0" w:color="auto"/>
            <w:left w:val="none" w:sz="0" w:space="0" w:color="auto"/>
            <w:bottom w:val="none" w:sz="0" w:space="0" w:color="auto"/>
            <w:right w:val="none" w:sz="0" w:space="0" w:color="auto"/>
          </w:divBdr>
        </w:div>
        <w:div w:id="1476221103">
          <w:marLeft w:val="0"/>
          <w:marRight w:val="0"/>
          <w:marTop w:val="0"/>
          <w:marBottom w:val="0"/>
          <w:divBdr>
            <w:top w:val="none" w:sz="0" w:space="0" w:color="auto"/>
            <w:left w:val="none" w:sz="0" w:space="0" w:color="auto"/>
            <w:bottom w:val="none" w:sz="0" w:space="0" w:color="auto"/>
            <w:right w:val="none" w:sz="0" w:space="0" w:color="auto"/>
          </w:divBdr>
        </w:div>
        <w:div w:id="1522890250">
          <w:marLeft w:val="0"/>
          <w:marRight w:val="0"/>
          <w:marTop w:val="0"/>
          <w:marBottom w:val="0"/>
          <w:divBdr>
            <w:top w:val="none" w:sz="0" w:space="0" w:color="auto"/>
            <w:left w:val="none" w:sz="0" w:space="0" w:color="auto"/>
            <w:bottom w:val="none" w:sz="0" w:space="0" w:color="auto"/>
            <w:right w:val="none" w:sz="0" w:space="0" w:color="auto"/>
          </w:divBdr>
        </w:div>
        <w:div w:id="160508461">
          <w:marLeft w:val="0"/>
          <w:marRight w:val="0"/>
          <w:marTop w:val="0"/>
          <w:marBottom w:val="0"/>
          <w:divBdr>
            <w:top w:val="none" w:sz="0" w:space="0" w:color="auto"/>
            <w:left w:val="none" w:sz="0" w:space="0" w:color="auto"/>
            <w:bottom w:val="none" w:sz="0" w:space="0" w:color="auto"/>
            <w:right w:val="none" w:sz="0" w:space="0" w:color="auto"/>
          </w:divBdr>
        </w:div>
        <w:div w:id="566722067">
          <w:marLeft w:val="0"/>
          <w:marRight w:val="0"/>
          <w:marTop w:val="0"/>
          <w:marBottom w:val="0"/>
          <w:divBdr>
            <w:top w:val="none" w:sz="0" w:space="0" w:color="auto"/>
            <w:left w:val="none" w:sz="0" w:space="0" w:color="auto"/>
            <w:bottom w:val="none" w:sz="0" w:space="0" w:color="auto"/>
            <w:right w:val="none" w:sz="0" w:space="0" w:color="auto"/>
          </w:divBdr>
        </w:div>
        <w:div w:id="1165171547">
          <w:marLeft w:val="0"/>
          <w:marRight w:val="0"/>
          <w:marTop w:val="0"/>
          <w:marBottom w:val="0"/>
          <w:divBdr>
            <w:top w:val="none" w:sz="0" w:space="0" w:color="auto"/>
            <w:left w:val="none" w:sz="0" w:space="0" w:color="auto"/>
            <w:bottom w:val="none" w:sz="0" w:space="0" w:color="auto"/>
            <w:right w:val="none" w:sz="0" w:space="0" w:color="auto"/>
          </w:divBdr>
        </w:div>
        <w:div w:id="2087652568">
          <w:marLeft w:val="0"/>
          <w:marRight w:val="0"/>
          <w:marTop w:val="0"/>
          <w:marBottom w:val="0"/>
          <w:divBdr>
            <w:top w:val="none" w:sz="0" w:space="0" w:color="auto"/>
            <w:left w:val="none" w:sz="0" w:space="0" w:color="auto"/>
            <w:bottom w:val="none" w:sz="0" w:space="0" w:color="auto"/>
            <w:right w:val="none" w:sz="0" w:space="0" w:color="auto"/>
          </w:divBdr>
        </w:div>
        <w:div w:id="1097825271">
          <w:marLeft w:val="0"/>
          <w:marRight w:val="0"/>
          <w:marTop w:val="0"/>
          <w:marBottom w:val="0"/>
          <w:divBdr>
            <w:top w:val="none" w:sz="0" w:space="0" w:color="auto"/>
            <w:left w:val="none" w:sz="0" w:space="0" w:color="auto"/>
            <w:bottom w:val="none" w:sz="0" w:space="0" w:color="auto"/>
            <w:right w:val="none" w:sz="0" w:space="0" w:color="auto"/>
          </w:divBdr>
        </w:div>
        <w:div w:id="1574924990">
          <w:marLeft w:val="0"/>
          <w:marRight w:val="0"/>
          <w:marTop w:val="0"/>
          <w:marBottom w:val="0"/>
          <w:divBdr>
            <w:top w:val="none" w:sz="0" w:space="0" w:color="auto"/>
            <w:left w:val="none" w:sz="0" w:space="0" w:color="auto"/>
            <w:bottom w:val="none" w:sz="0" w:space="0" w:color="auto"/>
            <w:right w:val="none" w:sz="0" w:space="0" w:color="auto"/>
          </w:divBdr>
        </w:div>
        <w:div w:id="375128155">
          <w:marLeft w:val="0"/>
          <w:marRight w:val="0"/>
          <w:marTop w:val="0"/>
          <w:marBottom w:val="0"/>
          <w:divBdr>
            <w:top w:val="none" w:sz="0" w:space="0" w:color="auto"/>
            <w:left w:val="none" w:sz="0" w:space="0" w:color="auto"/>
            <w:bottom w:val="none" w:sz="0" w:space="0" w:color="auto"/>
            <w:right w:val="none" w:sz="0" w:space="0" w:color="auto"/>
          </w:divBdr>
        </w:div>
        <w:div w:id="965504896">
          <w:marLeft w:val="0"/>
          <w:marRight w:val="0"/>
          <w:marTop w:val="0"/>
          <w:marBottom w:val="0"/>
          <w:divBdr>
            <w:top w:val="none" w:sz="0" w:space="0" w:color="auto"/>
            <w:left w:val="none" w:sz="0" w:space="0" w:color="auto"/>
            <w:bottom w:val="none" w:sz="0" w:space="0" w:color="auto"/>
            <w:right w:val="none" w:sz="0" w:space="0" w:color="auto"/>
          </w:divBdr>
        </w:div>
        <w:div w:id="835612602">
          <w:marLeft w:val="0"/>
          <w:marRight w:val="0"/>
          <w:marTop w:val="0"/>
          <w:marBottom w:val="0"/>
          <w:divBdr>
            <w:top w:val="none" w:sz="0" w:space="0" w:color="auto"/>
            <w:left w:val="none" w:sz="0" w:space="0" w:color="auto"/>
            <w:bottom w:val="none" w:sz="0" w:space="0" w:color="auto"/>
            <w:right w:val="none" w:sz="0" w:space="0" w:color="auto"/>
          </w:divBdr>
        </w:div>
        <w:div w:id="1308627022">
          <w:marLeft w:val="0"/>
          <w:marRight w:val="0"/>
          <w:marTop w:val="0"/>
          <w:marBottom w:val="0"/>
          <w:divBdr>
            <w:top w:val="none" w:sz="0" w:space="0" w:color="auto"/>
            <w:left w:val="none" w:sz="0" w:space="0" w:color="auto"/>
            <w:bottom w:val="none" w:sz="0" w:space="0" w:color="auto"/>
            <w:right w:val="none" w:sz="0" w:space="0" w:color="auto"/>
          </w:divBdr>
        </w:div>
        <w:div w:id="402029769">
          <w:marLeft w:val="0"/>
          <w:marRight w:val="0"/>
          <w:marTop w:val="0"/>
          <w:marBottom w:val="0"/>
          <w:divBdr>
            <w:top w:val="none" w:sz="0" w:space="0" w:color="auto"/>
            <w:left w:val="none" w:sz="0" w:space="0" w:color="auto"/>
            <w:bottom w:val="none" w:sz="0" w:space="0" w:color="auto"/>
            <w:right w:val="none" w:sz="0" w:space="0" w:color="auto"/>
          </w:divBdr>
        </w:div>
        <w:div w:id="1223561655">
          <w:marLeft w:val="0"/>
          <w:marRight w:val="0"/>
          <w:marTop w:val="0"/>
          <w:marBottom w:val="0"/>
          <w:divBdr>
            <w:top w:val="none" w:sz="0" w:space="0" w:color="auto"/>
            <w:left w:val="none" w:sz="0" w:space="0" w:color="auto"/>
            <w:bottom w:val="none" w:sz="0" w:space="0" w:color="auto"/>
            <w:right w:val="none" w:sz="0" w:space="0" w:color="auto"/>
          </w:divBdr>
        </w:div>
        <w:div w:id="836575618">
          <w:marLeft w:val="0"/>
          <w:marRight w:val="0"/>
          <w:marTop w:val="0"/>
          <w:marBottom w:val="0"/>
          <w:divBdr>
            <w:top w:val="none" w:sz="0" w:space="0" w:color="auto"/>
            <w:left w:val="none" w:sz="0" w:space="0" w:color="auto"/>
            <w:bottom w:val="none" w:sz="0" w:space="0" w:color="auto"/>
            <w:right w:val="none" w:sz="0" w:space="0" w:color="auto"/>
          </w:divBdr>
        </w:div>
        <w:div w:id="2065525884">
          <w:marLeft w:val="0"/>
          <w:marRight w:val="0"/>
          <w:marTop w:val="0"/>
          <w:marBottom w:val="0"/>
          <w:divBdr>
            <w:top w:val="none" w:sz="0" w:space="0" w:color="auto"/>
            <w:left w:val="none" w:sz="0" w:space="0" w:color="auto"/>
            <w:bottom w:val="none" w:sz="0" w:space="0" w:color="auto"/>
            <w:right w:val="none" w:sz="0" w:space="0" w:color="auto"/>
          </w:divBdr>
        </w:div>
        <w:div w:id="1923054817">
          <w:marLeft w:val="0"/>
          <w:marRight w:val="0"/>
          <w:marTop w:val="0"/>
          <w:marBottom w:val="0"/>
          <w:divBdr>
            <w:top w:val="none" w:sz="0" w:space="0" w:color="auto"/>
            <w:left w:val="none" w:sz="0" w:space="0" w:color="auto"/>
            <w:bottom w:val="none" w:sz="0" w:space="0" w:color="auto"/>
            <w:right w:val="none" w:sz="0" w:space="0" w:color="auto"/>
          </w:divBdr>
        </w:div>
        <w:div w:id="1640649147">
          <w:marLeft w:val="0"/>
          <w:marRight w:val="0"/>
          <w:marTop w:val="0"/>
          <w:marBottom w:val="0"/>
          <w:divBdr>
            <w:top w:val="none" w:sz="0" w:space="0" w:color="auto"/>
            <w:left w:val="none" w:sz="0" w:space="0" w:color="auto"/>
            <w:bottom w:val="none" w:sz="0" w:space="0" w:color="auto"/>
            <w:right w:val="none" w:sz="0" w:space="0" w:color="auto"/>
          </w:divBdr>
        </w:div>
        <w:div w:id="360668443">
          <w:marLeft w:val="0"/>
          <w:marRight w:val="0"/>
          <w:marTop w:val="0"/>
          <w:marBottom w:val="0"/>
          <w:divBdr>
            <w:top w:val="none" w:sz="0" w:space="0" w:color="auto"/>
            <w:left w:val="none" w:sz="0" w:space="0" w:color="auto"/>
            <w:bottom w:val="none" w:sz="0" w:space="0" w:color="auto"/>
            <w:right w:val="none" w:sz="0" w:space="0" w:color="auto"/>
          </w:divBdr>
        </w:div>
        <w:div w:id="1894536823">
          <w:marLeft w:val="0"/>
          <w:marRight w:val="0"/>
          <w:marTop w:val="0"/>
          <w:marBottom w:val="0"/>
          <w:divBdr>
            <w:top w:val="none" w:sz="0" w:space="0" w:color="auto"/>
            <w:left w:val="none" w:sz="0" w:space="0" w:color="auto"/>
            <w:bottom w:val="none" w:sz="0" w:space="0" w:color="auto"/>
            <w:right w:val="none" w:sz="0" w:space="0" w:color="auto"/>
          </w:divBdr>
        </w:div>
        <w:div w:id="1073770305">
          <w:marLeft w:val="0"/>
          <w:marRight w:val="0"/>
          <w:marTop w:val="0"/>
          <w:marBottom w:val="0"/>
          <w:divBdr>
            <w:top w:val="none" w:sz="0" w:space="0" w:color="auto"/>
            <w:left w:val="none" w:sz="0" w:space="0" w:color="auto"/>
            <w:bottom w:val="none" w:sz="0" w:space="0" w:color="auto"/>
            <w:right w:val="none" w:sz="0" w:space="0" w:color="auto"/>
          </w:divBdr>
        </w:div>
        <w:div w:id="1111633335">
          <w:marLeft w:val="0"/>
          <w:marRight w:val="0"/>
          <w:marTop w:val="0"/>
          <w:marBottom w:val="0"/>
          <w:divBdr>
            <w:top w:val="none" w:sz="0" w:space="0" w:color="auto"/>
            <w:left w:val="none" w:sz="0" w:space="0" w:color="auto"/>
            <w:bottom w:val="none" w:sz="0" w:space="0" w:color="auto"/>
            <w:right w:val="none" w:sz="0" w:space="0" w:color="auto"/>
          </w:divBdr>
        </w:div>
        <w:div w:id="1513834453">
          <w:marLeft w:val="0"/>
          <w:marRight w:val="0"/>
          <w:marTop w:val="0"/>
          <w:marBottom w:val="0"/>
          <w:divBdr>
            <w:top w:val="none" w:sz="0" w:space="0" w:color="auto"/>
            <w:left w:val="none" w:sz="0" w:space="0" w:color="auto"/>
            <w:bottom w:val="none" w:sz="0" w:space="0" w:color="auto"/>
            <w:right w:val="none" w:sz="0" w:space="0" w:color="auto"/>
          </w:divBdr>
        </w:div>
        <w:div w:id="1319770382">
          <w:marLeft w:val="0"/>
          <w:marRight w:val="0"/>
          <w:marTop w:val="0"/>
          <w:marBottom w:val="0"/>
          <w:divBdr>
            <w:top w:val="none" w:sz="0" w:space="0" w:color="auto"/>
            <w:left w:val="none" w:sz="0" w:space="0" w:color="auto"/>
            <w:bottom w:val="none" w:sz="0" w:space="0" w:color="auto"/>
            <w:right w:val="none" w:sz="0" w:space="0" w:color="auto"/>
          </w:divBdr>
        </w:div>
        <w:div w:id="1331176791">
          <w:marLeft w:val="0"/>
          <w:marRight w:val="0"/>
          <w:marTop w:val="0"/>
          <w:marBottom w:val="0"/>
          <w:divBdr>
            <w:top w:val="none" w:sz="0" w:space="0" w:color="auto"/>
            <w:left w:val="none" w:sz="0" w:space="0" w:color="auto"/>
            <w:bottom w:val="none" w:sz="0" w:space="0" w:color="auto"/>
            <w:right w:val="none" w:sz="0" w:space="0" w:color="auto"/>
          </w:divBdr>
        </w:div>
        <w:div w:id="113796284">
          <w:marLeft w:val="0"/>
          <w:marRight w:val="0"/>
          <w:marTop w:val="0"/>
          <w:marBottom w:val="0"/>
          <w:divBdr>
            <w:top w:val="none" w:sz="0" w:space="0" w:color="auto"/>
            <w:left w:val="none" w:sz="0" w:space="0" w:color="auto"/>
            <w:bottom w:val="none" w:sz="0" w:space="0" w:color="auto"/>
            <w:right w:val="none" w:sz="0" w:space="0" w:color="auto"/>
          </w:divBdr>
        </w:div>
        <w:div w:id="942802659">
          <w:marLeft w:val="0"/>
          <w:marRight w:val="0"/>
          <w:marTop w:val="0"/>
          <w:marBottom w:val="0"/>
          <w:divBdr>
            <w:top w:val="none" w:sz="0" w:space="0" w:color="auto"/>
            <w:left w:val="none" w:sz="0" w:space="0" w:color="auto"/>
            <w:bottom w:val="none" w:sz="0" w:space="0" w:color="auto"/>
            <w:right w:val="none" w:sz="0" w:space="0" w:color="auto"/>
          </w:divBdr>
        </w:div>
        <w:div w:id="1324578608">
          <w:marLeft w:val="0"/>
          <w:marRight w:val="0"/>
          <w:marTop w:val="0"/>
          <w:marBottom w:val="0"/>
          <w:divBdr>
            <w:top w:val="none" w:sz="0" w:space="0" w:color="auto"/>
            <w:left w:val="none" w:sz="0" w:space="0" w:color="auto"/>
            <w:bottom w:val="none" w:sz="0" w:space="0" w:color="auto"/>
            <w:right w:val="none" w:sz="0" w:space="0" w:color="auto"/>
          </w:divBdr>
        </w:div>
        <w:div w:id="475801717">
          <w:marLeft w:val="0"/>
          <w:marRight w:val="0"/>
          <w:marTop w:val="0"/>
          <w:marBottom w:val="0"/>
          <w:divBdr>
            <w:top w:val="none" w:sz="0" w:space="0" w:color="auto"/>
            <w:left w:val="none" w:sz="0" w:space="0" w:color="auto"/>
            <w:bottom w:val="none" w:sz="0" w:space="0" w:color="auto"/>
            <w:right w:val="none" w:sz="0" w:space="0" w:color="auto"/>
          </w:divBdr>
        </w:div>
        <w:div w:id="676539397">
          <w:marLeft w:val="0"/>
          <w:marRight w:val="0"/>
          <w:marTop w:val="0"/>
          <w:marBottom w:val="0"/>
          <w:divBdr>
            <w:top w:val="none" w:sz="0" w:space="0" w:color="auto"/>
            <w:left w:val="none" w:sz="0" w:space="0" w:color="auto"/>
            <w:bottom w:val="none" w:sz="0" w:space="0" w:color="auto"/>
            <w:right w:val="none" w:sz="0" w:space="0" w:color="auto"/>
          </w:divBdr>
        </w:div>
        <w:div w:id="1469862752">
          <w:marLeft w:val="0"/>
          <w:marRight w:val="0"/>
          <w:marTop w:val="0"/>
          <w:marBottom w:val="0"/>
          <w:divBdr>
            <w:top w:val="none" w:sz="0" w:space="0" w:color="auto"/>
            <w:left w:val="none" w:sz="0" w:space="0" w:color="auto"/>
            <w:bottom w:val="none" w:sz="0" w:space="0" w:color="auto"/>
            <w:right w:val="none" w:sz="0" w:space="0" w:color="auto"/>
          </w:divBdr>
        </w:div>
        <w:div w:id="503664638">
          <w:marLeft w:val="0"/>
          <w:marRight w:val="0"/>
          <w:marTop w:val="0"/>
          <w:marBottom w:val="0"/>
          <w:divBdr>
            <w:top w:val="none" w:sz="0" w:space="0" w:color="auto"/>
            <w:left w:val="none" w:sz="0" w:space="0" w:color="auto"/>
            <w:bottom w:val="none" w:sz="0" w:space="0" w:color="auto"/>
            <w:right w:val="none" w:sz="0" w:space="0" w:color="auto"/>
          </w:divBdr>
        </w:div>
        <w:div w:id="1657801492">
          <w:marLeft w:val="0"/>
          <w:marRight w:val="0"/>
          <w:marTop w:val="0"/>
          <w:marBottom w:val="0"/>
          <w:divBdr>
            <w:top w:val="none" w:sz="0" w:space="0" w:color="auto"/>
            <w:left w:val="none" w:sz="0" w:space="0" w:color="auto"/>
            <w:bottom w:val="none" w:sz="0" w:space="0" w:color="auto"/>
            <w:right w:val="none" w:sz="0" w:space="0" w:color="auto"/>
          </w:divBdr>
        </w:div>
        <w:div w:id="365956360">
          <w:marLeft w:val="0"/>
          <w:marRight w:val="0"/>
          <w:marTop w:val="0"/>
          <w:marBottom w:val="0"/>
          <w:divBdr>
            <w:top w:val="none" w:sz="0" w:space="0" w:color="auto"/>
            <w:left w:val="none" w:sz="0" w:space="0" w:color="auto"/>
            <w:bottom w:val="none" w:sz="0" w:space="0" w:color="auto"/>
            <w:right w:val="none" w:sz="0" w:space="0" w:color="auto"/>
          </w:divBdr>
        </w:div>
        <w:div w:id="1795758271">
          <w:marLeft w:val="0"/>
          <w:marRight w:val="0"/>
          <w:marTop w:val="0"/>
          <w:marBottom w:val="0"/>
          <w:divBdr>
            <w:top w:val="none" w:sz="0" w:space="0" w:color="auto"/>
            <w:left w:val="none" w:sz="0" w:space="0" w:color="auto"/>
            <w:bottom w:val="none" w:sz="0" w:space="0" w:color="auto"/>
            <w:right w:val="none" w:sz="0" w:space="0" w:color="auto"/>
          </w:divBdr>
        </w:div>
        <w:div w:id="1777627763">
          <w:marLeft w:val="0"/>
          <w:marRight w:val="0"/>
          <w:marTop w:val="0"/>
          <w:marBottom w:val="0"/>
          <w:divBdr>
            <w:top w:val="none" w:sz="0" w:space="0" w:color="auto"/>
            <w:left w:val="none" w:sz="0" w:space="0" w:color="auto"/>
            <w:bottom w:val="none" w:sz="0" w:space="0" w:color="auto"/>
            <w:right w:val="none" w:sz="0" w:space="0" w:color="auto"/>
          </w:divBdr>
        </w:div>
        <w:div w:id="1380975776">
          <w:marLeft w:val="0"/>
          <w:marRight w:val="0"/>
          <w:marTop w:val="0"/>
          <w:marBottom w:val="0"/>
          <w:divBdr>
            <w:top w:val="none" w:sz="0" w:space="0" w:color="auto"/>
            <w:left w:val="none" w:sz="0" w:space="0" w:color="auto"/>
            <w:bottom w:val="none" w:sz="0" w:space="0" w:color="auto"/>
            <w:right w:val="none" w:sz="0" w:space="0" w:color="auto"/>
          </w:divBdr>
        </w:div>
        <w:div w:id="2143961457">
          <w:marLeft w:val="0"/>
          <w:marRight w:val="0"/>
          <w:marTop w:val="0"/>
          <w:marBottom w:val="0"/>
          <w:divBdr>
            <w:top w:val="none" w:sz="0" w:space="0" w:color="auto"/>
            <w:left w:val="none" w:sz="0" w:space="0" w:color="auto"/>
            <w:bottom w:val="none" w:sz="0" w:space="0" w:color="auto"/>
            <w:right w:val="none" w:sz="0" w:space="0" w:color="auto"/>
          </w:divBdr>
        </w:div>
        <w:div w:id="504637783">
          <w:marLeft w:val="0"/>
          <w:marRight w:val="0"/>
          <w:marTop w:val="0"/>
          <w:marBottom w:val="0"/>
          <w:divBdr>
            <w:top w:val="none" w:sz="0" w:space="0" w:color="auto"/>
            <w:left w:val="none" w:sz="0" w:space="0" w:color="auto"/>
            <w:bottom w:val="none" w:sz="0" w:space="0" w:color="auto"/>
            <w:right w:val="none" w:sz="0" w:space="0" w:color="auto"/>
          </w:divBdr>
        </w:div>
        <w:div w:id="43868650">
          <w:marLeft w:val="0"/>
          <w:marRight w:val="0"/>
          <w:marTop w:val="0"/>
          <w:marBottom w:val="0"/>
          <w:divBdr>
            <w:top w:val="none" w:sz="0" w:space="0" w:color="auto"/>
            <w:left w:val="none" w:sz="0" w:space="0" w:color="auto"/>
            <w:bottom w:val="none" w:sz="0" w:space="0" w:color="auto"/>
            <w:right w:val="none" w:sz="0" w:space="0" w:color="auto"/>
          </w:divBdr>
        </w:div>
        <w:div w:id="1807702516">
          <w:marLeft w:val="0"/>
          <w:marRight w:val="0"/>
          <w:marTop w:val="0"/>
          <w:marBottom w:val="0"/>
          <w:divBdr>
            <w:top w:val="none" w:sz="0" w:space="0" w:color="auto"/>
            <w:left w:val="none" w:sz="0" w:space="0" w:color="auto"/>
            <w:bottom w:val="none" w:sz="0" w:space="0" w:color="auto"/>
            <w:right w:val="none" w:sz="0" w:space="0" w:color="auto"/>
          </w:divBdr>
        </w:div>
        <w:div w:id="2040231478">
          <w:marLeft w:val="0"/>
          <w:marRight w:val="0"/>
          <w:marTop w:val="0"/>
          <w:marBottom w:val="0"/>
          <w:divBdr>
            <w:top w:val="none" w:sz="0" w:space="0" w:color="auto"/>
            <w:left w:val="none" w:sz="0" w:space="0" w:color="auto"/>
            <w:bottom w:val="none" w:sz="0" w:space="0" w:color="auto"/>
            <w:right w:val="none" w:sz="0" w:space="0" w:color="auto"/>
          </w:divBdr>
        </w:div>
        <w:div w:id="823666520">
          <w:marLeft w:val="0"/>
          <w:marRight w:val="0"/>
          <w:marTop w:val="0"/>
          <w:marBottom w:val="0"/>
          <w:divBdr>
            <w:top w:val="none" w:sz="0" w:space="0" w:color="auto"/>
            <w:left w:val="none" w:sz="0" w:space="0" w:color="auto"/>
            <w:bottom w:val="none" w:sz="0" w:space="0" w:color="auto"/>
            <w:right w:val="none" w:sz="0" w:space="0" w:color="auto"/>
          </w:divBdr>
        </w:div>
        <w:div w:id="1587837309">
          <w:marLeft w:val="0"/>
          <w:marRight w:val="0"/>
          <w:marTop w:val="0"/>
          <w:marBottom w:val="0"/>
          <w:divBdr>
            <w:top w:val="none" w:sz="0" w:space="0" w:color="auto"/>
            <w:left w:val="none" w:sz="0" w:space="0" w:color="auto"/>
            <w:bottom w:val="none" w:sz="0" w:space="0" w:color="auto"/>
            <w:right w:val="none" w:sz="0" w:space="0" w:color="auto"/>
          </w:divBdr>
        </w:div>
        <w:div w:id="1369913504">
          <w:marLeft w:val="0"/>
          <w:marRight w:val="0"/>
          <w:marTop w:val="0"/>
          <w:marBottom w:val="0"/>
          <w:divBdr>
            <w:top w:val="none" w:sz="0" w:space="0" w:color="auto"/>
            <w:left w:val="none" w:sz="0" w:space="0" w:color="auto"/>
            <w:bottom w:val="none" w:sz="0" w:space="0" w:color="auto"/>
            <w:right w:val="none" w:sz="0" w:space="0" w:color="auto"/>
          </w:divBdr>
        </w:div>
        <w:div w:id="1767190298">
          <w:marLeft w:val="0"/>
          <w:marRight w:val="0"/>
          <w:marTop w:val="0"/>
          <w:marBottom w:val="0"/>
          <w:divBdr>
            <w:top w:val="none" w:sz="0" w:space="0" w:color="auto"/>
            <w:left w:val="none" w:sz="0" w:space="0" w:color="auto"/>
            <w:bottom w:val="none" w:sz="0" w:space="0" w:color="auto"/>
            <w:right w:val="none" w:sz="0" w:space="0" w:color="auto"/>
          </w:divBdr>
        </w:div>
        <w:div w:id="558713498">
          <w:marLeft w:val="0"/>
          <w:marRight w:val="0"/>
          <w:marTop w:val="0"/>
          <w:marBottom w:val="0"/>
          <w:divBdr>
            <w:top w:val="none" w:sz="0" w:space="0" w:color="auto"/>
            <w:left w:val="none" w:sz="0" w:space="0" w:color="auto"/>
            <w:bottom w:val="none" w:sz="0" w:space="0" w:color="auto"/>
            <w:right w:val="none" w:sz="0" w:space="0" w:color="auto"/>
          </w:divBdr>
        </w:div>
        <w:div w:id="603535944">
          <w:marLeft w:val="0"/>
          <w:marRight w:val="0"/>
          <w:marTop w:val="0"/>
          <w:marBottom w:val="0"/>
          <w:divBdr>
            <w:top w:val="none" w:sz="0" w:space="0" w:color="auto"/>
            <w:left w:val="none" w:sz="0" w:space="0" w:color="auto"/>
            <w:bottom w:val="none" w:sz="0" w:space="0" w:color="auto"/>
            <w:right w:val="none" w:sz="0" w:space="0" w:color="auto"/>
          </w:divBdr>
        </w:div>
        <w:div w:id="1860243197">
          <w:marLeft w:val="0"/>
          <w:marRight w:val="0"/>
          <w:marTop w:val="0"/>
          <w:marBottom w:val="0"/>
          <w:divBdr>
            <w:top w:val="none" w:sz="0" w:space="0" w:color="auto"/>
            <w:left w:val="none" w:sz="0" w:space="0" w:color="auto"/>
            <w:bottom w:val="none" w:sz="0" w:space="0" w:color="auto"/>
            <w:right w:val="none" w:sz="0" w:space="0" w:color="auto"/>
          </w:divBdr>
        </w:div>
        <w:div w:id="2053799472">
          <w:marLeft w:val="0"/>
          <w:marRight w:val="0"/>
          <w:marTop w:val="0"/>
          <w:marBottom w:val="0"/>
          <w:divBdr>
            <w:top w:val="none" w:sz="0" w:space="0" w:color="auto"/>
            <w:left w:val="none" w:sz="0" w:space="0" w:color="auto"/>
            <w:bottom w:val="none" w:sz="0" w:space="0" w:color="auto"/>
            <w:right w:val="none" w:sz="0" w:space="0" w:color="auto"/>
          </w:divBdr>
        </w:div>
        <w:div w:id="315303089">
          <w:marLeft w:val="0"/>
          <w:marRight w:val="0"/>
          <w:marTop w:val="0"/>
          <w:marBottom w:val="0"/>
          <w:divBdr>
            <w:top w:val="none" w:sz="0" w:space="0" w:color="auto"/>
            <w:left w:val="none" w:sz="0" w:space="0" w:color="auto"/>
            <w:bottom w:val="none" w:sz="0" w:space="0" w:color="auto"/>
            <w:right w:val="none" w:sz="0" w:space="0" w:color="auto"/>
          </w:divBdr>
        </w:div>
        <w:div w:id="953318678">
          <w:marLeft w:val="0"/>
          <w:marRight w:val="0"/>
          <w:marTop w:val="0"/>
          <w:marBottom w:val="0"/>
          <w:divBdr>
            <w:top w:val="none" w:sz="0" w:space="0" w:color="auto"/>
            <w:left w:val="none" w:sz="0" w:space="0" w:color="auto"/>
            <w:bottom w:val="none" w:sz="0" w:space="0" w:color="auto"/>
            <w:right w:val="none" w:sz="0" w:space="0" w:color="auto"/>
          </w:divBdr>
        </w:div>
        <w:div w:id="1507360131">
          <w:marLeft w:val="0"/>
          <w:marRight w:val="0"/>
          <w:marTop w:val="0"/>
          <w:marBottom w:val="0"/>
          <w:divBdr>
            <w:top w:val="none" w:sz="0" w:space="0" w:color="auto"/>
            <w:left w:val="none" w:sz="0" w:space="0" w:color="auto"/>
            <w:bottom w:val="none" w:sz="0" w:space="0" w:color="auto"/>
            <w:right w:val="none" w:sz="0" w:space="0" w:color="auto"/>
          </w:divBdr>
        </w:div>
        <w:div w:id="1179352261">
          <w:marLeft w:val="0"/>
          <w:marRight w:val="0"/>
          <w:marTop w:val="0"/>
          <w:marBottom w:val="0"/>
          <w:divBdr>
            <w:top w:val="none" w:sz="0" w:space="0" w:color="auto"/>
            <w:left w:val="none" w:sz="0" w:space="0" w:color="auto"/>
            <w:bottom w:val="none" w:sz="0" w:space="0" w:color="auto"/>
            <w:right w:val="none" w:sz="0" w:space="0" w:color="auto"/>
          </w:divBdr>
        </w:div>
      </w:divsChild>
    </w:div>
    <w:div w:id="883102690">
      <w:bodyDiv w:val="1"/>
      <w:marLeft w:val="0"/>
      <w:marRight w:val="0"/>
      <w:marTop w:val="0"/>
      <w:marBottom w:val="0"/>
      <w:divBdr>
        <w:top w:val="none" w:sz="0" w:space="0" w:color="auto"/>
        <w:left w:val="none" w:sz="0" w:space="0" w:color="auto"/>
        <w:bottom w:val="none" w:sz="0" w:space="0" w:color="auto"/>
        <w:right w:val="none" w:sz="0" w:space="0" w:color="auto"/>
      </w:divBdr>
      <w:divsChild>
        <w:div w:id="513419428">
          <w:marLeft w:val="0"/>
          <w:marRight w:val="0"/>
          <w:marTop w:val="0"/>
          <w:marBottom w:val="0"/>
          <w:divBdr>
            <w:top w:val="none" w:sz="0" w:space="0" w:color="auto"/>
            <w:left w:val="none" w:sz="0" w:space="0" w:color="auto"/>
            <w:bottom w:val="none" w:sz="0" w:space="0" w:color="auto"/>
            <w:right w:val="none" w:sz="0" w:space="0" w:color="auto"/>
          </w:divBdr>
        </w:div>
        <w:div w:id="1051075029">
          <w:marLeft w:val="0"/>
          <w:marRight w:val="0"/>
          <w:marTop w:val="0"/>
          <w:marBottom w:val="0"/>
          <w:divBdr>
            <w:top w:val="none" w:sz="0" w:space="0" w:color="auto"/>
            <w:left w:val="none" w:sz="0" w:space="0" w:color="auto"/>
            <w:bottom w:val="none" w:sz="0" w:space="0" w:color="auto"/>
            <w:right w:val="none" w:sz="0" w:space="0" w:color="auto"/>
          </w:divBdr>
        </w:div>
        <w:div w:id="1840341574">
          <w:marLeft w:val="0"/>
          <w:marRight w:val="0"/>
          <w:marTop w:val="0"/>
          <w:marBottom w:val="0"/>
          <w:divBdr>
            <w:top w:val="none" w:sz="0" w:space="0" w:color="auto"/>
            <w:left w:val="none" w:sz="0" w:space="0" w:color="auto"/>
            <w:bottom w:val="none" w:sz="0" w:space="0" w:color="auto"/>
            <w:right w:val="none" w:sz="0" w:space="0" w:color="auto"/>
          </w:divBdr>
        </w:div>
        <w:div w:id="1156190082">
          <w:marLeft w:val="0"/>
          <w:marRight w:val="0"/>
          <w:marTop w:val="0"/>
          <w:marBottom w:val="0"/>
          <w:divBdr>
            <w:top w:val="none" w:sz="0" w:space="0" w:color="auto"/>
            <w:left w:val="none" w:sz="0" w:space="0" w:color="auto"/>
            <w:bottom w:val="none" w:sz="0" w:space="0" w:color="auto"/>
            <w:right w:val="none" w:sz="0" w:space="0" w:color="auto"/>
          </w:divBdr>
        </w:div>
        <w:div w:id="1985309848">
          <w:marLeft w:val="0"/>
          <w:marRight w:val="0"/>
          <w:marTop w:val="0"/>
          <w:marBottom w:val="0"/>
          <w:divBdr>
            <w:top w:val="none" w:sz="0" w:space="0" w:color="auto"/>
            <w:left w:val="none" w:sz="0" w:space="0" w:color="auto"/>
            <w:bottom w:val="none" w:sz="0" w:space="0" w:color="auto"/>
            <w:right w:val="none" w:sz="0" w:space="0" w:color="auto"/>
          </w:divBdr>
        </w:div>
        <w:div w:id="495457904">
          <w:marLeft w:val="0"/>
          <w:marRight w:val="0"/>
          <w:marTop w:val="0"/>
          <w:marBottom w:val="0"/>
          <w:divBdr>
            <w:top w:val="none" w:sz="0" w:space="0" w:color="auto"/>
            <w:left w:val="none" w:sz="0" w:space="0" w:color="auto"/>
            <w:bottom w:val="none" w:sz="0" w:space="0" w:color="auto"/>
            <w:right w:val="none" w:sz="0" w:space="0" w:color="auto"/>
          </w:divBdr>
        </w:div>
        <w:div w:id="1358047034">
          <w:marLeft w:val="0"/>
          <w:marRight w:val="0"/>
          <w:marTop w:val="0"/>
          <w:marBottom w:val="0"/>
          <w:divBdr>
            <w:top w:val="none" w:sz="0" w:space="0" w:color="auto"/>
            <w:left w:val="none" w:sz="0" w:space="0" w:color="auto"/>
            <w:bottom w:val="none" w:sz="0" w:space="0" w:color="auto"/>
            <w:right w:val="none" w:sz="0" w:space="0" w:color="auto"/>
          </w:divBdr>
        </w:div>
        <w:div w:id="1844317969">
          <w:marLeft w:val="0"/>
          <w:marRight w:val="0"/>
          <w:marTop w:val="0"/>
          <w:marBottom w:val="0"/>
          <w:divBdr>
            <w:top w:val="none" w:sz="0" w:space="0" w:color="auto"/>
            <w:left w:val="none" w:sz="0" w:space="0" w:color="auto"/>
            <w:bottom w:val="none" w:sz="0" w:space="0" w:color="auto"/>
            <w:right w:val="none" w:sz="0" w:space="0" w:color="auto"/>
          </w:divBdr>
        </w:div>
        <w:div w:id="485246505">
          <w:marLeft w:val="0"/>
          <w:marRight w:val="0"/>
          <w:marTop w:val="0"/>
          <w:marBottom w:val="0"/>
          <w:divBdr>
            <w:top w:val="none" w:sz="0" w:space="0" w:color="auto"/>
            <w:left w:val="none" w:sz="0" w:space="0" w:color="auto"/>
            <w:bottom w:val="none" w:sz="0" w:space="0" w:color="auto"/>
            <w:right w:val="none" w:sz="0" w:space="0" w:color="auto"/>
          </w:divBdr>
        </w:div>
      </w:divsChild>
    </w:div>
    <w:div w:id="899901534">
      <w:bodyDiv w:val="1"/>
      <w:marLeft w:val="0"/>
      <w:marRight w:val="0"/>
      <w:marTop w:val="0"/>
      <w:marBottom w:val="0"/>
      <w:divBdr>
        <w:top w:val="none" w:sz="0" w:space="0" w:color="auto"/>
        <w:left w:val="none" w:sz="0" w:space="0" w:color="auto"/>
        <w:bottom w:val="none" w:sz="0" w:space="0" w:color="auto"/>
        <w:right w:val="none" w:sz="0" w:space="0" w:color="auto"/>
      </w:divBdr>
    </w:div>
    <w:div w:id="967399125">
      <w:bodyDiv w:val="1"/>
      <w:marLeft w:val="0"/>
      <w:marRight w:val="0"/>
      <w:marTop w:val="0"/>
      <w:marBottom w:val="0"/>
      <w:divBdr>
        <w:top w:val="none" w:sz="0" w:space="0" w:color="auto"/>
        <w:left w:val="none" w:sz="0" w:space="0" w:color="auto"/>
        <w:bottom w:val="none" w:sz="0" w:space="0" w:color="auto"/>
        <w:right w:val="none" w:sz="0" w:space="0" w:color="auto"/>
      </w:divBdr>
    </w:div>
    <w:div w:id="1010334543">
      <w:bodyDiv w:val="1"/>
      <w:marLeft w:val="0"/>
      <w:marRight w:val="0"/>
      <w:marTop w:val="0"/>
      <w:marBottom w:val="0"/>
      <w:divBdr>
        <w:top w:val="none" w:sz="0" w:space="0" w:color="auto"/>
        <w:left w:val="none" w:sz="0" w:space="0" w:color="auto"/>
        <w:bottom w:val="none" w:sz="0" w:space="0" w:color="auto"/>
        <w:right w:val="none" w:sz="0" w:space="0" w:color="auto"/>
      </w:divBdr>
    </w:div>
    <w:div w:id="1154953880">
      <w:bodyDiv w:val="1"/>
      <w:marLeft w:val="0"/>
      <w:marRight w:val="0"/>
      <w:marTop w:val="0"/>
      <w:marBottom w:val="0"/>
      <w:divBdr>
        <w:top w:val="none" w:sz="0" w:space="0" w:color="auto"/>
        <w:left w:val="none" w:sz="0" w:space="0" w:color="auto"/>
        <w:bottom w:val="none" w:sz="0" w:space="0" w:color="auto"/>
        <w:right w:val="none" w:sz="0" w:space="0" w:color="auto"/>
      </w:divBdr>
      <w:divsChild>
        <w:div w:id="635186229">
          <w:marLeft w:val="0"/>
          <w:marRight w:val="0"/>
          <w:marTop w:val="0"/>
          <w:marBottom w:val="0"/>
          <w:divBdr>
            <w:top w:val="none" w:sz="0" w:space="0" w:color="auto"/>
            <w:left w:val="none" w:sz="0" w:space="0" w:color="auto"/>
            <w:bottom w:val="none" w:sz="0" w:space="0" w:color="auto"/>
            <w:right w:val="none" w:sz="0" w:space="0" w:color="auto"/>
          </w:divBdr>
        </w:div>
        <w:div w:id="171725761">
          <w:marLeft w:val="0"/>
          <w:marRight w:val="0"/>
          <w:marTop w:val="0"/>
          <w:marBottom w:val="0"/>
          <w:divBdr>
            <w:top w:val="none" w:sz="0" w:space="0" w:color="auto"/>
            <w:left w:val="none" w:sz="0" w:space="0" w:color="auto"/>
            <w:bottom w:val="none" w:sz="0" w:space="0" w:color="auto"/>
            <w:right w:val="none" w:sz="0" w:space="0" w:color="auto"/>
          </w:divBdr>
        </w:div>
        <w:div w:id="678386292">
          <w:marLeft w:val="0"/>
          <w:marRight w:val="0"/>
          <w:marTop w:val="0"/>
          <w:marBottom w:val="0"/>
          <w:divBdr>
            <w:top w:val="none" w:sz="0" w:space="0" w:color="auto"/>
            <w:left w:val="none" w:sz="0" w:space="0" w:color="auto"/>
            <w:bottom w:val="none" w:sz="0" w:space="0" w:color="auto"/>
            <w:right w:val="none" w:sz="0" w:space="0" w:color="auto"/>
          </w:divBdr>
        </w:div>
        <w:div w:id="1081098284">
          <w:marLeft w:val="0"/>
          <w:marRight w:val="0"/>
          <w:marTop w:val="0"/>
          <w:marBottom w:val="0"/>
          <w:divBdr>
            <w:top w:val="none" w:sz="0" w:space="0" w:color="auto"/>
            <w:left w:val="none" w:sz="0" w:space="0" w:color="auto"/>
            <w:bottom w:val="none" w:sz="0" w:space="0" w:color="auto"/>
            <w:right w:val="none" w:sz="0" w:space="0" w:color="auto"/>
          </w:divBdr>
        </w:div>
        <w:div w:id="1649550348">
          <w:marLeft w:val="0"/>
          <w:marRight w:val="0"/>
          <w:marTop w:val="0"/>
          <w:marBottom w:val="0"/>
          <w:divBdr>
            <w:top w:val="none" w:sz="0" w:space="0" w:color="auto"/>
            <w:left w:val="none" w:sz="0" w:space="0" w:color="auto"/>
            <w:bottom w:val="none" w:sz="0" w:space="0" w:color="auto"/>
            <w:right w:val="none" w:sz="0" w:space="0" w:color="auto"/>
          </w:divBdr>
        </w:div>
        <w:div w:id="1892040285">
          <w:marLeft w:val="0"/>
          <w:marRight w:val="0"/>
          <w:marTop w:val="0"/>
          <w:marBottom w:val="0"/>
          <w:divBdr>
            <w:top w:val="none" w:sz="0" w:space="0" w:color="auto"/>
            <w:left w:val="none" w:sz="0" w:space="0" w:color="auto"/>
            <w:bottom w:val="none" w:sz="0" w:space="0" w:color="auto"/>
            <w:right w:val="none" w:sz="0" w:space="0" w:color="auto"/>
          </w:divBdr>
        </w:div>
        <w:div w:id="466824049">
          <w:marLeft w:val="0"/>
          <w:marRight w:val="0"/>
          <w:marTop w:val="0"/>
          <w:marBottom w:val="0"/>
          <w:divBdr>
            <w:top w:val="none" w:sz="0" w:space="0" w:color="auto"/>
            <w:left w:val="none" w:sz="0" w:space="0" w:color="auto"/>
            <w:bottom w:val="none" w:sz="0" w:space="0" w:color="auto"/>
            <w:right w:val="none" w:sz="0" w:space="0" w:color="auto"/>
          </w:divBdr>
        </w:div>
        <w:div w:id="898785186">
          <w:marLeft w:val="0"/>
          <w:marRight w:val="0"/>
          <w:marTop w:val="0"/>
          <w:marBottom w:val="0"/>
          <w:divBdr>
            <w:top w:val="none" w:sz="0" w:space="0" w:color="auto"/>
            <w:left w:val="none" w:sz="0" w:space="0" w:color="auto"/>
            <w:bottom w:val="none" w:sz="0" w:space="0" w:color="auto"/>
            <w:right w:val="none" w:sz="0" w:space="0" w:color="auto"/>
          </w:divBdr>
        </w:div>
        <w:div w:id="1648826200">
          <w:marLeft w:val="0"/>
          <w:marRight w:val="0"/>
          <w:marTop w:val="0"/>
          <w:marBottom w:val="0"/>
          <w:divBdr>
            <w:top w:val="none" w:sz="0" w:space="0" w:color="auto"/>
            <w:left w:val="none" w:sz="0" w:space="0" w:color="auto"/>
            <w:bottom w:val="none" w:sz="0" w:space="0" w:color="auto"/>
            <w:right w:val="none" w:sz="0" w:space="0" w:color="auto"/>
          </w:divBdr>
        </w:div>
        <w:div w:id="425348763">
          <w:marLeft w:val="0"/>
          <w:marRight w:val="0"/>
          <w:marTop w:val="0"/>
          <w:marBottom w:val="0"/>
          <w:divBdr>
            <w:top w:val="none" w:sz="0" w:space="0" w:color="auto"/>
            <w:left w:val="none" w:sz="0" w:space="0" w:color="auto"/>
            <w:bottom w:val="none" w:sz="0" w:space="0" w:color="auto"/>
            <w:right w:val="none" w:sz="0" w:space="0" w:color="auto"/>
          </w:divBdr>
        </w:div>
        <w:div w:id="883367516">
          <w:marLeft w:val="0"/>
          <w:marRight w:val="0"/>
          <w:marTop w:val="0"/>
          <w:marBottom w:val="0"/>
          <w:divBdr>
            <w:top w:val="none" w:sz="0" w:space="0" w:color="auto"/>
            <w:left w:val="none" w:sz="0" w:space="0" w:color="auto"/>
            <w:bottom w:val="none" w:sz="0" w:space="0" w:color="auto"/>
            <w:right w:val="none" w:sz="0" w:space="0" w:color="auto"/>
          </w:divBdr>
        </w:div>
        <w:div w:id="1160198623">
          <w:marLeft w:val="0"/>
          <w:marRight w:val="0"/>
          <w:marTop w:val="0"/>
          <w:marBottom w:val="0"/>
          <w:divBdr>
            <w:top w:val="none" w:sz="0" w:space="0" w:color="auto"/>
            <w:left w:val="none" w:sz="0" w:space="0" w:color="auto"/>
            <w:bottom w:val="none" w:sz="0" w:space="0" w:color="auto"/>
            <w:right w:val="none" w:sz="0" w:space="0" w:color="auto"/>
          </w:divBdr>
        </w:div>
        <w:div w:id="1154688859">
          <w:marLeft w:val="0"/>
          <w:marRight w:val="0"/>
          <w:marTop w:val="0"/>
          <w:marBottom w:val="0"/>
          <w:divBdr>
            <w:top w:val="none" w:sz="0" w:space="0" w:color="auto"/>
            <w:left w:val="none" w:sz="0" w:space="0" w:color="auto"/>
            <w:bottom w:val="none" w:sz="0" w:space="0" w:color="auto"/>
            <w:right w:val="none" w:sz="0" w:space="0" w:color="auto"/>
          </w:divBdr>
        </w:div>
        <w:div w:id="1606814444">
          <w:marLeft w:val="0"/>
          <w:marRight w:val="0"/>
          <w:marTop w:val="0"/>
          <w:marBottom w:val="0"/>
          <w:divBdr>
            <w:top w:val="none" w:sz="0" w:space="0" w:color="auto"/>
            <w:left w:val="none" w:sz="0" w:space="0" w:color="auto"/>
            <w:bottom w:val="none" w:sz="0" w:space="0" w:color="auto"/>
            <w:right w:val="none" w:sz="0" w:space="0" w:color="auto"/>
          </w:divBdr>
        </w:div>
        <w:div w:id="172578344">
          <w:marLeft w:val="0"/>
          <w:marRight w:val="0"/>
          <w:marTop w:val="0"/>
          <w:marBottom w:val="0"/>
          <w:divBdr>
            <w:top w:val="none" w:sz="0" w:space="0" w:color="auto"/>
            <w:left w:val="none" w:sz="0" w:space="0" w:color="auto"/>
            <w:bottom w:val="none" w:sz="0" w:space="0" w:color="auto"/>
            <w:right w:val="none" w:sz="0" w:space="0" w:color="auto"/>
          </w:divBdr>
        </w:div>
        <w:div w:id="1399279995">
          <w:marLeft w:val="0"/>
          <w:marRight w:val="0"/>
          <w:marTop w:val="0"/>
          <w:marBottom w:val="0"/>
          <w:divBdr>
            <w:top w:val="none" w:sz="0" w:space="0" w:color="auto"/>
            <w:left w:val="none" w:sz="0" w:space="0" w:color="auto"/>
            <w:bottom w:val="none" w:sz="0" w:space="0" w:color="auto"/>
            <w:right w:val="none" w:sz="0" w:space="0" w:color="auto"/>
          </w:divBdr>
        </w:div>
        <w:div w:id="2144884694">
          <w:marLeft w:val="0"/>
          <w:marRight w:val="0"/>
          <w:marTop w:val="0"/>
          <w:marBottom w:val="0"/>
          <w:divBdr>
            <w:top w:val="none" w:sz="0" w:space="0" w:color="auto"/>
            <w:left w:val="none" w:sz="0" w:space="0" w:color="auto"/>
            <w:bottom w:val="none" w:sz="0" w:space="0" w:color="auto"/>
            <w:right w:val="none" w:sz="0" w:space="0" w:color="auto"/>
          </w:divBdr>
        </w:div>
      </w:divsChild>
    </w:div>
    <w:div w:id="1183973551">
      <w:bodyDiv w:val="1"/>
      <w:marLeft w:val="0"/>
      <w:marRight w:val="0"/>
      <w:marTop w:val="0"/>
      <w:marBottom w:val="0"/>
      <w:divBdr>
        <w:top w:val="none" w:sz="0" w:space="0" w:color="auto"/>
        <w:left w:val="none" w:sz="0" w:space="0" w:color="auto"/>
        <w:bottom w:val="none" w:sz="0" w:space="0" w:color="auto"/>
        <w:right w:val="none" w:sz="0" w:space="0" w:color="auto"/>
      </w:divBdr>
    </w:div>
    <w:div w:id="1242762476">
      <w:bodyDiv w:val="1"/>
      <w:marLeft w:val="0"/>
      <w:marRight w:val="0"/>
      <w:marTop w:val="0"/>
      <w:marBottom w:val="0"/>
      <w:divBdr>
        <w:top w:val="none" w:sz="0" w:space="0" w:color="auto"/>
        <w:left w:val="none" w:sz="0" w:space="0" w:color="auto"/>
        <w:bottom w:val="none" w:sz="0" w:space="0" w:color="auto"/>
        <w:right w:val="none" w:sz="0" w:space="0" w:color="auto"/>
      </w:divBdr>
    </w:div>
    <w:div w:id="1370765266">
      <w:bodyDiv w:val="1"/>
      <w:marLeft w:val="0"/>
      <w:marRight w:val="0"/>
      <w:marTop w:val="0"/>
      <w:marBottom w:val="0"/>
      <w:divBdr>
        <w:top w:val="none" w:sz="0" w:space="0" w:color="auto"/>
        <w:left w:val="none" w:sz="0" w:space="0" w:color="auto"/>
        <w:bottom w:val="none" w:sz="0" w:space="0" w:color="auto"/>
        <w:right w:val="none" w:sz="0" w:space="0" w:color="auto"/>
      </w:divBdr>
      <w:divsChild>
        <w:div w:id="479663668">
          <w:marLeft w:val="0"/>
          <w:marRight w:val="0"/>
          <w:marTop w:val="0"/>
          <w:marBottom w:val="0"/>
          <w:divBdr>
            <w:top w:val="none" w:sz="0" w:space="0" w:color="auto"/>
            <w:left w:val="none" w:sz="0" w:space="0" w:color="auto"/>
            <w:bottom w:val="none" w:sz="0" w:space="0" w:color="auto"/>
            <w:right w:val="none" w:sz="0" w:space="0" w:color="auto"/>
          </w:divBdr>
        </w:div>
        <w:div w:id="1727604567">
          <w:marLeft w:val="0"/>
          <w:marRight w:val="0"/>
          <w:marTop w:val="0"/>
          <w:marBottom w:val="0"/>
          <w:divBdr>
            <w:top w:val="none" w:sz="0" w:space="0" w:color="auto"/>
            <w:left w:val="none" w:sz="0" w:space="0" w:color="auto"/>
            <w:bottom w:val="none" w:sz="0" w:space="0" w:color="auto"/>
            <w:right w:val="none" w:sz="0" w:space="0" w:color="auto"/>
          </w:divBdr>
        </w:div>
      </w:divsChild>
    </w:div>
    <w:div w:id="1372072699">
      <w:bodyDiv w:val="1"/>
      <w:marLeft w:val="0"/>
      <w:marRight w:val="0"/>
      <w:marTop w:val="0"/>
      <w:marBottom w:val="0"/>
      <w:divBdr>
        <w:top w:val="none" w:sz="0" w:space="0" w:color="auto"/>
        <w:left w:val="none" w:sz="0" w:space="0" w:color="auto"/>
        <w:bottom w:val="none" w:sz="0" w:space="0" w:color="auto"/>
        <w:right w:val="none" w:sz="0" w:space="0" w:color="auto"/>
      </w:divBdr>
      <w:divsChild>
        <w:div w:id="2141141045">
          <w:marLeft w:val="0"/>
          <w:marRight w:val="0"/>
          <w:marTop w:val="0"/>
          <w:marBottom w:val="0"/>
          <w:divBdr>
            <w:top w:val="none" w:sz="0" w:space="0" w:color="auto"/>
            <w:left w:val="none" w:sz="0" w:space="0" w:color="auto"/>
            <w:bottom w:val="none" w:sz="0" w:space="0" w:color="auto"/>
            <w:right w:val="none" w:sz="0" w:space="0" w:color="auto"/>
          </w:divBdr>
        </w:div>
        <w:div w:id="1423913063">
          <w:marLeft w:val="0"/>
          <w:marRight w:val="0"/>
          <w:marTop w:val="0"/>
          <w:marBottom w:val="0"/>
          <w:divBdr>
            <w:top w:val="none" w:sz="0" w:space="0" w:color="auto"/>
            <w:left w:val="none" w:sz="0" w:space="0" w:color="auto"/>
            <w:bottom w:val="none" w:sz="0" w:space="0" w:color="auto"/>
            <w:right w:val="none" w:sz="0" w:space="0" w:color="auto"/>
          </w:divBdr>
        </w:div>
        <w:div w:id="97331135">
          <w:marLeft w:val="0"/>
          <w:marRight w:val="0"/>
          <w:marTop w:val="0"/>
          <w:marBottom w:val="0"/>
          <w:divBdr>
            <w:top w:val="none" w:sz="0" w:space="0" w:color="auto"/>
            <w:left w:val="none" w:sz="0" w:space="0" w:color="auto"/>
            <w:bottom w:val="none" w:sz="0" w:space="0" w:color="auto"/>
            <w:right w:val="none" w:sz="0" w:space="0" w:color="auto"/>
          </w:divBdr>
        </w:div>
        <w:div w:id="1769689015">
          <w:marLeft w:val="0"/>
          <w:marRight w:val="0"/>
          <w:marTop w:val="0"/>
          <w:marBottom w:val="0"/>
          <w:divBdr>
            <w:top w:val="none" w:sz="0" w:space="0" w:color="auto"/>
            <w:left w:val="none" w:sz="0" w:space="0" w:color="auto"/>
            <w:bottom w:val="none" w:sz="0" w:space="0" w:color="auto"/>
            <w:right w:val="none" w:sz="0" w:space="0" w:color="auto"/>
          </w:divBdr>
        </w:div>
        <w:div w:id="1126043291">
          <w:marLeft w:val="0"/>
          <w:marRight w:val="0"/>
          <w:marTop w:val="0"/>
          <w:marBottom w:val="0"/>
          <w:divBdr>
            <w:top w:val="none" w:sz="0" w:space="0" w:color="auto"/>
            <w:left w:val="none" w:sz="0" w:space="0" w:color="auto"/>
            <w:bottom w:val="none" w:sz="0" w:space="0" w:color="auto"/>
            <w:right w:val="none" w:sz="0" w:space="0" w:color="auto"/>
          </w:divBdr>
        </w:div>
        <w:div w:id="1666588466">
          <w:marLeft w:val="0"/>
          <w:marRight w:val="0"/>
          <w:marTop w:val="0"/>
          <w:marBottom w:val="0"/>
          <w:divBdr>
            <w:top w:val="none" w:sz="0" w:space="0" w:color="auto"/>
            <w:left w:val="none" w:sz="0" w:space="0" w:color="auto"/>
            <w:bottom w:val="none" w:sz="0" w:space="0" w:color="auto"/>
            <w:right w:val="none" w:sz="0" w:space="0" w:color="auto"/>
          </w:divBdr>
        </w:div>
        <w:div w:id="1496846994">
          <w:marLeft w:val="0"/>
          <w:marRight w:val="0"/>
          <w:marTop w:val="0"/>
          <w:marBottom w:val="0"/>
          <w:divBdr>
            <w:top w:val="none" w:sz="0" w:space="0" w:color="auto"/>
            <w:left w:val="none" w:sz="0" w:space="0" w:color="auto"/>
            <w:bottom w:val="none" w:sz="0" w:space="0" w:color="auto"/>
            <w:right w:val="none" w:sz="0" w:space="0" w:color="auto"/>
          </w:divBdr>
        </w:div>
        <w:div w:id="1866017923">
          <w:marLeft w:val="0"/>
          <w:marRight w:val="0"/>
          <w:marTop w:val="0"/>
          <w:marBottom w:val="0"/>
          <w:divBdr>
            <w:top w:val="none" w:sz="0" w:space="0" w:color="auto"/>
            <w:left w:val="none" w:sz="0" w:space="0" w:color="auto"/>
            <w:bottom w:val="none" w:sz="0" w:space="0" w:color="auto"/>
            <w:right w:val="none" w:sz="0" w:space="0" w:color="auto"/>
          </w:divBdr>
        </w:div>
        <w:div w:id="796483801">
          <w:marLeft w:val="0"/>
          <w:marRight w:val="0"/>
          <w:marTop w:val="0"/>
          <w:marBottom w:val="0"/>
          <w:divBdr>
            <w:top w:val="none" w:sz="0" w:space="0" w:color="auto"/>
            <w:left w:val="none" w:sz="0" w:space="0" w:color="auto"/>
            <w:bottom w:val="none" w:sz="0" w:space="0" w:color="auto"/>
            <w:right w:val="none" w:sz="0" w:space="0" w:color="auto"/>
          </w:divBdr>
        </w:div>
        <w:div w:id="1994992549">
          <w:marLeft w:val="0"/>
          <w:marRight w:val="0"/>
          <w:marTop w:val="0"/>
          <w:marBottom w:val="0"/>
          <w:divBdr>
            <w:top w:val="none" w:sz="0" w:space="0" w:color="auto"/>
            <w:left w:val="none" w:sz="0" w:space="0" w:color="auto"/>
            <w:bottom w:val="none" w:sz="0" w:space="0" w:color="auto"/>
            <w:right w:val="none" w:sz="0" w:space="0" w:color="auto"/>
          </w:divBdr>
        </w:div>
        <w:div w:id="1776750884">
          <w:marLeft w:val="0"/>
          <w:marRight w:val="0"/>
          <w:marTop w:val="0"/>
          <w:marBottom w:val="0"/>
          <w:divBdr>
            <w:top w:val="none" w:sz="0" w:space="0" w:color="auto"/>
            <w:left w:val="none" w:sz="0" w:space="0" w:color="auto"/>
            <w:bottom w:val="none" w:sz="0" w:space="0" w:color="auto"/>
            <w:right w:val="none" w:sz="0" w:space="0" w:color="auto"/>
          </w:divBdr>
        </w:div>
        <w:div w:id="793449872">
          <w:marLeft w:val="0"/>
          <w:marRight w:val="0"/>
          <w:marTop w:val="0"/>
          <w:marBottom w:val="0"/>
          <w:divBdr>
            <w:top w:val="none" w:sz="0" w:space="0" w:color="auto"/>
            <w:left w:val="none" w:sz="0" w:space="0" w:color="auto"/>
            <w:bottom w:val="none" w:sz="0" w:space="0" w:color="auto"/>
            <w:right w:val="none" w:sz="0" w:space="0" w:color="auto"/>
          </w:divBdr>
        </w:div>
        <w:div w:id="1193760383">
          <w:marLeft w:val="0"/>
          <w:marRight w:val="0"/>
          <w:marTop w:val="0"/>
          <w:marBottom w:val="0"/>
          <w:divBdr>
            <w:top w:val="none" w:sz="0" w:space="0" w:color="auto"/>
            <w:left w:val="none" w:sz="0" w:space="0" w:color="auto"/>
            <w:bottom w:val="none" w:sz="0" w:space="0" w:color="auto"/>
            <w:right w:val="none" w:sz="0" w:space="0" w:color="auto"/>
          </w:divBdr>
        </w:div>
        <w:div w:id="1899168883">
          <w:marLeft w:val="0"/>
          <w:marRight w:val="0"/>
          <w:marTop w:val="0"/>
          <w:marBottom w:val="0"/>
          <w:divBdr>
            <w:top w:val="none" w:sz="0" w:space="0" w:color="auto"/>
            <w:left w:val="none" w:sz="0" w:space="0" w:color="auto"/>
            <w:bottom w:val="none" w:sz="0" w:space="0" w:color="auto"/>
            <w:right w:val="none" w:sz="0" w:space="0" w:color="auto"/>
          </w:divBdr>
        </w:div>
        <w:div w:id="1251739496">
          <w:marLeft w:val="0"/>
          <w:marRight w:val="0"/>
          <w:marTop w:val="0"/>
          <w:marBottom w:val="0"/>
          <w:divBdr>
            <w:top w:val="none" w:sz="0" w:space="0" w:color="auto"/>
            <w:left w:val="none" w:sz="0" w:space="0" w:color="auto"/>
            <w:bottom w:val="none" w:sz="0" w:space="0" w:color="auto"/>
            <w:right w:val="none" w:sz="0" w:space="0" w:color="auto"/>
          </w:divBdr>
        </w:div>
        <w:div w:id="935092746">
          <w:marLeft w:val="0"/>
          <w:marRight w:val="0"/>
          <w:marTop w:val="0"/>
          <w:marBottom w:val="0"/>
          <w:divBdr>
            <w:top w:val="none" w:sz="0" w:space="0" w:color="auto"/>
            <w:left w:val="none" w:sz="0" w:space="0" w:color="auto"/>
            <w:bottom w:val="none" w:sz="0" w:space="0" w:color="auto"/>
            <w:right w:val="none" w:sz="0" w:space="0" w:color="auto"/>
          </w:divBdr>
        </w:div>
        <w:div w:id="887834811">
          <w:marLeft w:val="0"/>
          <w:marRight w:val="0"/>
          <w:marTop w:val="0"/>
          <w:marBottom w:val="0"/>
          <w:divBdr>
            <w:top w:val="none" w:sz="0" w:space="0" w:color="auto"/>
            <w:left w:val="none" w:sz="0" w:space="0" w:color="auto"/>
            <w:bottom w:val="none" w:sz="0" w:space="0" w:color="auto"/>
            <w:right w:val="none" w:sz="0" w:space="0" w:color="auto"/>
          </w:divBdr>
        </w:div>
      </w:divsChild>
    </w:div>
    <w:div w:id="1597782500">
      <w:bodyDiv w:val="1"/>
      <w:marLeft w:val="0"/>
      <w:marRight w:val="0"/>
      <w:marTop w:val="0"/>
      <w:marBottom w:val="0"/>
      <w:divBdr>
        <w:top w:val="none" w:sz="0" w:space="0" w:color="auto"/>
        <w:left w:val="none" w:sz="0" w:space="0" w:color="auto"/>
        <w:bottom w:val="none" w:sz="0" w:space="0" w:color="auto"/>
        <w:right w:val="none" w:sz="0" w:space="0" w:color="auto"/>
      </w:divBdr>
    </w:div>
    <w:div w:id="1700206069">
      <w:bodyDiv w:val="1"/>
      <w:marLeft w:val="0"/>
      <w:marRight w:val="0"/>
      <w:marTop w:val="0"/>
      <w:marBottom w:val="0"/>
      <w:divBdr>
        <w:top w:val="none" w:sz="0" w:space="0" w:color="auto"/>
        <w:left w:val="none" w:sz="0" w:space="0" w:color="auto"/>
        <w:bottom w:val="none" w:sz="0" w:space="0" w:color="auto"/>
        <w:right w:val="none" w:sz="0" w:space="0" w:color="auto"/>
      </w:divBdr>
    </w:div>
    <w:div w:id="1723751323">
      <w:bodyDiv w:val="1"/>
      <w:marLeft w:val="0"/>
      <w:marRight w:val="0"/>
      <w:marTop w:val="0"/>
      <w:marBottom w:val="0"/>
      <w:divBdr>
        <w:top w:val="none" w:sz="0" w:space="0" w:color="auto"/>
        <w:left w:val="none" w:sz="0" w:space="0" w:color="auto"/>
        <w:bottom w:val="none" w:sz="0" w:space="0" w:color="auto"/>
        <w:right w:val="none" w:sz="0" w:space="0" w:color="auto"/>
      </w:divBdr>
    </w:div>
    <w:div w:id="1742287686">
      <w:bodyDiv w:val="1"/>
      <w:marLeft w:val="0"/>
      <w:marRight w:val="0"/>
      <w:marTop w:val="0"/>
      <w:marBottom w:val="0"/>
      <w:divBdr>
        <w:top w:val="none" w:sz="0" w:space="0" w:color="auto"/>
        <w:left w:val="none" w:sz="0" w:space="0" w:color="auto"/>
        <w:bottom w:val="none" w:sz="0" w:space="0" w:color="auto"/>
        <w:right w:val="none" w:sz="0" w:space="0" w:color="auto"/>
      </w:divBdr>
    </w:div>
    <w:div w:id="1810513372">
      <w:bodyDiv w:val="1"/>
      <w:marLeft w:val="0"/>
      <w:marRight w:val="0"/>
      <w:marTop w:val="0"/>
      <w:marBottom w:val="0"/>
      <w:divBdr>
        <w:top w:val="none" w:sz="0" w:space="0" w:color="auto"/>
        <w:left w:val="none" w:sz="0" w:space="0" w:color="auto"/>
        <w:bottom w:val="none" w:sz="0" w:space="0" w:color="auto"/>
        <w:right w:val="none" w:sz="0" w:space="0" w:color="auto"/>
      </w:divBdr>
      <w:divsChild>
        <w:div w:id="1927155110">
          <w:marLeft w:val="0"/>
          <w:marRight w:val="0"/>
          <w:marTop w:val="0"/>
          <w:marBottom w:val="0"/>
          <w:divBdr>
            <w:top w:val="none" w:sz="0" w:space="0" w:color="auto"/>
            <w:left w:val="none" w:sz="0" w:space="0" w:color="auto"/>
            <w:bottom w:val="none" w:sz="0" w:space="0" w:color="auto"/>
            <w:right w:val="none" w:sz="0" w:space="0" w:color="auto"/>
          </w:divBdr>
        </w:div>
        <w:div w:id="842281553">
          <w:marLeft w:val="0"/>
          <w:marRight w:val="0"/>
          <w:marTop w:val="0"/>
          <w:marBottom w:val="0"/>
          <w:divBdr>
            <w:top w:val="none" w:sz="0" w:space="0" w:color="auto"/>
            <w:left w:val="none" w:sz="0" w:space="0" w:color="auto"/>
            <w:bottom w:val="none" w:sz="0" w:space="0" w:color="auto"/>
            <w:right w:val="none" w:sz="0" w:space="0" w:color="auto"/>
          </w:divBdr>
        </w:div>
      </w:divsChild>
    </w:div>
    <w:div w:id="1812206129">
      <w:bodyDiv w:val="1"/>
      <w:marLeft w:val="0"/>
      <w:marRight w:val="0"/>
      <w:marTop w:val="0"/>
      <w:marBottom w:val="0"/>
      <w:divBdr>
        <w:top w:val="none" w:sz="0" w:space="0" w:color="auto"/>
        <w:left w:val="none" w:sz="0" w:space="0" w:color="auto"/>
        <w:bottom w:val="none" w:sz="0" w:space="0" w:color="auto"/>
        <w:right w:val="none" w:sz="0" w:space="0" w:color="auto"/>
      </w:divBdr>
      <w:divsChild>
        <w:div w:id="323510902">
          <w:marLeft w:val="0"/>
          <w:marRight w:val="0"/>
          <w:marTop w:val="0"/>
          <w:marBottom w:val="0"/>
          <w:divBdr>
            <w:top w:val="none" w:sz="0" w:space="0" w:color="auto"/>
            <w:left w:val="none" w:sz="0" w:space="0" w:color="auto"/>
            <w:bottom w:val="none" w:sz="0" w:space="0" w:color="auto"/>
            <w:right w:val="none" w:sz="0" w:space="0" w:color="auto"/>
          </w:divBdr>
          <w:divsChild>
            <w:div w:id="1511605213">
              <w:marLeft w:val="0"/>
              <w:marRight w:val="0"/>
              <w:marTop w:val="0"/>
              <w:marBottom w:val="0"/>
              <w:divBdr>
                <w:top w:val="none" w:sz="0" w:space="0" w:color="auto"/>
                <w:left w:val="none" w:sz="0" w:space="0" w:color="auto"/>
                <w:bottom w:val="none" w:sz="0" w:space="0" w:color="auto"/>
                <w:right w:val="none" w:sz="0" w:space="0" w:color="auto"/>
              </w:divBdr>
              <w:divsChild>
                <w:div w:id="1516579772">
                  <w:marLeft w:val="0"/>
                  <w:marRight w:val="0"/>
                  <w:marTop w:val="0"/>
                  <w:marBottom w:val="0"/>
                  <w:divBdr>
                    <w:top w:val="none" w:sz="0" w:space="0" w:color="auto"/>
                    <w:left w:val="none" w:sz="0" w:space="0" w:color="auto"/>
                    <w:bottom w:val="none" w:sz="0" w:space="0" w:color="auto"/>
                    <w:right w:val="none" w:sz="0" w:space="0" w:color="auto"/>
                  </w:divBdr>
                  <w:divsChild>
                    <w:div w:id="411589794">
                      <w:marLeft w:val="0"/>
                      <w:marRight w:val="0"/>
                      <w:marTop w:val="0"/>
                      <w:marBottom w:val="0"/>
                      <w:divBdr>
                        <w:top w:val="none" w:sz="0" w:space="0" w:color="auto"/>
                        <w:left w:val="none" w:sz="0" w:space="0" w:color="auto"/>
                        <w:bottom w:val="none" w:sz="0" w:space="0" w:color="auto"/>
                        <w:right w:val="none" w:sz="0" w:space="0" w:color="auto"/>
                      </w:divBdr>
                      <w:divsChild>
                        <w:div w:id="235474869">
                          <w:marLeft w:val="0"/>
                          <w:marRight w:val="0"/>
                          <w:marTop w:val="0"/>
                          <w:marBottom w:val="0"/>
                          <w:divBdr>
                            <w:top w:val="none" w:sz="0" w:space="0" w:color="auto"/>
                            <w:left w:val="none" w:sz="0" w:space="0" w:color="auto"/>
                            <w:bottom w:val="none" w:sz="0" w:space="0" w:color="auto"/>
                            <w:right w:val="none" w:sz="0" w:space="0" w:color="auto"/>
                          </w:divBdr>
                          <w:divsChild>
                            <w:div w:id="773016638">
                              <w:marLeft w:val="0"/>
                              <w:marRight w:val="0"/>
                              <w:marTop w:val="0"/>
                              <w:marBottom w:val="0"/>
                              <w:divBdr>
                                <w:top w:val="none" w:sz="0" w:space="0" w:color="auto"/>
                                <w:left w:val="none" w:sz="0" w:space="0" w:color="auto"/>
                                <w:bottom w:val="none" w:sz="0" w:space="0" w:color="auto"/>
                                <w:right w:val="none" w:sz="0" w:space="0" w:color="auto"/>
                              </w:divBdr>
                              <w:divsChild>
                                <w:div w:id="7647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46134">
      <w:bodyDiv w:val="1"/>
      <w:marLeft w:val="0"/>
      <w:marRight w:val="0"/>
      <w:marTop w:val="0"/>
      <w:marBottom w:val="0"/>
      <w:divBdr>
        <w:top w:val="none" w:sz="0" w:space="0" w:color="auto"/>
        <w:left w:val="none" w:sz="0" w:space="0" w:color="auto"/>
        <w:bottom w:val="none" w:sz="0" w:space="0" w:color="auto"/>
        <w:right w:val="none" w:sz="0" w:space="0" w:color="auto"/>
      </w:divBdr>
      <w:divsChild>
        <w:div w:id="221723331">
          <w:marLeft w:val="0"/>
          <w:marRight w:val="0"/>
          <w:marTop w:val="0"/>
          <w:marBottom w:val="0"/>
          <w:divBdr>
            <w:top w:val="none" w:sz="0" w:space="0" w:color="auto"/>
            <w:left w:val="none" w:sz="0" w:space="0" w:color="auto"/>
            <w:bottom w:val="none" w:sz="0" w:space="0" w:color="auto"/>
            <w:right w:val="none" w:sz="0" w:space="0" w:color="auto"/>
          </w:divBdr>
        </w:div>
        <w:div w:id="1437870767">
          <w:marLeft w:val="0"/>
          <w:marRight w:val="0"/>
          <w:marTop w:val="0"/>
          <w:marBottom w:val="0"/>
          <w:divBdr>
            <w:top w:val="none" w:sz="0" w:space="0" w:color="auto"/>
            <w:left w:val="none" w:sz="0" w:space="0" w:color="auto"/>
            <w:bottom w:val="none" w:sz="0" w:space="0" w:color="auto"/>
            <w:right w:val="none" w:sz="0" w:space="0" w:color="auto"/>
          </w:divBdr>
        </w:div>
        <w:div w:id="2119711927">
          <w:marLeft w:val="0"/>
          <w:marRight w:val="0"/>
          <w:marTop w:val="0"/>
          <w:marBottom w:val="0"/>
          <w:divBdr>
            <w:top w:val="none" w:sz="0" w:space="0" w:color="auto"/>
            <w:left w:val="none" w:sz="0" w:space="0" w:color="auto"/>
            <w:bottom w:val="none" w:sz="0" w:space="0" w:color="auto"/>
            <w:right w:val="none" w:sz="0" w:space="0" w:color="auto"/>
          </w:divBdr>
        </w:div>
        <w:div w:id="1278373171">
          <w:marLeft w:val="0"/>
          <w:marRight w:val="0"/>
          <w:marTop w:val="0"/>
          <w:marBottom w:val="0"/>
          <w:divBdr>
            <w:top w:val="none" w:sz="0" w:space="0" w:color="auto"/>
            <w:left w:val="none" w:sz="0" w:space="0" w:color="auto"/>
            <w:bottom w:val="none" w:sz="0" w:space="0" w:color="auto"/>
            <w:right w:val="none" w:sz="0" w:space="0" w:color="auto"/>
          </w:divBdr>
        </w:div>
        <w:div w:id="1816336028">
          <w:marLeft w:val="0"/>
          <w:marRight w:val="0"/>
          <w:marTop w:val="0"/>
          <w:marBottom w:val="0"/>
          <w:divBdr>
            <w:top w:val="none" w:sz="0" w:space="0" w:color="auto"/>
            <w:left w:val="none" w:sz="0" w:space="0" w:color="auto"/>
            <w:bottom w:val="none" w:sz="0" w:space="0" w:color="auto"/>
            <w:right w:val="none" w:sz="0" w:space="0" w:color="auto"/>
          </w:divBdr>
        </w:div>
      </w:divsChild>
    </w:div>
    <w:div w:id="1901015248">
      <w:bodyDiv w:val="1"/>
      <w:marLeft w:val="0"/>
      <w:marRight w:val="0"/>
      <w:marTop w:val="0"/>
      <w:marBottom w:val="0"/>
      <w:divBdr>
        <w:top w:val="none" w:sz="0" w:space="0" w:color="auto"/>
        <w:left w:val="none" w:sz="0" w:space="0" w:color="auto"/>
        <w:bottom w:val="none" w:sz="0" w:space="0" w:color="auto"/>
        <w:right w:val="none" w:sz="0" w:space="0" w:color="auto"/>
      </w:divBdr>
    </w:div>
    <w:div w:id="1987052852">
      <w:bodyDiv w:val="1"/>
      <w:marLeft w:val="0"/>
      <w:marRight w:val="0"/>
      <w:marTop w:val="0"/>
      <w:marBottom w:val="0"/>
      <w:divBdr>
        <w:top w:val="none" w:sz="0" w:space="0" w:color="auto"/>
        <w:left w:val="none" w:sz="0" w:space="0" w:color="auto"/>
        <w:bottom w:val="none" w:sz="0" w:space="0" w:color="auto"/>
        <w:right w:val="none" w:sz="0" w:space="0" w:color="auto"/>
      </w:divBdr>
      <w:divsChild>
        <w:div w:id="840120172">
          <w:marLeft w:val="0"/>
          <w:marRight w:val="0"/>
          <w:marTop w:val="0"/>
          <w:marBottom w:val="0"/>
          <w:divBdr>
            <w:top w:val="none" w:sz="0" w:space="0" w:color="auto"/>
            <w:left w:val="none" w:sz="0" w:space="0" w:color="auto"/>
            <w:bottom w:val="none" w:sz="0" w:space="0" w:color="auto"/>
            <w:right w:val="none" w:sz="0" w:space="0" w:color="auto"/>
          </w:divBdr>
        </w:div>
        <w:div w:id="1011755935">
          <w:marLeft w:val="0"/>
          <w:marRight w:val="0"/>
          <w:marTop w:val="0"/>
          <w:marBottom w:val="0"/>
          <w:divBdr>
            <w:top w:val="none" w:sz="0" w:space="0" w:color="auto"/>
            <w:left w:val="none" w:sz="0" w:space="0" w:color="auto"/>
            <w:bottom w:val="none" w:sz="0" w:space="0" w:color="auto"/>
            <w:right w:val="none" w:sz="0" w:space="0" w:color="auto"/>
          </w:divBdr>
        </w:div>
      </w:divsChild>
    </w:div>
    <w:div w:id="2050641216">
      <w:bodyDiv w:val="1"/>
      <w:marLeft w:val="0"/>
      <w:marRight w:val="0"/>
      <w:marTop w:val="0"/>
      <w:marBottom w:val="0"/>
      <w:divBdr>
        <w:top w:val="none" w:sz="0" w:space="0" w:color="auto"/>
        <w:left w:val="none" w:sz="0" w:space="0" w:color="auto"/>
        <w:bottom w:val="none" w:sz="0" w:space="0" w:color="auto"/>
        <w:right w:val="none" w:sz="0" w:space="0" w:color="auto"/>
      </w:divBdr>
    </w:div>
    <w:div w:id="2064324816">
      <w:bodyDiv w:val="1"/>
      <w:marLeft w:val="0"/>
      <w:marRight w:val="0"/>
      <w:marTop w:val="0"/>
      <w:marBottom w:val="0"/>
      <w:divBdr>
        <w:top w:val="none" w:sz="0" w:space="0" w:color="auto"/>
        <w:left w:val="none" w:sz="0" w:space="0" w:color="auto"/>
        <w:bottom w:val="none" w:sz="0" w:space="0" w:color="auto"/>
        <w:right w:val="none" w:sz="0" w:space="0" w:color="auto"/>
      </w:divBdr>
    </w:div>
    <w:div w:id="210877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B92AA-6C1E-4E7D-854A-45885427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11164</Words>
  <Characters>70337</Characters>
  <Application>Microsoft Office Word</Application>
  <DocSecurity>0</DocSecurity>
  <Lines>586</Lines>
  <Paragraphs>162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81339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taylor.jones</dc:creator>
  <cp:lastModifiedBy>katrin.rauner</cp:lastModifiedBy>
  <cp:revision>2</cp:revision>
  <cp:lastPrinted>2018-12-19T14:52:00Z</cp:lastPrinted>
  <dcterms:created xsi:type="dcterms:W3CDTF">2019-07-25T07:23:00Z</dcterms:created>
  <dcterms:modified xsi:type="dcterms:W3CDTF">2019-07-25T07:23:00Z</dcterms:modified>
</cp:coreProperties>
</file>