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23" w:rsidRPr="00FF16C3" w:rsidRDefault="00240A23" w:rsidP="00240A23">
      <w:pPr>
        <w:spacing w:line="360" w:lineRule="auto"/>
        <w:rPr>
          <w:b/>
          <w:sz w:val="28"/>
          <w:szCs w:val="28"/>
          <w:u w:val="single"/>
        </w:rPr>
      </w:pPr>
      <w:r w:rsidRPr="00FF16C3">
        <w:rPr>
          <w:b/>
          <w:sz w:val="28"/>
          <w:szCs w:val="28"/>
          <w:u w:val="single"/>
        </w:rPr>
        <w:t>Supplemental Tables</w:t>
      </w:r>
      <w:r>
        <w:rPr>
          <w:b/>
          <w:sz w:val="28"/>
          <w:szCs w:val="28"/>
          <w:u w:val="single"/>
        </w:rPr>
        <w:t xml:space="preserve"> and Figures</w:t>
      </w:r>
    </w:p>
    <w:p w:rsidR="00240A23" w:rsidRDefault="00240A23" w:rsidP="00240A23">
      <w:pPr>
        <w:spacing w:line="360" w:lineRule="auto"/>
        <w:rPr>
          <w:szCs w:val="24"/>
        </w:rPr>
      </w:pPr>
    </w:p>
    <w:p w:rsidR="00240A23" w:rsidRPr="00FF16C3" w:rsidRDefault="00240A23" w:rsidP="00240A23">
      <w:pPr>
        <w:spacing w:line="360" w:lineRule="auto"/>
        <w:rPr>
          <w:b/>
          <w:szCs w:val="24"/>
          <w:u w:val="single"/>
        </w:rPr>
      </w:pPr>
      <w:r w:rsidRPr="00FF16C3">
        <w:rPr>
          <w:b/>
          <w:szCs w:val="24"/>
          <w:u w:val="single"/>
        </w:rPr>
        <w:t>Table 1:</w:t>
      </w:r>
      <w:r w:rsidRPr="00FF16C3">
        <w:rPr>
          <w:b/>
          <w:u w:val="single"/>
        </w:rPr>
        <w:t xml:space="preserve"> Demographics and clinical features of study sample</w:t>
      </w:r>
    </w:p>
    <w:tbl>
      <w:tblPr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800"/>
      </w:tblGrid>
      <w:tr w:rsidR="00240A23" w:rsidRPr="009948F9" w:rsidTr="00CA7850">
        <w:trPr>
          <w:trHeight w:val="33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Variables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Total (N=290)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Age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39.8 (13.1)</w:t>
            </w:r>
            <w:r w:rsidRPr="00680F01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a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Gender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191 (65.9%)</w:t>
            </w:r>
            <w:r w:rsidRPr="003226F3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b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99 (34.1%)</w:t>
            </w:r>
            <w:r w:rsidRPr="003226F3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b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Treatment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Citalopram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 (41.4%)</w:t>
            </w:r>
            <w:r w:rsidRPr="003226F3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b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Escitalopram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170 (58.6%)</w:t>
            </w:r>
            <w:r w:rsidRPr="003226F3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b</w:t>
            </w:r>
          </w:p>
        </w:tc>
      </w:tr>
      <w:tr w:rsidR="00240A23" w:rsidRPr="009948F9" w:rsidTr="00CA7850">
        <w:trPr>
          <w:trHeight w:val="315"/>
        </w:trPr>
        <w:tc>
          <w:tcPr>
            <w:tcW w:w="3860" w:type="dxa"/>
            <w:gridSpan w:val="2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Response to Drug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48F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89 (30.7%)</w:t>
            </w:r>
            <w:r w:rsidRPr="003226F3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b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948F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201 (69.3%)</w:t>
            </w:r>
            <w:r w:rsidRPr="003226F3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b</w:t>
            </w:r>
          </w:p>
        </w:tc>
      </w:tr>
      <w:tr w:rsidR="00240A23" w:rsidRPr="009948F9" w:rsidTr="00CA7850">
        <w:trPr>
          <w:trHeight w:val="34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HRSD</w:t>
            </w:r>
            <w:r w:rsidRPr="009948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bscript"/>
              </w:rPr>
              <w:t>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Baseline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21.9 (4.9)</w:t>
            </w:r>
            <w:r w:rsidRPr="00680F01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a</w:t>
            </w:r>
          </w:p>
        </w:tc>
      </w:tr>
      <w:tr w:rsidR="00240A23" w:rsidRPr="009948F9" w:rsidTr="00CA7850">
        <w:trPr>
          <w:trHeight w:val="315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W4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11.6 (6.4)</w:t>
            </w:r>
            <w:r w:rsidRPr="00680F01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a</w:t>
            </w:r>
          </w:p>
        </w:tc>
      </w:tr>
      <w:tr w:rsidR="00240A23" w:rsidRPr="009948F9" w:rsidTr="00CA7850">
        <w:trPr>
          <w:trHeight w:val="33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W8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240A23" w:rsidRPr="009948F9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8.6 (5.5</w:t>
            </w:r>
            <w:r w:rsidRPr="009948F9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)</w:t>
            </w:r>
            <w:r w:rsidRPr="00680F01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</w:rPr>
              <w:t>a</w:t>
            </w:r>
          </w:p>
        </w:tc>
      </w:tr>
    </w:tbl>
    <w:p w:rsidR="00240A23" w:rsidRDefault="00240A23" w:rsidP="00240A23">
      <w:pPr>
        <w:spacing w:line="360" w:lineRule="auto"/>
        <w:rPr>
          <w:szCs w:val="24"/>
        </w:rPr>
      </w:pPr>
      <w:r w:rsidRPr="003226F3">
        <w:rPr>
          <w:szCs w:val="24"/>
          <w:vertAlign w:val="superscript"/>
        </w:rPr>
        <w:t>a</w:t>
      </w:r>
      <w:r>
        <w:rPr>
          <w:szCs w:val="24"/>
        </w:rPr>
        <w:t xml:space="preserve"> Mean (std dev); </w:t>
      </w:r>
      <w:r w:rsidRPr="003226F3">
        <w:rPr>
          <w:szCs w:val="24"/>
          <w:vertAlign w:val="superscript"/>
        </w:rPr>
        <w:t xml:space="preserve">b </w:t>
      </w:r>
      <w:r>
        <w:rPr>
          <w:szCs w:val="24"/>
        </w:rPr>
        <w:t>Count (Percentage)</w:t>
      </w:r>
    </w:p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  <w:sectPr w:rsidR="00240A23" w:rsidSect="00FF16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0A23" w:rsidRPr="001C59D9" w:rsidRDefault="00240A23" w:rsidP="00240A23">
      <w:pPr>
        <w:spacing w:line="360" w:lineRule="auto"/>
        <w:rPr>
          <w:b/>
          <w:szCs w:val="24"/>
          <w:u w:val="single"/>
        </w:rPr>
      </w:pPr>
      <w:r w:rsidRPr="00FF16C3">
        <w:rPr>
          <w:b/>
          <w:szCs w:val="24"/>
        </w:rPr>
        <w:lastRenderedPageBreak/>
        <w:t>Table 2</w:t>
      </w:r>
      <w:r>
        <w:rPr>
          <w:b/>
          <w:szCs w:val="24"/>
        </w:rPr>
        <w:t xml:space="preserve"> A)</w:t>
      </w:r>
      <w:r w:rsidRPr="00FF16C3">
        <w:rPr>
          <w:b/>
          <w:szCs w:val="24"/>
        </w:rPr>
        <w:t>: Significantly</w:t>
      </w:r>
      <w:r w:rsidRPr="001C59D9">
        <w:rPr>
          <w:b/>
          <w:szCs w:val="24"/>
        </w:rPr>
        <w:t xml:space="preserve"> changing metabolites at unadjusted p&lt;0.05 at week 4 and/or week 8.</w:t>
      </w:r>
    </w:p>
    <w:tbl>
      <w:tblPr>
        <w:tblpPr w:leftFromText="180" w:rightFromText="180" w:vertAnchor="text" w:horzAnchor="margin" w:tblpY="70"/>
        <w:tblW w:w="9063" w:type="dxa"/>
        <w:tblLook w:val="04A0" w:firstRow="1" w:lastRow="0" w:firstColumn="1" w:lastColumn="0" w:noHBand="0" w:noVBand="1"/>
      </w:tblPr>
      <w:tblGrid>
        <w:gridCol w:w="1150"/>
        <w:gridCol w:w="1861"/>
        <w:gridCol w:w="1094"/>
        <w:gridCol w:w="1094"/>
        <w:gridCol w:w="766"/>
        <w:gridCol w:w="1166"/>
        <w:gridCol w:w="766"/>
        <w:gridCol w:w="1166"/>
      </w:tblGrid>
      <w:tr w:rsidR="00240A23" w:rsidRPr="009E6710" w:rsidTr="00CA7850">
        <w:trPr>
          <w:trHeight w:val="27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Pathway</w:t>
            </w:r>
          </w:p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Metabolites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Fold Change</w:t>
            </w:r>
            <w:r w:rsidRPr="003C2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Linear mixed model</w:t>
            </w:r>
          </w:p>
        </w:tc>
      </w:tr>
      <w:tr w:rsidR="00240A23" w:rsidRPr="009E6710" w:rsidTr="00CA7850">
        <w:trPr>
          <w:trHeight w:val="270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</w:t>
            </w:r>
            <w:r w:rsidRPr="003C2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vs Week4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 vs Week8</w:t>
            </w:r>
          </w:p>
        </w:tc>
      </w:tr>
      <w:tr w:rsidR="00240A23" w:rsidRPr="009E6710" w:rsidTr="00CA7850">
        <w:trPr>
          <w:trHeight w:val="270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Week4/BL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Week8/BL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Adj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15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Adj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-value</w:t>
            </w:r>
            <w:r w:rsidRPr="003C2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1C+redox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1C+redox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HX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PXAN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0.183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URIC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XANTH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0.473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G_by_GR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XAN_by_G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GR_by_XANTH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XAN_by_XANTH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PXAN_by_XANTH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PXAN_by_XAN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URIC_by_XAN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HX_by_XAN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Tocopherol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Tocopherol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Tocopherol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GTOCO.A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3OHKY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3OHKY.b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5HIAA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5HTP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I3AA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I3AA_by_TRP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5HTP_by_TRP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KYN_by_TRP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KYN_by_3OHKY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5HIAA_by_TRP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5HIAA_by_5HTP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0.979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5HT_by_5HTP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5HIAA_by_5HT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4HPAC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4HPLA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HGA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HVA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MHPG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HVA_by_TYR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HGA_by_TYR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4HPAC_by_TYR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MHPG_by_TYR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Tyrosine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VMA_by_TYR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Phe/Try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4HBAC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AMTRP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I3PA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9E6710" w:rsidTr="00CA7850">
        <w:trPr>
          <w:trHeight w:val="255"/>
        </w:trPr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0.921</w:t>
            </w:r>
          </w:p>
        </w:tc>
      </w:tr>
      <w:tr w:rsidR="00240A23" w:rsidRPr="009E6710" w:rsidTr="00CA7850">
        <w:trPr>
          <w:trHeight w:val="27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THEOPHYLINE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A23" w:rsidRPr="009E6710" w:rsidRDefault="00240A23" w:rsidP="00CA78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40A23" w:rsidRDefault="00240A23" w:rsidP="00240A23">
      <w:pPr>
        <w:spacing w:line="360" w:lineRule="auto"/>
        <w:rPr>
          <w:rFonts w:cstheme="minorBidi"/>
          <w:sz w:val="22"/>
          <w:szCs w:val="22"/>
        </w:rPr>
      </w:pPr>
      <w:r>
        <w:fldChar w:fldCharType="begin"/>
      </w:r>
      <w:r>
        <w:instrText xml:space="preserve"> LINK Excel.Sheet.12 "Book1" "Sheet1!R1C1:R56C8" \a \f 4 \h </w:instrText>
      </w:r>
      <w:r>
        <w:fldChar w:fldCharType="separate"/>
      </w:r>
    </w:p>
    <w:p w:rsidR="00240A23" w:rsidRDefault="00240A23" w:rsidP="00240A23">
      <w:pPr>
        <w:spacing w:line="360" w:lineRule="auto"/>
        <w:rPr>
          <w:szCs w:val="24"/>
        </w:rPr>
      </w:pPr>
      <w:r>
        <w:rPr>
          <w:szCs w:val="24"/>
        </w:rPr>
        <w:fldChar w:fldCharType="end"/>
      </w:r>
    </w:p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  <w:sectPr w:rsidR="00240A23" w:rsidSect="009C7CE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0A23" w:rsidRDefault="00240A23" w:rsidP="00240A23">
      <w:pPr>
        <w:spacing w:line="360" w:lineRule="auto"/>
        <w:rPr>
          <w:szCs w:val="24"/>
        </w:rPr>
      </w:pPr>
      <w:r w:rsidRPr="00FF16C3">
        <w:rPr>
          <w:b/>
          <w:szCs w:val="24"/>
        </w:rPr>
        <w:lastRenderedPageBreak/>
        <w:t>Table 2</w:t>
      </w:r>
      <w:r>
        <w:rPr>
          <w:b/>
          <w:szCs w:val="24"/>
        </w:rPr>
        <w:t xml:space="preserve"> B)</w:t>
      </w:r>
      <w:r w:rsidRPr="00FF16C3">
        <w:rPr>
          <w:b/>
          <w:szCs w:val="24"/>
        </w:rPr>
        <w:t xml:space="preserve">: </w:t>
      </w:r>
      <w:r>
        <w:rPr>
          <w:b/>
          <w:szCs w:val="24"/>
        </w:rPr>
        <w:t>Descriptive statistics and linear mixed model results on the 31 metabolites*</w:t>
      </w:r>
    </w:p>
    <w:tbl>
      <w:tblPr>
        <w:tblW w:w="143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0"/>
        <w:gridCol w:w="905"/>
        <w:gridCol w:w="980"/>
        <w:gridCol w:w="981"/>
        <w:gridCol w:w="815"/>
        <w:gridCol w:w="815"/>
        <w:gridCol w:w="1799"/>
        <w:gridCol w:w="1346"/>
        <w:gridCol w:w="1001"/>
        <w:gridCol w:w="1934"/>
        <w:gridCol w:w="1179"/>
        <w:gridCol w:w="1195"/>
      </w:tblGrid>
      <w:tr w:rsidR="00240A23" w:rsidRPr="00500DA2" w:rsidTr="00CA7850">
        <w:trPr>
          <w:trHeight w:val="270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6" w:type="dxa"/>
            <w:gridSpan w:val="3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Mean(SD)</w:t>
            </w:r>
          </w:p>
        </w:tc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Fold Change</w:t>
            </w:r>
          </w:p>
        </w:tc>
        <w:tc>
          <w:tcPr>
            <w:tcW w:w="4146" w:type="dxa"/>
            <w:gridSpan w:val="3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Linear mixed model results - Week 4</w:t>
            </w:r>
          </w:p>
        </w:tc>
        <w:tc>
          <w:tcPr>
            <w:tcW w:w="4308" w:type="dxa"/>
            <w:gridSpan w:val="3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Linear mixed model results - Week 8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Metabolites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BL_W4 FC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BL_W8 FC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W4 Coef Est (Conf. Int)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W4 p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W4 Adjusted-p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W8 Coef Est (Conf. Int)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W8 p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W8 Adjusted-p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3OHKY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 (0.94)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(1.14)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(0.91)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(-0.2, -0.0)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0.04973438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(-0.0,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0.131769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4HBAC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-0.13 (1)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(0.91)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0.16 (0.98)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(-0.0, 0.3)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0.05340039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 (0.1, 0.4)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0.0001324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0.12803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4HPAC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-0.18 (0.96)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 (0.99)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0.13 (0.99)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 (0.1, 0.3)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0.00010128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0.097938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 (0.2, 0.4)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8.71E-08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8.42E-05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4HPLA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 (0.98)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-0.06 (0.99)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 (0.99)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(-0.1,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0.462213652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(-0.0,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0.09026237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5HIAA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 (1.06)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-0.06 (0.98)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 (0.98)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(-0.2, 0.0)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0.116414685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 (-0.1,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0.57250907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5HT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0.82 (0.97)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-0.42 (0.72)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-0.46 (0.72)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-1.2 (-1.3, -1.1)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1.02E-62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9.88E-60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-1.3 (-1.4, -1.2)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1.67E-64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1.62E-61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5HTP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 (0.98)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 (1.02)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-0.09 (0.98)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0.5109039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-0.2 (-0.3, -0.0)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0.02286017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AMTRP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 (1.02)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-0.06 (0.99)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 (0.95)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0.215047877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0.42711271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-0.06 (1.06)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 (1.03)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 (0.92)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0.329621719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(-0.0, 0.3)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0.0617443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CYS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 (0.75)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-0.08 (1.08)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 (0.96)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-0.2 (-0.3, -0.0)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0.048802522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(-0.2, 0.1)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0.49590243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 (1.03)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 (1.02)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 (0.92)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0.755037825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0.22119862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GTOCO.A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-0.07 (1.05)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 (1.05)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(0.9)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0.523045184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 (0.0, 0.3)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0.0245997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HGA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-0.08 (1.05)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 (0.94)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 (1.06)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(-0.0, 0.2)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0.11026985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(0.0, 0.3)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0.03985925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HVA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 (0.76)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 (0.97)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 (1.21)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0.451285376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(-0.2, 0.1)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0.23545053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HX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0.15 (0.85)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 (1.21)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(0.95)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-0.2 (-0.3, -0.0)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0.010649287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-0.2 (-0.4, -0.1)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8.12E-05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0.07848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(1.01)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 (1.03)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 (0.94)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(0.0, 0.2)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0.010750683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 (0.1, 0.3)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0.00043768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0.42323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I3PA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 (0.97)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 (0.96)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 (0.97)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(-0.0, 0.2)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0.20595762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(0.0,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0.01937234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 (0.89)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 (0.92)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 (1.16)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(-0.1, 0.0)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0.331986513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0.42530716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MET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 (0.97)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-0.07 (1)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 (1.05)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(-0.3,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0.192244839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 (-0.1,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0.79946845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MHPG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0.28 (0.98)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-0.14 (1.02)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-0.19 (0.96)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-0.4 (-0.6, -0.3)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6.52E-09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6.31E-06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-0.5 (-0.6, -0.4)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3.53E-13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3.41E-10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-0.07 (1)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 (0.92)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 (1.08)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0.359371952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(0.0, 0.3)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0.01706288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THEOPHYLINE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 (0.88)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-0.05 (1.09)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 (0.94)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(-0.2, 0.0)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0.180453024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0.33351376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(1.02)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-0.07 (0.98)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 (1.02)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0.311358058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0.31547711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 (1.05)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-0.05 (0.97)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 (1)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0.594750892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(-0.0, 0.2)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0.20331549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URIC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 (0.95)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 (1.05)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 (1)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(-0.1,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0.775885084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 (-0.1, 0.1)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0.65397172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VMA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-0.07 (1.01)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-0.14 (1.12)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0.18 (0.86)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0.386675434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 (0.1, 0.4)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0.00101521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0.98171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XAN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(0.97)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 (1.06)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-0.15 (0.98)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(-0.2,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0.606808352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-0.2 (-0.4, -0.1)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0.00164188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XANTH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-0.09 (1.29)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 (0.95)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0.13 (0.61)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(-0.1, 0.3)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0.407704025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 (0.1, 0.4)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0.00875223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 (0.99)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 (0.98)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(1.04)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 (-0.1,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0.889392941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(-0.3, -0.0)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0.04979412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55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 (1.3)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 (0.79)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 (0.84)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(-0.3, 0.0)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0.141293016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 (-0.3, 0.0)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0.1713917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500DA2" w:rsidTr="00CA7850">
        <w:trPr>
          <w:trHeight w:val="270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PXAN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-0.05 (0.99)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 (1.06)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 (0.88)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 (-0.1, 0.1)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0.619938499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 (0.1, 0.3)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0.00339243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240A23" w:rsidRPr="00500DA2" w:rsidRDefault="00240A23" w:rsidP="00CA785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0D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40A23" w:rsidRDefault="00240A23" w:rsidP="00240A23">
      <w:pPr>
        <w:spacing w:line="360" w:lineRule="auto"/>
        <w:rPr>
          <w:szCs w:val="24"/>
        </w:rPr>
        <w:sectPr w:rsidR="00240A23" w:rsidSect="0023022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szCs w:val="24"/>
        </w:rPr>
        <w:t>*All data are in the logarithmic space, standardized to unit variance</w:t>
      </w:r>
    </w:p>
    <w:p w:rsidR="00240A23" w:rsidRDefault="00240A23" w:rsidP="00240A23">
      <w:pPr>
        <w:spacing w:line="360" w:lineRule="auto"/>
        <w:rPr>
          <w:b/>
          <w:szCs w:val="24"/>
        </w:rPr>
      </w:pPr>
    </w:p>
    <w:p w:rsidR="00240A23" w:rsidRPr="001C59D9" w:rsidRDefault="00240A23" w:rsidP="00240A23">
      <w:pPr>
        <w:spacing w:line="360" w:lineRule="auto"/>
        <w:rPr>
          <w:szCs w:val="24"/>
        </w:rPr>
      </w:pPr>
      <w:r w:rsidRPr="001C59D9">
        <w:rPr>
          <w:b/>
          <w:szCs w:val="24"/>
        </w:rPr>
        <w:t xml:space="preserve">Table </w:t>
      </w:r>
      <w:r>
        <w:rPr>
          <w:b/>
          <w:szCs w:val="24"/>
        </w:rPr>
        <w:t>3</w:t>
      </w:r>
      <w:r w:rsidRPr="001C59D9">
        <w:rPr>
          <w:b/>
          <w:szCs w:val="24"/>
        </w:rPr>
        <w:t>:  Metabolites significantly associated with changes in HRSD</w:t>
      </w:r>
      <w:r w:rsidRPr="001C59D9">
        <w:rPr>
          <w:szCs w:val="24"/>
          <w:vertAlign w:val="subscript"/>
        </w:rPr>
        <w:t xml:space="preserve">17 </w:t>
      </w:r>
      <w:r w:rsidRPr="001C59D9">
        <w:rPr>
          <w:b/>
          <w:szCs w:val="24"/>
        </w:rPr>
        <w:t>score over time</w:t>
      </w:r>
      <w:r w:rsidRPr="001C59D9">
        <w:rPr>
          <w:szCs w:val="24"/>
        </w:rPr>
        <w:t>.</w:t>
      </w:r>
    </w:p>
    <w:tbl>
      <w:tblPr>
        <w:tblW w:w="92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770"/>
        <w:gridCol w:w="2825"/>
        <w:gridCol w:w="1084"/>
        <w:gridCol w:w="2097"/>
      </w:tblGrid>
      <w:tr w:rsidR="00240A23" w:rsidRPr="00DE2AB9" w:rsidTr="00CA7850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Metabolites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Coef Estimate (95% CI)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Adjusted P-value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Purine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GR/XANTH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0.457 (0.043, 0.871)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3OHKY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-0.560 (-0.981, -0.139)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0.431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5HIAA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-0.819 (-1.268, -0.370)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5HT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1.724 (1.246, 2.202)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5HTP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0.442 (0.020, 0.864)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5HTP/TRP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0.452 (0.027, 0.876)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5HIAA/TRP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-0.733 (-1.198, -0.269)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5HIAA/5HTP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-0.567 (-0.986, -0.148)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0.379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Tryptophan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5HIAA/5HT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-1.998 (-2.486, -1.511)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Tyrosine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HGA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-0.519 (-0.943, -0.094)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Tyrosine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VMA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-0.491 (-0.906, -0.077)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0.954</w:t>
            </w:r>
          </w:p>
        </w:tc>
      </w:tr>
      <w:tr w:rsidR="00240A23" w:rsidRPr="00DE2AB9" w:rsidTr="00CA7850">
        <w:trPr>
          <w:trHeight w:val="33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Tyrosine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HGA/TYR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-0.526 (-0.952, -0.099)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0.742</w:t>
            </w:r>
          </w:p>
        </w:tc>
      </w:tr>
    </w:tbl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</w:pPr>
    </w:p>
    <w:p w:rsidR="00240A23" w:rsidRPr="002D3C48" w:rsidRDefault="00240A23" w:rsidP="00240A23">
      <w:pPr>
        <w:spacing w:line="360" w:lineRule="auto"/>
        <w:rPr>
          <w:b/>
          <w:szCs w:val="24"/>
        </w:rPr>
      </w:pPr>
      <w:r w:rsidRPr="002D3C48">
        <w:rPr>
          <w:b/>
          <w:szCs w:val="24"/>
        </w:rPr>
        <w:t xml:space="preserve">Table 4: </w:t>
      </w:r>
    </w:p>
    <w:p w:rsidR="00240A23" w:rsidRPr="002D3C48" w:rsidRDefault="00240A23" w:rsidP="00240A23">
      <w:pPr>
        <w:spacing w:line="360" w:lineRule="auto"/>
        <w:rPr>
          <w:b/>
          <w:szCs w:val="24"/>
        </w:rPr>
      </w:pPr>
      <w:r w:rsidRPr="002D3C48">
        <w:rPr>
          <w:b/>
          <w:szCs w:val="24"/>
        </w:rPr>
        <w:t>A). Significant Partial Correlations between Metabolites at Baseline</w:t>
      </w:r>
    </w:p>
    <w:tbl>
      <w:tblPr>
        <w:tblW w:w="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960"/>
        <w:gridCol w:w="1605"/>
        <w:gridCol w:w="966"/>
        <w:gridCol w:w="966"/>
        <w:gridCol w:w="966"/>
      </w:tblGrid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node1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node2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qval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0.675121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PXAN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THEOPHYLINE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2.22E-16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3.42E-14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0.497369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2.22E-16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3.42E-14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0.441644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2.22E-16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3.42E-14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0.356224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3OHKY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7.74E-11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8.92E-09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5HTP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1.65E-10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1.51E-08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0.347158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2.47E-10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1.90E-08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0.999733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0.272889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4HPLA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8.98E-07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5.49E-05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0.999733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0.270203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1.16E-06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6.68E-05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0.999633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0.264603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1.95E-06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0.998614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0.254313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HX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4.96E-06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0.992514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0.237321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2.12E-05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0.959223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0.959223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5HIAA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0.959223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I3AA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0.009436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0.90876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0.192854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XANTH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0.90876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0.022612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0.90876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0.023872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0.816552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4HBAC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0.001573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0.038717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0.816552</w:t>
            </w:r>
          </w:p>
        </w:tc>
      </w:tr>
    </w:tbl>
    <w:p w:rsidR="00240A23" w:rsidRPr="00C1050B" w:rsidRDefault="00240A23" w:rsidP="00240A2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240A23" w:rsidRPr="002D3C48" w:rsidRDefault="00240A23" w:rsidP="00240A23">
      <w:pPr>
        <w:spacing w:line="360" w:lineRule="auto"/>
        <w:rPr>
          <w:rFonts w:cs="Times New Roman"/>
          <w:b/>
          <w:szCs w:val="24"/>
        </w:rPr>
      </w:pPr>
      <w:r w:rsidRPr="002D3C48">
        <w:rPr>
          <w:rFonts w:cs="Times New Roman"/>
          <w:b/>
          <w:szCs w:val="24"/>
        </w:rPr>
        <w:t>B) Significant Partial Correlations between Metabolites at week 8</w:t>
      </w:r>
    </w:p>
    <w:tbl>
      <w:tblPr>
        <w:tblW w:w="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960"/>
        <w:gridCol w:w="1605"/>
        <w:gridCol w:w="966"/>
        <w:gridCol w:w="966"/>
        <w:gridCol w:w="966"/>
      </w:tblGrid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node1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node2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qval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0.658993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PXAN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THEOPHYLINE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2.22E-16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5.14E-14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0.464725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2.22E-16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5.14E-14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.40203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4.97E-14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7.68E-12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0.999999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0.320313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5HTP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3.58E-09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3.14E-07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0.999999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0.319619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3.89E-09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3.29E-07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0.999999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ATOCO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4.71E-09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3.64E-07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0.999903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0.282116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2.39E-07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1.55E-05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0.999903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0.276417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3OHKY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4.24E-07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2.46E-05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0.998525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0.245298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7.86E-06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0.998525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0.244773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4HPLA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8.23E-06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0.998525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0.242564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URIC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9.98E-06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0.995347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0.234402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2.00E-05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0.974866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7.43E-05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DTOCO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C1050B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B22B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0.185741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URIC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0.020724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B22B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0.183455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0.023072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B22B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0.181866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KYN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B22B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B22B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0.178186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XANTH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I3PA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0.028869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0.925041</w:t>
            </w:r>
          </w:p>
        </w:tc>
      </w:tr>
      <w:tr w:rsidR="00240A23" w:rsidRPr="00B22B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0.177028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HX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C1050B" w:rsidRDefault="00240A23" w:rsidP="00CA78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0.589758</w:t>
            </w:r>
          </w:p>
        </w:tc>
      </w:tr>
    </w:tbl>
    <w:p w:rsidR="00240A23" w:rsidRDefault="00240A23" w:rsidP="00240A23">
      <w:pPr>
        <w:spacing w:line="360" w:lineRule="auto"/>
        <w:rPr>
          <w:szCs w:val="24"/>
        </w:rPr>
      </w:pPr>
    </w:p>
    <w:p w:rsidR="00240A23" w:rsidRPr="002D3C48" w:rsidRDefault="00240A23" w:rsidP="00240A23">
      <w:pPr>
        <w:spacing w:line="360" w:lineRule="auto"/>
        <w:rPr>
          <w:b/>
          <w:szCs w:val="24"/>
        </w:rPr>
      </w:pPr>
      <w:r w:rsidRPr="002D3C48">
        <w:rPr>
          <w:b/>
          <w:szCs w:val="24"/>
        </w:rPr>
        <w:t>Table 5</w:t>
      </w:r>
    </w:p>
    <w:p w:rsidR="00240A23" w:rsidRPr="002D3C48" w:rsidRDefault="00240A23" w:rsidP="00240A23">
      <w:pPr>
        <w:spacing w:line="360" w:lineRule="auto"/>
        <w:rPr>
          <w:b/>
          <w:szCs w:val="24"/>
        </w:rPr>
      </w:pPr>
      <w:r w:rsidRPr="002D3C48">
        <w:rPr>
          <w:b/>
          <w:szCs w:val="24"/>
        </w:rPr>
        <w:t>A) Partial Correlations between metabolites at baseline that were differential as a function of HRSD</w:t>
      </w:r>
      <w:r w:rsidRPr="002D3C48">
        <w:rPr>
          <w:b/>
          <w:szCs w:val="24"/>
          <w:vertAlign w:val="subscript"/>
        </w:rPr>
        <w:t>17</w:t>
      </w:r>
      <w:r w:rsidRPr="002D3C48">
        <w:rPr>
          <w:b/>
          <w:szCs w:val="24"/>
        </w:rPr>
        <w:t xml:space="preserve"> week8 scores (high and low).</w:t>
      </w:r>
    </w:p>
    <w:tbl>
      <w:tblPr>
        <w:tblW w:w="3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054"/>
        <w:gridCol w:w="1053"/>
        <w:gridCol w:w="1085"/>
      </w:tblGrid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abs.value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-0.21363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0.213626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5HIAA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-0.18833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0.188327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-0.13828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0.138283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0.131126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0.131126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MHPG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5HIAA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-0.12369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0.12369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5HIAA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-0.12237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0.12237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-0.11792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0.117924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0.109504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0.109504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5HIAA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-0.10584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0.105837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-0.09449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0.094495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0.078584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0.078584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-0.0724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0.0724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0.070782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0.070782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0.068195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-0.05956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0.059555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-0.05508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0.055079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-0.05388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0.053881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I3AA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0.052862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0.052862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0.049198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0.049198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0.04834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0.045176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0.045176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I3AA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-0.04459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0.044586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0.043339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0.043339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0.043281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0.043281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-0.04069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0.040686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I3AA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-0.03557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0.035569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0.035145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0.035145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0.034156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0.034156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0.03188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0.03153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-0.03094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0.030938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I3AA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0.029927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0.029927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X4HPLA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-0.02931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0.029307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0.026114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0.026114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0.023646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0.023646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-0.02218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0.022184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-0.02204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0.022039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0.016984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0.016984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THEOPHYLINE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-0.01658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0.016583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CYS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-0.01542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0.015422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XANTH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-0.01386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0.013862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0.011252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0.011252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0.006332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0.006332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0.005896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0.005493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0.005493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0.004615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0.004615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0.003476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I3AA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0.00247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0.001679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-0.00049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0.00049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5HTP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0.000308</w:t>
            </w:r>
          </w:p>
        </w:tc>
      </w:tr>
    </w:tbl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szCs w:val="24"/>
        </w:rPr>
      </w:pPr>
    </w:p>
    <w:p w:rsidR="00240A23" w:rsidRPr="002D3C48" w:rsidRDefault="00240A23" w:rsidP="00240A23">
      <w:pPr>
        <w:spacing w:line="360" w:lineRule="auto"/>
        <w:rPr>
          <w:b/>
          <w:szCs w:val="24"/>
        </w:rPr>
      </w:pPr>
      <w:r w:rsidRPr="002D3C48">
        <w:rPr>
          <w:b/>
          <w:szCs w:val="24"/>
        </w:rPr>
        <w:t>B) Partial Correlations between metabolites at week8 that were differential as a function of HRSD</w:t>
      </w:r>
      <w:r w:rsidRPr="002D3C48">
        <w:rPr>
          <w:b/>
          <w:szCs w:val="24"/>
          <w:vertAlign w:val="subscript"/>
        </w:rPr>
        <w:t>17</w:t>
      </w:r>
      <w:r w:rsidRPr="002D3C48">
        <w:rPr>
          <w:b/>
          <w:szCs w:val="24"/>
        </w:rPr>
        <w:t xml:space="preserve"> week8 scores (high and low).</w:t>
      </w:r>
    </w:p>
    <w:tbl>
      <w:tblPr>
        <w:tblW w:w="3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960"/>
        <w:gridCol w:w="1053"/>
        <w:gridCol w:w="1085"/>
      </w:tblGrid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abs.value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5HTP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0.268378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0.268378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0.233725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0.233725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0.231145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0.231145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0.174382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0.174382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0.173171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0.173171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0.16872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0.16872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-0.15729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0.157291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-0.14155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0.141546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-0.12069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0.120692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THEOPHYLINE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0.109611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0.109611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0.107477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0.107477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0.101102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0.099601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0.094342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0.094342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I3AA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-0.08513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0.085125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-0.08429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0.084286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0.066794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0.066794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GTOCO.A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0.065136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0.065136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THEOPHYLINE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0.064168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0.064168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-0.0634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0.063397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XAN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0.063155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0.063155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-0.06165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0.061647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-0.06112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0.061121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0.055847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0.055847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0.055703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0.054064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0.054064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0.038043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0.038043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0.034975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0.034975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I3AA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-0.03056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0.030556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0.028623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0.028623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5HIAA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-0.02668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0.026678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0.022111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0.022111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ATOCO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0.021298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0.021298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0.0137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5HIAA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0.011931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0.011931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3OHKY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0.01152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-0.01107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0.011073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TYR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URIC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0.011021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4HPLA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0.00405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KYN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5HIAA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0.002799</w:t>
            </w:r>
          </w:p>
        </w:tc>
      </w:tr>
      <w:tr w:rsidR="00240A23" w:rsidRPr="00353E91" w:rsidTr="00CA78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-0.00148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40A23" w:rsidRPr="00353E91" w:rsidRDefault="00240A23" w:rsidP="00CA7850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53E9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0.001477</w:t>
            </w:r>
          </w:p>
        </w:tc>
      </w:tr>
    </w:tbl>
    <w:p w:rsidR="00240A23" w:rsidRDefault="00240A23" w:rsidP="00240A23">
      <w:pPr>
        <w:spacing w:line="360" w:lineRule="auto"/>
        <w:rPr>
          <w:szCs w:val="24"/>
        </w:rPr>
      </w:pPr>
    </w:p>
    <w:p w:rsidR="00240A23" w:rsidRPr="00322DF7" w:rsidRDefault="00240A23" w:rsidP="00240A23">
      <w:pPr>
        <w:spacing w:line="360" w:lineRule="auto"/>
        <w:rPr>
          <w:b/>
          <w:szCs w:val="24"/>
        </w:rPr>
      </w:pPr>
      <w:r w:rsidRPr="00322DF7">
        <w:rPr>
          <w:b/>
          <w:szCs w:val="24"/>
        </w:rPr>
        <w:t>Supplemental figures 1 and 2</w:t>
      </w:r>
    </w:p>
    <w:tbl>
      <w:tblPr>
        <w:tblStyle w:val="TableGrid"/>
        <w:tblW w:w="9873" w:type="dxa"/>
        <w:tblLook w:val="04A0" w:firstRow="1" w:lastRow="0" w:firstColumn="1" w:lastColumn="0" w:noHBand="0" w:noVBand="1"/>
      </w:tblPr>
      <w:tblGrid>
        <w:gridCol w:w="9873"/>
      </w:tblGrid>
      <w:tr w:rsidR="00240A23" w:rsidTr="00CA7850">
        <w:trPr>
          <w:trHeight w:val="4719"/>
        </w:trPr>
        <w:tc>
          <w:tcPr>
            <w:tcW w:w="9873" w:type="dxa"/>
          </w:tcPr>
          <w:p w:rsidR="00240A23" w:rsidRDefault="00240A23" w:rsidP="00CA7850">
            <w:pPr>
              <w:spacing w:line="360" w:lineRule="auto"/>
              <w:rPr>
                <w:szCs w:val="24"/>
              </w:rPr>
            </w:pPr>
            <w:r>
              <w:rPr>
                <w:noProof/>
                <w:szCs w:val="24"/>
              </w:rPr>
              <w:lastRenderedPageBreak/>
              <w:drawing>
                <wp:inline distT="0" distB="0" distL="0" distR="0" wp14:anchorId="18944520" wp14:editId="0B2CA78F">
                  <wp:extent cx="5208270" cy="2968581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teraction plots for manuscript supplemental figure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4" t="17379" r="21955" b="18803"/>
                          <a:stretch/>
                        </pic:blipFill>
                        <pic:spPr bwMode="auto">
                          <a:xfrm>
                            <a:off x="0" y="0"/>
                            <a:ext cx="5228835" cy="2980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A23" w:rsidRDefault="00240A23" w:rsidP="00240A23">
      <w:pPr>
        <w:spacing w:line="360" w:lineRule="auto"/>
        <w:rPr>
          <w:szCs w:val="24"/>
        </w:rPr>
      </w:pPr>
    </w:p>
    <w:p w:rsidR="00240A23" w:rsidRDefault="00240A23" w:rsidP="00240A23">
      <w:pPr>
        <w:spacing w:line="360" w:lineRule="auto"/>
        <w:rPr>
          <w:b/>
          <w:szCs w:val="24"/>
        </w:rPr>
      </w:pPr>
      <w:r w:rsidRPr="00481019">
        <w:rPr>
          <w:b/>
          <w:szCs w:val="24"/>
        </w:rPr>
        <w:t>FlowChart for Data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40A23" w:rsidTr="00CA7850">
        <w:tc>
          <w:tcPr>
            <w:tcW w:w="10790" w:type="dxa"/>
          </w:tcPr>
          <w:p w:rsidR="00240A23" w:rsidRDefault="00240A23" w:rsidP="00CA7850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 wp14:anchorId="4B24BEA3" wp14:editId="5BB25B10">
                  <wp:extent cx="6486525" cy="3865880"/>
                  <wp:effectExtent l="0" t="0" r="9525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479" cy="3878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A23" w:rsidRPr="00704B02" w:rsidRDefault="00240A23" w:rsidP="00240A23">
      <w:pPr>
        <w:spacing w:line="360" w:lineRule="auto"/>
        <w:rPr>
          <w:b/>
          <w:szCs w:val="24"/>
          <w:u w:val="single"/>
        </w:rPr>
      </w:pPr>
      <w:r w:rsidRPr="00704B02">
        <w:rPr>
          <w:b/>
          <w:szCs w:val="24"/>
          <w:u w:val="single"/>
        </w:rPr>
        <w:t>Boxplots for 31 metabolites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40A23" w:rsidTr="00CA7850">
        <w:tc>
          <w:tcPr>
            <w:tcW w:w="10790" w:type="dxa"/>
          </w:tcPr>
          <w:p w:rsidR="00240A23" w:rsidRDefault="00240A23" w:rsidP="00CA7850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lastRenderedPageBreak/>
              <w:drawing>
                <wp:inline distT="0" distB="0" distL="0" distR="0" wp14:anchorId="645C6B92" wp14:editId="4897BC6B">
                  <wp:extent cx="6725779" cy="58959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oxplot_all31metabs_editedinppt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1" r="18472"/>
                          <a:stretch/>
                        </pic:blipFill>
                        <pic:spPr bwMode="auto">
                          <a:xfrm>
                            <a:off x="0" y="0"/>
                            <a:ext cx="6735668" cy="5904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A23" w:rsidRDefault="00240A23" w:rsidP="00240A23">
      <w:pPr>
        <w:spacing w:line="360" w:lineRule="auto"/>
        <w:rPr>
          <w:b/>
          <w:szCs w:val="24"/>
        </w:rPr>
      </w:pPr>
    </w:p>
    <w:p w:rsidR="00240A23" w:rsidRPr="00481019" w:rsidRDefault="00240A23" w:rsidP="00240A23">
      <w:pPr>
        <w:spacing w:line="360" w:lineRule="auto"/>
        <w:rPr>
          <w:b/>
          <w:szCs w:val="24"/>
        </w:rPr>
      </w:pPr>
    </w:p>
    <w:p w:rsidR="003F0C37" w:rsidRDefault="003F0C37"/>
    <w:sectPr w:rsidR="003F0C37" w:rsidSect="00EE6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6552F"/>
    <w:multiLevelType w:val="hybridMultilevel"/>
    <w:tmpl w:val="0A107B76"/>
    <w:lvl w:ilvl="0" w:tplc="5D2832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7148"/>
    <w:multiLevelType w:val="hybridMultilevel"/>
    <w:tmpl w:val="D1C2896A"/>
    <w:lvl w:ilvl="0" w:tplc="98509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0EDC"/>
    <w:multiLevelType w:val="hybridMultilevel"/>
    <w:tmpl w:val="37B0BE64"/>
    <w:lvl w:ilvl="0" w:tplc="45CAD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23"/>
    <w:rsid w:val="00240A23"/>
    <w:rsid w:val="003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56F69-A002-4199-8456-B469B5A6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23"/>
    <w:pPr>
      <w:spacing w:after="0" w:line="480" w:lineRule="auto"/>
    </w:pPr>
    <w:rPr>
      <w:rFonts w:cs="Arial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A23"/>
    <w:pPr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40A23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40A2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0A23"/>
    <w:rPr>
      <w:rFonts w:cs="Arial"/>
      <w:sz w:val="24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4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A23"/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2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240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0A23"/>
    <w:rPr>
      <w:rFonts w:cs="Arial"/>
      <w:sz w:val="24"/>
      <w:szCs w:val="27"/>
    </w:rPr>
  </w:style>
  <w:style w:type="character" w:styleId="Emphasis">
    <w:name w:val="Emphasis"/>
    <w:basedOn w:val="DefaultParagraphFont"/>
    <w:uiPriority w:val="20"/>
    <w:qFormat/>
    <w:rsid w:val="00240A23"/>
    <w:rPr>
      <w:i/>
      <w:iCs/>
    </w:rPr>
  </w:style>
  <w:style w:type="character" w:customStyle="1" w:styleId="cit">
    <w:name w:val="cit"/>
    <w:basedOn w:val="DefaultParagraphFont"/>
    <w:rsid w:val="00240A23"/>
  </w:style>
  <w:style w:type="paragraph" w:customStyle="1" w:styleId="EndNoteBibliography">
    <w:name w:val="EndNote Bibliography"/>
    <w:basedOn w:val="Normal"/>
    <w:link w:val="EndNoteBibliographyChar"/>
    <w:rsid w:val="00240A2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40A23"/>
    <w:rPr>
      <w:rFonts w:ascii="Calibri" w:hAnsi="Calibri" w:cs="Calibri"/>
      <w:noProof/>
      <w:sz w:val="24"/>
      <w:szCs w:val="27"/>
    </w:rPr>
  </w:style>
  <w:style w:type="table" w:styleId="TableGrid">
    <w:name w:val="Table Grid"/>
    <w:basedOn w:val="TableNormal"/>
    <w:uiPriority w:val="39"/>
    <w:rsid w:val="0024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A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23"/>
    <w:rPr>
      <w:rFonts w:cs="Arial"/>
      <w:sz w:val="24"/>
      <w:szCs w:val="27"/>
    </w:rPr>
  </w:style>
  <w:style w:type="character" w:styleId="LineNumber">
    <w:name w:val="line number"/>
    <w:basedOn w:val="DefaultParagraphFont"/>
    <w:uiPriority w:val="99"/>
    <w:semiHidden/>
    <w:unhideWhenUsed/>
    <w:rsid w:val="00240A23"/>
  </w:style>
  <w:style w:type="character" w:styleId="Hyperlink">
    <w:name w:val="Hyperlink"/>
    <w:basedOn w:val="DefaultParagraphFont"/>
    <w:uiPriority w:val="99"/>
    <w:unhideWhenUsed/>
    <w:rsid w:val="00240A23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40A23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0A23"/>
    <w:rPr>
      <w:rFonts w:ascii="Calibri" w:hAnsi="Calibri" w:cs="Calibri"/>
      <w:noProof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Howerton</dc:creator>
  <cp:keywords/>
  <dc:description/>
  <cp:lastModifiedBy>Lisa Howerton</cp:lastModifiedBy>
  <cp:revision>1</cp:revision>
  <dcterms:created xsi:type="dcterms:W3CDTF">2019-04-04T16:57:00Z</dcterms:created>
  <dcterms:modified xsi:type="dcterms:W3CDTF">2019-04-04T16:58:00Z</dcterms:modified>
</cp:coreProperties>
</file>