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247FC" w14:textId="77777777" w:rsidR="00D24AD9" w:rsidRDefault="00D24AD9" w:rsidP="005A04D5">
      <w:pPr>
        <w:pStyle w:val="Standard1"/>
        <w:spacing w:line="480" w:lineRule="auto"/>
        <w:jc w:val="both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267563">
        <w:rPr>
          <w:rFonts w:ascii="Calibri" w:hAnsi="Calibri" w:cs="Arial"/>
          <w:b/>
          <w:sz w:val="22"/>
          <w:szCs w:val="22"/>
          <w:lang w:val="en-US"/>
        </w:rPr>
        <w:t>Supplementary Figure Legends</w:t>
      </w:r>
      <w:r>
        <w:rPr>
          <w:rFonts w:ascii="Arial" w:hAnsi="Arial" w:cs="Arial"/>
          <w:b/>
          <w:sz w:val="22"/>
          <w:szCs w:val="22"/>
          <w:lang w:val="en-US"/>
        </w:rPr>
        <w:t>:</w:t>
      </w:r>
    </w:p>
    <w:p w14:paraId="41D03C7A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22022B">
        <w:rPr>
          <w:rFonts w:ascii="Arial" w:hAnsi="Arial" w:cs="Arial"/>
          <w:b/>
          <w:sz w:val="20"/>
          <w:szCs w:val="20"/>
          <w:lang w:val="en-US"/>
        </w:rPr>
        <w:t>Supplementary Fig. 1.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FACS gating strategy (representative example) to determine mKate2 </w:t>
      </w:r>
      <w:r>
        <w:rPr>
          <w:rFonts w:ascii="Arial" w:hAnsi="Arial" w:cs="Arial"/>
          <w:sz w:val="20"/>
          <w:szCs w:val="20"/>
          <w:lang w:val="en-US"/>
        </w:rPr>
        <w:t>and EGFP double positive ESC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s in a clonal population after nucleofection with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pPGK-Cre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67563">
        <w:rPr>
          <w:rFonts w:ascii="Arial" w:hAnsi="Arial" w:cs="Arial"/>
          <w:sz w:val="20"/>
          <w:szCs w:val="20"/>
          <w:lang w:val="en-US"/>
        </w:rPr>
        <w:t>and 48 hours doxycycline treatment.</w:t>
      </w:r>
    </w:p>
    <w:p w14:paraId="6CACFB6B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433635AD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22022B">
        <w:rPr>
          <w:rFonts w:ascii="Arial" w:hAnsi="Arial" w:cs="Arial"/>
          <w:b/>
          <w:sz w:val="20"/>
          <w:szCs w:val="20"/>
          <w:lang w:val="en-US"/>
        </w:rPr>
        <w:t>Supplementary Fig. 2.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T7 endonuclease I assay on KC-RIK-ESC clones targeted with sgRnf43-A </w:t>
      </w:r>
      <w:r w:rsidRPr="0022022B">
        <w:rPr>
          <w:rFonts w:ascii="Arial" w:hAnsi="Arial" w:cs="Arial"/>
          <w:b/>
          <w:sz w:val="20"/>
          <w:szCs w:val="20"/>
          <w:lang w:val="en-US"/>
        </w:rPr>
        <w:t>(A)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and sgRnf43-B </w:t>
      </w:r>
      <w:r w:rsidRPr="0022022B">
        <w:rPr>
          <w:rFonts w:ascii="Arial" w:hAnsi="Arial" w:cs="Arial"/>
          <w:b/>
          <w:sz w:val="20"/>
          <w:szCs w:val="20"/>
          <w:lang w:val="en-US"/>
        </w:rPr>
        <w:t>(B)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Negative control: untargeted KC-RIK-ESCs; positive control: KH2-ESCs edited with px330-sgRnf43-A or px330-sgRnf43-B, respectively.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(C)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Genome editing detected by T7 endonuclease I assay on Rnf43-A clone 3 and 4 after nucleofection of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p</w:t>
      </w:r>
      <w:r>
        <w:rPr>
          <w:rFonts w:ascii="Arial" w:hAnsi="Arial" w:cs="Arial"/>
          <w:sz w:val="20"/>
          <w:szCs w:val="20"/>
          <w:lang w:val="en-US"/>
        </w:rPr>
        <w:t>PGK</w:t>
      </w:r>
      <w:r w:rsidRPr="00267563">
        <w:rPr>
          <w:rFonts w:ascii="Arial" w:hAnsi="Arial" w:cs="Arial"/>
          <w:sz w:val="20"/>
          <w:szCs w:val="20"/>
          <w:lang w:val="en-US"/>
        </w:rPr>
        <w:t>-Cre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with and without doxycycline treatment for 48 hours. Negative control: untargeted KC-RIK-ESCs; positive control: KH2-ESCs edited with px330-sgRnf43-A.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(D)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T7 endonuclease I assays on Rnf43-B clone 5 and 7 with and without doxycycline treatment for 48 hours. Negative control: untargeted KC-RIK-ESCs; positive control: KH2-ESCs edited with px330-sgRnf43-B.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(E)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H&amp;E stain, immunohistochemistry for mKate2 and CK19 and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Alcian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blue stain on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pancreata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from KC-RIK-sgCR8, KC-RIK-sgRnf43-A and KC-RIK-sgRnf43-B mice. ADM and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PanINs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but no larger cystic lesions resembling IPMNs were detected throughout the pancreas in mice from all three genotypes. </w:t>
      </w:r>
    </w:p>
    <w:p w14:paraId="11B606CA" w14:textId="77777777" w:rsidR="004D7B53" w:rsidRPr="00CB2CDC" w:rsidRDefault="004D7B53" w:rsidP="00A80FB0">
      <w:pPr>
        <w:pStyle w:val="Standard1"/>
        <w:spacing w:line="480" w:lineRule="auto"/>
        <w:jc w:val="both"/>
        <w:rPr>
          <w:rFonts w:ascii="Arial" w:hAnsi="Arial"/>
          <w:b/>
          <w:sz w:val="20"/>
          <w:lang w:val="en-US"/>
        </w:rPr>
      </w:pPr>
    </w:p>
    <w:p w14:paraId="0F2F3E2A" w14:textId="4F678CE5" w:rsidR="00D24AD9" w:rsidRPr="005C503C" w:rsidRDefault="0072515A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Supplementary Fig. 3.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(A) </w:t>
      </w:r>
      <w:r w:rsidR="00093FD4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rad</w:t>
      </w:r>
      <w:r w:rsidR="00093FD4">
        <w:rPr>
          <w:rFonts w:ascii="Arial" w:hAnsi="Arial" w:cs="Arial"/>
          <w:sz w:val="20"/>
          <w:szCs w:val="20"/>
        </w:rPr>
        <w:t>e of differentiation of PDACs from sgCR8 and sgRnf43 edited mice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(B</w:t>
      </w:r>
      <w:proofErr w:type="gramStart"/>
      <w:r w:rsidR="00093FD4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>C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mKate2 positive area corresponds to </w:t>
      </w:r>
      <w:r w:rsidR="005A04D5">
        <w:rPr>
          <w:rFonts w:ascii="Arial" w:hAnsi="Arial" w:cs="Arial"/>
          <w:sz w:val="20"/>
          <w:szCs w:val="20"/>
        </w:rPr>
        <w:t>Ptf1a</w:t>
      </w:r>
      <w:r>
        <w:rPr>
          <w:rFonts w:ascii="Arial" w:hAnsi="Arial" w:cs="Arial"/>
          <w:sz w:val="20"/>
          <w:szCs w:val="20"/>
        </w:rPr>
        <w:t xml:space="preserve">-Cre recombined cells as opposed to mKate2 negative stromal cells. </w:t>
      </w:r>
      <w:proofErr w:type="gramStart"/>
      <w:r>
        <w:rPr>
          <w:rFonts w:ascii="Arial" w:hAnsi="Arial" w:cs="Arial"/>
          <w:sz w:val="20"/>
          <w:szCs w:val="20"/>
        </w:rPr>
        <w:t>mKate2</w:t>
      </w:r>
      <w:proofErr w:type="gramEnd"/>
      <w:r>
        <w:rPr>
          <w:rFonts w:ascii="Arial" w:hAnsi="Arial" w:cs="Arial"/>
          <w:sz w:val="20"/>
          <w:szCs w:val="20"/>
        </w:rPr>
        <w:t xml:space="preserve"> positive area was</w:t>
      </w:r>
      <w:r w:rsidR="00093F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54.17</w:t>
      </w:r>
      <w:r w:rsidR="00093FD4">
        <w:rPr>
          <w:rFonts w:ascii="Arial" w:hAnsi="Arial" w:cs="Arial"/>
          <w:sz w:val="20"/>
          <w:szCs w:val="20"/>
        </w:rPr>
        <w:t xml:space="preserve">% </w:t>
      </w:r>
      <w:r>
        <w:rPr>
          <w:rFonts w:ascii="Arial" w:hAnsi="Arial" w:cs="Arial"/>
          <w:sz w:val="20"/>
          <w:szCs w:val="20"/>
        </w:rPr>
        <w:t>± 5.94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</w:t>
      </w:r>
      <w:r w:rsidR="00093FD4">
        <w:rPr>
          <w:rFonts w:ascii="Arial" w:hAnsi="Arial" w:cs="Arial"/>
          <w:sz w:val="20"/>
          <w:szCs w:val="20"/>
        </w:rPr>
        <w:t>vs.</w:t>
      </w:r>
      <w:r>
        <w:rPr>
          <w:rFonts w:ascii="Arial" w:hAnsi="Arial" w:cs="Arial"/>
          <w:sz w:val="20"/>
          <w:szCs w:val="20"/>
        </w:rPr>
        <w:t xml:space="preserve"> 55.12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10.06</w:t>
      </w:r>
      <w:r w:rsidR="00093FD4">
        <w:rPr>
          <w:rFonts w:ascii="Arial" w:hAnsi="Arial" w:cs="Arial"/>
          <w:sz w:val="20"/>
          <w:szCs w:val="20"/>
        </w:rPr>
        <w:t xml:space="preserve">% </w:t>
      </w:r>
      <w:r>
        <w:rPr>
          <w:rFonts w:ascii="Arial" w:hAnsi="Arial" w:cs="Arial"/>
          <w:sz w:val="20"/>
          <w:szCs w:val="20"/>
        </w:rPr>
        <w:t>in sgRnf43 and sgCR8 </w:t>
      </w:r>
      <w:r w:rsidR="00093FD4">
        <w:rPr>
          <w:rFonts w:ascii="Arial" w:hAnsi="Arial" w:cs="Arial"/>
          <w:sz w:val="20"/>
          <w:szCs w:val="20"/>
        </w:rPr>
        <w:t>PDACs</w:t>
      </w:r>
      <w:r>
        <w:rPr>
          <w:rFonts w:ascii="Arial" w:hAnsi="Arial" w:cs="Arial"/>
          <w:sz w:val="20"/>
          <w:szCs w:val="20"/>
        </w:rPr>
        <w:t>, respectively (B)</w:t>
      </w:r>
      <w:r w:rsidR="00093FD4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43.28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5.45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</w:t>
      </w:r>
      <w:r w:rsidR="00093FD4">
        <w:rPr>
          <w:rFonts w:ascii="Arial" w:hAnsi="Arial" w:cs="Arial"/>
          <w:sz w:val="20"/>
          <w:szCs w:val="20"/>
        </w:rPr>
        <w:t>vs.</w:t>
      </w:r>
      <w:r>
        <w:rPr>
          <w:rFonts w:ascii="Arial" w:hAnsi="Arial" w:cs="Arial"/>
          <w:sz w:val="20"/>
          <w:szCs w:val="20"/>
        </w:rPr>
        <w:t xml:space="preserve"> 39.78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5.39</w:t>
      </w:r>
      <w:r w:rsidR="00093FD4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in sgRnf43 and sgCR8 </w:t>
      </w:r>
      <w:r w:rsidR="00093FD4">
        <w:rPr>
          <w:rFonts w:ascii="Arial" w:hAnsi="Arial" w:cs="Arial"/>
          <w:sz w:val="20"/>
          <w:szCs w:val="20"/>
        </w:rPr>
        <w:t xml:space="preserve">samples </w:t>
      </w:r>
      <w:r w:rsidR="00201FCD">
        <w:rPr>
          <w:rFonts w:ascii="Arial" w:hAnsi="Arial" w:cs="Arial"/>
          <w:sz w:val="20"/>
          <w:szCs w:val="20"/>
        </w:rPr>
        <w:t xml:space="preserve">classified as </w:t>
      </w:r>
      <w:proofErr w:type="spellStart"/>
      <w:r>
        <w:rPr>
          <w:rFonts w:ascii="Arial" w:hAnsi="Arial" w:cs="Arial"/>
          <w:sz w:val="20"/>
          <w:szCs w:val="20"/>
        </w:rPr>
        <w:t>PanIN</w:t>
      </w:r>
      <w:proofErr w:type="spellEnd"/>
      <w:r>
        <w:rPr>
          <w:rFonts w:ascii="Arial" w:hAnsi="Arial" w:cs="Arial"/>
          <w:sz w:val="20"/>
          <w:szCs w:val="20"/>
        </w:rPr>
        <w:t xml:space="preserve"> areas, respectively </w:t>
      </w:r>
      <w:r w:rsidR="00093FD4">
        <w:rPr>
          <w:rFonts w:ascii="Arial" w:hAnsi="Arial" w:cs="Arial"/>
          <w:sz w:val="20"/>
          <w:szCs w:val="20"/>
        </w:rPr>
        <w:t xml:space="preserve">(mean ± SD)  </w:t>
      </w:r>
      <w:r>
        <w:rPr>
          <w:rFonts w:ascii="Arial" w:hAnsi="Arial" w:cs="Arial"/>
          <w:sz w:val="20"/>
          <w:szCs w:val="20"/>
        </w:rPr>
        <w:t xml:space="preserve">(C).  </w:t>
      </w:r>
      <w:r>
        <w:rPr>
          <w:rFonts w:ascii="Arial" w:hAnsi="Arial" w:cs="Arial"/>
          <w:b/>
          <w:bCs/>
          <w:sz w:val="20"/>
          <w:szCs w:val="20"/>
        </w:rPr>
        <w:t>(D</w:t>
      </w:r>
      <w:proofErr w:type="gramStart"/>
      <w:r w:rsidR="00201FCD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>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) </w:t>
      </w:r>
      <w:proofErr w:type="gramStart"/>
      <w:r>
        <w:rPr>
          <w:rFonts w:ascii="Arial" w:hAnsi="Arial" w:cs="Arial"/>
          <w:sz w:val="20"/>
          <w:szCs w:val="20"/>
        </w:rPr>
        <w:t>CD31 positive area as a surrogate marker for vascular (endothelial) cells</w:t>
      </w:r>
      <w:r w:rsidR="00201FCD">
        <w:rPr>
          <w:rFonts w:ascii="Arial" w:hAnsi="Arial" w:cs="Arial"/>
          <w:sz w:val="20"/>
          <w:szCs w:val="20"/>
        </w:rPr>
        <w:t>.</w:t>
      </w:r>
      <w:proofErr w:type="gramEnd"/>
      <w:r w:rsidR="00201FCD">
        <w:rPr>
          <w:rFonts w:ascii="Arial" w:hAnsi="Arial" w:cs="Arial"/>
          <w:sz w:val="20"/>
          <w:szCs w:val="20"/>
        </w:rPr>
        <w:t xml:space="preserve"> (D) </w:t>
      </w:r>
      <w:proofErr w:type="gramStart"/>
      <w:r w:rsidR="00201FCD">
        <w:rPr>
          <w:rFonts w:ascii="Arial" w:hAnsi="Arial" w:cs="Arial"/>
          <w:sz w:val="20"/>
          <w:szCs w:val="20"/>
        </w:rPr>
        <w:t>sgRnf43</w:t>
      </w:r>
      <w:proofErr w:type="gramEnd"/>
      <w:r w:rsidR="00201FCD">
        <w:rPr>
          <w:rFonts w:ascii="Arial" w:hAnsi="Arial" w:cs="Arial"/>
          <w:sz w:val="20"/>
          <w:szCs w:val="20"/>
        </w:rPr>
        <w:t xml:space="preserve">- vs. sgCR8-PDACs: </w:t>
      </w:r>
      <w:r>
        <w:rPr>
          <w:rFonts w:ascii="Arial" w:hAnsi="Arial" w:cs="Arial"/>
          <w:sz w:val="20"/>
          <w:szCs w:val="20"/>
        </w:rPr>
        <w:t>3.49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1.61</w:t>
      </w:r>
      <w:r w:rsidR="00201FCD">
        <w:rPr>
          <w:rFonts w:ascii="Arial" w:hAnsi="Arial" w:cs="Arial"/>
          <w:sz w:val="20"/>
          <w:szCs w:val="20"/>
        </w:rPr>
        <w:t>% vs.</w:t>
      </w:r>
      <w:r>
        <w:rPr>
          <w:rFonts w:ascii="Arial" w:hAnsi="Arial" w:cs="Arial"/>
          <w:sz w:val="20"/>
          <w:szCs w:val="20"/>
        </w:rPr>
        <w:t xml:space="preserve"> 3.46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2.30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</w:t>
      </w:r>
      <w:r w:rsidR="00201FCD">
        <w:rPr>
          <w:rFonts w:ascii="Arial" w:hAnsi="Arial" w:cs="Arial"/>
          <w:sz w:val="20"/>
          <w:szCs w:val="20"/>
        </w:rPr>
        <w:t xml:space="preserve">and (E) sgRnf43- vs. sgCR8-PanINs: </w:t>
      </w:r>
      <w:r>
        <w:rPr>
          <w:rFonts w:ascii="Arial" w:hAnsi="Arial" w:cs="Arial"/>
          <w:sz w:val="20"/>
          <w:szCs w:val="20"/>
        </w:rPr>
        <w:t>7.14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2.43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and 5.35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0.89</w:t>
      </w:r>
      <w:r w:rsidR="00201FCD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(F) </w:t>
      </w:r>
      <w:r>
        <w:rPr>
          <w:rFonts w:ascii="Arial" w:hAnsi="Arial" w:cs="Arial"/>
          <w:sz w:val="20"/>
          <w:szCs w:val="20"/>
        </w:rPr>
        <w:t xml:space="preserve">Percentage of Ki67 positive </w:t>
      </w:r>
      <w:r w:rsidR="00154113">
        <w:rPr>
          <w:rFonts w:ascii="Arial" w:hAnsi="Arial" w:cs="Arial"/>
          <w:sz w:val="20"/>
          <w:szCs w:val="20"/>
        </w:rPr>
        <w:t xml:space="preserve">ductal </w:t>
      </w:r>
      <w:r>
        <w:rPr>
          <w:rFonts w:ascii="Arial" w:hAnsi="Arial" w:cs="Arial"/>
          <w:sz w:val="20"/>
          <w:szCs w:val="20"/>
        </w:rPr>
        <w:t xml:space="preserve">cells relative to mKate2 positive area to estimate proliferating cells </w:t>
      </w:r>
      <w:proofErr w:type="gramStart"/>
      <w:r>
        <w:rPr>
          <w:rFonts w:ascii="Arial" w:hAnsi="Arial" w:cs="Arial"/>
          <w:sz w:val="20"/>
          <w:szCs w:val="20"/>
        </w:rPr>
        <w:t xml:space="preserve">among </w:t>
      </w:r>
      <w:r w:rsidR="005A04D5">
        <w:rPr>
          <w:rFonts w:ascii="Arial" w:hAnsi="Arial" w:cs="Arial"/>
          <w:sz w:val="20"/>
          <w:szCs w:val="20"/>
        </w:rPr>
        <w:t>Ptf1a</w:t>
      </w:r>
      <w:r>
        <w:rPr>
          <w:rFonts w:ascii="Arial" w:hAnsi="Arial" w:cs="Arial"/>
          <w:sz w:val="20"/>
          <w:szCs w:val="20"/>
        </w:rPr>
        <w:t>-Cre</w:t>
      </w:r>
      <w:proofErr w:type="gramEnd"/>
      <w:r>
        <w:rPr>
          <w:rFonts w:ascii="Arial" w:hAnsi="Arial" w:cs="Arial"/>
          <w:sz w:val="20"/>
          <w:szCs w:val="20"/>
        </w:rPr>
        <w:t xml:space="preserve"> recombined cells. </w:t>
      </w:r>
      <w:proofErr w:type="gramStart"/>
      <w:r w:rsidR="00154113">
        <w:rPr>
          <w:rFonts w:ascii="Arial" w:hAnsi="Arial" w:cs="Arial"/>
          <w:sz w:val="20"/>
          <w:szCs w:val="20"/>
        </w:rPr>
        <w:t>sgRnf43</w:t>
      </w:r>
      <w:proofErr w:type="gramEnd"/>
      <w:r w:rsidR="00154113">
        <w:rPr>
          <w:rFonts w:ascii="Arial" w:hAnsi="Arial" w:cs="Arial"/>
          <w:sz w:val="20"/>
          <w:szCs w:val="20"/>
        </w:rPr>
        <w:t xml:space="preserve">- vs. sgCR8-PanINs: </w:t>
      </w:r>
      <w:r>
        <w:rPr>
          <w:rFonts w:ascii="Arial" w:hAnsi="Arial" w:cs="Arial"/>
          <w:sz w:val="20"/>
          <w:szCs w:val="20"/>
        </w:rPr>
        <w:t>0.48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0.25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</w:t>
      </w:r>
      <w:r w:rsidR="00154113">
        <w:rPr>
          <w:rFonts w:ascii="Arial" w:hAnsi="Arial" w:cs="Arial"/>
          <w:sz w:val="20"/>
          <w:szCs w:val="20"/>
        </w:rPr>
        <w:t>vs.</w:t>
      </w:r>
      <w:r>
        <w:rPr>
          <w:rFonts w:ascii="Arial" w:hAnsi="Arial" w:cs="Arial"/>
          <w:sz w:val="20"/>
          <w:szCs w:val="20"/>
        </w:rPr>
        <w:t xml:space="preserve"> 0.37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0.14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(G)</w:t>
      </w:r>
      <w:r>
        <w:rPr>
          <w:rFonts w:ascii="Arial" w:hAnsi="Arial" w:cs="Arial"/>
          <w:sz w:val="20"/>
          <w:szCs w:val="20"/>
        </w:rPr>
        <w:t xml:space="preserve"> Percentage of cleaved Caspase 3 positive </w:t>
      </w:r>
      <w:r w:rsidR="00154113">
        <w:rPr>
          <w:rFonts w:ascii="Arial" w:hAnsi="Arial" w:cs="Arial"/>
          <w:sz w:val="20"/>
          <w:szCs w:val="20"/>
        </w:rPr>
        <w:t xml:space="preserve">ductal </w:t>
      </w:r>
      <w:r>
        <w:rPr>
          <w:rFonts w:ascii="Arial" w:hAnsi="Arial" w:cs="Arial"/>
          <w:sz w:val="20"/>
          <w:szCs w:val="20"/>
        </w:rPr>
        <w:t xml:space="preserve">cells relative to mKate2 positive area to estimate apoptotic cells </w:t>
      </w:r>
      <w:proofErr w:type="gramStart"/>
      <w:r>
        <w:rPr>
          <w:rFonts w:ascii="Arial" w:hAnsi="Arial" w:cs="Arial"/>
          <w:sz w:val="20"/>
          <w:szCs w:val="20"/>
        </w:rPr>
        <w:t xml:space="preserve">among </w:t>
      </w:r>
      <w:bookmarkStart w:id="0" w:name="_GoBack"/>
      <w:r w:rsidR="005A04D5">
        <w:rPr>
          <w:rFonts w:ascii="Arial" w:hAnsi="Arial" w:cs="Arial"/>
          <w:sz w:val="20"/>
          <w:szCs w:val="20"/>
        </w:rPr>
        <w:t>Ptf1a</w:t>
      </w:r>
      <w:bookmarkEnd w:id="0"/>
      <w:r>
        <w:rPr>
          <w:rFonts w:ascii="Arial" w:hAnsi="Arial" w:cs="Arial"/>
          <w:sz w:val="20"/>
          <w:szCs w:val="20"/>
        </w:rPr>
        <w:t>-Cre</w:t>
      </w:r>
      <w:proofErr w:type="gramEnd"/>
      <w:r>
        <w:rPr>
          <w:rFonts w:ascii="Arial" w:hAnsi="Arial" w:cs="Arial"/>
          <w:sz w:val="20"/>
          <w:szCs w:val="20"/>
        </w:rPr>
        <w:t xml:space="preserve"> recombined cells. </w:t>
      </w:r>
      <w:proofErr w:type="gramStart"/>
      <w:r w:rsidR="00154113">
        <w:rPr>
          <w:rFonts w:ascii="Arial" w:hAnsi="Arial" w:cs="Arial"/>
          <w:sz w:val="20"/>
          <w:szCs w:val="20"/>
        </w:rPr>
        <w:t>sgRnf43</w:t>
      </w:r>
      <w:proofErr w:type="gramEnd"/>
      <w:r w:rsidR="00154113">
        <w:rPr>
          <w:rFonts w:ascii="Arial" w:hAnsi="Arial" w:cs="Arial"/>
          <w:sz w:val="20"/>
          <w:szCs w:val="20"/>
        </w:rPr>
        <w:t xml:space="preserve">- vs. sgCR8-PanINs: </w:t>
      </w:r>
      <w:r>
        <w:rPr>
          <w:rFonts w:ascii="Arial" w:hAnsi="Arial" w:cs="Arial"/>
          <w:sz w:val="20"/>
          <w:szCs w:val="20"/>
        </w:rPr>
        <w:t>0.42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0.28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</w:t>
      </w:r>
      <w:r w:rsidR="00154113">
        <w:rPr>
          <w:rFonts w:ascii="Arial" w:hAnsi="Arial" w:cs="Arial"/>
          <w:sz w:val="20"/>
          <w:szCs w:val="20"/>
        </w:rPr>
        <w:t>vs.</w:t>
      </w:r>
      <w:r>
        <w:rPr>
          <w:rFonts w:ascii="Arial" w:hAnsi="Arial" w:cs="Arial"/>
          <w:sz w:val="20"/>
          <w:szCs w:val="20"/>
        </w:rPr>
        <w:t xml:space="preserve"> 0.38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 ± 0.21</w:t>
      </w:r>
      <w:r w:rsidR="00154113">
        <w:rPr>
          <w:rFonts w:ascii="Arial" w:hAnsi="Arial" w:cs="Arial"/>
          <w:sz w:val="20"/>
          <w:szCs w:val="20"/>
        </w:rPr>
        <w:t>%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(H)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mKate2</w:t>
      </w:r>
      <w:proofErr w:type="gramEnd"/>
      <w:r>
        <w:rPr>
          <w:rFonts w:ascii="Arial" w:hAnsi="Arial" w:cs="Arial"/>
          <w:sz w:val="20"/>
          <w:szCs w:val="20"/>
        </w:rPr>
        <w:t xml:space="preserve"> IHC and ICE analysis on consecutive tissue sections from </w:t>
      </w:r>
      <w:r w:rsidR="00703AC6">
        <w:rPr>
          <w:rFonts w:ascii="Arial" w:hAnsi="Arial" w:cs="Arial"/>
          <w:sz w:val="20"/>
          <w:szCs w:val="20"/>
        </w:rPr>
        <w:t>PDAC-</w:t>
      </w:r>
      <w:r>
        <w:rPr>
          <w:rFonts w:ascii="Arial" w:hAnsi="Arial" w:cs="Arial"/>
          <w:sz w:val="20"/>
          <w:szCs w:val="20"/>
        </w:rPr>
        <w:t xml:space="preserve">bearing </w:t>
      </w:r>
      <w:r>
        <w:rPr>
          <w:rFonts w:ascii="Arial" w:hAnsi="Arial" w:cs="Arial"/>
          <w:sz w:val="20"/>
          <w:szCs w:val="20"/>
        </w:rPr>
        <w:lastRenderedPageBreak/>
        <w:t xml:space="preserve">sgRnf43 and sgCR8 mice. ICE analysis provides an assessment of the total indel frequency on Sanger sequencing data. </w:t>
      </w:r>
    </w:p>
    <w:p w14:paraId="22708F60" w14:textId="77777777" w:rsidR="004D7B53" w:rsidRPr="00267563" w:rsidRDefault="004D7B53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53391F9B" w14:textId="34534292" w:rsidR="00D24AD9" w:rsidRPr="0022022B" w:rsidRDefault="00D24AD9" w:rsidP="00A80FB0">
      <w:pPr>
        <w:pStyle w:val="Standard1"/>
        <w:spacing w:line="48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372E71">
        <w:rPr>
          <w:rFonts w:ascii="Arial" w:hAnsi="Arial" w:cs="Arial"/>
          <w:b/>
          <w:sz w:val="20"/>
          <w:szCs w:val="20"/>
          <w:lang w:val="en-US"/>
        </w:rPr>
        <w:t>4</w:t>
      </w:r>
      <w:r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(A)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T7 endonuclease I assays on KC-RIK-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>-A/B ESC clones</w:t>
      </w:r>
      <w:r>
        <w:rPr>
          <w:rFonts w:ascii="Arial" w:hAnsi="Arial" w:cs="Arial"/>
          <w:sz w:val="20"/>
          <w:szCs w:val="20"/>
          <w:lang w:val="en-US"/>
        </w:rPr>
        <w:t xml:space="preserve"> detect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genome editing at the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-A target site upstream of the </w:t>
      </w:r>
      <w:r w:rsidRPr="00267563">
        <w:rPr>
          <w:rFonts w:ascii="Arial" w:hAnsi="Arial" w:cs="Arial"/>
          <w:i/>
          <w:sz w:val="20"/>
          <w:szCs w:val="20"/>
          <w:lang w:val="en-US"/>
        </w:rPr>
        <w:t>Ifnb1</w:t>
      </w:r>
      <w:r w:rsidRPr="00267563">
        <w:rPr>
          <w:rFonts w:ascii="Arial" w:hAnsi="Arial" w:cs="Arial"/>
          <w:sz w:val="20"/>
          <w:szCs w:val="20"/>
          <w:lang w:val="en-US"/>
        </w:rPr>
        <w:t>-gene</w:t>
      </w:r>
      <w:r>
        <w:rPr>
          <w:rFonts w:ascii="Arial" w:hAnsi="Arial" w:cs="Arial"/>
          <w:sz w:val="20"/>
          <w:szCs w:val="20"/>
          <w:lang w:val="en-US"/>
        </w:rPr>
        <w:t xml:space="preserve"> in 2/14 clones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(B)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T7 endonuclease I assays on KC-RIK-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-A/B ESC clones </w:t>
      </w:r>
      <w:r>
        <w:rPr>
          <w:rFonts w:ascii="Arial" w:hAnsi="Arial" w:cs="Arial"/>
          <w:sz w:val="20"/>
          <w:szCs w:val="20"/>
          <w:lang w:val="en-US"/>
        </w:rPr>
        <w:t>detect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genome editing at the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-B target site downstream of the </w:t>
      </w:r>
      <w:r w:rsidRPr="003C3AEE">
        <w:rPr>
          <w:rFonts w:ascii="Arial" w:hAnsi="Arial" w:cs="Arial"/>
          <w:i/>
          <w:sz w:val="20"/>
          <w:szCs w:val="20"/>
          <w:lang w:val="en-US"/>
        </w:rPr>
        <w:t>Dmrta1</w:t>
      </w:r>
      <w:r w:rsidRPr="00267563">
        <w:rPr>
          <w:rFonts w:ascii="Arial" w:hAnsi="Arial" w:cs="Arial"/>
          <w:sz w:val="20"/>
          <w:szCs w:val="20"/>
          <w:lang w:val="en-US"/>
        </w:rPr>
        <w:t>-gene</w:t>
      </w:r>
      <w:r>
        <w:rPr>
          <w:rFonts w:ascii="Arial" w:hAnsi="Arial" w:cs="Arial"/>
          <w:sz w:val="20"/>
          <w:szCs w:val="20"/>
          <w:lang w:val="en-US"/>
        </w:rPr>
        <w:t xml:space="preserve"> in 6/14 clones</w:t>
      </w:r>
      <w:r w:rsidRPr="00267563">
        <w:rPr>
          <w:rFonts w:ascii="Arial" w:hAnsi="Arial" w:cs="Arial"/>
          <w:sz w:val="20"/>
          <w:szCs w:val="20"/>
          <w:lang w:val="en-US"/>
        </w:rPr>
        <w:t>.</w:t>
      </w:r>
      <w:r w:rsidR="00372E71" w:rsidRPr="00372E71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372E71" w:rsidRPr="0022022B">
        <w:rPr>
          <w:rFonts w:ascii="Arial" w:hAnsi="Arial" w:cs="Arial"/>
          <w:b/>
          <w:sz w:val="20"/>
          <w:szCs w:val="20"/>
          <w:lang w:val="en-US"/>
        </w:rPr>
        <w:t>(C)</w:t>
      </w:r>
      <w:r w:rsidR="00796F8D">
        <w:rPr>
          <w:rFonts w:ascii="Arial" w:hAnsi="Arial" w:cs="Arial"/>
          <w:b/>
          <w:bCs/>
          <w:sz w:val="20"/>
          <w:szCs w:val="20"/>
        </w:rPr>
        <w:t xml:space="preserve"> </w:t>
      </w:r>
      <w:r w:rsidR="00796F8D">
        <w:rPr>
          <w:rFonts w:ascii="Arial" w:hAnsi="Arial" w:cs="Arial"/>
          <w:sz w:val="20"/>
          <w:szCs w:val="20"/>
        </w:rPr>
        <w:t xml:space="preserve">Grade of differentiation of PDACs from </w:t>
      </w:r>
      <w:r w:rsidR="00796F8D" w:rsidRPr="00267563">
        <w:rPr>
          <w:rFonts w:ascii="Arial" w:hAnsi="Arial" w:cs="Arial"/>
          <w:sz w:val="20"/>
          <w:szCs w:val="20"/>
          <w:lang w:val="en-US"/>
        </w:rPr>
        <w:t>KC-RIK-</w:t>
      </w:r>
      <w:proofErr w:type="spellStart"/>
      <w:r w:rsidR="00796F8D"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="00796F8D" w:rsidRPr="00267563">
        <w:rPr>
          <w:rFonts w:ascii="Arial" w:hAnsi="Arial" w:cs="Arial"/>
          <w:sz w:val="20"/>
          <w:szCs w:val="20"/>
          <w:lang w:val="en-US"/>
        </w:rPr>
        <w:t>-A/B</w:t>
      </w:r>
      <w:r w:rsidR="00796F8D">
        <w:rPr>
          <w:rFonts w:ascii="Arial" w:hAnsi="Arial" w:cs="Arial"/>
          <w:sz w:val="20"/>
          <w:szCs w:val="20"/>
          <w:lang w:val="en-US"/>
        </w:rPr>
        <w:t xml:space="preserve"> mice.</w:t>
      </w:r>
      <w:r w:rsidR="00796F8D">
        <w:rPr>
          <w:rFonts w:ascii="Arial" w:hAnsi="Arial" w:cs="Arial"/>
          <w:sz w:val="20"/>
          <w:szCs w:val="20"/>
        </w:rPr>
        <w:t xml:space="preserve"> </w:t>
      </w:r>
      <w:r w:rsidRPr="0022022B">
        <w:rPr>
          <w:rFonts w:ascii="Arial" w:hAnsi="Arial" w:cs="Arial"/>
          <w:b/>
          <w:sz w:val="20"/>
          <w:szCs w:val="20"/>
          <w:lang w:val="en-US"/>
        </w:rPr>
        <w:t>(</w:t>
      </w:r>
      <w:r w:rsidR="00372E71">
        <w:rPr>
          <w:rFonts w:ascii="Arial" w:hAnsi="Arial" w:cs="Arial"/>
          <w:b/>
          <w:sz w:val="20"/>
          <w:szCs w:val="20"/>
          <w:lang w:val="en-US"/>
        </w:rPr>
        <w:t>D</w:t>
      </w:r>
      <w:r w:rsidRPr="0022022B">
        <w:rPr>
          <w:rFonts w:ascii="Arial" w:hAnsi="Arial" w:cs="Arial"/>
          <w:b/>
          <w:sz w:val="20"/>
          <w:szCs w:val="20"/>
          <w:lang w:val="en-US"/>
        </w:rPr>
        <w:t>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Immunoblotting on eight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tumour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cell lines derived from KC-RIK-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-A/B mice reveals loss of MTAP-expression. Positive control: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KPflC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cells. </w:t>
      </w:r>
      <w:r w:rsidRPr="0022022B">
        <w:rPr>
          <w:rFonts w:ascii="Arial" w:hAnsi="Arial" w:cs="Arial"/>
          <w:b/>
          <w:sz w:val="20"/>
          <w:szCs w:val="20"/>
          <w:lang w:val="en-US"/>
        </w:rPr>
        <w:t>(</w:t>
      </w:r>
      <w:r w:rsidR="00372E71">
        <w:rPr>
          <w:rFonts w:ascii="Arial" w:hAnsi="Arial" w:cs="Arial"/>
          <w:b/>
          <w:sz w:val="20"/>
          <w:szCs w:val="20"/>
          <w:lang w:val="en-US"/>
        </w:rPr>
        <w:t>E</w:t>
      </w:r>
      <w:r w:rsidRPr="0022022B">
        <w:rPr>
          <w:rFonts w:ascii="Arial" w:hAnsi="Arial" w:cs="Arial"/>
          <w:b/>
          <w:sz w:val="20"/>
          <w:szCs w:val="20"/>
          <w:lang w:val="en-US"/>
        </w:rPr>
        <w:t>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Sanger sequencing on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tumour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cell lines illustrates sequence differences at the fusion site.</w:t>
      </w:r>
    </w:p>
    <w:p w14:paraId="517E4CF5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755B3010" w14:textId="792DA391" w:rsidR="00D24AD9" w:rsidRPr="0022022B" w:rsidRDefault="00D24AD9" w:rsidP="00A80FB0">
      <w:pPr>
        <w:pStyle w:val="Standard1"/>
        <w:spacing w:line="48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A42A75">
        <w:rPr>
          <w:rFonts w:ascii="Arial" w:hAnsi="Arial" w:cs="Arial"/>
          <w:b/>
          <w:sz w:val="20"/>
          <w:szCs w:val="20"/>
          <w:lang w:val="en-US"/>
        </w:rPr>
        <w:t>5</w:t>
      </w:r>
      <w:r w:rsidRPr="0022022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aCGH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on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tumour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cell lines derived from KC-RIK-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-A/B mice confirm homozygous deletion of the extended </w:t>
      </w:r>
      <w:r w:rsidRPr="00267563">
        <w:rPr>
          <w:rFonts w:ascii="Arial" w:hAnsi="Arial" w:cs="Arial"/>
          <w:i/>
          <w:sz w:val="20"/>
          <w:szCs w:val="20"/>
          <w:lang w:val="en-US"/>
        </w:rPr>
        <w:t>Ink4a/</w:t>
      </w:r>
      <w:proofErr w:type="spellStart"/>
      <w:r w:rsidRPr="00267563">
        <w:rPr>
          <w:rFonts w:ascii="Arial" w:hAnsi="Arial" w:cs="Arial"/>
          <w:i/>
          <w:sz w:val="20"/>
          <w:szCs w:val="20"/>
          <w:lang w:val="en-US"/>
        </w:rPr>
        <w:t>Arf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locus on chromosome 4.</w:t>
      </w:r>
    </w:p>
    <w:p w14:paraId="464FC694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7D8203D6" w14:textId="66E8EB48" w:rsidR="00D24AD9" w:rsidRPr="0022022B" w:rsidRDefault="00D24AD9" w:rsidP="005A04D5">
      <w:pPr>
        <w:pStyle w:val="Standard1"/>
        <w:spacing w:line="480" w:lineRule="auto"/>
        <w:jc w:val="both"/>
        <w:outlineLvl w:val="0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A42A75">
        <w:rPr>
          <w:rFonts w:ascii="Arial" w:hAnsi="Arial" w:cs="Arial"/>
          <w:b/>
          <w:sz w:val="20"/>
          <w:szCs w:val="20"/>
          <w:lang w:val="en-US"/>
        </w:rPr>
        <w:t>6</w:t>
      </w:r>
      <w:r w:rsidRPr="0022022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Whole genome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aCGH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on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tumour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cell lines shown in Supplementary Figure 4. </w:t>
      </w:r>
    </w:p>
    <w:p w14:paraId="7FDA3468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711969CC" w14:textId="109721DE" w:rsidR="00D24AD9" w:rsidRPr="0022022B" w:rsidRDefault="00D24AD9" w:rsidP="00A80FB0">
      <w:pPr>
        <w:pStyle w:val="Standard1"/>
        <w:spacing w:line="48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A42A75">
        <w:rPr>
          <w:rFonts w:ascii="Arial" w:hAnsi="Arial" w:cs="Arial"/>
          <w:b/>
          <w:sz w:val="20"/>
          <w:szCs w:val="20"/>
          <w:lang w:val="en-US"/>
        </w:rPr>
        <w:t>7</w:t>
      </w:r>
      <w:r w:rsidRPr="0022022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267563">
        <w:rPr>
          <w:rFonts w:ascii="Arial" w:hAnsi="Arial" w:cs="Arial"/>
          <w:sz w:val="20"/>
          <w:szCs w:val="20"/>
          <w:lang w:val="en-US"/>
        </w:rPr>
        <w:t>mKate2 immunohistochemistry on pancreas, liver and lung from eight different KC-RIK-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sgDel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>-A/B mice showing</w:t>
      </w:r>
      <w:r>
        <w:rPr>
          <w:rFonts w:ascii="Arial" w:hAnsi="Arial" w:cs="Arial"/>
          <w:sz w:val="20"/>
          <w:szCs w:val="20"/>
          <w:lang w:val="en-US"/>
        </w:rPr>
        <w:t xml:space="preserve"> mKate2-positive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267563">
        <w:rPr>
          <w:rFonts w:ascii="Arial" w:hAnsi="Arial" w:cs="Arial"/>
          <w:sz w:val="20"/>
          <w:szCs w:val="20"/>
          <w:lang w:val="en-US"/>
        </w:rPr>
        <w:t>tumour</w:t>
      </w:r>
      <w:proofErr w:type="spellEnd"/>
      <w:r w:rsidRPr="00267563">
        <w:rPr>
          <w:rFonts w:ascii="Arial" w:hAnsi="Arial" w:cs="Arial"/>
          <w:sz w:val="20"/>
          <w:szCs w:val="20"/>
          <w:lang w:val="en-US"/>
        </w:rPr>
        <w:t xml:space="preserve"> development exclusively within the pancreas.</w:t>
      </w:r>
    </w:p>
    <w:p w14:paraId="76FCA63A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5581E74B" w14:textId="10FB0D08" w:rsidR="00D24AD9" w:rsidRPr="0022022B" w:rsidRDefault="00D24AD9" w:rsidP="00A80FB0">
      <w:pPr>
        <w:pStyle w:val="Standard1"/>
        <w:spacing w:line="48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A42A75">
        <w:rPr>
          <w:rFonts w:ascii="Arial" w:hAnsi="Arial" w:cs="Arial"/>
          <w:b/>
          <w:sz w:val="20"/>
          <w:szCs w:val="20"/>
          <w:lang w:val="en-US"/>
        </w:rPr>
        <w:t>8</w:t>
      </w:r>
      <w:r w:rsidRPr="0022022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22022B">
        <w:rPr>
          <w:rFonts w:ascii="Arial" w:hAnsi="Arial" w:cs="Arial"/>
          <w:b/>
          <w:sz w:val="20"/>
          <w:szCs w:val="20"/>
          <w:lang w:val="en-US"/>
        </w:rPr>
        <w:t>(A) – (J)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Uncropped gel images corresponding to the respective cropped images included in the main figures as indicated.</w:t>
      </w:r>
    </w:p>
    <w:p w14:paraId="73931B8F" w14:textId="77777777" w:rsidR="00D24AD9" w:rsidRPr="00267563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6D952BB1" w14:textId="0A2F950C" w:rsidR="00D24AD9" w:rsidRPr="0022022B" w:rsidRDefault="00D24AD9" w:rsidP="00B03DF5">
      <w:pPr>
        <w:pStyle w:val="Standard1"/>
        <w:spacing w:line="48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Supplementary Fig. </w:t>
      </w:r>
      <w:r w:rsidR="00A42A75">
        <w:rPr>
          <w:rFonts w:ascii="Arial" w:hAnsi="Arial" w:cs="Arial"/>
          <w:b/>
          <w:sz w:val="20"/>
          <w:szCs w:val="20"/>
          <w:lang w:val="en-US"/>
        </w:rPr>
        <w:t>9</w:t>
      </w:r>
      <w:r w:rsidRPr="0022022B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 w:rsidRPr="0022022B">
        <w:rPr>
          <w:rFonts w:ascii="Arial" w:hAnsi="Arial" w:cs="Arial"/>
          <w:b/>
          <w:sz w:val="20"/>
          <w:szCs w:val="20"/>
          <w:lang w:val="en-US"/>
        </w:rPr>
        <w:t xml:space="preserve"> (A) – (F)</w:t>
      </w:r>
      <w:r w:rsidRPr="00267563">
        <w:rPr>
          <w:rFonts w:ascii="Arial" w:hAnsi="Arial" w:cs="Arial"/>
          <w:sz w:val="20"/>
          <w:szCs w:val="20"/>
          <w:lang w:val="en-US"/>
        </w:rPr>
        <w:t xml:space="preserve"> Uncropped gel images corresponding to cropped images from the supplementary figures as indicated.</w:t>
      </w:r>
    </w:p>
    <w:p w14:paraId="0EBA1120" w14:textId="77777777" w:rsidR="00D24AD9" w:rsidRPr="00267563" w:rsidRDefault="00D24AD9" w:rsidP="00A80FB0">
      <w:pPr>
        <w:pStyle w:val="Standard1"/>
        <w:spacing w:line="480" w:lineRule="auto"/>
        <w:rPr>
          <w:rFonts w:ascii="Arial" w:hAnsi="Arial" w:cs="Arial"/>
          <w:sz w:val="20"/>
          <w:szCs w:val="20"/>
          <w:lang w:val="en-US"/>
        </w:rPr>
      </w:pPr>
    </w:p>
    <w:p w14:paraId="132FBACA" w14:textId="77777777" w:rsidR="00D24AD9" w:rsidRPr="0022022B" w:rsidRDefault="00D24AD9" w:rsidP="005A04D5">
      <w:pPr>
        <w:pStyle w:val="Standard1"/>
        <w:spacing w:line="480" w:lineRule="auto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22022B">
        <w:rPr>
          <w:rFonts w:ascii="Arial" w:hAnsi="Arial" w:cs="Arial"/>
          <w:b/>
          <w:sz w:val="20"/>
          <w:szCs w:val="20"/>
          <w:lang w:val="en-US"/>
        </w:rPr>
        <w:t>Supplementary Table 1:</w:t>
      </w:r>
    </w:p>
    <w:p w14:paraId="291D99C5" w14:textId="77777777" w:rsidR="00D24AD9" w:rsidRPr="0022022B" w:rsidRDefault="00D24AD9" w:rsidP="00A80FB0">
      <w:pPr>
        <w:pStyle w:val="Standard1"/>
        <w:spacing w:line="480" w:lineRule="auto"/>
        <w:rPr>
          <w:rFonts w:ascii="Arial" w:hAnsi="Arial" w:cs="Arial"/>
          <w:sz w:val="20"/>
          <w:szCs w:val="20"/>
          <w:lang w:val="en-US"/>
        </w:rPr>
      </w:pPr>
      <w:r w:rsidRPr="0022022B">
        <w:rPr>
          <w:rFonts w:ascii="Arial" w:hAnsi="Arial" w:cs="Arial"/>
          <w:sz w:val="20"/>
          <w:szCs w:val="20"/>
          <w:lang w:val="en-US"/>
        </w:rPr>
        <w:t xml:space="preserve">List of oligonucleotides </w:t>
      </w:r>
      <w:r>
        <w:rPr>
          <w:rFonts w:ascii="Arial" w:hAnsi="Arial" w:cs="Arial"/>
          <w:sz w:val="20"/>
          <w:szCs w:val="20"/>
          <w:lang w:val="en-US"/>
        </w:rPr>
        <w:t>used in this work</w:t>
      </w:r>
      <w:r w:rsidRPr="0022022B">
        <w:rPr>
          <w:rFonts w:ascii="Arial" w:hAnsi="Arial" w:cs="Arial"/>
          <w:sz w:val="20"/>
          <w:szCs w:val="20"/>
          <w:lang w:val="en-US"/>
        </w:rPr>
        <w:t>.</w:t>
      </w:r>
    </w:p>
    <w:p w14:paraId="6FA0F1DB" w14:textId="77777777" w:rsidR="00D24AD9" w:rsidRPr="0022022B" w:rsidRDefault="00D24AD9" w:rsidP="00A80FB0">
      <w:pPr>
        <w:pStyle w:val="Standard1"/>
        <w:spacing w:line="480" w:lineRule="auto"/>
        <w:jc w:val="both"/>
        <w:rPr>
          <w:rFonts w:ascii="Arial" w:hAnsi="Arial" w:cs="Arial"/>
          <w:sz w:val="20"/>
          <w:szCs w:val="20"/>
          <w:lang w:val="en-US"/>
        </w:rPr>
      </w:pPr>
    </w:p>
    <w:sectPr w:rsidR="00D24AD9" w:rsidRPr="0022022B" w:rsidSect="00522022">
      <w:headerReference w:type="default" r:id="rId8"/>
      <w:footerReference w:type="default" r:id="rId9"/>
      <w:pgSz w:w="11900" w:h="16840"/>
      <w:pgMar w:top="1418" w:right="1418" w:bottom="1418" w:left="1418" w:header="850" w:footer="720" w:gutter="0"/>
      <w:pgNumType w:start="1"/>
      <w:cols w:space="720"/>
      <w:rtlGutter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CAC97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CAC971" w16cid:durableId="208708C2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E411F" w14:textId="77777777" w:rsidR="00C463F5" w:rsidRDefault="00C463F5" w:rsidP="00D2235A">
      <w:r>
        <w:separator/>
      </w:r>
    </w:p>
  </w:endnote>
  <w:endnote w:type="continuationSeparator" w:id="0">
    <w:p w14:paraId="4F71F19A" w14:textId="77777777" w:rsidR="00C463F5" w:rsidRDefault="00C463F5" w:rsidP="00D2235A">
      <w:r>
        <w:continuationSeparator/>
      </w:r>
    </w:p>
  </w:endnote>
  <w:endnote w:type="continuationNotice" w:id="1">
    <w:p w14:paraId="1AE60167" w14:textId="77777777" w:rsidR="00C463F5" w:rsidRDefault="00C463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A57A9" w14:textId="77777777" w:rsidR="00D24AD9" w:rsidRDefault="00D24AD9">
    <w:pPr>
      <w:pStyle w:val="Footer"/>
      <w:jc w:val="right"/>
    </w:pPr>
  </w:p>
  <w:p w14:paraId="3A71DE6A" w14:textId="77777777" w:rsidR="00D24AD9" w:rsidRDefault="00D24AD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30EA7" w14:textId="77777777" w:rsidR="00C463F5" w:rsidRDefault="00C463F5" w:rsidP="00D2235A">
      <w:r>
        <w:separator/>
      </w:r>
    </w:p>
  </w:footnote>
  <w:footnote w:type="continuationSeparator" w:id="0">
    <w:p w14:paraId="35748BC0" w14:textId="77777777" w:rsidR="00C463F5" w:rsidRDefault="00C463F5" w:rsidP="00D2235A">
      <w:r>
        <w:continuationSeparator/>
      </w:r>
    </w:p>
  </w:footnote>
  <w:footnote w:type="continuationNotice" w:id="1">
    <w:p w14:paraId="5ACF08A3" w14:textId="77777777" w:rsidR="00C463F5" w:rsidRDefault="00C463F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1FF2B" w14:textId="77777777" w:rsidR="00D24AD9" w:rsidRDefault="00D92C76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04D5">
      <w:rPr>
        <w:noProof/>
      </w:rPr>
      <w:t>1</w:t>
    </w:r>
    <w:r>
      <w:rPr>
        <w:noProof/>
      </w:rPr>
      <w:fldChar w:fldCharType="end"/>
    </w:r>
  </w:p>
  <w:p w14:paraId="2AE6CED8" w14:textId="77777777" w:rsidR="00D24AD9" w:rsidRDefault="00D24AD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55612"/>
    <w:multiLevelType w:val="hybridMultilevel"/>
    <w:tmpl w:val="7D5492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D3585"/>
    <w:multiLevelType w:val="hybridMultilevel"/>
    <w:tmpl w:val="58DC6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E643E"/>
    <w:multiLevelType w:val="hybridMultilevel"/>
    <w:tmpl w:val="3AFADD30"/>
    <w:lvl w:ilvl="0" w:tplc="06647718">
      <w:start w:val="1"/>
      <w:numFmt w:val="low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D519F2"/>
    <w:multiLevelType w:val="hybridMultilevel"/>
    <w:tmpl w:val="EB7456C6"/>
    <w:lvl w:ilvl="0" w:tplc="25B04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45DB9"/>
    <w:multiLevelType w:val="hybridMultilevel"/>
    <w:tmpl w:val="B9488D80"/>
    <w:lvl w:ilvl="0" w:tplc="B382F5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6E20F8"/>
    <w:multiLevelType w:val="hybridMultilevel"/>
    <w:tmpl w:val="1F0C553A"/>
    <w:lvl w:ilvl="0" w:tplc="8D14D8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4061D"/>
    <w:multiLevelType w:val="hybridMultilevel"/>
    <w:tmpl w:val="848A331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C812E9"/>
    <w:multiLevelType w:val="hybridMultilevel"/>
    <w:tmpl w:val="34C6E1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9F4EF9"/>
    <w:multiLevelType w:val="hybridMultilevel"/>
    <w:tmpl w:val="239CA416"/>
    <w:lvl w:ilvl="0" w:tplc="F92492C6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7755B9"/>
    <w:multiLevelType w:val="multilevel"/>
    <w:tmpl w:val="A286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21CD9"/>
    <w:multiLevelType w:val="hybridMultilevel"/>
    <w:tmpl w:val="623035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DA4406"/>
    <w:multiLevelType w:val="hybridMultilevel"/>
    <w:tmpl w:val="8898B7B8"/>
    <w:lvl w:ilvl="0" w:tplc="A20895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278E9"/>
    <w:multiLevelType w:val="hybridMultilevel"/>
    <w:tmpl w:val="7FA09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E57B11"/>
    <w:multiLevelType w:val="multilevel"/>
    <w:tmpl w:val="3AC85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527BC1"/>
    <w:multiLevelType w:val="multilevel"/>
    <w:tmpl w:val="CF6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762ED5"/>
    <w:multiLevelType w:val="hybridMultilevel"/>
    <w:tmpl w:val="01E281B0"/>
    <w:lvl w:ilvl="0" w:tplc="C99ABEB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7A0AB6"/>
    <w:multiLevelType w:val="multilevel"/>
    <w:tmpl w:val="56C0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806EE"/>
    <w:multiLevelType w:val="hybridMultilevel"/>
    <w:tmpl w:val="C318FB96"/>
    <w:lvl w:ilvl="0" w:tplc="6D7E02E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A10F2E"/>
    <w:multiLevelType w:val="hybridMultilevel"/>
    <w:tmpl w:val="13A01FF0"/>
    <w:lvl w:ilvl="0" w:tplc="FB06D60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95565"/>
    <w:multiLevelType w:val="hybridMultilevel"/>
    <w:tmpl w:val="60B4504C"/>
    <w:lvl w:ilvl="0" w:tplc="064AAE6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F5B74"/>
    <w:multiLevelType w:val="hybridMultilevel"/>
    <w:tmpl w:val="F796EBDE"/>
    <w:lvl w:ilvl="0" w:tplc="7FA2056A">
      <w:start w:val="1"/>
      <w:numFmt w:val="bullet"/>
      <w:lvlText w:val="-"/>
      <w:lvlJc w:val="left"/>
      <w:pPr>
        <w:ind w:left="720" w:hanging="360"/>
      </w:pPr>
      <w:rPr>
        <w:rFonts w:ascii="Cambria" w:eastAsia="MS ??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80605"/>
    <w:multiLevelType w:val="hybridMultilevel"/>
    <w:tmpl w:val="CF5EEA9E"/>
    <w:lvl w:ilvl="0" w:tplc="C256E1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B27037"/>
    <w:multiLevelType w:val="multilevel"/>
    <w:tmpl w:val="5F22FD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0E0364"/>
    <w:multiLevelType w:val="hybridMultilevel"/>
    <w:tmpl w:val="09B6E7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B15345"/>
    <w:multiLevelType w:val="hybridMultilevel"/>
    <w:tmpl w:val="5B2AABAC"/>
    <w:lvl w:ilvl="0" w:tplc="78445A02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"/>
  </w:num>
  <w:num w:numId="4">
    <w:abstractNumId w:val="18"/>
  </w:num>
  <w:num w:numId="5">
    <w:abstractNumId w:val="2"/>
  </w:num>
  <w:num w:numId="6">
    <w:abstractNumId w:val="5"/>
  </w:num>
  <w:num w:numId="7">
    <w:abstractNumId w:val="19"/>
  </w:num>
  <w:num w:numId="8">
    <w:abstractNumId w:val="13"/>
  </w:num>
  <w:num w:numId="9">
    <w:abstractNumId w:val="15"/>
  </w:num>
  <w:num w:numId="10">
    <w:abstractNumId w:val="21"/>
  </w:num>
  <w:num w:numId="11">
    <w:abstractNumId w:val="20"/>
  </w:num>
  <w:num w:numId="12">
    <w:abstractNumId w:val="10"/>
  </w:num>
  <w:num w:numId="13">
    <w:abstractNumId w:val="11"/>
  </w:num>
  <w:num w:numId="14">
    <w:abstractNumId w:val="16"/>
  </w:num>
  <w:num w:numId="15">
    <w:abstractNumId w:val="9"/>
  </w:num>
  <w:num w:numId="16">
    <w:abstractNumId w:val="6"/>
  </w:num>
  <w:num w:numId="17">
    <w:abstractNumId w:val="4"/>
  </w:num>
  <w:num w:numId="18">
    <w:abstractNumId w:val="17"/>
  </w:num>
  <w:num w:numId="19">
    <w:abstractNumId w:val="1"/>
  </w:num>
  <w:num w:numId="20">
    <w:abstractNumId w:val="23"/>
  </w:num>
  <w:num w:numId="21">
    <w:abstractNumId w:val="7"/>
  </w:num>
  <w:num w:numId="22">
    <w:abstractNumId w:val="12"/>
  </w:num>
  <w:num w:numId="23">
    <w:abstractNumId w:val="0"/>
  </w:num>
  <w:num w:numId="24">
    <w:abstractNumId w:val="1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arcinogenesis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02et5wwxvdvzweftthxvzp2zwfdrd059stp&quot;&gt;My EndNote Library&lt;record-ids&gt;&lt;item&gt;5&lt;/item&gt;&lt;item&gt;9&lt;/item&gt;&lt;item&gt;13&lt;/item&gt;&lt;item&gt;23&lt;/item&gt;&lt;item&gt;65&lt;/item&gt;&lt;item&gt;66&lt;/item&gt;&lt;item&gt;67&lt;/item&gt;&lt;item&gt;68&lt;/item&gt;&lt;item&gt;71&lt;/item&gt;&lt;item&gt;73&lt;/item&gt;&lt;item&gt;74&lt;/item&gt;&lt;item&gt;75&lt;/item&gt;&lt;item&gt;76&lt;/item&gt;&lt;item&gt;77&lt;/item&gt;&lt;item&gt;78&lt;/item&gt;&lt;item&gt;80&lt;/item&gt;&lt;item&gt;97&lt;/item&gt;&lt;item&gt;109&lt;/item&gt;&lt;item&gt;121&lt;/item&gt;&lt;item&gt;122&lt;/item&gt;&lt;item&gt;123&lt;/item&gt;&lt;item&gt;124&lt;/item&gt;&lt;item&gt;125&lt;/item&gt;&lt;item&gt;126&lt;/item&gt;&lt;item&gt;127&lt;/item&gt;&lt;item&gt;128&lt;/item&gt;&lt;item&gt;140&lt;/item&gt;&lt;item&gt;143&lt;/item&gt;&lt;item&gt;144&lt;/item&gt;&lt;item&gt;145&lt;/item&gt;&lt;item&gt;146&lt;/item&gt;&lt;item&gt;150&lt;/item&gt;&lt;item&gt;153&lt;/item&gt;&lt;item&gt;154&lt;/item&gt;&lt;item&gt;156&lt;/item&gt;&lt;item&gt;162&lt;/item&gt;&lt;item&gt;163&lt;/item&gt;&lt;item&gt;164&lt;/item&gt;&lt;item&gt;165&lt;/item&gt;&lt;item&gt;166&lt;/item&gt;&lt;item&gt;167&lt;/item&gt;&lt;item&gt;168&lt;/item&gt;&lt;item&gt;170&lt;/item&gt;&lt;item&gt;171&lt;/item&gt;&lt;item&gt;172&lt;/item&gt;&lt;/record-ids&gt;&lt;/item&gt;&lt;/Libraries&gt;"/>
  </w:docVars>
  <w:rsids>
    <w:rsidRoot w:val="00E66B45"/>
    <w:rsid w:val="00000455"/>
    <w:rsid w:val="000007BB"/>
    <w:rsid w:val="00000B45"/>
    <w:rsid w:val="0000135A"/>
    <w:rsid w:val="00001D1E"/>
    <w:rsid w:val="00002123"/>
    <w:rsid w:val="00003066"/>
    <w:rsid w:val="00003514"/>
    <w:rsid w:val="000039E5"/>
    <w:rsid w:val="000119DA"/>
    <w:rsid w:val="00011DA3"/>
    <w:rsid w:val="00012782"/>
    <w:rsid w:val="0001297E"/>
    <w:rsid w:val="00012AA0"/>
    <w:rsid w:val="00012BE3"/>
    <w:rsid w:val="00013AA3"/>
    <w:rsid w:val="000147A2"/>
    <w:rsid w:val="0001594D"/>
    <w:rsid w:val="00015BBE"/>
    <w:rsid w:val="000173FB"/>
    <w:rsid w:val="0001742C"/>
    <w:rsid w:val="0002074E"/>
    <w:rsid w:val="00020FF7"/>
    <w:rsid w:val="00022FBE"/>
    <w:rsid w:val="000235BC"/>
    <w:rsid w:val="00024562"/>
    <w:rsid w:val="000277C1"/>
    <w:rsid w:val="00031182"/>
    <w:rsid w:val="00033801"/>
    <w:rsid w:val="00034197"/>
    <w:rsid w:val="00034213"/>
    <w:rsid w:val="00034529"/>
    <w:rsid w:val="00034653"/>
    <w:rsid w:val="00034CA3"/>
    <w:rsid w:val="00035F41"/>
    <w:rsid w:val="000366D5"/>
    <w:rsid w:val="00036AD6"/>
    <w:rsid w:val="00037F3A"/>
    <w:rsid w:val="0004178A"/>
    <w:rsid w:val="00043663"/>
    <w:rsid w:val="00043E23"/>
    <w:rsid w:val="00044CEB"/>
    <w:rsid w:val="00044D31"/>
    <w:rsid w:val="00045AB9"/>
    <w:rsid w:val="00045CFF"/>
    <w:rsid w:val="000461D2"/>
    <w:rsid w:val="00047231"/>
    <w:rsid w:val="00051C2E"/>
    <w:rsid w:val="000521DD"/>
    <w:rsid w:val="000523D9"/>
    <w:rsid w:val="0005343C"/>
    <w:rsid w:val="0005540F"/>
    <w:rsid w:val="00057D78"/>
    <w:rsid w:val="000605AB"/>
    <w:rsid w:val="00060BC1"/>
    <w:rsid w:val="00060D6F"/>
    <w:rsid w:val="000620D7"/>
    <w:rsid w:val="000622E1"/>
    <w:rsid w:val="000624CE"/>
    <w:rsid w:val="000634D2"/>
    <w:rsid w:val="000635E6"/>
    <w:rsid w:val="00064234"/>
    <w:rsid w:val="000642AA"/>
    <w:rsid w:val="00064AD5"/>
    <w:rsid w:val="00065BB2"/>
    <w:rsid w:val="00066FAC"/>
    <w:rsid w:val="00067863"/>
    <w:rsid w:val="0006790F"/>
    <w:rsid w:val="000700B9"/>
    <w:rsid w:val="0007085D"/>
    <w:rsid w:val="00070922"/>
    <w:rsid w:val="00071825"/>
    <w:rsid w:val="00072A56"/>
    <w:rsid w:val="000733E2"/>
    <w:rsid w:val="00075B2F"/>
    <w:rsid w:val="00075C25"/>
    <w:rsid w:val="00075EE0"/>
    <w:rsid w:val="00076244"/>
    <w:rsid w:val="000772B3"/>
    <w:rsid w:val="000778D0"/>
    <w:rsid w:val="000800C8"/>
    <w:rsid w:val="0008095D"/>
    <w:rsid w:val="00080A7D"/>
    <w:rsid w:val="00080AAE"/>
    <w:rsid w:val="00081264"/>
    <w:rsid w:val="0008289A"/>
    <w:rsid w:val="000832AF"/>
    <w:rsid w:val="00085F4F"/>
    <w:rsid w:val="00086628"/>
    <w:rsid w:val="0008794E"/>
    <w:rsid w:val="00087A21"/>
    <w:rsid w:val="00090531"/>
    <w:rsid w:val="000914D0"/>
    <w:rsid w:val="000934F6"/>
    <w:rsid w:val="00093FD4"/>
    <w:rsid w:val="00094BE8"/>
    <w:rsid w:val="00094ED7"/>
    <w:rsid w:val="00094F3B"/>
    <w:rsid w:val="00095A83"/>
    <w:rsid w:val="00096189"/>
    <w:rsid w:val="00096637"/>
    <w:rsid w:val="000A0843"/>
    <w:rsid w:val="000A0CF8"/>
    <w:rsid w:val="000A3BE6"/>
    <w:rsid w:val="000A5EC2"/>
    <w:rsid w:val="000A62CA"/>
    <w:rsid w:val="000A641D"/>
    <w:rsid w:val="000A68AB"/>
    <w:rsid w:val="000A7414"/>
    <w:rsid w:val="000A74C1"/>
    <w:rsid w:val="000A7637"/>
    <w:rsid w:val="000B11ED"/>
    <w:rsid w:val="000B18C3"/>
    <w:rsid w:val="000B1FB0"/>
    <w:rsid w:val="000B3501"/>
    <w:rsid w:val="000B4907"/>
    <w:rsid w:val="000B796B"/>
    <w:rsid w:val="000C020B"/>
    <w:rsid w:val="000C1586"/>
    <w:rsid w:val="000C1646"/>
    <w:rsid w:val="000C1880"/>
    <w:rsid w:val="000C2592"/>
    <w:rsid w:val="000C2CE6"/>
    <w:rsid w:val="000C4468"/>
    <w:rsid w:val="000C4ECE"/>
    <w:rsid w:val="000C55EA"/>
    <w:rsid w:val="000C5E42"/>
    <w:rsid w:val="000C68E6"/>
    <w:rsid w:val="000D0E7B"/>
    <w:rsid w:val="000D1D73"/>
    <w:rsid w:val="000D2602"/>
    <w:rsid w:val="000D3276"/>
    <w:rsid w:val="000D37BD"/>
    <w:rsid w:val="000D5209"/>
    <w:rsid w:val="000D674E"/>
    <w:rsid w:val="000D78C2"/>
    <w:rsid w:val="000E0E6C"/>
    <w:rsid w:val="000E426A"/>
    <w:rsid w:val="000E42AF"/>
    <w:rsid w:val="000E591B"/>
    <w:rsid w:val="000E5B8C"/>
    <w:rsid w:val="000E67D3"/>
    <w:rsid w:val="000E7ECB"/>
    <w:rsid w:val="000F1979"/>
    <w:rsid w:val="000F3D90"/>
    <w:rsid w:val="000F64EE"/>
    <w:rsid w:val="000F6787"/>
    <w:rsid w:val="000F6DE8"/>
    <w:rsid w:val="000F755F"/>
    <w:rsid w:val="00101EE4"/>
    <w:rsid w:val="00102869"/>
    <w:rsid w:val="00103A71"/>
    <w:rsid w:val="00104184"/>
    <w:rsid w:val="001047FA"/>
    <w:rsid w:val="00105CA2"/>
    <w:rsid w:val="00107BBB"/>
    <w:rsid w:val="00111C4A"/>
    <w:rsid w:val="00112E69"/>
    <w:rsid w:val="00113647"/>
    <w:rsid w:val="0011399B"/>
    <w:rsid w:val="00113B6A"/>
    <w:rsid w:val="00114665"/>
    <w:rsid w:val="00114F51"/>
    <w:rsid w:val="00114F7F"/>
    <w:rsid w:val="00115966"/>
    <w:rsid w:val="001159F4"/>
    <w:rsid w:val="00115E23"/>
    <w:rsid w:val="001206E8"/>
    <w:rsid w:val="001207D2"/>
    <w:rsid w:val="00120857"/>
    <w:rsid w:val="0012217E"/>
    <w:rsid w:val="0012242E"/>
    <w:rsid w:val="001224B8"/>
    <w:rsid w:val="00123569"/>
    <w:rsid w:val="00123D36"/>
    <w:rsid w:val="00124F9C"/>
    <w:rsid w:val="00125133"/>
    <w:rsid w:val="00126240"/>
    <w:rsid w:val="001269A3"/>
    <w:rsid w:val="001319A4"/>
    <w:rsid w:val="0013374B"/>
    <w:rsid w:val="00134B8A"/>
    <w:rsid w:val="00137042"/>
    <w:rsid w:val="0014005E"/>
    <w:rsid w:val="00140999"/>
    <w:rsid w:val="00141B94"/>
    <w:rsid w:val="0014421D"/>
    <w:rsid w:val="00144EEB"/>
    <w:rsid w:val="00145A08"/>
    <w:rsid w:val="00147A34"/>
    <w:rsid w:val="00150D1A"/>
    <w:rsid w:val="00151B06"/>
    <w:rsid w:val="00151DD6"/>
    <w:rsid w:val="0015371B"/>
    <w:rsid w:val="0015403E"/>
    <w:rsid w:val="00154113"/>
    <w:rsid w:val="00154D4C"/>
    <w:rsid w:val="00156B46"/>
    <w:rsid w:val="00157313"/>
    <w:rsid w:val="00157D64"/>
    <w:rsid w:val="00161959"/>
    <w:rsid w:val="001619C0"/>
    <w:rsid w:val="00164138"/>
    <w:rsid w:val="001655D8"/>
    <w:rsid w:val="00166222"/>
    <w:rsid w:val="0016669D"/>
    <w:rsid w:val="00166792"/>
    <w:rsid w:val="001667F7"/>
    <w:rsid w:val="00166BA7"/>
    <w:rsid w:val="0016753D"/>
    <w:rsid w:val="00171582"/>
    <w:rsid w:val="001727F2"/>
    <w:rsid w:val="00172AB1"/>
    <w:rsid w:val="001733DB"/>
    <w:rsid w:val="00173BB9"/>
    <w:rsid w:val="00173DCC"/>
    <w:rsid w:val="00174C6E"/>
    <w:rsid w:val="001760A0"/>
    <w:rsid w:val="001764C2"/>
    <w:rsid w:val="0017651B"/>
    <w:rsid w:val="001769C6"/>
    <w:rsid w:val="00176D8B"/>
    <w:rsid w:val="00182176"/>
    <w:rsid w:val="00182C6A"/>
    <w:rsid w:val="0018338B"/>
    <w:rsid w:val="00184082"/>
    <w:rsid w:val="00184513"/>
    <w:rsid w:val="0018561C"/>
    <w:rsid w:val="0019017C"/>
    <w:rsid w:val="00190A7B"/>
    <w:rsid w:val="00191538"/>
    <w:rsid w:val="001917BE"/>
    <w:rsid w:val="00191D23"/>
    <w:rsid w:val="00192688"/>
    <w:rsid w:val="00192DB0"/>
    <w:rsid w:val="0019577F"/>
    <w:rsid w:val="00196456"/>
    <w:rsid w:val="001965F3"/>
    <w:rsid w:val="00197468"/>
    <w:rsid w:val="001977FD"/>
    <w:rsid w:val="001A3FEB"/>
    <w:rsid w:val="001A5506"/>
    <w:rsid w:val="001A5CDE"/>
    <w:rsid w:val="001A625B"/>
    <w:rsid w:val="001A629D"/>
    <w:rsid w:val="001A62B7"/>
    <w:rsid w:val="001A6DD6"/>
    <w:rsid w:val="001A71DB"/>
    <w:rsid w:val="001A73E0"/>
    <w:rsid w:val="001A7584"/>
    <w:rsid w:val="001B0AFC"/>
    <w:rsid w:val="001B11A7"/>
    <w:rsid w:val="001B22E9"/>
    <w:rsid w:val="001B25BA"/>
    <w:rsid w:val="001B480D"/>
    <w:rsid w:val="001B6880"/>
    <w:rsid w:val="001B69E5"/>
    <w:rsid w:val="001B6E39"/>
    <w:rsid w:val="001B6F96"/>
    <w:rsid w:val="001C01CA"/>
    <w:rsid w:val="001C181E"/>
    <w:rsid w:val="001C19CE"/>
    <w:rsid w:val="001C2E38"/>
    <w:rsid w:val="001C304B"/>
    <w:rsid w:val="001C3E4E"/>
    <w:rsid w:val="001C63C7"/>
    <w:rsid w:val="001C779E"/>
    <w:rsid w:val="001D0389"/>
    <w:rsid w:val="001D0BF2"/>
    <w:rsid w:val="001D37BD"/>
    <w:rsid w:val="001D3F17"/>
    <w:rsid w:val="001D4795"/>
    <w:rsid w:val="001D4AFB"/>
    <w:rsid w:val="001D6CF0"/>
    <w:rsid w:val="001E0705"/>
    <w:rsid w:val="001E1454"/>
    <w:rsid w:val="001E1B56"/>
    <w:rsid w:val="001E2149"/>
    <w:rsid w:val="001E2160"/>
    <w:rsid w:val="001E2FB6"/>
    <w:rsid w:val="001E318B"/>
    <w:rsid w:val="001E47D7"/>
    <w:rsid w:val="001E562D"/>
    <w:rsid w:val="001E62B9"/>
    <w:rsid w:val="001E6341"/>
    <w:rsid w:val="001E6A42"/>
    <w:rsid w:val="001E7AAB"/>
    <w:rsid w:val="001F153D"/>
    <w:rsid w:val="001F1C82"/>
    <w:rsid w:val="001F1CFB"/>
    <w:rsid w:val="001F31C5"/>
    <w:rsid w:val="001F33D5"/>
    <w:rsid w:val="001F5727"/>
    <w:rsid w:val="001F688D"/>
    <w:rsid w:val="001F720B"/>
    <w:rsid w:val="001F7365"/>
    <w:rsid w:val="00201072"/>
    <w:rsid w:val="00201E75"/>
    <w:rsid w:val="00201FCD"/>
    <w:rsid w:val="002020F7"/>
    <w:rsid w:val="00202ECA"/>
    <w:rsid w:val="00205369"/>
    <w:rsid w:val="00205D23"/>
    <w:rsid w:val="00206B00"/>
    <w:rsid w:val="00210131"/>
    <w:rsid w:val="0021087D"/>
    <w:rsid w:val="002108FB"/>
    <w:rsid w:val="0021131B"/>
    <w:rsid w:val="00211547"/>
    <w:rsid w:val="002117BC"/>
    <w:rsid w:val="00211888"/>
    <w:rsid w:val="00211D18"/>
    <w:rsid w:val="00211D1E"/>
    <w:rsid w:val="00212851"/>
    <w:rsid w:val="0021421C"/>
    <w:rsid w:val="002165F9"/>
    <w:rsid w:val="00217552"/>
    <w:rsid w:val="0022022B"/>
    <w:rsid w:val="00220353"/>
    <w:rsid w:val="002204D8"/>
    <w:rsid w:val="00221BCD"/>
    <w:rsid w:val="00223232"/>
    <w:rsid w:val="002235BD"/>
    <w:rsid w:val="00224511"/>
    <w:rsid w:val="002250DA"/>
    <w:rsid w:val="002254F6"/>
    <w:rsid w:val="00227595"/>
    <w:rsid w:val="00227C19"/>
    <w:rsid w:val="00230ED0"/>
    <w:rsid w:val="00231221"/>
    <w:rsid w:val="002320E4"/>
    <w:rsid w:val="00232A46"/>
    <w:rsid w:val="00232EE0"/>
    <w:rsid w:val="00233961"/>
    <w:rsid w:val="002348B6"/>
    <w:rsid w:val="00235203"/>
    <w:rsid w:val="0024036A"/>
    <w:rsid w:val="0024102D"/>
    <w:rsid w:val="00242A36"/>
    <w:rsid w:val="00244A5B"/>
    <w:rsid w:val="002465B9"/>
    <w:rsid w:val="0024784E"/>
    <w:rsid w:val="002502DD"/>
    <w:rsid w:val="0025211B"/>
    <w:rsid w:val="002529EB"/>
    <w:rsid w:val="00252B62"/>
    <w:rsid w:val="00253A31"/>
    <w:rsid w:val="002545BB"/>
    <w:rsid w:val="00254E17"/>
    <w:rsid w:val="00255323"/>
    <w:rsid w:val="00255387"/>
    <w:rsid w:val="00255474"/>
    <w:rsid w:val="002560C5"/>
    <w:rsid w:val="002563A9"/>
    <w:rsid w:val="00256B1A"/>
    <w:rsid w:val="00256DF4"/>
    <w:rsid w:val="00257328"/>
    <w:rsid w:val="002602DE"/>
    <w:rsid w:val="0026156E"/>
    <w:rsid w:val="002653CE"/>
    <w:rsid w:val="0026568D"/>
    <w:rsid w:val="00265902"/>
    <w:rsid w:val="00266948"/>
    <w:rsid w:val="00267563"/>
    <w:rsid w:val="00267C32"/>
    <w:rsid w:val="00270F1E"/>
    <w:rsid w:val="00271135"/>
    <w:rsid w:val="0027136A"/>
    <w:rsid w:val="00271677"/>
    <w:rsid w:val="00271AAC"/>
    <w:rsid w:val="002739EF"/>
    <w:rsid w:val="00273DEE"/>
    <w:rsid w:val="002743FF"/>
    <w:rsid w:val="00274786"/>
    <w:rsid w:val="00275383"/>
    <w:rsid w:val="00276AC1"/>
    <w:rsid w:val="002858EE"/>
    <w:rsid w:val="00285F3C"/>
    <w:rsid w:val="00286862"/>
    <w:rsid w:val="00286CAD"/>
    <w:rsid w:val="002875B5"/>
    <w:rsid w:val="00287CA2"/>
    <w:rsid w:val="00291E6E"/>
    <w:rsid w:val="00292874"/>
    <w:rsid w:val="00292C2A"/>
    <w:rsid w:val="00293208"/>
    <w:rsid w:val="00293DE0"/>
    <w:rsid w:val="002945E6"/>
    <w:rsid w:val="00294E9C"/>
    <w:rsid w:val="00295913"/>
    <w:rsid w:val="0029670A"/>
    <w:rsid w:val="00296BBC"/>
    <w:rsid w:val="00297A9C"/>
    <w:rsid w:val="002A0376"/>
    <w:rsid w:val="002A0564"/>
    <w:rsid w:val="002A0B40"/>
    <w:rsid w:val="002A3EBF"/>
    <w:rsid w:val="002A5055"/>
    <w:rsid w:val="002A6166"/>
    <w:rsid w:val="002A6BAF"/>
    <w:rsid w:val="002A7452"/>
    <w:rsid w:val="002A7DC9"/>
    <w:rsid w:val="002B104F"/>
    <w:rsid w:val="002B2901"/>
    <w:rsid w:val="002B2B82"/>
    <w:rsid w:val="002B3B1F"/>
    <w:rsid w:val="002B70A9"/>
    <w:rsid w:val="002B747B"/>
    <w:rsid w:val="002C0731"/>
    <w:rsid w:val="002C4DEB"/>
    <w:rsid w:val="002C5149"/>
    <w:rsid w:val="002C5BB9"/>
    <w:rsid w:val="002C5F1C"/>
    <w:rsid w:val="002D037B"/>
    <w:rsid w:val="002D1029"/>
    <w:rsid w:val="002D376F"/>
    <w:rsid w:val="002D5497"/>
    <w:rsid w:val="002D6613"/>
    <w:rsid w:val="002D6C9A"/>
    <w:rsid w:val="002D7251"/>
    <w:rsid w:val="002E0A73"/>
    <w:rsid w:val="002E266C"/>
    <w:rsid w:val="002E2895"/>
    <w:rsid w:val="002E2D5E"/>
    <w:rsid w:val="002E48D1"/>
    <w:rsid w:val="002E49F6"/>
    <w:rsid w:val="002E505D"/>
    <w:rsid w:val="002E56C6"/>
    <w:rsid w:val="002F052D"/>
    <w:rsid w:val="002F18D3"/>
    <w:rsid w:val="002F232A"/>
    <w:rsid w:val="002F2E57"/>
    <w:rsid w:val="002F36C2"/>
    <w:rsid w:val="002F3FDC"/>
    <w:rsid w:val="002F558D"/>
    <w:rsid w:val="002F5FC8"/>
    <w:rsid w:val="002F6D55"/>
    <w:rsid w:val="002F6E4C"/>
    <w:rsid w:val="002F71DF"/>
    <w:rsid w:val="002F7775"/>
    <w:rsid w:val="00303699"/>
    <w:rsid w:val="00303E8A"/>
    <w:rsid w:val="003044FC"/>
    <w:rsid w:val="003060A7"/>
    <w:rsid w:val="00306BCA"/>
    <w:rsid w:val="00307B75"/>
    <w:rsid w:val="00310221"/>
    <w:rsid w:val="0031031C"/>
    <w:rsid w:val="00310704"/>
    <w:rsid w:val="00313E5E"/>
    <w:rsid w:val="00314C7D"/>
    <w:rsid w:val="00315A60"/>
    <w:rsid w:val="00316F31"/>
    <w:rsid w:val="0032000B"/>
    <w:rsid w:val="003211C3"/>
    <w:rsid w:val="003214FB"/>
    <w:rsid w:val="00321573"/>
    <w:rsid w:val="0032487C"/>
    <w:rsid w:val="0032540C"/>
    <w:rsid w:val="003264B9"/>
    <w:rsid w:val="0032719E"/>
    <w:rsid w:val="003302FD"/>
    <w:rsid w:val="0033060E"/>
    <w:rsid w:val="0033108A"/>
    <w:rsid w:val="00331FE7"/>
    <w:rsid w:val="003320A4"/>
    <w:rsid w:val="003324D5"/>
    <w:rsid w:val="003325C5"/>
    <w:rsid w:val="00332EC2"/>
    <w:rsid w:val="0033319E"/>
    <w:rsid w:val="00333DE3"/>
    <w:rsid w:val="00334BD4"/>
    <w:rsid w:val="0033632D"/>
    <w:rsid w:val="003365BE"/>
    <w:rsid w:val="0033706F"/>
    <w:rsid w:val="00340BF6"/>
    <w:rsid w:val="00341D20"/>
    <w:rsid w:val="00342B83"/>
    <w:rsid w:val="003438EF"/>
    <w:rsid w:val="003439B2"/>
    <w:rsid w:val="003501AB"/>
    <w:rsid w:val="0035484F"/>
    <w:rsid w:val="003553E6"/>
    <w:rsid w:val="00355798"/>
    <w:rsid w:val="003564B3"/>
    <w:rsid w:val="003578A4"/>
    <w:rsid w:val="003578A5"/>
    <w:rsid w:val="00357A7E"/>
    <w:rsid w:val="00360564"/>
    <w:rsid w:val="0036056E"/>
    <w:rsid w:val="0036077F"/>
    <w:rsid w:val="00360C9B"/>
    <w:rsid w:val="00361178"/>
    <w:rsid w:val="003622EF"/>
    <w:rsid w:val="003629F0"/>
    <w:rsid w:val="003646A8"/>
    <w:rsid w:val="003670C6"/>
    <w:rsid w:val="00367264"/>
    <w:rsid w:val="00370987"/>
    <w:rsid w:val="00371000"/>
    <w:rsid w:val="00372222"/>
    <w:rsid w:val="00372E71"/>
    <w:rsid w:val="003731C7"/>
    <w:rsid w:val="00373A68"/>
    <w:rsid w:val="003771C2"/>
    <w:rsid w:val="0037769B"/>
    <w:rsid w:val="0037796C"/>
    <w:rsid w:val="00377FAB"/>
    <w:rsid w:val="0038285D"/>
    <w:rsid w:val="00383008"/>
    <w:rsid w:val="0038472F"/>
    <w:rsid w:val="003859C0"/>
    <w:rsid w:val="00386581"/>
    <w:rsid w:val="00386ADE"/>
    <w:rsid w:val="0038753C"/>
    <w:rsid w:val="00387548"/>
    <w:rsid w:val="00387C57"/>
    <w:rsid w:val="0039278C"/>
    <w:rsid w:val="00392A0A"/>
    <w:rsid w:val="00392BD7"/>
    <w:rsid w:val="003930CB"/>
    <w:rsid w:val="00393199"/>
    <w:rsid w:val="0039323C"/>
    <w:rsid w:val="003932BD"/>
    <w:rsid w:val="00394241"/>
    <w:rsid w:val="00394449"/>
    <w:rsid w:val="00395C27"/>
    <w:rsid w:val="003960BD"/>
    <w:rsid w:val="003A107F"/>
    <w:rsid w:val="003A1328"/>
    <w:rsid w:val="003A21B8"/>
    <w:rsid w:val="003A24EE"/>
    <w:rsid w:val="003A25B7"/>
    <w:rsid w:val="003A42CE"/>
    <w:rsid w:val="003A63E2"/>
    <w:rsid w:val="003A64F0"/>
    <w:rsid w:val="003A7043"/>
    <w:rsid w:val="003A75B8"/>
    <w:rsid w:val="003A7678"/>
    <w:rsid w:val="003B1455"/>
    <w:rsid w:val="003B58BC"/>
    <w:rsid w:val="003B5EF9"/>
    <w:rsid w:val="003B69FA"/>
    <w:rsid w:val="003B71E8"/>
    <w:rsid w:val="003C15E4"/>
    <w:rsid w:val="003C27FB"/>
    <w:rsid w:val="003C3AEE"/>
    <w:rsid w:val="003C3EC7"/>
    <w:rsid w:val="003C3F15"/>
    <w:rsid w:val="003C3F21"/>
    <w:rsid w:val="003C4BE0"/>
    <w:rsid w:val="003C58BD"/>
    <w:rsid w:val="003C5FE8"/>
    <w:rsid w:val="003C63DF"/>
    <w:rsid w:val="003C6DBD"/>
    <w:rsid w:val="003C70B1"/>
    <w:rsid w:val="003C785C"/>
    <w:rsid w:val="003D084C"/>
    <w:rsid w:val="003D1FF5"/>
    <w:rsid w:val="003D33C0"/>
    <w:rsid w:val="003D4724"/>
    <w:rsid w:val="003D495A"/>
    <w:rsid w:val="003D7A91"/>
    <w:rsid w:val="003E1302"/>
    <w:rsid w:val="003E133B"/>
    <w:rsid w:val="003E3136"/>
    <w:rsid w:val="003E5486"/>
    <w:rsid w:val="003E64A1"/>
    <w:rsid w:val="003E72F4"/>
    <w:rsid w:val="003F0295"/>
    <w:rsid w:val="003F0758"/>
    <w:rsid w:val="003F1846"/>
    <w:rsid w:val="003F187C"/>
    <w:rsid w:val="003F1937"/>
    <w:rsid w:val="003F240D"/>
    <w:rsid w:val="003F24F9"/>
    <w:rsid w:val="003F297B"/>
    <w:rsid w:val="003F4A55"/>
    <w:rsid w:val="003F52C5"/>
    <w:rsid w:val="003F58CB"/>
    <w:rsid w:val="00400771"/>
    <w:rsid w:val="004008D1"/>
    <w:rsid w:val="00401CD3"/>
    <w:rsid w:val="00402A20"/>
    <w:rsid w:val="00402D7A"/>
    <w:rsid w:val="00402DC0"/>
    <w:rsid w:val="0040467D"/>
    <w:rsid w:val="00404E1C"/>
    <w:rsid w:val="00405482"/>
    <w:rsid w:val="0040549B"/>
    <w:rsid w:val="00405C9D"/>
    <w:rsid w:val="00407309"/>
    <w:rsid w:val="00407EAE"/>
    <w:rsid w:val="004102D7"/>
    <w:rsid w:val="00413723"/>
    <w:rsid w:val="0041566D"/>
    <w:rsid w:val="00415BDB"/>
    <w:rsid w:val="00416B4D"/>
    <w:rsid w:val="00416B62"/>
    <w:rsid w:val="00416D13"/>
    <w:rsid w:val="00417ED9"/>
    <w:rsid w:val="00420CEE"/>
    <w:rsid w:val="00421867"/>
    <w:rsid w:val="00422138"/>
    <w:rsid w:val="00422B39"/>
    <w:rsid w:val="00424DDD"/>
    <w:rsid w:val="004255D6"/>
    <w:rsid w:val="00425FB7"/>
    <w:rsid w:val="004271FF"/>
    <w:rsid w:val="0042786F"/>
    <w:rsid w:val="004309FB"/>
    <w:rsid w:val="00430ED0"/>
    <w:rsid w:val="00431D89"/>
    <w:rsid w:val="00434AF6"/>
    <w:rsid w:val="00435090"/>
    <w:rsid w:val="004352A3"/>
    <w:rsid w:val="00435B9D"/>
    <w:rsid w:val="00437D4F"/>
    <w:rsid w:val="004401A4"/>
    <w:rsid w:val="00442CEE"/>
    <w:rsid w:val="00443A14"/>
    <w:rsid w:val="00444AB8"/>
    <w:rsid w:val="00446998"/>
    <w:rsid w:val="00446C5F"/>
    <w:rsid w:val="00447210"/>
    <w:rsid w:val="00450744"/>
    <w:rsid w:val="00450CC9"/>
    <w:rsid w:val="00451C32"/>
    <w:rsid w:val="00452F9B"/>
    <w:rsid w:val="00453E0E"/>
    <w:rsid w:val="0045525B"/>
    <w:rsid w:val="004554D1"/>
    <w:rsid w:val="00456173"/>
    <w:rsid w:val="004561F5"/>
    <w:rsid w:val="00460E4D"/>
    <w:rsid w:val="00461399"/>
    <w:rsid w:val="00461648"/>
    <w:rsid w:val="0046186F"/>
    <w:rsid w:val="00463076"/>
    <w:rsid w:val="00464E56"/>
    <w:rsid w:val="004652AE"/>
    <w:rsid w:val="004671C8"/>
    <w:rsid w:val="0046788F"/>
    <w:rsid w:val="00467972"/>
    <w:rsid w:val="00470466"/>
    <w:rsid w:val="00473E8F"/>
    <w:rsid w:val="00474FF4"/>
    <w:rsid w:val="00475638"/>
    <w:rsid w:val="00480E8F"/>
    <w:rsid w:val="00482A25"/>
    <w:rsid w:val="00483E32"/>
    <w:rsid w:val="00484E8B"/>
    <w:rsid w:val="004872A6"/>
    <w:rsid w:val="004904C0"/>
    <w:rsid w:val="00491299"/>
    <w:rsid w:val="004914A5"/>
    <w:rsid w:val="00491547"/>
    <w:rsid w:val="00491C5F"/>
    <w:rsid w:val="00492ED0"/>
    <w:rsid w:val="00494067"/>
    <w:rsid w:val="00494180"/>
    <w:rsid w:val="004967DE"/>
    <w:rsid w:val="00497519"/>
    <w:rsid w:val="004A030A"/>
    <w:rsid w:val="004A18AB"/>
    <w:rsid w:val="004A25A7"/>
    <w:rsid w:val="004A2E6E"/>
    <w:rsid w:val="004A3DD1"/>
    <w:rsid w:val="004A3E47"/>
    <w:rsid w:val="004A4A61"/>
    <w:rsid w:val="004A5C55"/>
    <w:rsid w:val="004A691A"/>
    <w:rsid w:val="004A78E4"/>
    <w:rsid w:val="004B104F"/>
    <w:rsid w:val="004B1138"/>
    <w:rsid w:val="004B1E13"/>
    <w:rsid w:val="004B2FFC"/>
    <w:rsid w:val="004B3102"/>
    <w:rsid w:val="004B7B51"/>
    <w:rsid w:val="004C01CA"/>
    <w:rsid w:val="004C1249"/>
    <w:rsid w:val="004C1FD6"/>
    <w:rsid w:val="004C28DC"/>
    <w:rsid w:val="004C32D9"/>
    <w:rsid w:val="004C3E8A"/>
    <w:rsid w:val="004C41E2"/>
    <w:rsid w:val="004C4820"/>
    <w:rsid w:val="004C54DC"/>
    <w:rsid w:val="004C5784"/>
    <w:rsid w:val="004C6030"/>
    <w:rsid w:val="004C6123"/>
    <w:rsid w:val="004D18D9"/>
    <w:rsid w:val="004D6E45"/>
    <w:rsid w:val="004D7B53"/>
    <w:rsid w:val="004E0C4C"/>
    <w:rsid w:val="004E1288"/>
    <w:rsid w:val="004E2380"/>
    <w:rsid w:val="004E2814"/>
    <w:rsid w:val="004E2841"/>
    <w:rsid w:val="004E33DF"/>
    <w:rsid w:val="004E3439"/>
    <w:rsid w:val="004E372C"/>
    <w:rsid w:val="004E389D"/>
    <w:rsid w:val="004E4EC9"/>
    <w:rsid w:val="004E5029"/>
    <w:rsid w:val="004E6B63"/>
    <w:rsid w:val="004E6BEA"/>
    <w:rsid w:val="004E6C28"/>
    <w:rsid w:val="004E6F01"/>
    <w:rsid w:val="004F0E1C"/>
    <w:rsid w:val="004F2228"/>
    <w:rsid w:val="004F246A"/>
    <w:rsid w:val="004F31C0"/>
    <w:rsid w:val="004F331C"/>
    <w:rsid w:val="004F4697"/>
    <w:rsid w:val="004F58B7"/>
    <w:rsid w:val="004F742A"/>
    <w:rsid w:val="004F7C27"/>
    <w:rsid w:val="004F7D16"/>
    <w:rsid w:val="004F7D88"/>
    <w:rsid w:val="005016D2"/>
    <w:rsid w:val="005030E9"/>
    <w:rsid w:val="00504156"/>
    <w:rsid w:val="005053E3"/>
    <w:rsid w:val="00505937"/>
    <w:rsid w:val="005079C0"/>
    <w:rsid w:val="005104AE"/>
    <w:rsid w:val="00511A35"/>
    <w:rsid w:val="00512398"/>
    <w:rsid w:val="00514B1B"/>
    <w:rsid w:val="00515E15"/>
    <w:rsid w:val="005164E1"/>
    <w:rsid w:val="00517138"/>
    <w:rsid w:val="00520C4F"/>
    <w:rsid w:val="00522022"/>
    <w:rsid w:val="005227D7"/>
    <w:rsid w:val="00524309"/>
    <w:rsid w:val="005244D5"/>
    <w:rsid w:val="00524742"/>
    <w:rsid w:val="005254BD"/>
    <w:rsid w:val="00525B2E"/>
    <w:rsid w:val="00530FEF"/>
    <w:rsid w:val="00531600"/>
    <w:rsid w:val="00531A1E"/>
    <w:rsid w:val="00532FFE"/>
    <w:rsid w:val="00534691"/>
    <w:rsid w:val="00536E3F"/>
    <w:rsid w:val="00536E67"/>
    <w:rsid w:val="00537847"/>
    <w:rsid w:val="00537C02"/>
    <w:rsid w:val="00540565"/>
    <w:rsid w:val="00540938"/>
    <w:rsid w:val="00541247"/>
    <w:rsid w:val="00541FAA"/>
    <w:rsid w:val="00541FBD"/>
    <w:rsid w:val="0054226F"/>
    <w:rsid w:val="00544526"/>
    <w:rsid w:val="00544A17"/>
    <w:rsid w:val="00550646"/>
    <w:rsid w:val="005506C9"/>
    <w:rsid w:val="00550D35"/>
    <w:rsid w:val="00552524"/>
    <w:rsid w:val="0055312A"/>
    <w:rsid w:val="0055387F"/>
    <w:rsid w:val="0055409A"/>
    <w:rsid w:val="005564B0"/>
    <w:rsid w:val="00556775"/>
    <w:rsid w:val="00556855"/>
    <w:rsid w:val="00556CA8"/>
    <w:rsid w:val="00560292"/>
    <w:rsid w:val="00560C51"/>
    <w:rsid w:val="00561EB6"/>
    <w:rsid w:val="005631A9"/>
    <w:rsid w:val="00565633"/>
    <w:rsid w:val="0056631C"/>
    <w:rsid w:val="005667B6"/>
    <w:rsid w:val="00566E8C"/>
    <w:rsid w:val="005706F8"/>
    <w:rsid w:val="005713D4"/>
    <w:rsid w:val="005736BD"/>
    <w:rsid w:val="00574DD1"/>
    <w:rsid w:val="0057591B"/>
    <w:rsid w:val="005762CF"/>
    <w:rsid w:val="00581104"/>
    <w:rsid w:val="00581FE8"/>
    <w:rsid w:val="0058227D"/>
    <w:rsid w:val="00583188"/>
    <w:rsid w:val="00584DC5"/>
    <w:rsid w:val="0058576D"/>
    <w:rsid w:val="00586E19"/>
    <w:rsid w:val="005876B3"/>
    <w:rsid w:val="005905A2"/>
    <w:rsid w:val="00591819"/>
    <w:rsid w:val="00593033"/>
    <w:rsid w:val="00593A1C"/>
    <w:rsid w:val="00594269"/>
    <w:rsid w:val="00594EE6"/>
    <w:rsid w:val="005954E2"/>
    <w:rsid w:val="005A04D5"/>
    <w:rsid w:val="005A2591"/>
    <w:rsid w:val="005A5159"/>
    <w:rsid w:val="005A64FC"/>
    <w:rsid w:val="005A67F2"/>
    <w:rsid w:val="005A71DA"/>
    <w:rsid w:val="005B0B30"/>
    <w:rsid w:val="005B414C"/>
    <w:rsid w:val="005B4B5F"/>
    <w:rsid w:val="005B57CD"/>
    <w:rsid w:val="005C2D89"/>
    <w:rsid w:val="005C3FA3"/>
    <w:rsid w:val="005C4E8A"/>
    <w:rsid w:val="005C503C"/>
    <w:rsid w:val="005C522C"/>
    <w:rsid w:val="005C57AC"/>
    <w:rsid w:val="005C58A4"/>
    <w:rsid w:val="005C6B5D"/>
    <w:rsid w:val="005C6DB3"/>
    <w:rsid w:val="005C72F6"/>
    <w:rsid w:val="005D02FD"/>
    <w:rsid w:val="005D2F0D"/>
    <w:rsid w:val="005D3F72"/>
    <w:rsid w:val="005D40BA"/>
    <w:rsid w:val="005D4CFE"/>
    <w:rsid w:val="005D6922"/>
    <w:rsid w:val="005E2269"/>
    <w:rsid w:val="005E240D"/>
    <w:rsid w:val="005E2CC6"/>
    <w:rsid w:val="005E3468"/>
    <w:rsid w:val="005E4527"/>
    <w:rsid w:val="005E4C32"/>
    <w:rsid w:val="005F0635"/>
    <w:rsid w:val="005F10C5"/>
    <w:rsid w:val="005F188B"/>
    <w:rsid w:val="005F2E76"/>
    <w:rsid w:val="005F49A7"/>
    <w:rsid w:val="005F5302"/>
    <w:rsid w:val="005F548C"/>
    <w:rsid w:val="005F60AC"/>
    <w:rsid w:val="005F6416"/>
    <w:rsid w:val="005F7017"/>
    <w:rsid w:val="00601215"/>
    <w:rsid w:val="0060184B"/>
    <w:rsid w:val="0060199B"/>
    <w:rsid w:val="006026D0"/>
    <w:rsid w:val="00602A78"/>
    <w:rsid w:val="00602BED"/>
    <w:rsid w:val="006032A2"/>
    <w:rsid w:val="0060391D"/>
    <w:rsid w:val="00606B5D"/>
    <w:rsid w:val="00606C8C"/>
    <w:rsid w:val="006100F5"/>
    <w:rsid w:val="0061172A"/>
    <w:rsid w:val="00612318"/>
    <w:rsid w:val="006130BC"/>
    <w:rsid w:val="006130FF"/>
    <w:rsid w:val="0061459B"/>
    <w:rsid w:val="006152B5"/>
    <w:rsid w:val="0061543A"/>
    <w:rsid w:val="00615D4D"/>
    <w:rsid w:val="006168F8"/>
    <w:rsid w:val="00617B9D"/>
    <w:rsid w:val="00617CB9"/>
    <w:rsid w:val="006208F5"/>
    <w:rsid w:val="00620DC9"/>
    <w:rsid w:val="006213DF"/>
    <w:rsid w:val="006229F6"/>
    <w:rsid w:val="006248D7"/>
    <w:rsid w:val="00624F54"/>
    <w:rsid w:val="00625509"/>
    <w:rsid w:val="00626F27"/>
    <w:rsid w:val="0063014A"/>
    <w:rsid w:val="00630163"/>
    <w:rsid w:val="0063110A"/>
    <w:rsid w:val="00632646"/>
    <w:rsid w:val="00632A78"/>
    <w:rsid w:val="00632FD5"/>
    <w:rsid w:val="006333A8"/>
    <w:rsid w:val="00633481"/>
    <w:rsid w:val="00633A1B"/>
    <w:rsid w:val="006346F9"/>
    <w:rsid w:val="00635D84"/>
    <w:rsid w:val="00644274"/>
    <w:rsid w:val="00644CA6"/>
    <w:rsid w:val="006461CC"/>
    <w:rsid w:val="0064749A"/>
    <w:rsid w:val="00647689"/>
    <w:rsid w:val="0065276C"/>
    <w:rsid w:val="00653DA6"/>
    <w:rsid w:val="00653E91"/>
    <w:rsid w:val="006549C7"/>
    <w:rsid w:val="00654C68"/>
    <w:rsid w:val="00654E42"/>
    <w:rsid w:val="00655796"/>
    <w:rsid w:val="00656625"/>
    <w:rsid w:val="0065776E"/>
    <w:rsid w:val="006608A3"/>
    <w:rsid w:val="006618E1"/>
    <w:rsid w:val="00661B5C"/>
    <w:rsid w:val="0066357F"/>
    <w:rsid w:val="00663DD4"/>
    <w:rsid w:val="006642B2"/>
    <w:rsid w:val="00670722"/>
    <w:rsid w:val="006714FE"/>
    <w:rsid w:val="006717AD"/>
    <w:rsid w:val="00672056"/>
    <w:rsid w:val="00672316"/>
    <w:rsid w:val="00674568"/>
    <w:rsid w:val="006749B5"/>
    <w:rsid w:val="00674D06"/>
    <w:rsid w:val="00676259"/>
    <w:rsid w:val="00676FAB"/>
    <w:rsid w:val="00677879"/>
    <w:rsid w:val="00677FC1"/>
    <w:rsid w:val="00680E9A"/>
    <w:rsid w:val="00680FF0"/>
    <w:rsid w:val="0068152F"/>
    <w:rsid w:val="00681DDF"/>
    <w:rsid w:val="00683389"/>
    <w:rsid w:val="00684EBD"/>
    <w:rsid w:val="00685404"/>
    <w:rsid w:val="00686987"/>
    <w:rsid w:val="00686B92"/>
    <w:rsid w:val="00687939"/>
    <w:rsid w:val="00687C17"/>
    <w:rsid w:val="0069031B"/>
    <w:rsid w:val="0069069E"/>
    <w:rsid w:val="0069101D"/>
    <w:rsid w:val="006910F9"/>
    <w:rsid w:val="00692415"/>
    <w:rsid w:val="00692448"/>
    <w:rsid w:val="00693168"/>
    <w:rsid w:val="00696DA6"/>
    <w:rsid w:val="00697643"/>
    <w:rsid w:val="006A263D"/>
    <w:rsid w:val="006A2891"/>
    <w:rsid w:val="006A3084"/>
    <w:rsid w:val="006A4661"/>
    <w:rsid w:val="006A4D14"/>
    <w:rsid w:val="006A4D9C"/>
    <w:rsid w:val="006A518D"/>
    <w:rsid w:val="006A5F9F"/>
    <w:rsid w:val="006A633F"/>
    <w:rsid w:val="006A6819"/>
    <w:rsid w:val="006A6BF8"/>
    <w:rsid w:val="006A7510"/>
    <w:rsid w:val="006A7D18"/>
    <w:rsid w:val="006B059F"/>
    <w:rsid w:val="006B3800"/>
    <w:rsid w:val="006B538F"/>
    <w:rsid w:val="006B58B0"/>
    <w:rsid w:val="006B76B3"/>
    <w:rsid w:val="006C05F2"/>
    <w:rsid w:val="006C2174"/>
    <w:rsid w:val="006C219B"/>
    <w:rsid w:val="006C3EB1"/>
    <w:rsid w:val="006C41DE"/>
    <w:rsid w:val="006C4646"/>
    <w:rsid w:val="006C4CE6"/>
    <w:rsid w:val="006C5118"/>
    <w:rsid w:val="006C55C2"/>
    <w:rsid w:val="006C6635"/>
    <w:rsid w:val="006C6875"/>
    <w:rsid w:val="006C688E"/>
    <w:rsid w:val="006D1FB7"/>
    <w:rsid w:val="006D5D30"/>
    <w:rsid w:val="006D5FFE"/>
    <w:rsid w:val="006E0EB4"/>
    <w:rsid w:val="006E2AF2"/>
    <w:rsid w:val="006E2E0A"/>
    <w:rsid w:val="006E342B"/>
    <w:rsid w:val="006E4D35"/>
    <w:rsid w:val="006E4F92"/>
    <w:rsid w:val="006E5AF1"/>
    <w:rsid w:val="006E6553"/>
    <w:rsid w:val="006E69F8"/>
    <w:rsid w:val="006E7185"/>
    <w:rsid w:val="006F15EF"/>
    <w:rsid w:val="006F23BB"/>
    <w:rsid w:val="006F3ABA"/>
    <w:rsid w:val="006F4326"/>
    <w:rsid w:val="006F5AB0"/>
    <w:rsid w:val="006F6840"/>
    <w:rsid w:val="006F6867"/>
    <w:rsid w:val="007008E7"/>
    <w:rsid w:val="00703AC6"/>
    <w:rsid w:val="0070710F"/>
    <w:rsid w:val="00707CEB"/>
    <w:rsid w:val="00711A22"/>
    <w:rsid w:val="00711BED"/>
    <w:rsid w:val="0071227E"/>
    <w:rsid w:val="007134F6"/>
    <w:rsid w:val="00715F12"/>
    <w:rsid w:val="007160E4"/>
    <w:rsid w:val="00716CD2"/>
    <w:rsid w:val="0072077C"/>
    <w:rsid w:val="007212EF"/>
    <w:rsid w:val="007219A4"/>
    <w:rsid w:val="007223B3"/>
    <w:rsid w:val="0072493E"/>
    <w:rsid w:val="0072515A"/>
    <w:rsid w:val="007254B0"/>
    <w:rsid w:val="00726031"/>
    <w:rsid w:val="00726DCB"/>
    <w:rsid w:val="00726F4C"/>
    <w:rsid w:val="00727116"/>
    <w:rsid w:val="007273F0"/>
    <w:rsid w:val="007309A1"/>
    <w:rsid w:val="00730DFF"/>
    <w:rsid w:val="00731803"/>
    <w:rsid w:val="00732DDE"/>
    <w:rsid w:val="0073301E"/>
    <w:rsid w:val="00736E7D"/>
    <w:rsid w:val="00737932"/>
    <w:rsid w:val="0074041C"/>
    <w:rsid w:val="007414BE"/>
    <w:rsid w:val="0074172D"/>
    <w:rsid w:val="007422BF"/>
    <w:rsid w:val="007426BD"/>
    <w:rsid w:val="0074278C"/>
    <w:rsid w:val="00743801"/>
    <w:rsid w:val="00743FBD"/>
    <w:rsid w:val="00746760"/>
    <w:rsid w:val="007467A9"/>
    <w:rsid w:val="00747FB7"/>
    <w:rsid w:val="0075013E"/>
    <w:rsid w:val="00750FC0"/>
    <w:rsid w:val="00751CA1"/>
    <w:rsid w:val="00751D4F"/>
    <w:rsid w:val="007525FE"/>
    <w:rsid w:val="00755F77"/>
    <w:rsid w:val="0075655C"/>
    <w:rsid w:val="00756DE6"/>
    <w:rsid w:val="00760591"/>
    <w:rsid w:val="00760632"/>
    <w:rsid w:val="0076069E"/>
    <w:rsid w:val="0076115E"/>
    <w:rsid w:val="007620C7"/>
    <w:rsid w:val="00762641"/>
    <w:rsid w:val="00762B85"/>
    <w:rsid w:val="007638CF"/>
    <w:rsid w:val="00763F6B"/>
    <w:rsid w:val="0076498F"/>
    <w:rsid w:val="00764AD9"/>
    <w:rsid w:val="00765CAC"/>
    <w:rsid w:val="00767086"/>
    <w:rsid w:val="00770E2E"/>
    <w:rsid w:val="007731B4"/>
    <w:rsid w:val="00773BD3"/>
    <w:rsid w:val="00774717"/>
    <w:rsid w:val="00775C10"/>
    <w:rsid w:val="00777238"/>
    <w:rsid w:val="0078058E"/>
    <w:rsid w:val="00780C50"/>
    <w:rsid w:val="00782758"/>
    <w:rsid w:val="00783C9D"/>
    <w:rsid w:val="00784111"/>
    <w:rsid w:val="00784BFB"/>
    <w:rsid w:val="007864EC"/>
    <w:rsid w:val="00786F58"/>
    <w:rsid w:val="00790945"/>
    <w:rsid w:val="00790FD7"/>
    <w:rsid w:val="00791A83"/>
    <w:rsid w:val="00791FD6"/>
    <w:rsid w:val="00793860"/>
    <w:rsid w:val="00793B39"/>
    <w:rsid w:val="00794E64"/>
    <w:rsid w:val="007955AE"/>
    <w:rsid w:val="007966D8"/>
    <w:rsid w:val="00796F8A"/>
    <w:rsid w:val="00796F8D"/>
    <w:rsid w:val="00797E58"/>
    <w:rsid w:val="00797E6D"/>
    <w:rsid w:val="007A0EE8"/>
    <w:rsid w:val="007A18BC"/>
    <w:rsid w:val="007A39F4"/>
    <w:rsid w:val="007A57CF"/>
    <w:rsid w:val="007A5C53"/>
    <w:rsid w:val="007A64C7"/>
    <w:rsid w:val="007A69E6"/>
    <w:rsid w:val="007A6B28"/>
    <w:rsid w:val="007B0518"/>
    <w:rsid w:val="007B0C12"/>
    <w:rsid w:val="007B12F2"/>
    <w:rsid w:val="007B27A5"/>
    <w:rsid w:val="007B2879"/>
    <w:rsid w:val="007B4451"/>
    <w:rsid w:val="007B4468"/>
    <w:rsid w:val="007B4937"/>
    <w:rsid w:val="007B4BE4"/>
    <w:rsid w:val="007B574C"/>
    <w:rsid w:val="007B7439"/>
    <w:rsid w:val="007B79EF"/>
    <w:rsid w:val="007C00C5"/>
    <w:rsid w:val="007C35F5"/>
    <w:rsid w:val="007C3C66"/>
    <w:rsid w:val="007C413F"/>
    <w:rsid w:val="007C525F"/>
    <w:rsid w:val="007C5D81"/>
    <w:rsid w:val="007C7419"/>
    <w:rsid w:val="007C7BA5"/>
    <w:rsid w:val="007D0DCA"/>
    <w:rsid w:val="007D0E7F"/>
    <w:rsid w:val="007D2895"/>
    <w:rsid w:val="007D33C1"/>
    <w:rsid w:val="007D4F5B"/>
    <w:rsid w:val="007D5603"/>
    <w:rsid w:val="007D611F"/>
    <w:rsid w:val="007D6393"/>
    <w:rsid w:val="007D7046"/>
    <w:rsid w:val="007E114D"/>
    <w:rsid w:val="007E20CD"/>
    <w:rsid w:val="007E4F7F"/>
    <w:rsid w:val="007E55F0"/>
    <w:rsid w:val="007E5E4E"/>
    <w:rsid w:val="007E5EF2"/>
    <w:rsid w:val="007E71B7"/>
    <w:rsid w:val="007F1C90"/>
    <w:rsid w:val="007F6FCE"/>
    <w:rsid w:val="007F7EBB"/>
    <w:rsid w:val="00800114"/>
    <w:rsid w:val="00800212"/>
    <w:rsid w:val="00801637"/>
    <w:rsid w:val="00801769"/>
    <w:rsid w:val="0080339B"/>
    <w:rsid w:val="008037CB"/>
    <w:rsid w:val="008038EB"/>
    <w:rsid w:val="00804D90"/>
    <w:rsid w:val="008059E5"/>
    <w:rsid w:val="00806B4A"/>
    <w:rsid w:val="00806F08"/>
    <w:rsid w:val="008070E0"/>
    <w:rsid w:val="0080796A"/>
    <w:rsid w:val="00807AA1"/>
    <w:rsid w:val="0081009B"/>
    <w:rsid w:val="008106E6"/>
    <w:rsid w:val="00811CA2"/>
    <w:rsid w:val="0081277A"/>
    <w:rsid w:val="00814078"/>
    <w:rsid w:val="00815B94"/>
    <w:rsid w:val="00816D28"/>
    <w:rsid w:val="00822632"/>
    <w:rsid w:val="0082389A"/>
    <w:rsid w:val="00824334"/>
    <w:rsid w:val="0082533B"/>
    <w:rsid w:val="00826802"/>
    <w:rsid w:val="00830AC7"/>
    <w:rsid w:val="008312D2"/>
    <w:rsid w:val="00833004"/>
    <w:rsid w:val="0084048E"/>
    <w:rsid w:val="00840A31"/>
    <w:rsid w:val="00841114"/>
    <w:rsid w:val="00843495"/>
    <w:rsid w:val="00843D5A"/>
    <w:rsid w:val="00845310"/>
    <w:rsid w:val="008460D1"/>
    <w:rsid w:val="00846265"/>
    <w:rsid w:val="00846771"/>
    <w:rsid w:val="00847040"/>
    <w:rsid w:val="008506E8"/>
    <w:rsid w:val="00853E21"/>
    <w:rsid w:val="00854CEA"/>
    <w:rsid w:val="00855A39"/>
    <w:rsid w:val="00855E51"/>
    <w:rsid w:val="00856056"/>
    <w:rsid w:val="00860CC5"/>
    <w:rsid w:val="00861B44"/>
    <w:rsid w:val="0086404E"/>
    <w:rsid w:val="00866A66"/>
    <w:rsid w:val="00866D75"/>
    <w:rsid w:val="00870E18"/>
    <w:rsid w:val="0087579C"/>
    <w:rsid w:val="0087665F"/>
    <w:rsid w:val="00876C40"/>
    <w:rsid w:val="00876F2F"/>
    <w:rsid w:val="0088267E"/>
    <w:rsid w:val="008831B2"/>
    <w:rsid w:val="00883B24"/>
    <w:rsid w:val="0088580B"/>
    <w:rsid w:val="00885C9F"/>
    <w:rsid w:val="00886394"/>
    <w:rsid w:val="00886477"/>
    <w:rsid w:val="00886940"/>
    <w:rsid w:val="008879EF"/>
    <w:rsid w:val="008908D3"/>
    <w:rsid w:val="00891B04"/>
    <w:rsid w:val="0089418D"/>
    <w:rsid w:val="00895E89"/>
    <w:rsid w:val="00896483"/>
    <w:rsid w:val="00896900"/>
    <w:rsid w:val="008A03F5"/>
    <w:rsid w:val="008A0915"/>
    <w:rsid w:val="008A2001"/>
    <w:rsid w:val="008A2412"/>
    <w:rsid w:val="008A2510"/>
    <w:rsid w:val="008A377A"/>
    <w:rsid w:val="008A41C2"/>
    <w:rsid w:val="008A49F7"/>
    <w:rsid w:val="008A6629"/>
    <w:rsid w:val="008A740C"/>
    <w:rsid w:val="008A75CE"/>
    <w:rsid w:val="008A77AF"/>
    <w:rsid w:val="008B1034"/>
    <w:rsid w:val="008B1556"/>
    <w:rsid w:val="008B2958"/>
    <w:rsid w:val="008B2CEA"/>
    <w:rsid w:val="008B2D44"/>
    <w:rsid w:val="008B36BA"/>
    <w:rsid w:val="008B4F97"/>
    <w:rsid w:val="008B5572"/>
    <w:rsid w:val="008B560B"/>
    <w:rsid w:val="008B5F9E"/>
    <w:rsid w:val="008B7C3F"/>
    <w:rsid w:val="008C10C5"/>
    <w:rsid w:val="008C1314"/>
    <w:rsid w:val="008C1FE3"/>
    <w:rsid w:val="008C20A5"/>
    <w:rsid w:val="008C20CD"/>
    <w:rsid w:val="008C520B"/>
    <w:rsid w:val="008C586C"/>
    <w:rsid w:val="008C6713"/>
    <w:rsid w:val="008D0B86"/>
    <w:rsid w:val="008D0C0C"/>
    <w:rsid w:val="008D1AB1"/>
    <w:rsid w:val="008D2F44"/>
    <w:rsid w:val="008D5A3B"/>
    <w:rsid w:val="008D6A4A"/>
    <w:rsid w:val="008D6D0C"/>
    <w:rsid w:val="008D7423"/>
    <w:rsid w:val="008D750B"/>
    <w:rsid w:val="008D7996"/>
    <w:rsid w:val="008E0165"/>
    <w:rsid w:val="008E0D3C"/>
    <w:rsid w:val="008E1082"/>
    <w:rsid w:val="008E1137"/>
    <w:rsid w:val="008E1203"/>
    <w:rsid w:val="008E22F4"/>
    <w:rsid w:val="008E47C9"/>
    <w:rsid w:val="008E5037"/>
    <w:rsid w:val="008E557D"/>
    <w:rsid w:val="008E6213"/>
    <w:rsid w:val="008E6606"/>
    <w:rsid w:val="008E6B55"/>
    <w:rsid w:val="008E6CAB"/>
    <w:rsid w:val="008E6E9E"/>
    <w:rsid w:val="008E78F8"/>
    <w:rsid w:val="008F37DD"/>
    <w:rsid w:val="008F4C21"/>
    <w:rsid w:val="008F5039"/>
    <w:rsid w:val="008F50E2"/>
    <w:rsid w:val="008F652D"/>
    <w:rsid w:val="0090204F"/>
    <w:rsid w:val="009034CF"/>
    <w:rsid w:val="00907163"/>
    <w:rsid w:val="00910208"/>
    <w:rsid w:val="0091092A"/>
    <w:rsid w:val="00911289"/>
    <w:rsid w:val="00911E9E"/>
    <w:rsid w:val="0091282E"/>
    <w:rsid w:val="0091388F"/>
    <w:rsid w:val="00913CEC"/>
    <w:rsid w:val="00914DD0"/>
    <w:rsid w:val="0091591A"/>
    <w:rsid w:val="009165AF"/>
    <w:rsid w:val="00916969"/>
    <w:rsid w:val="009176F5"/>
    <w:rsid w:val="00917E5B"/>
    <w:rsid w:val="00920AF5"/>
    <w:rsid w:val="009216DB"/>
    <w:rsid w:val="00921875"/>
    <w:rsid w:val="009223D2"/>
    <w:rsid w:val="00922785"/>
    <w:rsid w:val="00922A99"/>
    <w:rsid w:val="0092387E"/>
    <w:rsid w:val="00923CCD"/>
    <w:rsid w:val="00923DF3"/>
    <w:rsid w:val="009247A5"/>
    <w:rsid w:val="009253CA"/>
    <w:rsid w:val="00925420"/>
    <w:rsid w:val="00925ADF"/>
    <w:rsid w:val="009269C8"/>
    <w:rsid w:val="00927C45"/>
    <w:rsid w:val="009306B6"/>
    <w:rsid w:val="009307D4"/>
    <w:rsid w:val="0093177B"/>
    <w:rsid w:val="0093213F"/>
    <w:rsid w:val="00933425"/>
    <w:rsid w:val="00935B71"/>
    <w:rsid w:val="00940AB8"/>
    <w:rsid w:val="00940BDE"/>
    <w:rsid w:val="00940E4A"/>
    <w:rsid w:val="00941005"/>
    <w:rsid w:val="0094340D"/>
    <w:rsid w:val="009439FF"/>
    <w:rsid w:val="00943CEF"/>
    <w:rsid w:val="009443FB"/>
    <w:rsid w:val="00946243"/>
    <w:rsid w:val="0094714B"/>
    <w:rsid w:val="009479C1"/>
    <w:rsid w:val="00950D11"/>
    <w:rsid w:val="00954D5C"/>
    <w:rsid w:val="00955416"/>
    <w:rsid w:val="00957BC7"/>
    <w:rsid w:val="00960B46"/>
    <w:rsid w:val="00961928"/>
    <w:rsid w:val="00961B33"/>
    <w:rsid w:val="0096204A"/>
    <w:rsid w:val="00962A6B"/>
    <w:rsid w:val="00962D18"/>
    <w:rsid w:val="00964587"/>
    <w:rsid w:val="00964CAA"/>
    <w:rsid w:val="00965926"/>
    <w:rsid w:val="00966718"/>
    <w:rsid w:val="00966DB5"/>
    <w:rsid w:val="009710A3"/>
    <w:rsid w:val="00972369"/>
    <w:rsid w:val="00972B01"/>
    <w:rsid w:val="00972E89"/>
    <w:rsid w:val="009730E6"/>
    <w:rsid w:val="00973C96"/>
    <w:rsid w:val="009747D8"/>
    <w:rsid w:val="009758E9"/>
    <w:rsid w:val="009760C1"/>
    <w:rsid w:val="0097768A"/>
    <w:rsid w:val="00977C8A"/>
    <w:rsid w:val="00980B07"/>
    <w:rsid w:val="00980B35"/>
    <w:rsid w:val="00981EA7"/>
    <w:rsid w:val="0098268D"/>
    <w:rsid w:val="00982A21"/>
    <w:rsid w:val="00983B8F"/>
    <w:rsid w:val="00983E1A"/>
    <w:rsid w:val="00984105"/>
    <w:rsid w:val="009841B2"/>
    <w:rsid w:val="00984319"/>
    <w:rsid w:val="00984E61"/>
    <w:rsid w:val="00986F66"/>
    <w:rsid w:val="009900AD"/>
    <w:rsid w:val="009918BF"/>
    <w:rsid w:val="009927A8"/>
    <w:rsid w:val="00992B7F"/>
    <w:rsid w:val="0099377D"/>
    <w:rsid w:val="00994153"/>
    <w:rsid w:val="009941D9"/>
    <w:rsid w:val="00997810"/>
    <w:rsid w:val="009A0F7D"/>
    <w:rsid w:val="009A1AA3"/>
    <w:rsid w:val="009A2838"/>
    <w:rsid w:val="009A3231"/>
    <w:rsid w:val="009A4DF5"/>
    <w:rsid w:val="009A5195"/>
    <w:rsid w:val="009A5902"/>
    <w:rsid w:val="009A5C44"/>
    <w:rsid w:val="009A6AE3"/>
    <w:rsid w:val="009A6D68"/>
    <w:rsid w:val="009A7731"/>
    <w:rsid w:val="009B060A"/>
    <w:rsid w:val="009B1C68"/>
    <w:rsid w:val="009B34E0"/>
    <w:rsid w:val="009B4132"/>
    <w:rsid w:val="009B4D5B"/>
    <w:rsid w:val="009B5C09"/>
    <w:rsid w:val="009B6381"/>
    <w:rsid w:val="009C0756"/>
    <w:rsid w:val="009C134C"/>
    <w:rsid w:val="009C2EB4"/>
    <w:rsid w:val="009C50D6"/>
    <w:rsid w:val="009C5A22"/>
    <w:rsid w:val="009C5CB0"/>
    <w:rsid w:val="009C655A"/>
    <w:rsid w:val="009C6E61"/>
    <w:rsid w:val="009C795C"/>
    <w:rsid w:val="009D05F5"/>
    <w:rsid w:val="009D1B25"/>
    <w:rsid w:val="009D24A3"/>
    <w:rsid w:val="009D3F1E"/>
    <w:rsid w:val="009D4945"/>
    <w:rsid w:val="009D49A7"/>
    <w:rsid w:val="009D54FF"/>
    <w:rsid w:val="009D5F70"/>
    <w:rsid w:val="009D66D9"/>
    <w:rsid w:val="009E049D"/>
    <w:rsid w:val="009E0517"/>
    <w:rsid w:val="009E08AC"/>
    <w:rsid w:val="009E11DA"/>
    <w:rsid w:val="009E1909"/>
    <w:rsid w:val="009E22B2"/>
    <w:rsid w:val="009E341F"/>
    <w:rsid w:val="009E41E6"/>
    <w:rsid w:val="009E42EC"/>
    <w:rsid w:val="009E4C10"/>
    <w:rsid w:val="009E5325"/>
    <w:rsid w:val="009E5721"/>
    <w:rsid w:val="009E57C4"/>
    <w:rsid w:val="009F0608"/>
    <w:rsid w:val="009F1EF3"/>
    <w:rsid w:val="009F2192"/>
    <w:rsid w:val="009F29A5"/>
    <w:rsid w:val="009F3DA6"/>
    <w:rsid w:val="009F46DD"/>
    <w:rsid w:val="009F5EAA"/>
    <w:rsid w:val="009F638D"/>
    <w:rsid w:val="00A0090A"/>
    <w:rsid w:val="00A00D58"/>
    <w:rsid w:val="00A044C0"/>
    <w:rsid w:val="00A0548F"/>
    <w:rsid w:val="00A06F49"/>
    <w:rsid w:val="00A079D1"/>
    <w:rsid w:val="00A10806"/>
    <w:rsid w:val="00A12D82"/>
    <w:rsid w:val="00A161CB"/>
    <w:rsid w:val="00A16386"/>
    <w:rsid w:val="00A21503"/>
    <w:rsid w:val="00A241A0"/>
    <w:rsid w:val="00A250C9"/>
    <w:rsid w:val="00A2515A"/>
    <w:rsid w:val="00A25AB0"/>
    <w:rsid w:val="00A25BC5"/>
    <w:rsid w:val="00A26C5E"/>
    <w:rsid w:val="00A273A6"/>
    <w:rsid w:val="00A27662"/>
    <w:rsid w:val="00A309DF"/>
    <w:rsid w:val="00A31592"/>
    <w:rsid w:val="00A31B83"/>
    <w:rsid w:val="00A340CB"/>
    <w:rsid w:val="00A36607"/>
    <w:rsid w:val="00A36770"/>
    <w:rsid w:val="00A408BA"/>
    <w:rsid w:val="00A409BB"/>
    <w:rsid w:val="00A41310"/>
    <w:rsid w:val="00A415D9"/>
    <w:rsid w:val="00A41B0E"/>
    <w:rsid w:val="00A42A75"/>
    <w:rsid w:val="00A44EA6"/>
    <w:rsid w:val="00A46CE2"/>
    <w:rsid w:val="00A4719E"/>
    <w:rsid w:val="00A47777"/>
    <w:rsid w:val="00A47884"/>
    <w:rsid w:val="00A47CD8"/>
    <w:rsid w:val="00A504FA"/>
    <w:rsid w:val="00A50D13"/>
    <w:rsid w:val="00A50F9C"/>
    <w:rsid w:val="00A5141A"/>
    <w:rsid w:val="00A515AD"/>
    <w:rsid w:val="00A51650"/>
    <w:rsid w:val="00A52438"/>
    <w:rsid w:val="00A52C57"/>
    <w:rsid w:val="00A53AC7"/>
    <w:rsid w:val="00A5569E"/>
    <w:rsid w:val="00A56492"/>
    <w:rsid w:val="00A56BA9"/>
    <w:rsid w:val="00A57220"/>
    <w:rsid w:val="00A578CF"/>
    <w:rsid w:val="00A60CD9"/>
    <w:rsid w:val="00A613BA"/>
    <w:rsid w:val="00A61E56"/>
    <w:rsid w:val="00A628CB"/>
    <w:rsid w:val="00A6357A"/>
    <w:rsid w:val="00A642B6"/>
    <w:rsid w:val="00A64FA7"/>
    <w:rsid w:val="00A6594D"/>
    <w:rsid w:val="00A6660B"/>
    <w:rsid w:val="00A66E07"/>
    <w:rsid w:val="00A708E9"/>
    <w:rsid w:val="00A713C7"/>
    <w:rsid w:val="00A7371D"/>
    <w:rsid w:val="00A73BAD"/>
    <w:rsid w:val="00A74631"/>
    <w:rsid w:val="00A75127"/>
    <w:rsid w:val="00A75F48"/>
    <w:rsid w:val="00A76FDA"/>
    <w:rsid w:val="00A77D54"/>
    <w:rsid w:val="00A80FB0"/>
    <w:rsid w:val="00A81534"/>
    <w:rsid w:val="00A82708"/>
    <w:rsid w:val="00A82D2B"/>
    <w:rsid w:val="00A8322A"/>
    <w:rsid w:val="00A840C2"/>
    <w:rsid w:val="00A855DA"/>
    <w:rsid w:val="00A90861"/>
    <w:rsid w:val="00A90B1B"/>
    <w:rsid w:val="00A91145"/>
    <w:rsid w:val="00A9280E"/>
    <w:rsid w:val="00A93494"/>
    <w:rsid w:val="00A93CDF"/>
    <w:rsid w:val="00A95110"/>
    <w:rsid w:val="00A95B14"/>
    <w:rsid w:val="00A97C1F"/>
    <w:rsid w:val="00A97D16"/>
    <w:rsid w:val="00AA0796"/>
    <w:rsid w:val="00AA1036"/>
    <w:rsid w:val="00AA12C8"/>
    <w:rsid w:val="00AA149A"/>
    <w:rsid w:val="00AA23DC"/>
    <w:rsid w:val="00AA2B5C"/>
    <w:rsid w:val="00AA3378"/>
    <w:rsid w:val="00AA3DB5"/>
    <w:rsid w:val="00AA40CC"/>
    <w:rsid w:val="00AA4524"/>
    <w:rsid w:val="00AA54B7"/>
    <w:rsid w:val="00AA5667"/>
    <w:rsid w:val="00AA6A51"/>
    <w:rsid w:val="00AA74A5"/>
    <w:rsid w:val="00AB1308"/>
    <w:rsid w:val="00AB1B5C"/>
    <w:rsid w:val="00AB3C3B"/>
    <w:rsid w:val="00AB4DE6"/>
    <w:rsid w:val="00AB5852"/>
    <w:rsid w:val="00AB6681"/>
    <w:rsid w:val="00AC1BA8"/>
    <w:rsid w:val="00AC36BD"/>
    <w:rsid w:val="00AC5DF9"/>
    <w:rsid w:val="00AC673C"/>
    <w:rsid w:val="00AC6DB0"/>
    <w:rsid w:val="00AD05EE"/>
    <w:rsid w:val="00AD065B"/>
    <w:rsid w:val="00AD1192"/>
    <w:rsid w:val="00AD2A2E"/>
    <w:rsid w:val="00AD4F09"/>
    <w:rsid w:val="00AD73BC"/>
    <w:rsid w:val="00AD7DC7"/>
    <w:rsid w:val="00AE1024"/>
    <w:rsid w:val="00AE220C"/>
    <w:rsid w:val="00AE2912"/>
    <w:rsid w:val="00AE3033"/>
    <w:rsid w:val="00AE437F"/>
    <w:rsid w:val="00AE57C9"/>
    <w:rsid w:val="00AE793B"/>
    <w:rsid w:val="00AF1CC8"/>
    <w:rsid w:val="00AF2EC1"/>
    <w:rsid w:val="00AF331B"/>
    <w:rsid w:val="00AF34F0"/>
    <w:rsid w:val="00AF66CC"/>
    <w:rsid w:val="00AF7866"/>
    <w:rsid w:val="00B00E87"/>
    <w:rsid w:val="00B01885"/>
    <w:rsid w:val="00B02D97"/>
    <w:rsid w:val="00B02E8F"/>
    <w:rsid w:val="00B02EB2"/>
    <w:rsid w:val="00B03AC8"/>
    <w:rsid w:val="00B03DF5"/>
    <w:rsid w:val="00B04FAE"/>
    <w:rsid w:val="00B05088"/>
    <w:rsid w:val="00B05F26"/>
    <w:rsid w:val="00B07D58"/>
    <w:rsid w:val="00B1014F"/>
    <w:rsid w:val="00B101AB"/>
    <w:rsid w:val="00B11079"/>
    <w:rsid w:val="00B11B94"/>
    <w:rsid w:val="00B14270"/>
    <w:rsid w:val="00B170E9"/>
    <w:rsid w:val="00B17162"/>
    <w:rsid w:val="00B20FBE"/>
    <w:rsid w:val="00B21539"/>
    <w:rsid w:val="00B2241F"/>
    <w:rsid w:val="00B229CF"/>
    <w:rsid w:val="00B23DB3"/>
    <w:rsid w:val="00B24290"/>
    <w:rsid w:val="00B301E4"/>
    <w:rsid w:val="00B30214"/>
    <w:rsid w:val="00B31E73"/>
    <w:rsid w:val="00B31F39"/>
    <w:rsid w:val="00B32C98"/>
    <w:rsid w:val="00B33CD0"/>
    <w:rsid w:val="00B34161"/>
    <w:rsid w:val="00B3478C"/>
    <w:rsid w:val="00B350D8"/>
    <w:rsid w:val="00B37091"/>
    <w:rsid w:val="00B37CA8"/>
    <w:rsid w:val="00B40000"/>
    <w:rsid w:val="00B41BA1"/>
    <w:rsid w:val="00B424D4"/>
    <w:rsid w:val="00B429E8"/>
    <w:rsid w:val="00B42E57"/>
    <w:rsid w:val="00B4326B"/>
    <w:rsid w:val="00B432BE"/>
    <w:rsid w:val="00B432E5"/>
    <w:rsid w:val="00B44821"/>
    <w:rsid w:val="00B45045"/>
    <w:rsid w:val="00B45CE8"/>
    <w:rsid w:val="00B45DF3"/>
    <w:rsid w:val="00B467BB"/>
    <w:rsid w:val="00B51BC2"/>
    <w:rsid w:val="00B52682"/>
    <w:rsid w:val="00B54AFE"/>
    <w:rsid w:val="00B56D3E"/>
    <w:rsid w:val="00B60BA5"/>
    <w:rsid w:val="00B60E9D"/>
    <w:rsid w:val="00B62C17"/>
    <w:rsid w:val="00B634FD"/>
    <w:rsid w:val="00B635F8"/>
    <w:rsid w:val="00B637B5"/>
    <w:rsid w:val="00B64CC0"/>
    <w:rsid w:val="00B64D1B"/>
    <w:rsid w:val="00B64FD5"/>
    <w:rsid w:val="00B65496"/>
    <w:rsid w:val="00B65BE3"/>
    <w:rsid w:val="00B660A0"/>
    <w:rsid w:val="00B660E8"/>
    <w:rsid w:val="00B660FF"/>
    <w:rsid w:val="00B6751B"/>
    <w:rsid w:val="00B67BD5"/>
    <w:rsid w:val="00B704B8"/>
    <w:rsid w:val="00B716A8"/>
    <w:rsid w:val="00B71C8A"/>
    <w:rsid w:val="00B7238B"/>
    <w:rsid w:val="00B72A2B"/>
    <w:rsid w:val="00B7367E"/>
    <w:rsid w:val="00B736CC"/>
    <w:rsid w:val="00B7573E"/>
    <w:rsid w:val="00B76526"/>
    <w:rsid w:val="00B80EE9"/>
    <w:rsid w:val="00B8124B"/>
    <w:rsid w:val="00B81BF1"/>
    <w:rsid w:val="00B81DF4"/>
    <w:rsid w:val="00B82548"/>
    <w:rsid w:val="00B825E1"/>
    <w:rsid w:val="00B830A1"/>
    <w:rsid w:val="00B83AF7"/>
    <w:rsid w:val="00B84AA8"/>
    <w:rsid w:val="00B84F18"/>
    <w:rsid w:val="00B85088"/>
    <w:rsid w:val="00B854ED"/>
    <w:rsid w:val="00B85886"/>
    <w:rsid w:val="00B861EE"/>
    <w:rsid w:val="00B8715A"/>
    <w:rsid w:val="00B87C05"/>
    <w:rsid w:val="00B87E6B"/>
    <w:rsid w:val="00B903E0"/>
    <w:rsid w:val="00B918C1"/>
    <w:rsid w:val="00B94206"/>
    <w:rsid w:val="00B94D10"/>
    <w:rsid w:val="00B9546C"/>
    <w:rsid w:val="00B95980"/>
    <w:rsid w:val="00B96D00"/>
    <w:rsid w:val="00BA0422"/>
    <w:rsid w:val="00BA0544"/>
    <w:rsid w:val="00BA0FFC"/>
    <w:rsid w:val="00BA12A2"/>
    <w:rsid w:val="00BA1B3C"/>
    <w:rsid w:val="00BA1C5D"/>
    <w:rsid w:val="00BA1EC2"/>
    <w:rsid w:val="00BA2811"/>
    <w:rsid w:val="00BA3DD6"/>
    <w:rsid w:val="00BA4251"/>
    <w:rsid w:val="00BA4F1E"/>
    <w:rsid w:val="00BA679B"/>
    <w:rsid w:val="00BA7412"/>
    <w:rsid w:val="00BA77E2"/>
    <w:rsid w:val="00BA7F72"/>
    <w:rsid w:val="00BB0E81"/>
    <w:rsid w:val="00BB19FA"/>
    <w:rsid w:val="00BB1C37"/>
    <w:rsid w:val="00BB1C3D"/>
    <w:rsid w:val="00BB5021"/>
    <w:rsid w:val="00BB6048"/>
    <w:rsid w:val="00BB76CD"/>
    <w:rsid w:val="00BC03C0"/>
    <w:rsid w:val="00BC2301"/>
    <w:rsid w:val="00BC3F0D"/>
    <w:rsid w:val="00BC4380"/>
    <w:rsid w:val="00BC4889"/>
    <w:rsid w:val="00BC4C46"/>
    <w:rsid w:val="00BC6072"/>
    <w:rsid w:val="00BC660D"/>
    <w:rsid w:val="00BC6C0C"/>
    <w:rsid w:val="00BC717A"/>
    <w:rsid w:val="00BC7CCE"/>
    <w:rsid w:val="00BD1693"/>
    <w:rsid w:val="00BD18A5"/>
    <w:rsid w:val="00BD1B7F"/>
    <w:rsid w:val="00BD24EC"/>
    <w:rsid w:val="00BD510F"/>
    <w:rsid w:val="00BD53F0"/>
    <w:rsid w:val="00BD55B8"/>
    <w:rsid w:val="00BD67B4"/>
    <w:rsid w:val="00BD7570"/>
    <w:rsid w:val="00BD7BAE"/>
    <w:rsid w:val="00BE3FC3"/>
    <w:rsid w:val="00BE44AC"/>
    <w:rsid w:val="00BE4D7E"/>
    <w:rsid w:val="00BE5227"/>
    <w:rsid w:val="00BE7371"/>
    <w:rsid w:val="00BE7F12"/>
    <w:rsid w:val="00BF2376"/>
    <w:rsid w:val="00BF2761"/>
    <w:rsid w:val="00BF2AA3"/>
    <w:rsid w:val="00BF3FCE"/>
    <w:rsid w:val="00BF4223"/>
    <w:rsid w:val="00BF4C2D"/>
    <w:rsid w:val="00BF586E"/>
    <w:rsid w:val="00BF5BCD"/>
    <w:rsid w:val="00BF69DB"/>
    <w:rsid w:val="00BF6E36"/>
    <w:rsid w:val="00C00D91"/>
    <w:rsid w:val="00C01EF9"/>
    <w:rsid w:val="00C029E2"/>
    <w:rsid w:val="00C047A1"/>
    <w:rsid w:val="00C04BE6"/>
    <w:rsid w:val="00C05C29"/>
    <w:rsid w:val="00C05C67"/>
    <w:rsid w:val="00C065BE"/>
    <w:rsid w:val="00C07BA8"/>
    <w:rsid w:val="00C1038D"/>
    <w:rsid w:val="00C12EE5"/>
    <w:rsid w:val="00C143B9"/>
    <w:rsid w:val="00C15310"/>
    <w:rsid w:val="00C15E15"/>
    <w:rsid w:val="00C21944"/>
    <w:rsid w:val="00C21B1F"/>
    <w:rsid w:val="00C22951"/>
    <w:rsid w:val="00C2328B"/>
    <w:rsid w:val="00C237CF"/>
    <w:rsid w:val="00C24752"/>
    <w:rsid w:val="00C262B1"/>
    <w:rsid w:val="00C27E46"/>
    <w:rsid w:val="00C3267E"/>
    <w:rsid w:val="00C331B1"/>
    <w:rsid w:val="00C331B3"/>
    <w:rsid w:val="00C33296"/>
    <w:rsid w:val="00C33A71"/>
    <w:rsid w:val="00C3475C"/>
    <w:rsid w:val="00C35AFE"/>
    <w:rsid w:val="00C35F6C"/>
    <w:rsid w:val="00C369DC"/>
    <w:rsid w:val="00C36DDC"/>
    <w:rsid w:val="00C37545"/>
    <w:rsid w:val="00C37676"/>
    <w:rsid w:val="00C4033E"/>
    <w:rsid w:val="00C428B3"/>
    <w:rsid w:val="00C437A7"/>
    <w:rsid w:val="00C43EF7"/>
    <w:rsid w:val="00C445AD"/>
    <w:rsid w:val="00C44F24"/>
    <w:rsid w:val="00C45403"/>
    <w:rsid w:val="00C4552B"/>
    <w:rsid w:val="00C45FBF"/>
    <w:rsid w:val="00C463F5"/>
    <w:rsid w:val="00C47515"/>
    <w:rsid w:val="00C50417"/>
    <w:rsid w:val="00C51E24"/>
    <w:rsid w:val="00C53433"/>
    <w:rsid w:val="00C561FF"/>
    <w:rsid w:val="00C5766B"/>
    <w:rsid w:val="00C603F3"/>
    <w:rsid w:val="00C60874"/>
    <w:rsid w:val="00C61103"/>
    <w:rsid w:val="00C621A6"/>
    <w:rsid w:val="00C62EB5"/>
    <w:rsid w:val="00C6388C"/>
    <w:rsid w:val="00C6424C"/>
    <w:rsid w:val="00C65319"/>
    <w:rsid w:val="00C667D4"/>
    <w:rsid w:val="00C66FB1"/>
    <w:rsid w:val="00C672EA"/>
    <w:rsid w:val="00C7195E"/>
    <w:rsid w:val="00C71DB7"/>
    <w:rsid w:val="00C754DB"/>
    <w:rsid w:val="00C75B76"/>
    <w:rsid w:val="00C75B91"/>
    <w:rsid w:val="00C771FA"/>
    <w:rsid w:val="00C772BA"/>
    <w:rsid w:val="00C775A1"/>
    <w:rsid w:val="00C8074E"/>
    <w:rsid w:val="00C815C3"/>
    <w:rsid w:val="00C81C1C"/>
    <w:rsid w:val="00C82266"/>
    <w:rsid w:val="00C82D63"/>
    <w:rsid w:val="00C82D65"/>
    <w:rsid w:val="00C83F9C"/>
    <w:rsid w:val="00C84FAA"/>
    <w:rsid w:val="00C8578C"/>
    <w:rsid w:val="00C85DA6"/>
    <w:rsid w:val="00C90EFB"/>
    <w:rsid w:val="00C92E9D"/>
    <w:rsid w:val="00C95A42"/>
    <w:rsid w:val="00C95EF9"/>
    <w:rsid w:val="00C9761A"/>
    <w:rsid w:val="00C978C7"/>
    <w:rsid w:val="00CA113E"/>
    <w:rsid w:val="00CA1CBC"/>
    <w:rsid w:val="00CA2666"/>
    <w:rsid w:val="00CA2D47"/>
    <w:rsid w:val="00CA326C"/>
    <w:rsid w:val="00CA3F55"/>
    <w:rsid w:val="00CA47AD"/>
    <w:rsid w:val="00CA55F7"/>
    <w:rsid w:val="00CA64FA"/>
    <w:rsid w:val="00CA6B4D"/>
    <w:rsid w:val="00CA74FB"/>
    <w:rsid w:val="00CA7C8A"/>
    <w:rsid w:val="00CB1494"/>
    <w:rsid w:val="00CB2CDC"/>
    <w:rsid w:val="00CB4A35"/>
    <w:rsid w:val="00CB55F1"/>
    <w:rsid w:val="00CC089E"/>
    <w:rsid w:val="00CC1375"/>
    <w:rsid w:val="00CC3520"/>
    <w:rsid w:val="00CC451F"/>
    <w:rsid w:val="00CC5E80"/>
    <w:rsid w:val="00CC6A43"/>
    <w:rsid w:val="00CD17F6"/>
    <w:rsid w:val="00CD22C0"/>
    <w:rsid w:val="00CD294A"/>
    <w:rsid w:val="00CD3AFE"/>
    <w:rsid w:val="00CD439F"/>
    <w:rsid w:val="00CD52FC"/>
    <w:rsid w:val="00CD672A"/>
    <w:rsid w:val="00CD6DD1"/>
    <w:rsid w:val="00CE072B"/>
    <w:rsid w:val="00CE0EBE"/>
    <w:rsid w:val="00CE7668"/>
    <w:rsid w:val="00CE7D40"/>
    <w:rsid w:val="00CF0083"/>
    <w:rsid w:val="00CF0325"/>
    <w:rsid w:val="00CF0408"/>
    <w:rsid w:val="00CF2709"/>
    <w:rsid w:val="00CF28C1"/>
    <w:rsid w:val="00CF2950"/>
    <w:rsid w:val="00CF3DDB"/>
    <w:rsid w:val="00CF5CB3"/>
    <w:rsid w:val="00CF5E9D"/>
    <w:rsid w:val="00CF6A67"/>
    <w:rsid w:val="00CF6AB0"/>
    <w:rsid w:val="00D008DA"/>
    <w:rsid w:val="00D01257"/>
    <w:rsid w:val="00D015A4"/>
    <w:rsid w:val="00D0297F"/>
    <w:rsid w:val="00D038EB"/>
    <w:rsid w:val="00D03A2B"/>
    <w:rsid w:val="00D03F7D"/>
    <w:rsid w:val="00D040D4"/>
    <w:rsid w:val="00D04BDC"/>
    <w:rsid w:val="00D058FC"/>
    <w:rsid w:val="00D06713"/>
    <w:rsid w:val="00D10058"/>
    <w:rsid w:val="00D100AC"/>
    <w:rsid w:val="00D1105E"/>
    <w:rsid w:val="00D11210"/>
    <w:rsid w:val="00D12DF5"/>
    <w:rsid w:val="00D13739"/>
    <w:rsid w:val="00D1442F"/>
    <w:rsid w:val="00D17B5F"/>
    <w:rsid w:val="00D20209"/>
    <w:rsid w:val="00D20D1D"/>
    <w:rsid w:val="00D21A9B"/>
    <w:rsid w:val="00D2235A"/>
    <w:rsid w:val="00D22732"/>
    <w:rsid w:val="00D234D5"/>
    <w:rsid w:val="00D24AD9"/>
    <w:rsid w:val="00D26367"/>
    <w:rsid w:val="00D26598"/>
    <w:rsid w:val="00D26DDE"/>
    <w:rsid w:val="00D303DE"/>
    <w:rsid w:val="00D32244"/>
    <w:rsid w:val="00D32761"/>
    <w:rsid w:val="00D340EA"/>
    <w:rsid w:val="00D35146"/>
    <w:rsid w:val="00D35581"/>
    <w:rsid w:val="00D36F16"/>
    <w:rsid w:val="00D37468"/>
    <w:rsid w:val="00D37916"/>
    <w:rsid w:val="00D37ABA"/>
    <w:rsid w:val="00D37ED0"/>
    <w:rsid w:val="00D42AFD"/>
    <w:rsid w:val="00D42F5E"/>
    <w:rsid w:val="00D4419E"/>
    <w:rsid w:val="00D44EF9"/>
    <w:rsid w:val="00D470F9"/>
    <w:rsid w:val="00D47B72"/>
    <w:rsid w:val="00D5107D"/>
    <w:rsid w:val="00D512C9"/>
    <w:rsid w:val="00D5214A"/>
    <w:rsid w:val="00D53893"/>
    <w:rsid w:val="00D539CF"/>
    <w:rsid w:val="00D54E02"/>
    <w:rsid w:val="00D55330"/>
    <w:rsid w:val="00D55758"/>
    <w:rsid w:val="00D55DD8"/>
    <w:rsid w:val="00D56134"/>
    <w:rsid w:val="00D56BA9"/>
    <w:rsid w:val="00D57255"/>
    <w:rsid w:val="00D601A7"/>
    <w:rsid w:val="00D60B1C"/>
    <w:rsid w:val="00D624C1"/>
    <w:rsid w:val="00D63177"/>
    <w:rsid w:val="00D63C7C"/>
    <w:rsid w:val="00D63F4C"/>
    <w:rsid w:val="00D63FC8"/>
    <w:rsid w:val="00D6422B"/>
    <w:rsid w:val="00D64B33"/>
    <w:rsid w:val="00D6506D"/>
    <w:rsid w:val="00D66373"/>
    <w:rsid w:val="00D6668D"/>
    <w:rsid w:val="00D66D73"/>
    <w:rsid w:val="00D67397"/>
    <w:rsid w:val="00D710E0"/>
    <w:rsid w:val="00D7267E"/>
    <w:rsid w:val="00D7292F"/>
    <w:rsid w:val="00D74C8B"/>
    <w:rsid w:val="00D75A54"/>
    <w:rsid w:val="00D761F4"/>
    <w:rsid w:val="00D81B98"/>
    <w:rsid w:val="00D81F52"/>
    <w:rsid w:val="00D83359"/>
    <w:rsid w:val="00D8399E"/>
    <w:rsid w:val="00D86295"/>
    <w:rsid w:val="00D86BDC"/>
    <w:rsid w:val="00D870D4"/>
    <w:rsid w:val="00D87872"/>
    <w:rsid w:val="00D908BB"/>
    <w:rsid w:val="00D90B2C"/>
    <w:rsid w:val="00D90BF1"/>
    <w:rsid w:val="00D91472"/>
    <w:rsid w:val="00D91B59"/>
    <w:rsid w:val="00D92047"/>
    <w:rsid w:val="00D92C76"/>
    <w:rsid w:val="00D93596"/>
    <w:rsid w:val="00D953E8"/>
    <w:rsid w:val="00D95E8F"/>
    <w:rsid w:val="00D968FF"/>
    <w:rsid w:val="00D97CA7"/>
    <w:rsid w:val="00D97CFF"/>
    <w:rsid w:val="00DA1426"/>
    <w:rsid w:val="00DA1DC9"/>
    <w:rsid w:val="00DA3086"/>
    <w:rsid w:val="00DA33DF"/>
    <w:rsid w:val="00DA384D"/>
    <w:rsid w:val="00DA3A0F"/>
    <w:rsid w:val="00DA4382"/>
    <w:rsid w:val="00DA54A2"/>
    <w:rsid w:val="00DA63DB"/>
    <w:rsid w:val="00DA6DE8"/>
    <w:rsid w:val="00DA70D0"/>
    <w:rsid w:val="00DA7CCE"/>
    <w:rsid w:val="00DB02A6"/>
    <w:rsid w:val="00DB0AAE"/>
    <w:rsid w:val="00DB347E"/>
    <w:rsid w:val="00DB41C5"/>
    <w:rsid w:val="00DB457B"/>
    <w:rsid w:val="00DB4FB0"/>
    <w:rsid w:val="00DB64A3"/>
    <w:rsid w:val="00DB6C56"/>
    <w:rsid w:val="00DC068E"/>
    <w:rsid w:val="00DC4BA5"/>
    <w:rsid w:val="00DC6336"/>
    <w:rsid w:val="00DC70C1"/>
    <w:rsid w:val="00DD0AB7"/>
    <w:rsid w:val="00DD0B9F"/>
    <w:rsid w:val="00DD0E23"/>
    <w:rsid w:val="00DD0FEE"/>
    <w:rsid w:val="00DD2DBB"/>
    <w:rsid w:val="00DD453B"/>
    <w:rsid w:val="00DD4AD0"/>
    <w:rsid w:val="00DD4DB3"/>
    <w:rsid w:val="00DD5B0F"/>
    <w:rsid w:val="00DD6A66"/>
    <w:rsid w:val="00DD6C98"/>
    <w:rsid w:val="00DD74B1"/>
    <w:rsid w:val="00DD75ED"/>
    <w:rsid w:val="00DD7FBA"/>
    <w:rsid w:val="00DE085E"/>
    <w:rsid w:val="00DE1BB2"/>
    <w:rsid w:val="00DE235E"/>
    <w:rsid w:val="00DE31DE"/>
    <w:rsid w:val="00DE382D"/>
    <w:rsid w:val="00DE4417"/>
    <w:rsid w:val="00DE45C8"/>
    <w:rsid w:val="00DE4658"/>
    <w:rsid w:val="00DE7AD4"/>
    <w:rsid w:val="00DF0BBF"/>
    <w:rsid w:val="00DF126D"/>
    <w:rsid w:val="00DF1FB1"/>
    <w:rsid w:val="00DF4177"/>
    <w:rsid w:val="00DF6E76"/>
    <w:rsid w:val="00E0062B"/>
    <w:rsid w:val="00E019FE"/>
    <w:rsid w:val="00E01E79"/>
    <w:rsid w:val="00E02DF8"/>
    <w:rsid w:val="00E034CB"/>
    <w:rsid w:val="00E03B44"/>
    <w:rsid w:val="00E03C27"/>
    <w:rsid w:val="00E03FE0"/>
    <w:rsid w:val="00E04B6D"/>
    <w:rsid w:val="00E04B81"/>
    <w:rsid w:val="00E04D79"/>
    <w:rsid w:val="00E06896"/>
    <w:rsid w:val="00E069CC"/>
    <w:rsid w:val="00E0791A"/>
    <w:rsid w:val="00E07FEA"/>
    <w:rsid w:val="00E1053F"/>
    <w:rsid w:val="00E11061"/>
    <w:rsid w:val="00E11CF8"/>
    <w:rsid w:val="00E12595"/>
    <w:rsid w:val="00E12AF2"/>
    <w:rsid w:val="00E14594"/>
    <w:rsid w:val="00E15608"/>
    <w:rsid w:val="00E16A29"/>
    <w:rsid w:val="00E16BB8"/>
    <w:rsid w:val="00E17683"/>
    <w:rsid w:val="00E17EFF"/>
    <w:rsid w:val="00E2029F"/>
    <w:rsid w:val="00E20DF8"/>
    <w:rsid w:val="00E211B3"/>
    <w:rsid w:val="00E215F6"/>
    <w:rsid w:val="00E2288F"/>
    <w:rsid w:val="00E22B60"/>
    <w:rsid w:val="00E23896"/>
    <w:rsid w:val="00E2415F"/>
    <w:rsid w:val="00E25452"/>
    <w:rsid w:val="00E25E0C"/>
    <w:rsid w:val="00E25FEF"/>
    <w:rsid w:val="00E26F53"/>
    <w:rsid w:val="00E273B3"/>
    <w:rsid w:val="00E3026A"/>
    <w:rsid w:val="00E310F8"/>
    <w:rsid w:val="00E31480"/>
    <w:rsid w:val="00E31986"/>
    <w:rsid w:val="00E341B5"/>
    <w:rsid w:val="00E358E2"/>
    <w:rsid w:val="00E35D52"/>
    <w:rsid w:val="00E3699C"/>
    <w:rsid w:val="00E36D9C"/>
    <w:rsid w:val="00E371A3"/>
    <w:rsid w:val="00E37547"/>
    <w:rsid w:val="00E447FF"/>
    <w:rsid w:val="00E458C6"/>
    <w:rsid w:val="00E45DCB"/>
    <w:rsid w:val="00E460B8"/>
    <w:rsid w:val="00E46A60"/>
    <w:rsid w:val="00E51ADA"/>
    <w:rsid w:val="00E52453"/>
    <w:rsid w:val="00E5345C"/>
    <w:rsid w:val="00E54757"/>
    <w:rsid w:val="00E5478C"/>
    <w:rsid w:val="00E54D64"/>
    <w:rsid w:val="00E579B1"/>
    <w:rsid w:val="00E60171"/>
    <w:rsid w:val="00E636EA"/>
    <w:rsid w:val="00E63AA5"/>
    <w:rsid w:val="00E64ED8"/>
    <w:rsid w:val="00E650CE"/>
    <w:rsid w:val="00E6524D"/>
    <w:rsid w:val="00E65EAB"/>
    <w:rsid w:val="00E66B45"/>
    <w:rsid w:val="00E700F5"/>
    <w:rsid w:val="00E70B14"/>
    <w:rsid w:val="00E71BCD"/>
    <w:rsid w:val="00E72E61"/>
    <w:rsid w:val="00E73823"/>
    <w:rsid w:val="00E74755"/>
    <w:rsid w:val="00E74C4A"/>
    <w:rsid w:val="00E75888"/>
    <w:rsid w:val="00E80200"/>
    <w:rsid w:val="00E81AA7"/>
    <w:rsid w:val="00E85E40"/>
    <w:rsid w:val="00E8649C"/>
    <w:rsid w:val="00E879B2"/>
    <w:rsid w:val="00E87D10"/>
    <w:rsid w:val="00E87DDD"/>
    <w:rsid w:val="00E91CCC"/>
    <w:rsid w:val="00E93FAC"/>
    <w:rsid w:val="00E9639A"/>
    <w:rsid w:val="00E969BD"/>
    <w:rsid w:val="00E96DB6"/>
    <w:rsid w:val="00E97AB8"/>
    <w:rsid w:val="00EA0205"/>
    <w:rsid w:val="00EA11BC"/>
    <w:rsid w:val="00EA1CF5"/>
    <w:rsid w:val="00EA5170"/>
    <w:rsid w:val="00EA5408"/>
    <w:rsid w:val="00EA55C0"/>
    <w:rsid w:val="00EA671D"/>
    <w:rsid w:val="00EA6A32"/>
    <w:rsid w:val="00EA6BD7"/>
    <w:rsid w:val="00EB032F"/>
    <w:rsid w:val="00EB03D0"/>
    <w:rsid w:val="00EB1306"/>
    <w:rsid w:val="00EB275D"/>
    <w:rsid w:val="00EB2D03"/>
    <w:rsid w:val="00EB5054"/>
    <w:rsid w:val="00EB5396"/>
    <w:rsid w:val="00EB55C1"/>
    <w:rsid w:val="00EB5C45"/>
    <w:rsid w:val="00EB63E6"/>
    <w:rsid w:val="00EB7E73"/>
    <w:rsid w:val="00EC0373"/>
    <w:rsid w:val="00EC0882"/>
    <w:rsid w:val="00EC1B96"/>
    <w:rsid w:val="00EC3698"/>
    <w:rsid w:val="00EC36B0"/>
    <w:rsid w:val="00EC4689"/>
    <w:rsid w:val="00EC4DA2"/>
    <w:rsid w:val="00EC5121"/>
    <w:rsid w:val="00EC537B"/>
    <w:rsid w:val="00EC7832"/>
    <w:rsid w:val="00EC7DE7"/>
    <w:rsid w:val="00ED206E"/>
    <w:rsid w:val="00ED21AE"/>
    <w:rsid w:val="00ED2D05"/>
    <w:rsid w:val="00ED36C2"/>
    <w:rsid w:val="00ED6C8C"/>
    <w:rsid w:val="00EE02FD"/>
    <w:rsid w:val="00EE0685"/>
    <w:rsid w:val="00EE0C7C"/>
    <w:rsid w:val="00EE132F"/>
    <w:rsid w:val="00EE25B4"/>
    <w:rsid w:val="00EE3841"/>
    <w:rsid w:val="00EE422F"/>
    <w:rsid w:val="00EE6BB1"/>
    <w:rsid w:val="00EE7402"/>
    <w:rsid w:val="00EE74A8"/>
    <w:rsid w:val="00EF04DB"/>
    <w:rsid w:val="00EF0FC1"/>
    <w:rsid w:val="00EF1698"/>
    <w:rsid w:val="00EF314B"/>
    <w:rsid w:val="00EF397D"/>
    <w:rsid w:val="00EF42B3"/>
    <w:rsid w:val="00EF4E8F"/>
    <w:rsid w:val="00EF7D50"/>
    <w:rsid w:val="00F034AA"/>
    <w:rsid w:val="00F0414A"/>
    <w:rsid w:val="00F04775"/>
    <w:rsid w:val="00F056BA"/>
    <w:rsid w:val="00F06B02"/>
    <w:rsid w:val="00F07931"/>
    <w:rsid w:val="00F07EAD"/>
    <w:rsid w:val="00F10B4B"/>
    <w:rsid w:val="00F111FA"/>
    <w:rsid w:val="00F13900"/>
    <w:rsid w:val="00F13CE2"/>
    <w:rsid w:val="00F1465E"/>
    <w:rsid w:val="00F15A30"/>
    <w:rsid w:val="00F15AFE"/>
    <w:rsid w:val="00F17AFC"/>
    <w:rsid w:val="00F212FD"/>
    <w:rsid w:val="00F2295B"/>
    <w:rsid w:val="00F22B1E"/>
    <w:rsid w:val="00F235AC"/>
    <w:rsid w:val="00F23716"/>
    <w:rsid w:val="00F2399B"/>
    <w:rsid w:val="00F23B14"/>
    <w:rsid w:val="00F23C0F"/>
    <w:rsid w:val="00F24203"/>
    <w:rsid w:val="00F24CF6"/>
    <w:rsid w:val="00F26811"/>
    <w:rsid w:val="00F26E20"/>
    <w:rsid w:val="00F27400"/>
    <w:rsid w:val="00F278A4"/>
    <w:rsid w:val="00F30B1E"/>
    <w:rsid w:val="00F3135C"/>
    <w:rsid w:val="00F31AEF"/>
    <w:rsid w:val="00F31B25"/>
    <w:rsid w:val="00F31CBA"/>
    <w:rsid w:val="00F31FE3"/>
    <w:rsid w:val="00F32747"/>
    <w:rsid w:val="00F33822"/>
    <w:rsid w:val="00F3385C"/>
    <w:rsid w:val="00F33E23"/>
    <w:rsid w:val="00F3558F"/>
    <w:rsid w:val="00F36002"/>
    <w:rsid w:val="00F364FE"/>
    <w:rsid w:val="00F36CF2"/>
    <w:rsid w:val="00F406D4"/>
    <w:rsid w:val="00F40CDE"/>
    <w:rsid w:val="00F4110A"/>
    <w:rsid w:val="00F426EE"/>
    <w:rsid w:val="00F42C6E"/>
    <w:rsid w:val="00F45265"/>
    <w:rsid w:val="00F4593F"/>
    <w:rsid w:val="00F460F6"/>
    <w:rsid w:val="00F46484"/>
    <w:rsid w:val="00F4702A"/>
    <w:rsid w:val="00F47E45"/>
    <w:rsid w:val="00F50E93"/>
    <w:rsid w:val="00F51D3D"/>
    <w:rsid w:val="00F521C1"/>
    <w:rsid w:val="00F5296F"/>
    <w:rsid w:val="00F52BC8"/>
    <w:rsid w:val="00F5371E"/>
    <w:rsid w:val="00F54136"/>
    <w:rsid w:val="00F553AA"/>
    <w:rsid w:val="00F56D34"/>
    <w:rsid w:val="00F60CA2"/>
    <w:rsid w:val="00F60D4D"/>
    <w:rsid w:val="00F61FFD"/>
    <w:rsid w:val="00F628F4"/>
    <w:rsid w:val="00F62EE9"/>
    <w:rsid w:val="00F63A36"/>
    <w:rsid w:val="00F6441D"/>
    <w:rsid w:val="00F6461E"/>
    <w:rsid w:val="00F64BC7"/>
    <w:rsid w:val="00F64EBB"/>
    <w:rsid w:val="00F64EE6"/>
    <w:rsid w:val="00F65185"/>
    <w:rsid w:val="00F66307"/>
    <w:rsid w:val="00F67A24"/>
    <w:rsid w:val="00F67F94"/>
    <w:rsid w:val="00F70218"/>
    <w:rsid w:val="00F70AC8"/>
    <w:rsid w:val="00F73021"/>
    <w:rsid w:val="00F73125"/>
    <w:rsid w:val="00F745B7"/>
    <w:rsid w:val="00F74AFF"/>
    <w:rsid w:val="00F758E2"/>
    <w:rsid w:val="00F778AB"/>
    <w:rsid w:val="00F77B4D"/>
    <w:rsid w:val="00F82160"/>
    <w:rsid w:val="00F8287F"/>
    <w:rsid w:val="00F839BD"/>
    <w:rsid w:val="00F84005"/>
    <w:rsid w:val="00F842FD"/>
    <w:rsid w:val="00F8477B"/>
    <w:rsid w:val="00F848AB"/>
    <w:rsid w:val="00F87908"/>
    <w:rsid w:val="00F87D11"/>
    <w:rsid w:val="00F87E6E"/>
    <w:rsid w:val="00F935D3"/>
    <w:rsid w:val="00F94791"/>
    <w:rsid w:val="00F94F00"/>
    <w:rsid w:val="00F9509D"/>
    <w:rsid w:val="00F96111"/>
    <w:rsid w:val="00F970A9"/>
    <w:rsid w:val="00F97B57"/>
    <w:rsid w:val="00FA006E"/>
    <w:rsid w:val="00FA023D"/>
    <w:rsid w:val="00FA0561"/>
    <w:rsid w:val="00FA2D1F"/>
    <w:rsid w:val="00FA35C4"/>
    <w:rsid w:val="00FA3824"/>
    <w:rsid w:val="00FA3F4C"/>
    <w:rsid w:val="00FA49AE"/>
    <w:rsid w:val="00FA4CA1"/>
    <w:rsid w:val="00FA6659"/>
    <w:rsid w:val="00FB0D43"/>
    <w:rsid w:val="00FB2213"/>
    <w:rsid w:val="00FB2BA7"/>
    <w:rsid w:val="00FB3B00"/>
    <w:rsid w:val="00FB3C6D"/>
    <w:rsid w:val="00FB3F1F"/>
    <w:rsid w:val="00FB5EB6"/>
    <w:rsid w:val="00FB6AF7"/>
    <w:rsid w:val="00FB6BFF"/>
    <w:rsid w:val="00FB7D3F"/>
    <w:rsid w:val="00FC0028"/>
    <w:rsid w:val="00FC0675"/>
    <w:rsid w:val="00FC116C"/>
    <w:rsid w:val="00FC1EE6"/>
    <w:rsid w:val="00FC43CE"/>
    <w:rsid w:val="00FC7138"/>
    <w:rsid w:val="00FC742A"/>
    <w:rsid w:val="00FD0662"/>
    <w:rsid w:val="00FD0CBC"/>
    <w:rsid w:val="00FD1545"/>
    <w:rsid w:val="00FD1B18"/>
    <w:rsid w:val="00FD3EE5"/>
    <w:rsid w:val="00FD42E7"/>
    <w:rsid w:val="00FD4343"/>
    <w:rsid w:val="00FD4EAF"/>
    <w:rsid w:val="00FD631C"/>
    <w:rsid w:val="00FD79B1"/>
    <w:rsid w:val="00FD7AB2"/>
    <w:rsid w:val="00FE09BE"/>
    <w:rsid w:val="00FE0B3A"/>
    <w:rsid w:val="00FE14CC"/>
    <w:rsid w:val="00FE1629"/>
    <w:rsid w:val="00FE2C47"/>
    <w:rsid w:val="00FE31EB"/>
    <w:rsid w:val="00FE39E9"/>
    <w:rsid w:val="00FE4112"/>
    <w:rsid w:val="00FE5458"/>
    <w:rsid w:val="00FE5856"/>
    <w:rsid w:val="00FE5F32"/>
    <w:rsid w:val="00FF14EE"/>
    <w:rsid w:val="00FF188A"/>
    <w:rsid w:val="00FF2034"/>
    <w:rsid w:val="00FF2464"/>
    <w:rsid w:val="00FF255F"/>
    <w:rsid w:val="00FF2E00"/>
    <w:rsid w:val="00FF38AF"/>
    <w:rsid w:val="00FF4705"/>
    <w:rsid w:val="00FF4C9C"/>
    <w:rsid w:val="00FF4DD3"/>
    <w:rsid w:val="00FF595C"/>
    <w:rsid w:val="00FF6E42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8E4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lang w:val="de-DE" w:eastAsia="de-DE" w:bidi="ar-SA"/>
      </w:rPr>
    </w:rPrDefault>
    <w:pPrDefault/>
  </w:docDefaults>
  <w:latentStyles w:defLockedState="0" w:defUIPriority="99" w:defSemiHidden="1" w:defUnhideWhenUsed="0" w:defQFormat="0" w:count="276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uiPriority="0" w:unhideWhenUsed="1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3108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Standard1"/>
    <w:next w:val="Standard1"/>
    <w:link w:val="Heading1Char"/>
    <w:uiPriority w:val="99"/>
    <w:qFormat/>
    <w:rsid w:val="0064749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Standard1"/>
    <w:next w:val="Standard1"/>
    <w:link w:val="Heading2Char"/>
    <w:uiPriority w:val="99"/>
    <w:qFormat/>
    <w:rsid w:val="0064749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Standard1"/>
    <w:next w:val="Standard1"/>
    <w:link w:val="Heading3Char"/>
    <w:uiPriority w:val="99"/>
    <w:qFormat/>
    <w:rsid w:val="0064749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Standard1"/>
    <w:next w:val="Standard1"/>
    <w:link w:val="Heading4Char"/>
    <w:uiPriority w:val="99"/>
    <w:qFormat/>
    <w:rsid w:val="0064749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Standard1"/>
    <w:next w:val="Standard1"/>
    <w:link w:val="Heading5Char"/>
    <w:uiPriority w:val="99"/>
    <w:qFormat/>
    <w:rsid w:val="0064749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Standard1"/>
    <w:next w:val="Standard1"/>
    <w:link w:val="Heading6Char"/>
    <w:uiPriority w:val="99"/>
    <w:qFormat/>
    <w:rsid w:val="0064749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67C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sid w:val="00067C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sid w:val="00067CC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067CC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067CC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067CCB"/>
    <w:rPr>
      <w:rFonts w:ascii="Calibri" w:eastAsia="Times New Roman" w:hAnsi="Calibri" w:cs="Times New Roman"/>
      <w:b/>
      <w:bCs/>
      <w:lang w:eastAsia="en-US"/>
    </w:rPr>
  </w:style>
  <w:style w:type="paragraph" w:customStyle="1" w:styleId="Standard1">
    <w:name w:val="Standard1"/>
    <w:uiPriority w:val="99"/>
    <w:rsid w:val="0064749A"/>
    <w:rPr>
      <w:color w:val="000000"/>
      <w:sz w:val="24"/>
      <w:szCs w:val="24"/>
      <w:lang w:val="en-GB" w:eastAsia="en-US"/>
    </w:rPr>
  </w:style>
  <w:style w:type="paragraph" w:styleId="Title">
    <w:name w:val="Title"/>
    <w:aliases w:val="title"/>
    <w:basedOn w:val="Standard1"/>
    <w:next w:val="Standard1"/>
    <w:link w:val="TitleChar"/>
    <w:uiPriority w:val="99"/>
    <w:qFormat/>
    <w:rsid w:val="0064749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aliases w:val="title Char"/>
    <w:link w:val="Title"/>
    <w:uiPriority w:val="99"/>
    <w:locked/>
    <w:rsid w:val="00FC1EE6"/>
    <w:rPr>
      <w:rFonts w:cs="Times New Roman"/>
      <w:b/>
      <w:sz w:val="72"/>
      <w:szCs w:val="72"/>
    </w:rPr>
  </w:style>
  <w:style w:type="paragraph" w:styleId="Subtitle">
    <w:name w:val="Subtitle"/>
    <w:basedOn w:val="Standard1"/>
    <w:next w:val="Standard1"/>
    <w:link w:val="SubtitleChar"/>
    <w:uiPriority w:val="99"/>
    <w:qFormat/>
    <w:rsid w:val="0064749A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067CCB"/>
    <w:rPr>
      <w:rFonts w:ascii="Cambria" w:eastAsia="Times New Roman" w:hAnsi="Cambria" w:cs="Times New Roman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64749A"/>
    <w:rPr>
      <w:rFonts w:ascii="Cambria" w:eastAsia="Cambria" w:hAnsi="Cambria" w:cs="Cambria"/>
      <w:color w:val="000000"/>
      <w:lang w:val="en-GB"/>
    </w:rPr>
  </w:style>
  <w:style w:type="character" w:customStyle="1" w:styleId="CommentTextChar">
    <w:name w:val="Comment Text Char"/>
    <w:link w:val="CommentText"/>
    <w:uiPriority w:val="99"/>
    <w:locked/>
    <w:rsid w:val="0064749A"/>
    <w:rPr>
      <w:rFonts w:cs="Times New Roman"/>
    </w:rPr>
  </w:style>
  <w:style w:type="character" w:styleId="CommentReference">
    <w:name w:val="annotation reference"/>
    <w:uiPriority w:val="99"/>
    <w:semiHidden/>
    <w:rsid w:val="0064749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56D3E"/>
    <w:rPr>
      <w:rFonts w:ascii="Lucida Grande" w:eastAsia="Cambria" w:hAnsi="Lucida Grande" w:cs="Lucida Grande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locked/>
    <w:rsid w:val="00B56D3E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32A4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232A46"/>
    <w:rPr>
      <w:rFonts w:cs="Times New Roman"/>
      <w:b/>
      <w:bCs/>
      <w:sz w:val="20"/>
      <w:szCs w:val="20"/>
    </w:rPr>
  </w:style>
  <w:style w:type="character" w:customStyle="1" w:styleId="product-optioncatalog-number">
    <w:name w:val="product-option__catalog-number"/>
    <w:uiPriority w:val="99"/>
    <w:rsid w:val="00F212FD"/>
    <w:rPr>
      <w:rFonts w:cs="Times New Roman"/>
    </w:rPr>
  </w:style>
  <w:style w:type="character" w:customStyle="1" w:styleId="A7">
    <w:name w:val="A7"/>
    <w:uiPriority w:val="99"/>
    <w:rsid w:val="00F212FD"/>
    <w:rPr>
      <w:color w:val="000000"/>
      <w:sz w:val="10"/>
    </w:rPr>
  </w:style>
  <w:style w:type="paragraph" w:styleId="EndnoteText">
    <w:name w:val="endnote text"/>
    <w:basedOn w:val="Normal"/>
    <w:link w:val="EndnoteTextChar"/>
    <w:uiPriority w:val="99"/>
    <w:rsid w:val="00D2235A"/>
    <w:rPr>
      <w:rFonts w:ascii="Cambria" w:eastAsia="Cambria" w:hAnsi="Cambria" w:cs="Cambria"/>
      <w:color w:val="000000"/>
      <w:lang w:val="en-GB"/>
    </w:rPr>
  </w:style>
  <w:style w:type="character" w:customStyle="1" w:styleId="EndnoteTextChar">
    <w:name w:val="Endnote Text Char"/>
    <w:link w:val="EndnoteText"/>
    <w:uiPriority w:val="99"/>
    <w:locked/>
    <w:rsid w:val="00D2235A"/>
    <w:rPr>
      <w:rFonts w:cs="Times New Roman"/>
    </w:rPr>
  </w:style>
  <w:style w:type="character" w:styleId="EndnoteReference">
    <w:name w:val="endnote reference"/>
    <w:uiPriority w:val="99"/>
    <w:rsid w:val="00D2235A"/>
    <w:rPr>
      <w:rFonts w:cs="Times New Roman"/>
      <w:vertAlign w:val="superscript"/>
    </w:rPr>
  </w:style>
  <w:style w:type="paragraph" w:customStyle="1" w:styleId="EndNoteBibliographyTitle">
    <w:name w:val="EndNote Bibliography Title"/>
    <w:basedOn w:val="Normal"/>
    <w:uiPriority w:val="99"/>
    <w:rsid w:val="008E1082"/>
    <w:pPr>
      <w:jc w:val="center"/>
    </w:pPr>
    <w:rPr>
      <w:rFonts w:ascii="Arial" w:eastAsia="Cambria" w:hAnsi="Arial" w:cs="Arial"/>
      <w:color w:val="000000"/>
      <w:sz w:val="22"/>
      <w:lang w:val="en-US"/>
    </w:rPr>
  </w:style>
  <w:style w:type="paragraph" w:customStyle="1" w:styleId="EndNoteBibliography">
    <w:name w:val="EndNote Bibliography"/>
    <w:basedOn w:val="Normal"/>
    <w:link w:val="EndNoteBibliographyZchn"/>
    <w:uiPriority w:val="99"/>
    <w:rsid w:val="008E1082"/>
    <w:rPr>
      <w:rFonts w:ascii="Arial" w:eastAsia="Cambria" w:hAnsi="Arial" w:cs="Arial"/>
      <w:color w:val="000000"/>
      <w:sz w:val="22"/>
      <w:lang w:val="en-US"/>
    </w:rPr>
  </w:style>
  <w:style w:type="character" w:customStyle="1" w:styleId="highlight">
    <w:name w:val="highlight"/>
    <w:uiPriority w:val="99"/>
    <w:rsid w:val="00FA0561"/>
    <w:rPr>
      <w:rFonts w:cs="Times New Roman"/>
    </w:rPr>
  </w:style>
  <w:style w:type="paragraph" w:customStyle="1" w:styleId="title1">
    <w:name w:val="title1"/>
    <w:basedOn w:val="Normal"/>
    <w:uiPriority w:val="99"/>
    <w:rsid w:val="00B84AA8"/>
    <w:rPr>
      <w:sz w:val="27"/>
      <w:szCs w:val="27"/>
      <w:lang w:eastAsia="de-DE"/>
    </w:rPr>
  </w:style>
  <w:style w:type="paragraph" w:customStyle="1" w:styleId="desc2">
    <w:name w:val="desc2"/>
    <w:basedOn w:val="Normal"/>
    <w:uiPriority w:val="99"/>
    <w:rsid w:val="00B84AA8"/>
    <w:rPr>
      <w:sz w:val="26"/>
      <w:szCs w:val="26"/>
      <w:lang w:eastAsia="de-DE"/>
    </w:rPr>
  </w:style>
  <w:style w:type="paragraph" w:customStyle="1" w:styleId="details1">
    <w:name w:val="details1"/>
    <w:basedOn w:val="Normal"/>
    <w:uiPriority w:val="99"/>
    <w:rsid w:val="00B84AA8"/>
    <w:rPr>
      <w:sz w:val="22"/>
      <w:szCs w:val="22"/>
      <w:lang w:eastAsia="de-DE"/>
    </w:rPr>
  </w:style>
  <w:style w:type="character" w:customStyle="1" w:styleId="jrnl">
    <w:name w:val="jrnl"/>
    <w:uiPriority w:val="99"/>
    <w:rsid w:val="00B84AA8"/>
    <w:rPr>
      <w:rFonts w:cs="Times New Roman"/>
    </w:rPr>
  </w:style>
  <w:style w:type="character" w:styleId="Hyperlink">
    <w:name w:val="Hyperlink"/>
    <w:uiPriority w:val="99"/>
    <w:rsid w:val="00140999"/>
    <w:rPr>
      <w:rFonts w:cs="Times New Roman"/>
      <w:color w:val="0000FF"/>
      <w:u w:val="single"/>
    </w:rPr>
  </w:style>
  <w:style w:type="character" w:customStyle="1" w:styleId="EndNoteBibliographyZchn">
    <w:name w:val="EndNote Bibliography Zchn"/>
    <w:link w:val="EndNoteBibliography"/>
    <w:uiPriority w:val="99"/>
    <w:locked/>
    <w:rsid w:val="00696DA6"/>
    <w:rPr>
      <w:rFonts w:ascii="Arial" w:hAnsi="Arial" w:cs="Arial"/>
      <w:sz w:val="22"/>
      <w:lang w:val="en-US"/>
    </w:rPr>
  </w:style>
  <w:style w:type="character" w:customStyle="1" w:styleId="name">
    <w:name w:val="name"/>
    <w:uiPriority w:val="99"/>
    <w:rsid w:val="003A42CE"/>
    <w:rPr>
      <w:rFonts w:cs="Times New Roman"/>
    </w:rPr>
  </w:style>
  <w:style w:type="paragraph" w:customStyle="1" w:styleId="desc">
    <w:name w:val="desc"/>
    <w:basedOn w:val="Normal"/>
    <w:uiPriority w:val="99"/>
    <w:rsid w:val="00FC1EE6"/>
    <w:pPr>
      <w:spacing w:before="100" w:beforeAutospacing="1" w:after="100" w:afterAutospacing="1"/>
    </w:pPr>
    <w:rPr>
      <w:rFonts w:eastAsia="Cambria"/>
      <w:sz w:val="20"/>
      <w:szCs w:val="20"/>
      <w:lang w:val="en-US"/>
    </w:rPr>
  </w:style>
  <w:style w:type="paragraph" w:customStyle="1" w:styleId="details">
    <w:name w:val="details"/>
    <w:basedOn w:val="Normal"/>
    <w:uiPriority w:val="99"/>
    <w:rsid w:val="00FC1EE6"/>
    <w:pPr>
      <w:spacing w:before="100" w:beforeAutospacing="1" w:after="100" w:afterAutospacing="1"/>
    </w:pPr>
    <w:rPr>
      <w:rFonts w:eastAsia="Cambria"/>
      <w:sz w:val="20"/>
      <w:szCs w:val="20"/>
      <w:lang w:val="en-US"/>
    </w:rPr>
  </w:style>
  <w:style w:type="paragraph" w:customStyle="1" w:styleId="Titel1">
    <w:name w:val="Titel1"/>
    <w:basedOn w:val="Normal"/>
    <w:uiPriority w:val="99"/>
    <w:rsid w:val="007E114D"/>
    <w:pPr>
      <w:spacing w:before="100" w:beforeAutospacing="1" w:after="100" w:afterAutospacing="1"/>
    </w:pPr>
    <w:rPr>
      <w:lang w:eastAsia="de-DE"/>
    </w:rPr>
  </w:style>
  <w:style w:type="paragraph" w:styleId="Revision">
    <w:name w:val="Revision"/>
    <w:hidden/>
    <w:uiPriority w:val="99"/>
    <w:semiHidden/>
    <w:rsid w:val="003A132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3646A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3646A8"/>
    <w:rPr>
      <w:rFonts w:ascii="Times New Roman" w:hAnsi="Times New Roman" w:cs="Times New Roman"/>
      <w:color w:val="auto"/>
      <w:lang w:val="de-DE"/>
    </w:rPr>
  </w:style>
  <w:style w:type="paragraph" w:styleId="Footer">
    <w:name w:val="footer"/>
    <w:basedOn w:val="Normal"/>
    <w:link w:val="FooterChar"/>
    <w:uiPriority w:val="99"/>
    <w:rsid w:val="003646A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646A8"/>
    <w:rPr>
      <w:rFonts w:ascii="Times New Roman" w:hAnsi="Times New Roman" w:cs="Times New Roman"/>
      <w:color w:val="auto"/>
      <w:lang w:val="de-DE"/>
    </w:rPr>
  </w:style>
  <w:style w:type="paragraph" w:customStyle="1" w:styleId="standard10">
    <w:name w:val="standard1"/>
    <w:basedOn w:val="Normal"/>
    <w:uiPriority w:val="99"/>
    <w:rsid w:val="001F33D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F31AEF"/>
    <w:pPr>
      <w:ind w:left="720"/>
      <w:contextualSpacing/>
    </w:pPr>
  </w:style>
  <w:style w:type="character" w:styleId="FollowedHyperlink">
    <w:name w:val="FollowedHyperlink"/>
    <w:uiPriority w:val="99"/>
    <w:semiHidden/>
    <w:rsid w:val="00796F8A"/>
    <w:rPr>
      <w:rFonts w:cs="Times New Roman"/>
      <w:color w:val="800080"/>
      <w:u w:val="single"/>
    </w:rPr>
  </w:style>
  <w:style w:type="character" w:customStyle="1" w:styleId="authorname">
    <w:name w:val="authorname"/>
    <w:uiPriority w:val="99"/>
    <w:rsid w:val="00F2399B"/>
    <w:rPr>
      <w:rFonts w:cs="Times New Roman"/>
    </w:rPr>
  </w:style>
  <w:style w:type="character" w:customStyle="1" w:styleId="u-sronly">
    <w:name w:val="u-sronly"/>
    <w:uiPriority w:val="99"/>
    <w:rsid w:val="00F2399B"/>
    <w:rPr>
      <w:rFonts w:cs="Times New Roman"/>
    </w:rPr>
  </w:style>
  <w:style w:type="character" w:customStyle="1" w:styleId="journaltitle">
    <w:name w:val="journaltitle"/>
    <w:uiPriority w:val="99"/>
    <w:rsid w:val="00F2399B"/>
    <w:rPr>
      <w:rFonts w:cs="Times New Roman"/>
    </w:rPr>
  </w:style>
  <w:style w:type="character" w:customStyle="1" w:styleId="articlecitationyear">
    <w:name w:val="articlecitation_year"/>
    <w:uiPriority w:val="99"/>
    <w:rsid w:val="00F2399B"/>
    <w:rPr>
      <w:rFonts w:cs="Times New Roman"/>
    </w:rPr>
  </w:style>
  <w:style w:type="character" w:customStyle="1" w:styleId="articlecitationvolume">
    <w:name w:val="articlecitation_volume"/>
    <w:uiPriority w:val="99"/>
    <w:rsid w:val="00F2399B"/>
    <w:rPr>
      <w:rFonts w:cs="Times New Roman"/>
    </w:rPr>
  </w:style>
  <w:style w:type="character" w:styleId="Strong">
    <w:name w:val="Strong"/>
    <w:uiPriority w:val="99"/>
    <w:qFormat/>
    <w:rsid w:val="00F2399B"/>
    <w:rPr>
      <w:rFonts w:cs="Times New Roman"/>
      <w:b/>
      <w:bCs/>
    </w:rPr>
  </w:style>
  <w:style w:type="paragraph" w:customStyle="1" w:styleId="articledoi">
    <w:name w:val="articledoi"/>
    <w:basedOn w:val="Normal"/>
    <w:uiPriority w:val="99"/>
    <w:rsid w:val="00F2399B"/>
    <w:pPr>
      <w:spacing w:before="100" w:beforeAutospacing="1" w:after="100" w:afterAutospacing="1"/>
    </w:pPr>
    <w:rPr>
      <w:lang w:eastAsia="de-DE"/>
    </w:rPr>
  </w:style>
  <w:style w:type="paragraph" w:customStyle="1" w:styleId="copyright">
    <w:name w:val="copyright"/>
    <w:basedOn w:val="Normal"/>
    <w:uiPriority w:val="99"/>
    <w:rsid w:val="00F2399B"/>
    <w:pPr>
      <w:spacing w:before="100" w:beforeAutospacing="1" w:after="100" w:afterAutospacing="1"/>
    </w:pPr>
    <w:rPr>
      <w:lang w:eastAsia="de-DE"/>
    </w:rPr>
  </w:style>
  <w:style w:type="character" w:customStyle="1" w:styleId="UnresolvedMention1">
    <w:name w:val="Unresolved Mention1"/>
    <w:uiPriority w:val="99"/>
    <w:semiHidden/>
    <w:rsid w:val="009758E9"/>
    <w:rPr>
      <w:rFonts w:cs="Times New Roman"/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de-DE" w:eastAsia="de-DE" w:bidi="ar-SA"/>
      </w:rPr>
    </w:rPrDefault>
    <w:pPrDefault/>
  </w:docDefaults>
  <w:latentStyles w:defLockedState="0" w:defUIPriority="99" w:defSemiHidden="1" w:defUnhideWhenUsed="0" w:defQFormat="0" w:count="276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uiPriority="0" w:unhideWhenUsed="1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3108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Standard1"/>
    <w:next w:val="Standard1"/>
    <w:link w:val="Heading1Char"/>
    <w:uiPriority w:val="99"/>
    <w:qFormat/>
    <w:rsid w:val="0064749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Standard1"/>
    <w:next w:val="Standard1"/>
    <w:link w:val="Heading2Char"/>
    <w:uiPriority w:val="99"/>
    <w:qFormat/>
    <w:rsid w:val="0064749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Standard1"/>
    <w:next w:val="Standard1"/>
    <w:link w:val="Heading3Char"/>
    <w:uiPriority w:val="99"/>
    <w:qFormat/>
    <w:rsid w:val="0064749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Standard1"/>
    <w:next w:val="Standard1"/>
    <w:link w:val="Heading4Char"/>
    <w:uiPriority w:val="99"/>
    <w:qFormat/>
    <w:rsid w:val="0064749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Standard1"/>
    <w:next w:val="Standard1"/>
    <w:link w:val="Heading5Char"/>
    <w:uiPriority w:val="99"/>
    <w:qFormat/>
    <w:rsid w:val="0064749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Standard1"/>
    <w:next w:val="Standard1"/>
    <w:link w:val="Heading6Char"/>
    <w:uiPriority w:val="99"/>
    <w:qFormat/>
    <w:rsid w:val="0064749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67C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sid w:val="00067C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sid w:val="00067CC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067CC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067CC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067CCB"/>
    <w:rPr>
      <w:rFonts w:ascii="Calibri" w:eastAsia="Times New Roman" w:hAnsi="Calibri" w:cs="Times New Roman"/>
      <w:b/>
      <w:bCs/>
      <w:lang w:eastAsia="en-US"/>
    </w:rPr>
  </w:style>
  <w:style w:type="paragraph" w:customStyle="1" w:styleId="Standard1">
    <w:name w:val="Standard1"/>
    <w:uiPriority w:val="99"/>
    <w:rsid w:val="0064749A"/>
    <w:rPr>
      <w:color w:val="000000"/>
      <w:sz w:val="24"/>
      <w:szCs w:val="24"/>
      <w:lang w:val="en-GB" w:eastAsia="en-US"/>
    </w:rPr>
  </w:style>
  <w:style w:type="paragraph" w:styleId="Title">
    <w:name w:val="Title"/>
    <w:aliases w:val="title"/>
    <w:basedOn w:val="Standard1"/>
    <w:next w:val="Standard1"/>
    <w:link w:val="TitleChar"/>
    <w:uiPriority w:val="99"/>
    <w:qFormat/>
    <w:rsid w:val="0064749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aliases w:val="title Char"/>
    <w:link w:val="Title"/>
    <w:uiPriority w:val="99"/>
    <w:locked/>
    <w:rsid w:val="00FC1EE6"/>
    <w:rPr>
      <w:rFonts w:cs="Times New Roman"/>
      <w:b/>
      <w:sz w:val="72"/>
      <w:szCs w:val="72"/>
    </w:rPr>
  </w:style>
  <w:style w:type="paragraph" w:styleId="Subtitle">
    <w:name w:val="Subtitle"/>
    <w:basedOn w:val="Standard1"/>
    <w:next w:val="Standard1"/>
    <w:link w:val="SubtitleChar"/>
    <w:uiPriority w:val="99"/>
    <w:qFormat/>
    <w:rsid w:val="0064749A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067CCB"/>
    <w:rPr>
      <w:rFonts w:ascii="Cambria" w:eastAsia="Times New Roman" w:hAnsi="Cambria" w:cs="Times New Roman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64749A"/>
    <w:rPr>
      <w:rFonts w:ascii="Cambria" w:eastAsia="Cambria" w:hAnsi="Cambria" w:cs="Cambria"/>
      <w:color w:val="000000"/>
      <w:lang w:val="en-GB"/>
    </w:rPr>
  </w:style>
  <w:style w:type="character" w:customStyle="1" w:styleId="CommentTextChar">
    <w:name w:val="Comment Text Char"/>
    <w:link w:val="CommentText"/>
    <w:uiPriority w:val="99"/>
    <w:locked/>
    <w:rsid w:val="0064749A"/>
    <w:rPr>
      <w:rFonts w:cs="Times New Roman"/>
    </w:rPr>
  </w:style>
  <w:style w:type="character" w:styleId="CommentReference">
    <w:name w:val="annotation reference"/>
    <w:uiPriority w:val="99"/>
    <w:semiHidden/>
    <w:rsid w:val="0064749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56D3E"/>
    <w:rPr>
      <w:rFonts w:ascii="Lucida Grande" w:eastAsia="Cambria" w:hAnsi="Lucida Grande" w:cs="Lucida Grande"/>
      <w:color w:val="000000"/>
      <w:sz w:val="18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locked/>
    <w:rsid w:val="00B56D3E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32A4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232A46"/>
    <w:rPr>
      <w:rFonts w:cs="Times New Roman"/>
      <w:b/>
      <w:bCs/>
      <w:sz w:val="20"/>
      <w:szCs w:val="20"/>
    </w:rPr>
  </w:style>
  <w:style w:type="character" w:customStyle="1" w:styleId="product-optioncatalog-number">
    <w:name w:val="product-option__catalog-number"/>
    <w:uiPriority w:val="99"/>
    <w:rsid w:val="00F212FD"/>
    <w:rPr>
      <w:rFonts w:cs="Times New Roman"/>
    </w:rPr>
  </w:style>
  <w:style w:type="character" w:customStyle="1" w:styleId="A7">
    <w:name w:val="A7"/>
    <w:uiPriority w:val="99"/>
    <w:rsid w:val="00F212FD"/>
    <w:rPr>
      <w:color w:val="000000"/>
      <w:sz w:val="10"/>
    </w:rPr>
  </w:style>
  <w:style w:type="paragraph" w:styleId="EndnoteText">
    <w:name w:val="endnote text"/>
    <w:basedOn w:val="Normal"/>
    <w:link w:val="EndnoteTextChar"/>
    <w:uiPriority w:val="99"/>
    <w:rsid w:val="00D2235A"/>
    <w:rPr>
      <w:rFonts w:ascii="Cambria" w:eastAsia="Cambria" w:hAnsi="Cambria" w:cs="Cambria"/>
      <w:color w:val="000000"/>
      <w:lang w:val="en-GB"/>
    </w:rPr>
  </w:style>
  <w:style w:type="character" w:customStyle="1" w:styleId="EndnoteTextChar">
    <w:name w:val="Endnote Text Char"/>
    <w:link w:val="EndnoteText"/>
    <w:uiPriority w:val="99"/>
    <w:locked/>
    <w:rsid w:val="00D2235A"/>
    <w:rPr>
      <w:rFonts w:cs="Times New Roman"/>
    </w:rPr>
  </w:style>
  <w:style w:type="character" w:styleId="EndnoteReference">
    <w:name w:val="endnote reference"/>
    <w:uiPriority w:val="99"/>
    <w:rsid w:val="00D2235A"/>
    <w:rPr>
      <w:rFonts w:cs="Times New Roman"/>
      <w:vertAlign w:val="superscript"/>
    </w:rPr>
  </w:style>
  <w:style w:type="paragraph" w:customStyle="1" w:styleId="EndNoteBibliographyTitle">
    <w:name w:val="EndNote Bibliography Title"/>
    <w:basedOn w:val="Normal"/>
    <w:uiPriority w:val="99"/>
    <w:rsid w:val="008E1082"/>
    <w:pPr>
      <w:jc w:val="center"/>
    </w:pPr>
    <w:rPr>
      <w:rFonts w:ascii="Arial" w:eastAsia="Cambria" w:hAnsi="Arial" w:cs="Arial"/>
      <w:color w:val="000000"/>
      <w:sz w:val="22"/>
      <w:lang w:val="en-US"/>
    </w:rPr>
  </w:style>
  <w:style w:type="paragraph" w:customStyle="1" w:styleId="EndNoteBibliography">
    <w:name w:val="EndNote Bibliography"/>
    <w:basedOn w:val="Normal"/>
    <w:link w:val="EndNoteBibliographyZchn"/>
    <w:uiPriority w:val="99"/>
    <w:rsid w:val="008E1082"/>
    <w:rPr>
      <w:rFonts w:ascii="Arial" w:eastAsia="Cambria" w:hAnsi="Arial" w:cs="Arial"/>
      <w:color w:val="000000"/>
      <w:sz w:val="22"/>
      <w:lang w:val="en-US"/>
    </w:rPr>
  </w:style>
  <w:style w:type="character" w:customStyle="1" w:styleId="highlight">
    <w:name w:val="highlight"/>
    <w:uiPriority w:val="99"/>
    <w:rsid w:val="00FA0561"/>
    <w:rPr>
      <w:rFonts w:cs="Times New Roman"/>
    </w:rPr>
  </w:style>
  <w:style w:type="paragraph" w:customStyle="1" w:styleId="title1">
    <w:name w:val="title1"/>
    <w:basedOn w:val="Normal"/>
    <w:uiPriority w:val="99"/>
    <w:rsid w:val="00B84AA8"/>
    <w:rPr>
      <w:sz w:val="27"/>
      <w:szCs w:val="27"/>
      <w:lang w:eastAsia="de-DE"/>
    </w:rPr>
  </w:style>
  <w:style w:type="paragraph" w:customStyle="1" w:styleId="desc2">
    <w:name w:val="desc2"/>
    <w:basedOn w:val="Normal"/>
    <w:uiPriority w:val="99"/>
    <w:rsid w:val="00B84AA8"/>
    <w:rPr>
      <w:sz w:val="26"/>
      <w:szCs w:val="26"/>
      <w:lang w:eastAsia="de-DE"/>
    </w:rPr>
  </w:style>
  <w:style w:type="paragraph" w:customStyle="1" w:styleId="details1">
    <w:name w:val="details1"/>
    <w:basedOn w:val="Normal"/>
    <w:uiPriority w:val="99"/>
    <w:rsid w:val="00B84AA8"/>
    <w:rPr>
      <w:sz w:val="22"/>
      <w:szCs w:val="22"/>
      <w:lang w:eastAsia="de-DE"/>
    </w:rPr>
  </w:style>
  <w:style w:type="character" w:customStyle="1" w:styleId="jrnl">
    <w:name w:val="jrnl"/>
    <w:uiPriority w:val="99"/>
    <w:rsid w:val="00B84AA8"/>
    <w:rPr>
      <w:rFonts w:cs="Times New Roman"/>
    </w:rPr>
  </w:style>
  <w:style w:type="character" w:styleId="Hyperlink">
    <w:name w:val="Hyperlink"/>
    <w:uiPriority w:val="99"/>
    <w:rsid w:val="00140999"/>
    <w:rPr>
      <w:rFonts w:cs="Times New Roman"/>
      <w:color w:val="0000FF"/>
      <w:u w:val="single"/>
    </w:rPr>
  </w:style>
  <w:style w:type="character" w:customStyle="1" w:styleId="EndNoteBibliographyZchn">
    <w:name w:val="EndNote Bibliography Zchn"/>
    <w:link w:val="EndNoteBibliography"/>
    <w:uiPriority w:val="99"/>
    <w:locked/>
    <w:rsid w:val="00696DA6"/>
    <w:rPr>
      <w:rFonts w:ascii="Arial" w:hAnsi="Arial" w:cs="Arial"/>
      <w:sz w:val="22"/>
      <w:lang w:val="en-US"/>
    </w:rPr>
  </w:style>
  <w:style w:type="character" w:customStyle="1" w:styleId="name">
    <w:name w:val="name"/>
    <w:uiPriority w:val="99"/>
    <w:rsid w:val="003A42CE"/>
    <w:rPr>
      <w:rFonts w:cs="Times New Roman"/>
    </w:rPr>
  </w:style>
  <w:style w:type="paragraph" w:customStyle="1" w:styleId="desc">
    <w:name w:val="desc"/>
    <w:basedOn w:val="Normal"/>
    <w:uiPriority w:val="99"/>
    <w:rsid w:val="00FC1EE6"/>
    <w:pPr>
      <w:spacing w:before="100" w:beforeAutospacing="1" w:after="100" w:afterAutospacing="1"/>
    </w:pPr>
    <w:rPr>
      <w:rFonts w:eastAsia="Cambria"/>
      <w:sz w:val="20"/>
      <w:szCs w:val="20"/>
      <w:lang w:val="en-US"/>
    </w:rPr>
  </w:style>
  <w:style w:type="paragraph" w:customStyle="1" w:styleId="details">
    <w:name w:val="details"/>
    <w:basedOn w:val="Normal"/>
    <w:uiPriority w:val="99"/>
    <w:rsid w:val="00FC1EE6"/>
    <w:pPr>
      <w:spacing w:before="100" w:beforeAutospacing="1" w:after="100" w:afterAutospacing="1"/>
    </w:pPr>
    <w:rPr>
      <w:rFonts w:eastAsia="Cambria"/>
      <w:sz w:val="20"/>
      <w:szCs w:val="20"/>
      <w:lang w:val="en-US"/>
    </w:rPr>
  </w:style>
  <w:style w:type="paragraph" w:customStyle="1" w:styleId="Titel1">
    <w:name w:val="Titel1"/>
    <w:basedOn w:val="Normal"/>
    <w:uiPriority w:val="99"/>
    <w:rsid w:val="007E114D"/>
    <w:pPr>
      <w:spacing w:before="100" w:beforeAutospacing="1" w:after="100" w:afterAutospacing="1"/>
    </w:pPr>
    <w:rPr>
      <w:lang w:eastAsia="de-DE"/>
    </w:rPr>
  </w:style>
  <w:style w:type="paragraph" w:styleId="Revision">
    <w:name w:val="Revision"/>
    <w:hidden/>
    <w:uiPriority w:val="99"/>
    <w:semiHidden/>
    <w:rsid w:val="003A132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3646A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3646A8"/>
    <w:rPr>
      <w:rFonts w:ascii="Times New Roman" w:hAnsi="Times New Roman" w:cs="Times New Roman"/>
      <w:color w:val="auto"/>
      <w:lang w:val="de-DE"/>
    </w:rPr>
  </w:style>
  <w:style w:type="paragraph" w:styleId="Footer">
    <w:name w:val="footer"/>
    <w:basedOn w:val="Normal"/>
    <w:link w:val="FooterChar"/>
    <w:uiPriority w:val="99"/>
    <w:rsid w:val="003646A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646A8"/>
    <w:rPr>
      <w:rFonts w:ascii="Times New Roman" w:hAnsi="Times New Roman" w:cs="Times New Roman"/>
      <w:color w:val="auto"/>
      <w:lang w:val="de-DE"/>
    </w:rPr>
  </w:style>
  <w:style w:type="paragraph" w:customStyle="1" w:styleId="standard10">
    <w:name w:val="standard1"/>
    <w:basedOn w:val="Normal"/>
    <w:uiPriority w:val="99"/>
    <w:rsid w:val="001F33D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F31AEF"/>
    <w:pPr>
      <w:ind w:left="720"/>
      <w:contextualSpacing/>
    </w:pPr>
  </w:style>
  <w:style w:type="character" w:styleId="FollowedHyperlink">
    <w:name w:val="FollowedHyperlink"/>
    <w:uiPriority w:val="99"/>
    <w:semiHidden/>
    <w:rsid w:val="00796F8A"/>
    <w:rPr>
      <w:rFonts w:cs="Times New Roman"/>
      <w:color w:val="800080"/>
      <w:u w:val="single"/>
    </w:rPr>
  </w:style>
  <w:style w:type="character" w:customStyle="1" w:styleId="authorname">
    <w:name w:val="authorname"/>
    <w:uiPriority w:val="99"/>
    <w:rsid w:val="00F2399B"/>
    <w:rPr>
      <w:rFonts w:cs="Times New Roman"/>
    </w:rPr>
  </w:style>
  <w:style w:type="character" w:customStyle="1" w:styleId="u-sronly">
    <w:name w:val="u-sronly"/>
    <w:uiPriority w:val="99"/>
    <w:rsid w:val="00F2399B"/>
    <w:rPr>
      <w:rFonts w:cs="Times New Roman"/>
    </w:rPr>
  </w:style>
  <w:style w:type="character" w:customStyle="1" w:styleId="journaltitle">
    <w:name w:val="journaltitle"/>
    <w:uiPriority w:val="99"/>
    <w:rsid w:val="00F2399B"/>
    <w:rPr>
      <w:rFonts w:cs="Times New Roman"/>
    </w:rPr>
  </w:style>
  <w:style w:type="character" w:customStyle="1" w:styleId="articlecitationyear">
    <w:name w:val="articlecitation_year"/>
    <w:uiPriority w:val="99"/>
    <w:rsid w:val="00F2399B"/>
    <w:rPr>
      <w:rFonts w:cs="Times New Roman"/>
    </w:rPr>
  </w:style>
  <w:style w:type="character" w:customStyle="1" w:styleId="articlecitationvolume">
    <w:name w:val="articlecitation_volume"/>
    <w:uiPriority w:val="99"/>
    <w:rsid w:val="00F2399B"/>
    <w:rPr>
      <w:rFonts w:cs="Times New Roman"/>
    </w:rPr>
  </w:style>
  <w:style w:type="character" w:styleId="Strong">
    <w:name w:val="Strong"/>
    <w:uiPriority w:val="99"/>
    <w:qFormat/>
    <w:rsid w:val="00F2399B"/>
    <w:rPr>
      <w:rFonts w:cs="Times New Roman"/>
      <w:b/>
      <w:bCs/>
    </w:rPr>
  </w:style>
  <w:style w:type="paragraph" w:customStyle="1" w:styleId="articledoi">
    <w:name w:val="articledoi"/>
    <w:basedOn w:val="Normal"/>
    <w:uiPriority w:val="99"/>
    <w:rsid w:val="00F2399B"/>
    <w:pPr>
      <w:spacing w:before="100" w:beforeAutospacing="1" w:after="100" w:afterAutospacing="1"/>
    </w:pPr>
    <w:rPr>
      <w:lang w:eastAsia="de-DE"/>
    </w:rPr>
  </w:style>
  <w:style w:type="paragraph" w:customStyle="1" w:styleId="copyright">
    <w:name w:val="copyright"/>
    <w:basedOn w:val="Normal"/>
    <w:uiPriority w:val="99"/>
    <w:rsid w:val="00F2399B"/>
    <w:pPr>
      <w:spacing w:before="100" w:beforeAutospacing="1" w:after="100" w:afterAutospacing="1"/>
    </w:pPr>
    <w:rPr>
      <w:lang w:eastAsia="de-DE"/>
    </w:rPr>
  </w:style>
  <w:style w:type="character" w:customStyle="1" w:styleId="UnresolvedMention1">
    <w:name w:val="Unresolved Mention1"/>
    <w:uiPriority w:val="99"/>
    <w:semiHidden/>
    <w:rsid w:val="009758E9"/>
    <w:rPr>
      <w:rFonts w:cs="Times New Roman"/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53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6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8540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538470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53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67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8485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538486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8496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53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538505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53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53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53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8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538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53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538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53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53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5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53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510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471">
              <w:marLeft w:val="0"/>
              <w:marRight w:val="0"/>
              <w:marTop w:val="34"/>
              <w:marBottom w:val="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53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8499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850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5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53853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53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commentsExtended" Target="commentsExtended.xml"/><Relationship Id="rId13" Type="http://schemas.microsoft.com/office/2016/09/relationships/commentsIds" Target="commentsId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3358</Characters>
  <Application>Microsoft Macintosh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Supplementary Figure Legends:</vt:lpstr>
      <vt:lpstr>Supplementary Figure Legends:</vt:lpstr>
    </vt:vector>
  </TitlesOfParts>
  <Company>MHH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Figure Legends:</dc:title>
  <dc:creator>Allgemeine Kennung Arzt 14a</dc:creator>
  <cp:lastModifiedBy>saborowski michael</cp:lastModifiedBy>
  <cp:revision>2</cp:revision>
  <cp:lastPrinted>2019-01-18T15:30:00Z</cp:lastPrinted>
  <dcterms:created xsi:type="dcterms:W3CDTF">2019-05-18T20:27:00Z</dcterms:created>
  <dcterms:modified xsi:type="dcterms:W3CDTF">2019-05-18T20:27:00Z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HH-ID">
    <vt:lpwstr>-</vt:lpwstr>
  </property>
  <property fmtid="{D5CDD505-2E9C-101B-9397-08002B2CF9AE}" pid="3" name="Nummer">
    <vt:lpwstr>-</vt:lpwstr>
  </property>
  <property fmtid="{D5CDD505-2E9C-101B-9397-08002B2CF9AE}" pid="4" name="MHH-Datum">
    <vt:lpwstr>-</vt:lpwstr>
  </property>
  <property fmtid="{D5CDD505-2E9C-101B-9397-08002B2CF9AE}" pid="5" name="MHH-Versionsnummer">
    <vt:lpwstr>-</vt:lpwstr>
  </property>
  <property fmtid="{D5CDD505-2E9C-101B-9397-08002B2CF9AE}" pid="6" name="Grp.">
    <vt:lpwstr>-</vt:lpwstr>
  </property>
  <property fmtid="{D5CDD505-2E9C-101B-9397-08002B2CF9AE}" pid="7" name="Abt.">
    <vt:lpwstr>-</vt:lpwstr>
  </property>
  <property fmtid="{D5CDD505-2E9C-101B-9397-08002B2CF9AE}" pid="8" name="Abteilungskürzel">
    <vt:lpwstr>-</vt:lpwstr>
  </property>
  <property fmtid="{D5CDD505-2E9C-101B-9397-08002B2CF9AE}" pid="9" name="Dokumentenuntergruppe">
    <vt:lpwstr>-</vt:lpwstr>
  </property>
  <property fmtid="{D5CDD505-2E9C-101B-9397-08002B2CF9AE}" pid="10" name="DokumentArt">
    <vt:lpwstr>-</vt:lpwstr>
  </property>
  <property fmtid="{D5CDD505-2E9C-101B-9397-08002B2CF9AE}" pid="11" name="_DocHome">
    <vt:i4>-1226691016</vt:i4>
  </property>
</Properties>
</file>